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1A30EB" w14:textId="3F9EF215" w:rsidR="00AF6D17" w:rsidRPr="00A0076D" w:rsidRDefault="00EC2D19" w:rsidP="005B3B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076D">
        <w:rPr>
          <w:rFonts w:ascii="Garamond" w:hAnsi="Garamond"/>
          <w:b/>
          <w:sz w:val="24"/>
          <w:szCs w:val="24"/>
          <w:lang w:val="sq-AL"/>
        </w:rPr>
        <w:t>VENDIM</w:t>
      </w:r>
    </w:p>
    <w:p w14:paraId="137F262F" w14:textId="2B6BA98F" w:rsidR="000F74B6" w:rsidRPr="00A0076D" w:rsidRDefault="005B3B89" w:rsidP="005B3B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076D">
        <w:rPr>
          <w:rFonts w:ascii="Garamond" w:hAnsi="Garamond"/>
          <w:b/>
          <w:sz w:val="24"/>
          <w:szCs w:val="24"/>
          <w:lang w:val="sq-AL"/>
        </w:rPr>
        <w:t>Nr</w:t>
      </w:r>
      <w:r w:rsidR="006C77BE" w:rsidRPr="00A0076D">
        <w:rPr>
          <w:rFonts w:ascii="Garamond" w:hAnsi="Garamond"/>
          <w:b/>
          <w:sz w:val="24"/>
          <w:szCs w:val="24"/>
          <w:lang w:val="sq-AL"/>
        </w:rPr>
        <w:t>.</w:t>
      </w:r>
      <w:r w:rsidR="007D0EA8" w:rsidRPr="00A0076D">
        <w:rPr>
          <w:rFonts w:ascii="Garamond" w:hAnsi="Garamond"/>
          <w:b/>
          <w:sz w:val="24"/>
          <w:szCs w:val="24"/>
          <w:lang w:val="sq-AL"/>
        </w:rPr>
        <w:t xml:space="preserve"> 840</w:t>
      </w:r>
      <w:r w:rsidR="00757EB1" w:rsidRPr="00A0076D">
        <w:rPr>
          <w:rFonts w:ascii="Garamond" w:hAnsi="Garamond"/>
          <w:b/>
          <w:sz w:val="24"/>
          <w:szCs w:val="24"/>
          <w:lang w:val="sq-AL"/>
        </w:rPr>
        <w:t>, dat</w:t>
      </w:r>
      <w:r w:rsidR="009A5484" w:rsidRPr="00A0076D">
        <w:rPr>
          <w:rFonts w:ascii="Garamond" w:hAnsi="Garamond"/>
          <w:b/>
          <w:sz w:val="24"/>
          <w:szCs w:val="24"/>
          <w:lang w:val="sq-AL"/>
        </w:rPr>
        <w:t>ë</w:t>
      </w:r>
      <w:r w:rsidR="00757EB1" w:rsidRPr="00A0076D">
        <w:rPr>
          <w:rFonts w:ascii="Garamond" w:hAnsi="Garamond"/>
          <w:b/>
          <w:sz w:val="24"/>
          <w:szCs w:val="24"/>
          <w:lang w:val="sq-AL"/>
        </w:rPr>
        <w:t xml:space="preserve"> 26</w:t>
      </w:r>
      <w:r w:rsidR="002618DD" w:rsidRPr="00A0076D">
        <w:rPr>
          <w:rFonts w:ascii="Garamond" w:hAnsi="Garamond"/>
          <w:b/>
          <w:sz w:val="24"/>
          <w:szCs w:val="24"/>
          <w:lang w:val="sq-AL"/>
        </w:rPr>
        <w:t>.1</w:t>
      </w:r>
      <w:r w:rsidR="00F84F6A" w:rsidRPr="00A0076D">
        <w:rPr>
          <w:rFonts w:ascii="Garamond" w:hAnsi="Garamond"/>
          <w:b/>
          <w:sz w:val="24"/>
          <w:szCs w:val="24"/>
          <w:lang w:val="sq-AL"/>
        </w:rPr>
        <w:t>2</w:t>
      </w:r>
      <w:r w:rsidR="0037184D" w:rsidRPr="00A0076D">
        <w:rPr>
          <w:rFonts w:ascii="Garamond" w:hAnsi="Garamond"/>
          <w:b/>
          <w:sz w:val="24"/>
          <w:szCs w:val="24"/>
          <w:lang w:val="sq-AL"/>
        </w:rPr>
        <w:t>.2024</w:t>
      </w:r>
    </w:p>
    <w:p w14:paraId="57FB6C18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FE9B17B" w14:textId="1E4AD439" w:rsidR="005B3B89" w:rsidRPr="00A0076D" w:rsidRDefault="005B3B89" w:rsidP="00A0076D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Pr="00A0076D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 xml:space="preserve"> </w:t>
      </w:r>
      <w:r w:rsidRPr="00A0076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DISA NDRYSHIME DHE SHTESA NË VENDIMIN NR.</w:t>
      </w:r>
      <w:r w:rsidR="009A5484" w:rsidRPr="00A0076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A0076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509,</w:t>
      </w:r>
      <w:r w:rsidR="009A5484" w:rsidRPr="00A0076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A0076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30.8.2023, TË KËSHILLIT TË MINISTRAVE, “</w:t>
      </w:r>
      <w:r w:rsidRPr="00A0076D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PËR PËRCAKTIMIN E KUSHTEVE TË POSAÇME TË LICENCIMIT DHE AUTORIZIMIT, DOKUMENTEVE SHOQËRUESE,</w:t>
      </w:r>
      <w:r w:rsidR="009A5484" w:rsidRPr="00A0076D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 xml:space="preserve"> </w:t>
      </w:r>
      <w:r w:rsidRPr="00A0076D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 xml:space="preserve">QË PARAQITEN PËR PAJISJEN ME LICENCË APO AUTORIZIM, AFATIT TË VLEFSHMËRISË SË LICENCËS DHE AUTORIZIMIT, PROCEDURAVE TË SHQYRTIMIT E TË VENDIMMARRJES DHE AFATEVE PËR KRYERJEN E TYRE, SI DHE PROCEDURAVE TË SHFUQIZIMIT/PEZULLIMIT TË LICENCAVE E AUTORIZIMEVE PËR PRODHIMIN, IMPORTIMIN, EKSPORTIMIN, </w:t>
      </w:r>
      <w:proofErr w:type="spellStart"/>
      <w:r w:rsidRPr="00A0076D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TRANSITIMIN</w:t>
      </w:r>
      <w:proofErr w:type="spellEnd"/>
      <w:r w:rsidRPr="00A0076D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 xml:space="preserve"> E ARTIKUJVE PIROTEKNIKË”</w:t>
      </w:r>
    </w:p>
    <w:p w14:paraId="60EF34FC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</w:p>
    <w:p w14:paraId="53D09D8F" w14:textId="37BC5C1C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Pr="00A0076D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mbështetje të nenit 100 të Kushtetutës dhe 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të pikës 1, të nenit 25, të</w:t>
      </w:r>
      <w:r w:rsidR="009A5484"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9A5484"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73/2021, “Për hedhjen në treg dhe mbikëqyrjen e artikujve piroteknikë”, </w:t>
      </w:r>
      <w:r w:rsidRPr="00A0076D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me propozimin e ministrit të Mbrojtjes, Këshilli i Ministrave</w:t>
      </w:r>
    </w:p>
    <w:p w14:paraId="0826E9DD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83D4683" w14:textId="444E3A7F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pacing w:val="15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71C6FCC2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pacing w:val="15"/>
          <w:sz w:val="24"/>
          <w:szCs w:val="24"/>
          <w:lang w:val="sq-AL"/>
        </w:rPr>
      </w:pPr>
    </w:p>
    <w:p w14:paraId="79DB9143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pacing w:val="15"/>
          <w:sz w:val="24"/>
          <w:szCs w:val="24"/>
          <w:lang w:val="sq-AL"/>
        </w:rPr>
      </w:pPr>
      <w:r w:rsidRPr="00A0076D">
        <w:rPr>
          <w:rFonts w:ascii="Garamond" w:hAnsi="Garamond" w:cs="Times New Roman"/>
          <w:bCs/>
          <w:color w:val="000000"/>
          <w:spacing w:val="15"/>
          <w:sz w:val="24"/>
          <w:szCs w:val="24"/>
          <w:lang w:val="sq-AL"/>
        </w:rPr>
        <w:t>Neni 1</w:t>
      </w:r>
    </w:p>
    <w:p w14:paraId="7760C207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pacing w:val="15"/>
          <w:sz w:val="24"/>
          <w:szCs w:val="24"/>
          <w:lang w:val="sq-AL"/>
        </w:rPr>
      </w:pPr>
    </w:p>
    <w:p w14:paraId="56008F23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Pika 1, e nenit 5, ndryshohet, si më poshtë vijon:</w:t>
      </w:r>
    </w:p>
    <w:p w14:paraId="420B8F77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“1. Autoriteti i Kontrollit Shtetëror të Eksporteve, për operatorin ekonomik, që kërkon të pajiset me licencë për import ose eksport të artikujve piroteknikë, vlerëson dokumentacionin e përcjellë nëpërmjet portalit “</w:t>
      </w:r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”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, si më poshtë vijon:”.</w:t>
      </w:r>
    </w:p>
    <w:p w14:paraId="508B9615" w14:textId="57E680F3" w:rsidR="005B3B89" w:rsidRPr="00A0076D" w:rsidRDefault="005B3B89" w:rsidP="005B3B89">
      <w:pPr>
        <w:tabs>
          <w:tab w:val="left" w:pos="6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60972E8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2</w:t>
      </w:r>
    </w:p>
    <w:p w14:paraId="0389E881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CA95582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Pika 1, e nenit 6, ndryshohet, si më poshtë vijon:</w:t>
      </w:r>
    </w:p>
    <w:p w14:paraId="73F866A3" w14:textId="30CC0D84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“1. Autoriteti i Kontrollit Shtetëror të Eksporteve, për operatorin ekonomik, që kërkon të pajiset me licencë për prodhimin e artikujve piroteknikë, vlerëson dokumentacionin e përcjellë nëpërmjet portalit</w:t>
      </w:r>
      <w:r w:rsidR="009A5484"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”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, si më poshtë vijon:”.</w:t>
      </w:r>
    </w:p>
    <w:p w14:paraId="1B86634B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D9BF344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3</w:t>
      </w:r>
    </w:p>
    <w:p w14:paraId="32D021F7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5B3C549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Pika 1, e nenit 7, ndryshohet, si më poshtë vijon:</w:t>
      </w:r>
    </w:p>
    <w:p w14:paraId="1F397AB6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“1. Autoriteti i Kontrollit Shtetëror të Eksporteve, për operatorin ekonomik, që kërkon të pajiset me autorizim për import ose eksport të artikujve piroteknikë, vlerëson dokumentacionin e përcjellë nëpërmjet portalit “</w:t>
      </w:r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” si më poshtë vijon:”.</w:t>
      </w:r>
    </w:p>
    <w:p w14:paraId="7B25569B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</w:p>
    <w:p w14:paraId="627864E1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4</w:t>
      </w:r>
    </w:p>
    <w:p w14:paraId="3FC2ED38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413633F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Pika 1, e nenit 8, ndryshohet, si më poshtë vijon:</w:t>
      </w:r>
    </w:p>
    <w:p w14:paraId="51BB4C2C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“1. Autoriteti i Kontrollit Shtetëror të Eksporteve, për operatorin ekonomik, që kërkon të pajiset me autorizim për transitin e artikujve piroteknikë, vlerëson dokumentacionin e përcjellë nëpërmjet portalit “</w:t>
      </w:r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”, si më poshtë vijon:”.</w:t>
      </w:r>
    </w:p>
    <w:p w14:paraId="1966182B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CB9D779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5</w:t>
      </w:r>
    </w:p>
    <w:p w14:paraId="008C4375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00494C8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Pas nenit 8 shtohet neni 8/1, me këtë përmbajtje:</w:t>
      </w:r>
    </w:p>
    <w:p w14:paraId="6ACC75C0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0CE3BD3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“Neni 8/1</w:t>
      </w:r>
    </w:p>
    <w:p w14:paraId="42D9F3A1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Verifikimi i dokumentacionit</w:t>
      </w:r>
    </w:p>
    <w:p w14:paraId="3E64497F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8645718" w14:textId="61B980FC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1. Autoriteti i Kontrollit Shtetëror të Eksporteve, në përputhje me përcaktimet e neneve 5, 6, 7 dhe 8, më sipër, verifikon nëpërmjet ndërveprimit institucional, me autorizim të kërkuesit, dokumentacionin si më poshtë vijon:</w:t>
      </w:r>
    </w:p>
    <w:p w14:paraId="10E64858" w14:textId="6D9DE231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8D4DAB"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vërtetimin 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 prokuroria që shoqëria, administratori, ortaku dhe punonjësit e angazhuar nuk janë në procedim penal; </w:t>
      </w:r>
    </w:p>
    <w:p w14:paraId="6D72237E" w14:textId="18161884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8D4DAB"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vërtetimin 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që shoqëria dhe administratori nuk janë në proces gjyqësor penal, lëshuar nga gjykata e rrethit gjyqësor që ka selinë;</w:t>
      </w:r>
    </w:p>
    <w:p w14:paraId="4EC89C92" w14:textId="35DB5BE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8D4DAB"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vërtetimin 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nga përmbarimi që shoqëria dhe administratori nuk kanë detyrime ndaj personave fizikë apo juridikë, privatë ose shtetërorë;</w:t>
      </w:r>
    </w:p>
    <w:p w14:paraId="012B7A5D" w14:textId="278FB13F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9A5484"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D4DAB"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certifikatën 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gjendjes gjyqësore për administratorin, ortakun dhe punonjësit e angazhuar, të cilët nuk duhet të jenë të dënuar për vepra penale; </w:t>
      </w:r>
    </w:p>
    <w:p w14:paraId="7C01F5C8" w14:textId="71589ECE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8D4DAB"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vërtetimin 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 dega e </w:t>
      </w:r>
      <w:proofErr w:type="spellStart"/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tatimtaksave</w:t>
      </w:r>
      <w:proofErr w:type="spellEnd"/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shlyerjen e detyrimeve;</w:t>
      </w:r>
    </w:p>
    <w:p w14:paraId="723EFC1B" w14:textId="4A44031A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</w:t>
      </w:r>
      <w:r w:rsidR="008D4DAB"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vendimin 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për vlerësimin e ndikimit në mjedis, deklaratën mjedisore dhe lejen përkatëse mjedisore për prodhimin e artikujve piroteknikë;</w:t>
      </w:r>
    </w:p>
    <w:p w14:paraId="755A8653" w14:textId="2E83876F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8D4DAB"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lejen 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e ndërtimit pë</w:t>
      </w:r>
      <w:bookmarkStart w:id="0" w:name="_GoBack"/>
      <w:bookmarkEnd w:id="0"/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r prodhimin e artikujve piroteknike;</w:t>
      </w:r>
    </w:p>
    <w:p w14:paraId="2CE01B5C" w14:textId="2E26E7AC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ë)</w:t>
      </w:r>
      <w:r w:rsidR="009A5484"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D4DAB"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aktin 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teknik për mbrojtjen nga zjarri dhe shpëtimi për mjediset ku do të magazinohet dhe do të prodhohet artikulli </w:t>
      </w:r>
      <w:proofErr w:type="spellStart"/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piroteknik</w:t>
      </w:r>
      <w:proofErr w:type="spellEnd"/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C865FFB" w14:textId="00AA4FD5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f) </w:t>
      </w:r>
      <w:r w:rsidR="008D4DAB"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autorizimin 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për magazinimin e lëndëve plasëse, lëshuar nga ministria përgjegjëse për rendin dhe sigurinë;</w:t>
      </w:r>
    </w:p>
    <w:p w14:paraId="3A1CE591" w14:textId="49B774B4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g) </w:t>
      </w:r>
      <w:r w:rsidR="008D4DAB"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certifikatën 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e trajnimit për drejtuesin teknik për kryerjen e kursit të trajnimit për zjarrfikës me rrezik të lartë pranë Akademisë së Sigurisë, lëshuar nga Drejtoria e Përgjithshme për Mbrojtjen nga Zjarri dhe Shpëtimin;</w:t>
      </w:r>
    </w:p>
    <w:p w14:paraId="019FCD29" w14:textId="3D24CFE2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gj)</w:t>
      </w:r>
      <w:r w:rsidR="009A5484"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D4DAB"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dëshminë 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e zjarrmëtarit për drejtuesin teknik, lëshuar nga autoriteti përgjegjës për çështjet minerare.</w:t>
      </w:r>
    </w:p>
    <w:p w14:paraId="72A3465C" w14:textId="5D7799D3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9A5484"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Përveç sa parashikohet në pikën 1, të këtij neni, dokumentet e tjera sipas përcaktimeve të neneve 5, 6, 7 dhe 8, më sipër, paraqiten nga kërkuesi.”.</w:t>
      </w:r>
    </w:p>
    <w:p w14:paraId="7CCF3752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48A4764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6</w:t>
      </w:r>
    </w:p>
    <w:p w14:paraId="37E191E2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3A65AAC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Në nenin 11 bëhen ndryshimet e mëposhtme:</w:t>
      </w:r>
    </w:p>
    <w:p w14:paraId="6D201013" w14:textId="65608E9C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1. Pika 1 ndryshohet, si më poshtë vijon:</w:t>
      </w:r>
    </w:p>
    <w:p w14:paraId="10566CFA" w14:textId="6CCD8B98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“1. Operatori ekonomik paraqet përmes portalit “</w:t>
      </w:r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” aplikimin</w:t>
      </w:r>
      <w:r w:rsidR="009A5484"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on-line</w:t>
      </w:r>
      <w:proofErr w:type="spellEnd"/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dokumentacionin e kërkuar për t’u pajisur me autorizim me vulë elektronike për importin, eksportin, transitin e artikujve piroteknikë dhe licencë të importit, eksportit ose prodhimit.”.</w:t>
      </w:r>
    </w:p>
    <w:p w14:paraId="26775F84" w14:textId="060C31D3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2. Në pikën 2, pas fjalëve “...të plotësojë mangësitë e konstatuara...” shtohen “...nëpërmjet portalit “</w:t>
      </w:r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”...”.</w:t>
      </w:r>
    </w:p>
    <w:p w14:paraId="00FF717F" w14:textId="3E936CB6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3. Në fjalinë e parë, të pikës 4, fjalët “...me shkresë...” zëvendësohen me “...nëpërmjet portalit “</w:t>
      </w:r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”...”.</w:t>
      </w:r>
    </w:p>
    <w:p w14:paraId="5747D947" w14:textId="2FE06C34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Në fjalinë e tretë, të pikës 4, fjalët “...me shkrim, nëpërmjet platformës </w:t>
      </w:r>
      <w:proofErr w:type="spellStart"/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on-lin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proofErr w:type="spellEnd"/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...” zëvendësohen me “....me dokument me vulë elektronike, nëpërmjet portalit “</w:t>
      </w:r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”...”.</w:t>
      </w:r>
    </w:p>
    <w:p w14:paraId="7A676D61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CDC145A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7</w:t>
      </w:r>
    </w:p>
    <w:p w14:paraId="5205B31C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FB52119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Në pikat 1, 2 dhe 3, të nenit 12, fjalët “... me shkrim ose</w:t>
      </w:r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nëpërmjet platformave </w:t>
      </w:r>
      <w:proofErr w:type="spellStart"/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on-line</w:t>
      </w:r>
      <w:proofErr w:type="spellEnd"/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...” zëvendësohen me “... nëpërmjet portalit “</w:t>
      </w:r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” ...”.</w:t>
      </w:r>
    </w:p>
    <w:p w14:paraId="22C39373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3FC74AD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8</w:t>
      </w:r>
    </w:p>
    <w:p w14:paraId="4714D8C7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5CD3286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Në nenin 14 bëhen ndryshimet e mëposhtme:</w:t>
      </w:r>
    </w:p>
    <w:p w14:paraId="2BC07094" w14:textId="26F282A4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1. Në pikat 1 dhe 2,</w:t>
      </w:r>
      <w:r w:rsidR="009A5484"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pas fjalëve “... pranë Autoritetit të Kontrollit Shtetëror të Eksporteve ...” shtohen “... nëpërmjet portalit “</w:t>
      </w:r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” ...”.</w:t>
      </w:r>
    </w:p>
    <w:p w14:paraId="243A034E" w14:textId="24BC25B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2. Në shkronjën “a”, të pikës 4, pas fjalëve “... të njoftojë ...” shtohen “... nëpërmjet portalit “</w:t>
      </w:r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” ...”.</w:t>
      </w:r>
    </w:p>
    <w:p w14:paraId="17714D39" w14:textId="4990BFD8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3. Në shkronjën “b”, të pikës 4, pas fjalëve “... pranë Autoritetit të Kontrollit Shtetëror të Eksporteve ...” shtohen “... nëpërmjet portalit “</w:t>
      </w:r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” ...”.</w:t>
      </w:r>
    </w:p>
    <w:p w14:paraId="70AC536E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E0986FE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9</w:t>
      </w:r>
    </w:p>
    <w:p w14:paraId="6E8C84A1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FC903D6" w14:textId="0D336CC2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pikën 1, të nenit 16, pas fjalëve “...mund të </w:t>
      </w:r>
      <w:proofErr w:type="spellStart"/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ankimohen</w:t>
      </w:r>
      <w:proofErr w:type="spellEnd"/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...” shtohen</w:t>
      </w:r>
      <w:r w:rsidR="009A5484"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“...nëpërmjet portalit “</w:t>
      </w:r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”...”.</w:t>
      </w:r>
    </w:p>
    <w:p w14:paraId="382E2730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10</w:t>
      </w:r>
    </w:p>
    <w:p w14:paraId="5DA2415D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Dispozita kalimtare</w:t>
      </w:r>
    </w:p>
    <w:p w14:paraId="34B28053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EF1CD70" w14:textId="66D6D316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Procedurat e parashikuara në vendimin nr.</w:t>
      </w:r>
      <w:r w:rsidR="008D4DA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509, datë 30.8.2023, të Këshillit të Ministrave, do të vijojnë të kryhen sipas mënyrës ekzistuese deri në momentin që përfundojnë zhvillimet teknike për pritjen e aplikimeve në sistemin e përmirësuar të menaxhimit të informacionit për AKSHE-në, për ofrimin e shërbimit nëpërmjet portalit “</w:t>
      </w:r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A007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5D6320FF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EF5B246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11</w:t>
      </w:r>
    </w:p>
    <w:p w14:paraId="72C506E3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Organet zbatuese</w:t>
      </w:r>
    </w:p>
    <w:p w14:paraId="0BA61C0B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E8E82EC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>Ngarkohen Ministria e Mbrojtjes, Autoriteti i Kontrollit Shtetëror të Eksporteve dhe Agjencia Kombëtare e Shoqërisë së Informacionit për ndjekjen dhe zbatimin e këtij vendimi.</w:t>
      </w:r>
    </w:p>
    <w:p w14:paraId="60A141DB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C418907" w14:textId="2E0DC091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12</w:t>
      </w:r>
    </w:p>
    <w:p w14:paraId="39329D99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Hyrja në fuqi</w:t>
      </w:r>
    </w:p>
    <w:p w14:paraId="65D4B811" w14:textId="77777777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CA65AF0" w14:textId="5B71D23F" w:rsidR="005B3B89" w:rsidRPr="00A0076D" w:rsidRDefault="005B3B89" w:rsidP="005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pas botimit në Fletoren </w:t>
      </w:r>
      <w:r w:rsidR="00A0076D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A007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yrtare. </w:t>
      </w:r>
    </w:p>
    <w:p w14:paraId="61592596" w14:textId="77777777" w:rsidR="00AF6D17" w:rsidRPr="00A0076D" w:rsidRDefault="00AF6D17" w:rsidP="005B3B8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F9F2097" w14:textId="77777777" w:rsidR="00AF6D17" w:rsidRPr="00A0076D" w:rsidRDefault="00AF6D17" w:rsidP="005B3B8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</w:pPr>
      <w:r w:rsidRPr="00A0076D">
        <w:rPr>
          <w:rFonts w:ascii="Garamond" w:eastAsia="MS Mincho" w:hAnsi="Garamond" w:cs="MS Mincho"/>
          <w:color w:val="000000"/>
          <w:sz w:val="24"/>
          <w:szCs w:val="24"/>
          <w:lang w:val="sq-AL"/>
        </w:rPr>
        <w:t>KRYEMINISTËR</w:t>
      </w:r>
    </w:p>
    <w:p w14:paraId="66B1EE7C" w14:textId="77777777" w:rsidR="00AF6D17" w:rsidRPr="00A0076D" w:rsidRDefault="00AF6D17" w:rsidP="005B3B8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</w:pPr>
      <w:r w:rsidRPr="00A0076D"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A0076D"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5316FCA3" w14:textId="77777777" w:rsidR="00AF6D17" w:rsidRPr="00A0076D" w:rsidRDefault="00AF6D17" w:rsidP="005B3B8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AF6D17" w:rsidRPr="00A007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E4D33"/>
    <w:rsid w:val="000F74B6"/>
    <w:rsid w:val="00145729"/>
    <w:rsid w:val="00187A78"/>
    <w:rsid w:val="0019118E"/>
    <w:rsid w:val="00194B34"/>
    <w:rsid w:val="0021661C"/>
    <w:rsid w:val="002207A0"/>
    <w:rsid w:val="002618DD"/>
    <w:rsid w:val="002B0BE7"/>
    <w:rsid w:val="002E7E9C"/>
    <w:rsid w:val="0037184D"/>
    <w:rsid w:val="003C2DFC"/>
    <w:rsid w:val="00420FCC"/>
    <w:rsid w:val="004268D6"/>
    <w:rsid w:val="00444A91"/>
    <w:rsid w:val="004758BC"/>
    <w:rsid w:val="00495544"/>
    <w:rsid w:val="004F279F"/>
    <w:rsid w:val="0059444C"/>
    <w:rsid w:val="005B3B89"/>
    <w:rsid w:val="005B5F43"/>
    <w:rsid w:val="005D2411"/>
    <w:rsid w:val="005E4A03"/>
    <w:rsid w:val="0061636A"/>
    <w:rsid w:val="006C77BE"/>
    <w:rsid w:val="00757EB1"/>
    <w:rsid w:val="007A461B"/>
    <w:rsid w:val="007D0EA8"/>
    <w:rsid w:val="008C7EE7"/>
    <w:rsid w:val="008D4DAB"/>
    <w:rsid w:val="008E19A8"/>
    <w:rsid w:val="00984200"/>
    <w:rsid w:val="009A5484"/>
    <w:rsid w:val="009F5BA9"/>
    <w:rsid w:val="00A0076D"/>
    <w:rsid w:val="00AD6F91"/>
    <w:rsid w:val="00AF6D17"/>
    <w:rsid w:val="00CB6AA3"/>
    <w:rsid w:val="00D37714"/>
    <w:rsid w:val="00DD0478"/>
    <w:rsid w:val="00E70386"/>
    <w:rsid w:val="00E71562"/>
    <w:rsid w:val="00EC2D19"/>
    <w:rsid w:val="00ED5C8C"/>
    <w:rsid w:val="00F23FBB"/>
    <w:rsid w:val="00F8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F262F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rsid w:val="005B3B89"/>
    <w:pPr>
      <w:autoSpaceDE w:val="0"/>
      <w:autoSpaceDN w:val="0"/>
      <w:adjustRightInd w:val="0"/>
      <w:spacing w:line="258" w:lineRule="atLeast"/>
    </w:pPr>
    <w:rPr>
      <w:rFonts w:ascii="MS Mincho" w:eastAsia="MS Mincho" w:hAnsi="Times New Roman" w:cs="MS Mincho"/>
      <w:color w:val="000000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3B89"/>
    <w:rPr>
      <w:rFonts w:ascii="MS Mincho" w:eastAsia="MS Mincho" w:hAnsi="Times New Roman" w:cs="MS Mincho"/>
      <w:color w:val="000000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840</Nr_x002e__x0020_akti>
    <Data_x0020_e_x0020_Krijimit xmlns="0e656187-b300-4fb0-8bf4-3a50f872073c">2024-12-27T14:13:55Z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disa ndryshime dhe shtesa në vendimin nr.509, datë 30.8.2023, të Këshillit të Ministrave, “Për përcaktimin e kushteve të posaçme të licencimit dhe autorizimit, dokumenteve shoqëruese,  që paraqiten për pajisjen me licencë apo autorizim, afatit të vlefshmërisë së licencës dhe autorizimit, procedurave të shqyrtimit e të vendimmarrjes dhe afateve për kryerjen e tyre, si dhe procedurave të shfuqizimit/pezullimit të licencave e autorizimeve për prodhimin, importimin, eksportimin, transitimin e artikujve piroteknikë”</Titulli>
    <Modifikuesi xmlns="0e656187-b300-4fb0-8bf4-3a50f872073c">ermira.bukaci</Modifikuesi>
    <Nr_x002e__x0020_prot_x0020_QBZ xmlns="0e656187-b300-4fb0-8bf4-3a50f872073c">2225</Nr_x002e__x0020_prot_x0020_QBZ>
    <Data_x0020_e_x0020_Modifikimit xmlns="0e656187-b300-4fb0-8bf4-3a50f872073c">2024-12-27T15:17:46Z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6997/1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56F2B1788D4BD7BF2FBAE7E60AB1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56F2B1788D4BD7BF2FBAE7E60AB1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6EC27B-2E3B-4D85-B3D1-F20EE7AF59E0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5E1150D-1644-44DB-A6E4-54F5A4C255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9BD6B0-DCE3-488E-85C7-F5B526DBE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3F53831-0EE9-4002-86B8-73C7F3535D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505596A-C165-4D03-B955-73E5D980B1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nr.509, datë 30.8.2023, të Këshillit të Ministrave, “Për përcaktimin e kushteve të posaçme të licencimit dhe autorizimit, dokumenteve shoqëruese, që paraqiten për pajisjen me licencë apo autorizim, afatit të vlefs</vt:lpstr>
    </vt:vector>
  </TitlesOfParts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nr.509, datë 30.8.2023, të Këshillit të Ministrave, “Për përcaktimin e kushteve të posaçme të licencimit dhe autorizimit, dokumenteve shoqëruese, që paraqiten për pajisjen me licencë apo autorizim, afatit të vlefshmërisë së licencës dhe autorizimit, procedurave të shqyrtimit e të vendimmarrjes dhe afateve për kryerjen e tyre, si dhe procedurave të shfuqizimit/pezullimit të licencave e autorizimeve për prodhimin, importimin, eksportimin, transitimin e artikujve piroteknikë”</dc:title>
  <dc:creator>Entela Suli</dc:creator>
  <cp:lastModifiedBy>Jorina Kryeziu</cp:lastModifiedBy>
  <cp:revision>8</cp:revision>
  <dcterms:created xsi:type="dcterms:W3CDTF">2024-12-27T13:17:00Z</dcterms:created>
  <dcterms:modified xsi:type="dcterms:W3CDTF">2024-12-27T14:43:00Z</dcterms:modified>
</cp:coreProperties>
</file>