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33364" w14:textId="77777777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2EB75CB8" w14:textId="77777777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>N</w:t>
      </w:r>
      <w:r w:rsidRPr="00CB7A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r</w:t>
      </w:r>
      <w:r w:rsidRPr="00CB7A3B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 xml:space="preserve">. 849, </w:t>
      </w:r>
      <w:r w:rsidRPr="00CB7A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datë</w:t>
      </w:r>
      <w:r w:rsidRPr="00CB7A3B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 xml:space="preserve"> 26.12.2024</w:t>
      </w:r>
    </w:p>
    <w:p w14:paraId="4B6CCD12" w14:textId="77777777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</w:pPr>
    </w:p>
    <w:p w14:paraId="515D3860" w14:textId="16A004ED" w:rsidR="00813EAE" w:rsidRPr="00CB7A3B" w:rsidRDefault="00813EAE" w:rsidP="00CB7A3B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NË VENDIMIN NR.</w:t>
      </w:r>
      <w:r w:rsidR="00CB7A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CB7A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548, DATË 27.7.2016, TË KËSHILLIT TË MINISTRAVE, “PËR MIRATIMIN E KRITEREVE, TË RREGULLAVE E PROCEDURAVE PËR PËRFITIMIN</w:t>
      </w:r>
      <w:r w:rsidR="00CB7A3B" w:rsidRPr="00CB7A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CB7A3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 PENSIONEVE SHTETËRORE SUPLEMENTARE TË PERSONAVE QË KRYEJNË FUNKSIONE KUSHTETUESE DHE TË PUNONJËSVE TË SHTETIT”, TË NDRYSHUAR</w:t>
      </w:r>
    </w:p>
    <w:p w14:paraId="00489086" w14:textId="77777777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ADD0964" w14:textId="7C384AF1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neneve 1, 15 e 17, të</w:t>
      </w:r>
      <w:r w:rsidR="00CB7A3B"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ligjit nr.</w:t>
      </w:r>
      <w:r w:rsidR="00CB7A3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8097, datë 21.3.1996, “Për pensionet shtetërore suplementare të personave që kryejnë funksione kushtetuese dhe të punonjësve të shtetit”, të ndryshuar, me propozimin e ministrit të Ekonomisë, Kulturës dhe Inovacionit, Këshilli i Ministrave</w:t>
      </w:r>
    </w:p>
    <w:p w14:paraId="0CBE41AF" w14:textId="77777777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9EA9E47" w14:textId="11324436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38C7037A" w14:textId="77777777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5DD388F" w14:textId="7F4D32E0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I. Në vendimin nr.</w:t>
      </w:r>
      <w:r w:rsidR="00CB7A3B"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548, datë 27.7.2016, të Këshillit të Ministrave, të ndryshuar, bëhen këto ndryshime:</w:t>
      </w:r>
    </w:p>
    <w:p w14:paraId="041D63F2" w14:textId="6168F7EB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CB7A3B"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Në pikën 11 bëhen ndryshimet, si më poshtë vijon:</w:t>
      </w:r>
    </w:p>
    <w:p w14:paraId="0888BD39" w14:textId="4F4E12BA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a) Në shkronjën “ç”, fjala “...zëvendësohet...” zëvendësohet me</w:t>
      </w:r>
      <w:r w:rsidR="00CB7A3B"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“...njësohet...”;</w:t>
      </w:r>
    </w:p>
    <w:p w14:paraId="00CFE4CA" w14:textId="1C9D88D8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b) Shkronja “d” ndryshohet, si më poshtë vijon:</w:t>
      </w:r>
    </w:p>
    <w:p w14:paraId="15028747" w14:textId="543EF787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“d) Pozicionet e punës në drejtoritë e përgjithshme të bankave të nivelit të dytë dhe në ish-Institutin e Sigurimeve, nga “titullar institucioni” deri te “specialist”, njësohen me pozicionet homologe të institucioneve qendrore të grupit të tretë, të përcaktuara në vendimin përkatës të Këshillit të Ministrave për pagat e punonjësve në institucionet e administratës shtetërore.”.</w:t>
      </w:r>
    </w:p>
    <w:p w14:paraId="0310D57A" w14:textId="1C1C1402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2. Në pikën 13, fjalët “...në momentin e largimit nga funksioni...” zëvendësohen me “…në momentin e ndërprerjes së funksionit…”.</w:t>
      </w:r>
    </w:p>
    <w:p w14:paraId="5165B5EB" w14:textId="1E26DED3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II. Ngarkohet Instituti i Sigurimeve Shoqërore për zbatimin e këtij vendimi.</w:t>
      </w:r>
    </w:p>
    <w:p w14:paraId="29258C70" w14:textId="777F9EC0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pas botimit në Fletoren </w:t>
      </w:r>
      <w:r w:rsidR="009C2BC3">
        <w:rPr>
          <w:rFonts w:ascii="Garamond" w:eastAsiaTheme="minorHAnsi" w:hAnsi="Garamond"/>
          <w:color w:val="000000"/>
          <w:sz w:val="24"/>
          <w:szCs w:val="24"/>
          <w:lang w:val="sq-AL"/>
        </w:rPr>
        <w:t>Z</w:t>
      </w:r>
      <w:bookmarkStart w:id="0" w:name="_GoBack"/>
      <w:bookmarkEnd w:id="0"/>
      <w:r w:rsidRPr="00CB7A3B">
        <w:rPr>
          <w:rFonts w:ascii="Garamond" w:eastAsiaTheme="minorHAnsi" w:hAnsi="Garamond"/>
          <w:color w:val="000000"/>
          <w:sz w:val="24"/>
          <w:szCs w:val="24"/>
          <w:lang w:val="sq-AL"/>
        </w:rPr>
        <w:t>yrtare.</w:t>
      </w:r>
    </w:p>
    <w:p w14:paraId="2089637B" w14:textId="77777777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</w:pPr>
    </w:p>
    <w:p w14:paraId="6CA03D57" w14:textId="1E1BEC96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Cs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2421C2A2" w14:textId="15417AE3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aps/>
          <w:color w:val="000000"/>
          <w:sz w:val="24"/>
          <w:szCs w:val="24"/>
          <w:lang w:val="sq-AL"/>
        </w:rPr>
      </w:pPr>
      <w:r w:rsidRPr="00CB7A3B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  <w:t>Edi Rama</w:t>
      </w:r>
    </w:p>
    <w:p w14:paraId="3E348590" w14:textId="77777777" w:rsidR="00813EAE" w:rsidRPr="00CB7A3B" w:rsidRDefault="00813EAE" w:rsidP="00813E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aps/>
          <w:color w:val="000000"/>
          <w:sz w:val="24"/>
          <w:szCs w:val="24"/>
          <w:lang w:val="sq-AL"/>
        </w:rPr>
      </w:pPr>
    </w:p>
    <w:sectPr w:rsidR="00813EAE" w:rsidRPr="00CB7A3B" w:rsidSect="004F531F">
      <w:footerReference w:type="default" r:id="rId13"/>
      <w:pgSz w:w="11906" w:h="16838" w:code="9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F599E" w14:textId="77777777" w:rsidR="009C2BC3" w:rsidRDefault="009C2BC3" w:rsidP="00A12E72">
      <w:pPr>
        <w:spacing w:after="0" w:line="240" w:lineRule="auto"/>
      </w:pPr>
      <w:r>
        <w:separator/>
      </w:r>
    </w:p>
  </w:endnote>
  <w:endnote w:type="continuationSeparator" w:id="0">
    <w:p w14:paraId="501117B0" w14:textId="77777777" w:rsidR="009C2BC3" w:rsidRDefault="009C2BC3" w:rsidP="00A12E72">
      <w:pPr>
        <w:spacing w:after="0" w:line="240" w:lineRule="auto"/>
      </w:pPr>
      <w:r>
        <w:continuationSeparator/>
      </w:r>
    </w:p>
  </w:endnote>
  <w:endnote w:type="continuationNotice" w:id="1">
    <w:p w14:paraId="70183E85" w14:textId="77777777" w:rsidR="009C2BC3" w:rsidRDefault="009C2B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117827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499BA43C" w14:textId="4B57992C" w:rsidR="009C2BC3" w:rsidRPr="006D0AD1" w:rsidRDefault="009C2BC3">
        <w:pPr>
          <w:pStyle w:val="Footer"/>
          <w:jc w:val="right"/>
          <w:rPr>
            <w:rFonts w:ascii="Times New Roman" w:hAnsi="Times New Roman"/>
            <w:sz w:val="24"/>
          </w:rPr>
        </w:pPr>
        <w:r w:rsidRPr="006D0AD1">
          <w:rPr>
            <w:rFonts w:ascii="Times New Roman" w:hAnsi="Times New Roman"/>
            <w:sz w:val="24"/>
          </w:rPr>
          <w:fldChar w:fldCharType="begin"/>
        </w:r>
        <w:r w:rsidRPr="006D0AD1">
          <w:rPr>
            <w:rFonts w:ascii="Times New Roman" w:hAnsi="Times New Roman"/>
            <w:sz w:val="24"/>
          </w:rPr>
          <w:instrText xml:space="preserve"> PAGE   \* MERGEFORMAT </w:instrText>
        </w:r>
        <w:r w:rsidRPr="006D0AD1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6D0AD1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A095339" w14:textId="77777777" w:rsidR="009C2BC3" w:rsidRDefault="009C2B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892E3" w14:textId="77777777" w:rsidR="009C2BC3" w:rsidRDefault="009C2BC3" w:rsidP="00A12E72">
      <w:pPr>
        <w:spacing w:after="0" w:line="240" w:lineRule="auto"/>
      </w:pPr>
      <w:r>
        <w:separator/>
      </w:r>
    </w:p>
  </w:footnote>
  <w:footnote w:type="continuationSeparator" w:id="0">
    <w:p w14:paraId="4E6C6BA2" w14:textId="77777777" w:rsidR="009C2BC3" w:rsidRDefault="009C2BC3" w:rsidP="00A12E72">
      <w:pPr>
        <w:spacing w:after="0" w:line="240" w:lineRule="auto"/>
      </w:pPr>
      <w:r>
        <w:continuationSeparator/>
      </w:r>
    </w:p>
  </w:footnote>
  <w:footnote w:type="continuationNotice" w:id="1">
    <w:p w14:paraId="6D0A4067" w14:textId="77777777" w:rsidR="009C2BC3" w:rsidRDefault="009C2B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08A"/>
    <w:multiLevelType w:val="hybridMultilevel"/>
    <w:tmpl w:val="7270A23A"/>
    <w:lvl w:ilvl="0" w:tplc="CDC8FE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A925968"/>
    <w:multiLevelType w:val="hybridMultilevel"/>
    <w:tmpl w:val="02A4B920"/>
    <w:lvl w:ilvl="0" w:tplc="92C4CFE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1566B"/>
    <w:rsid w:val="00017347"/>
    <w:rsid w:val="00017D65"/>
    <w:rsid w:val="0002478B"/>
    <w:rsid w:val="000277EC"/>
    <w:rsid w:val="00033AAA"/>
    <w:rsid w:val="00035ECE"/>
    <w:rsid w:val="00041D74"/>
    <w:rsid w:val="000471CC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8020F"/>
    <w:rsid w:val="00081604"/>
    <w:rsid w:val="0008355F"/>
    <w:rsid w:val="0008593E"/>
    <w:rsid w:val="00085F51"/>
    <w:rsid w:val="00093A88"/>
    <w:rsid w:val="000A055D"/>
    <w:rsid w:val="000A76F6"/>
    <w:rsid w:val="000B0D07"/>
    <w:rsid w:val="000B1197"/>
    <w:rsid w:val="000B2134"/>
    <w:rsid w:val="000B6946"/>
    <w:rsid w:val="000B71DF"/>
    <w:rsid w:val="000C0185"/>
    <w:rsid w:val="000C209C"/>
    <w:rsid w:val="000C38F8"/>
    <w:rsid w:val="000C4C8B"/>
    <w:rsid w:val="000C7F3C"/>
    <w:rsid w:val="000D53ED"/>
    <w:rsid w:val="000E04D9"/>
    <w:rsid w:val="000E142D"/>
    <w:rsid w:val="000E1D14"/>
    <w:rsid w:val="000E55F3"/>
    <w:rsid w:val="000E5CD8"/>
    <w:rsid w:val="000E7651"/>
    <w:rsid w:val="000E7F0C"/>
    <w:rsid w:val="000F61A7"/>
    <w:rsid w:val="00101032"/>
    <w:rsid w:val="00102A1A"/>
    <w:rsid w:val="001073EB"/>
    <w:rsid w:val="001107A7"/>
    <w:rsid w:val="00110B32"/>
    <w:rsid w:val="00110BE1"/>
    <w:rsid w:val="001110E3"/>
    <w:rsid w:val="00113A69"/>
    <w:rsid w:val="00114C9A"/>
    <w:rsid w:val="0011517C"/>
    <w:rsid w:val="00115D69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6355C"/>
    <w:rsid w:val="001678FC"/>
    <w:rsid w:val="00171C33"/>
    <w:rsid w:val="00191E87"/>
    <w:rsid w:val="0019627A"/>
    <w:rsid w:val="001A2412"/>
    <w:rsid w:val="001B13A1"/>
    <w:rsid w:val="001B20E6"/>
    <w:rsid w:val="001B5670"/>
    <w:rsid w:val="001B740E"/>
    <w:rsid w:val="001C0C44"/>
    <w:rsid w:val="001C2250"/>
    <w:rsid w:val="001C6DCD"/>
    <w:rsid w:val="001C791E"/>
    <w:rsid w:val="001C79E0"/>
    <w:rsid w:val="001D012A"/>
    <w:rsid w:val="001D4A69"/>
    <w:rsid w:val="001E012F"/>
    <w:rsid w:val="001E4D7F"/>
    <w:rsid w:val="001E5B6A"/>
    <w:rsid w:val="001F1E26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26C5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3358"/>
    <w:rsid w:val="002C50F1"/>
    <w:rsid w:val="002C7A86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F05"/>
    <w:rsid w:val="002F6A34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43564"/>
    <w:rsid w:val="00347F8E"/>
    <w:rsid w:val="00350A7B"/>
    <w:rsid w:val="00362790"/>
    <w:rsid w:val="00365C7A"/>
    <w:rsid w:val="003753E5"/>
    <w:rsid w:val="00376EDB"/>
    <w:rsid w:val="003914F3"/>
    <w:rsid w:val="003969BC"/>
    <w:rsid w:val="003A1BCE"/>
    <w:rsid w:val="003A3A83"/>
    <w:rsid w:val="003A639D"/>
    <w:rsid w:val="003A799B"/>
    <w:rsid w:val="003B0A3F"/>
    <w:rsid w:val="003B423D"/>
    <w:rsid w:val="003B452D"/>
    <w:rsid w:val="003B69C9"/>
    <w:rsid w:val="003C2599"/>
    <w:rsid w:val="003C2A86"/>
    <w:rsid w:val="003C735B"/>
    <w:rsid w:val="003D761A"/>
    <w:rsid w:val="003E2371"/>
    <w:rsid w:val="003E2CE9"/>
    <w:rsid w:val="003E45AF"/>
    <w:rsid w:val="003E4B5C"/>
    <w:rsid w:val="003E7996"/>
    <w:rsid w:val="003F4DFC"/>
    <w:rsid w:val="003F51FF"/>
    <w:rsid w:val="004004E0"/>
    <w:rsid w:val="00400BE9"/>
    <w:rsid w:val="004010CC"/>
    <w:rsid w:val="00403B31"/>
    <w:rsid w:val="00406579"/>
    <w:rsid w:val="004113D0"/>
    <w:rsid w:val="0041245B"/>
    <w:rsid w:val="0041665A"/>
    <w:rsid w:val="0042043B"/>
    <w:rsid w:val="00425FD5"/>
    <w:rsid w:val="004376BF"/>
    <w:rsid w:val="004433E6"/>
    <w:rsid w:val="004434C6"/>
    <w:rsid w:val="004451E1"/>
    <w:rsid w:val="004460B7"/>
    <w:rsid w:val="004467B4"/>
    <w:rsid w:val="00453B52"/>
    <w:rsid w:val="00453BBC"/>
    <w:rsid w:val="00457513"/>
    <w:rsid w:val="0046142F"/>
    <w:rsid w:val="004618E7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15A7"/>
    <w:rsid w:val="004C19EA"/>
    <w:rsid w:val="004C3864"/>
    <w:rsid w:val="004C6C60"/>
    <w:rsid w:val="004D2CFB"/>
    <w:rsid w:val="004D3BAC"/>
    <w:rsid w:val="004D3F1C"/>
    <w:rsid w:val="004D4A89"/>
    <w:rsid w:val="004D5B5B"/>
    <w:rsid w:val="004D5DC3"/>
    <w:rsid w:val="004E563A"/>
    <w:rsid w:val="004F19AB"/>
    <w:rsid w:val="004F531F"/>
    <w:rsid w:val="004F6C1D"/>
    <w:rsid w:val="004F7C85"/>
    <w:rsid w:val="005020BB"/>
    <w:rsid w:val="00506BF9"/>
    <w:rsid w:val="00506E0A"/>
    <w:rsid w:val="005116E5"/>
    <w:rsid w:val="00514574"/>
    <w:rsid w:val="00516E4D"/>
    <w:rsid w:val="00524832"/>
    <w:rsid w:val="005251F0"/>
    <w:rsid w:val="00525395"/>
    <w:rsid w:val="00525773"/>
    <w:rsid w:val="00525E66"/>
    <w:rsid w:val="0053117E"/>
    <w:rsid w:val="00531202"/>
    <w:rsid w:val="00531E6A"/>
    <w:rsid w:val="005355F5"/>
    <w:rsid w:val="00540760"/>
    <w:rsid w:val="005444F1"/>
    <w:rsid w:val="00545A84"/>
    <w:rsid w:val="005566C5"/>
    <w:rsid w:val="005570B2"/>
    <w:rsid w:val="00557A7B"/>
    <w:rsid w:val="00562C1A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5A82"/>
    <w:rsid w:val="005A65E7"/>
    <w:rsid w:val="005B13D9"/>
    <w:rsid w:val="005B5D4B"/>
    <w:rsid w:val="005D1876"/>
    <w:rsid w:val="005D1BDE"/>
    <w:rsid w:val="005D3906"/>
    <w:rsid w:val="005D40F9"/>
    <w:rsid w:val="005E3820"/>
    <w:rsid w:val="005F03BE"/>
    <w:rsid w:val="005F15A4"/>
    <w:rsid w:val="005F3240"/>
    <w:rsid w:val="005F5637"/>
    <w:rsid w:val="005F6367"/>
    <w:rsid w:val="006049CA"/>
    <w:rsid w:val="00610BB6"/>
    <w:rsid w:val="006165CC"/>
    <w:rsid w:val="00621C83"/>
    <w:rsid w:val="006237C2"/>
    <w:rsid w:val="006336DB"/>
    <w:rsid w:val="0064143C"/>
    <w:rsid w:val="006418E6"/>
    <w:rsid w:val="00641999"/>
    <w:rsid w:val="00642EDD"/>
    <w:rsid w:val="006444E0"/>
    <w:rsid w:val="006447CD"/>
    <w:rsid w:val="006458B9"/>
    <w:rsid w:val="0064737E"/>
    <w:rsid w:val="00647C7F"/>
    <w:rsid w:val="006573A9"/>
    <w:rsid w:val="006603D6"/>
    <w:rsid w:val="0066608A"/>
    <w:rsid w:val="006669B4"/>
    <w:rsid w:val="00667B87"/>
    <w:rsid w:val="006772A3"/>
    <w:rsid w:val="0067731B"/>
    <w:rsid w:val="00677CE4"/>
    <w:rsid w:val="00680DA7"/>
    <w:rsid w:val="00687DDC"/>
    <w:rsid w:val="006907E8"/>
    <w:rsid w:val="006938BB"/>
    <w:rsid w:val="00696930"/>
    <w:rsid w:val="006B31DD"/>
    <w:rsid w:val="006C5500"/>
    <w:rsid w:val="006C6E2E"/>
    <w:rsid w:val="006C7E05"/>
    <w:rsid w:val="006D0806"/>
    <w:rsid w:val="006D0AD1"/>
    <w:rsid w:val="006D252F"/>
    <w:rsid w:val="006D2EC3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2FEF"/>
    <w:rsid w:val="00783AEF"/>
    <w:rsid w:val="007851F0"/>
    <w:rsid w:val="007959AF"/>
    <w:rsid w:val="00797BCC"/>
    <w:rsid w:val="007A09FA"/>
    <w:rsid w:val="007A4880"/>
    <w:rsid w:val="007A717C"/>
    <w:rsid w:val="007A7DE6"/>
    <w:rsid w:val="007B01EA"/>
    <w:rsid w:val="007B404B"/>
    <w:rsid w:val="007B40C7"/>
    <w:rsid w:val="007B4968"/>
    <w:rsid w:val="007B68CC"/>
    <w:rsid w:val="007B7BED"/>
    <w:rsid w:val="007C77B8"/>
    <w:rsid w:val="007C7FFB"/>
    <w:rsid w:val="007D07E7"/>
    <w:rsid w:val="007D4DF7"/>
    <w:rsid w:val="007E0A2D"/>
    <w:rsid w:val="007F2504"/>
    <w:rsid w:val="007F2805"/>
    <w:rsid w:val="007F4972"/>
    <w:rsid w:val="007F66CA"/>
    <w:rsid w:val="00807E93"/>
    <w:rsid w:val="00813267"/>
    <w:rsid w:val="00813EAE"/>
    <w:rsid w:val="008155FA"/>
    <w:rsid w:val="008175B1"/>
    <w:rsid w:val="00817E98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3DC6"/>
    <w:rsid w:val="0087423E"/>
    <w:rsid w:val="008752B7"/>
    <w:rsid w:val="008757DC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F11"/>
    <w:rsid w:val="00896E89"/>
    <w:rsid w:val="00896EB6"/>
    <w:rsid w:val="008A045D"/>
    <w:rsid w:val="008A53E9"/>
    <w:rsid w:val="008B1950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0AC"/>
    <w:rsid w:val="008D7F9B"/>
    <w:rsid w:val="008E0D00"/>
    <w:rsid w:val="008E761C"/>
    <w:rsid w:val="008E778B"/>
    <w:rsid w:val="008F1AEE"/>
    <w:rsid w:val="008F4FEE"/>
    <w:rsid w:val="008F6B6F"/>
    <w:rsid w:val="00900FA1"/>
    <w:rsid w:val="0090113E"/>
    <w:rsid w:val="0091032A"/>
    <w:rsid w:val="00915834"/>
    <w:rsid w:val="00936D70"/>
    <w:rsid w:val="0094194C"/>
    <w:rsid w:val="00945231"/>
    <w:rsid w:val="00945A98"/>
    <w:rsid w:val="00952D9A"/>
    <w:rsid w:val="0095602F"/>
    <w:rsid w:val="009563A0"/>
    <w:rsid w:val="009652D4"/>
    <w:rsid w:val="00970C51"/>
    <w:rsid w:val="009728D8"/>
    <w:rsid w:val="0097374D"/>
    <w:rsid w:val="00973C50"/>
    <w:rsid w:val="009812CA"/>
    <w:rsid w:val="00981E93"/>
    <w:rsid w:val="00985F8A"/>
    <w:rsid w:val="0098796B"/>
    <w:rsid w:val="00991AE1"/>
    <w:rsid w:val="00994662"/>
    <w:rsid w:val="00994E9F"/>
    <w:rsid w:val="009963D4"/>
    <w:rsid w:val="009A12FA"/>
    <w:rsid w:val="009A56E1"/>
    <w:rsid w:val="009A5BD9"/>
    <w:rsid w:val="009B027F"/>
    <w:rsid w:val="009B17C1"/>
    <w:rsid w:val="009B2237"/>
    <w:rsid w:val="009B5014"/>
    <w:rsid w:val="009B7150"/>
    <w:rsid w:val="009B7267"/>
    <w:rsid w:val="009B7758"/>
    <w:rsid w:val="009B79A3"/>
    <w:rsid w:val="009C136B"/>
    <w:rsid w:val="009C237C"/>
    <w:rsid w:val="009C29FD"/>
    <w:rsid w:val="009C2BC3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12E72"/>
    <w:rsid w:val="00A149BB"/>
    <w:rsid w:val="00A15325"/>
    <w:rsid w:val="00A20760"/>
    <w:rsid w:val="00A21019"/>
    <w:rsid w:val="00A22A4D"/>
    <w:rsid w:val="00A22DC7"/>
    <w:rsid w:val="00A244FB"/>
    <w:rsid w:val="00A26029"/>
    <w:rsid w:val="00A26C0B"/>
    <w:rsid w:val="00A33671"/>
    <w:rsid w:val="00A342CD"/>
    <w:rsid w:val="00A40188"/>
    <w:rsid w:val="00A444CD"/>
    <w:rsid w:val="00A4574B"/>
    <w:rsid w:val="00A46DE7"/>
    <w:rsid w:val="00A57576"/>
    <w:rsid w:val="00A6332A"/>
    <w:rsid w:val="00A6758C"/>
    <w:rsid w:val="00A710B8"/>
    <w:rsid w:val="00A77893"/>
    <w:rsid w:val="00A933A8"/>
    <w:rsid w:val="00A93CFD"/>
    <w:rsid w:val="00A94C12"/>
    <w:rsid w:val="00AA03BD"/>
    <w:rsid w:val="00AA0AA7"/>
    <w:rsid w:val="00AA468B"/>
    <w:rsid w:val="00AA7463"/>
    <w:rsid w:val="00AB1AE5"/>
    <w:rsid w:val="00AB2159"/>
    <w:rsid w:val="00AB30AE"/>
    <w:rsid w:val="00AB414C"/>
    <w:rsid w:val="00AB654D"/>
    <w:rsid w:val="00AD2F17"/>
    <w:rsid w:val="00AD32CB"/>
    <w:rsid w:val="00AD4FDA"/>
    <w:rsid w:val="00AE1F1C"/>
    <w:rsid w:val="00AE313D"/>
    <w:rsid w:val="00AE32F6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41"/>
    <w:rsid w:val="00B3195B"/>
    <w:rsid w:val="00B32C29"/>
    <w:rsid w:val="00B34697"/>
    <w:rsid w:val="00B3488D"/>
    <w:rsid w:val="00B35299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72FD3"/>
    <w:rsid w:val="00B7302A"/>
    <w:rsid w:val="00B80558"/>
    <w:rsid w:val="00B83C7B"/>
    <w:rsid w:val="00B845E3"/>
    <w:rsid w:val="00B879FC"/>
    <w:rsid w:val="00B91EA8"/>
    <w:rsid w:val="00B94C9B"/>
    <w:rsid w:val="00B95B6B"/>
    <w:rsid w:val="00B96878"/>
    <w:rsid w:val="00BA3A4F"/>
    <w:rsid w:val="00BB0409"/>
    <w:rsid w:val="00BB16B3"/>
    <w:rsid w:val="00BB1FC0"/>
    <w:rsid w:val="00BB7BAA"/>
    <w:rsid w:val="00BC2156"/>
    <w:rsid w:val="00BC3896"/>
    <w:rsid w:val="00BC7731"/>
    <w:rsid w:val="00BD27D3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136BB"/>
    <w:rsid w:val="00C2090E"/>
    <w:rsid w:val="00C23B32"/>
    <w:rsid w:val="00C3217E"/>
    <w:rsid w:val="00C3307F"/>
    <w:rsid w:val="00C35BF6"/>
    <w:rsid w:val="00C405AD"/>
    <w:rsid w:val="00C45367"/>
    <w:rsid w:val="00C56B93"/>
    <w:rsid w:val="00C57EAE"/>
    <w:rsid w:val="00C60496"/>
    <w:rsid w:val="00C80020"/>
    <w:rsid w:val="00C819A4"/>
    <w:rsid w:val="00C83EE3"/>
    <w:rsid w:val="00C84723"/>
    <w:rsid w:val="00C8592D"/>
    <w:rsid w:val="00C918A2"/>
    <w:rsid w:val="00C94D19"/>
    <w:rsid w:val="00C96A7A"/>
    <w:rsid w:val="00C97430"/>
    <w:rsid w:val="00C978A8"/>
    <w:rsid w:val="00CA6474"/>
    <w:rsid w:val="00CB2FD0"/>
    <w:rsid w:val="00CB6F0F"/>
    <w:rsid w:val="00CB7A3B"/>
    <w:rsid w:val="00CC28B2"/>
    <w:rsid w:val="00CC4C07"/>
    <w:rsid w:val="00CC5F4A"/>
    <w:rsid w:val="00CC6460"/>
    <w:rsid w:val="00CC6B9F"/>
    <w:rsid w:val="00CD03A6"/>
    <w:rsid w:val="00CD1730"/>
    <w:rsid w:val="00CD63CB"/>
    <w:rsid w:val="00CE2662"/>
    <w:rsid w:val="00CF7494"/>
    <w:rsid w:val="00D00AB1"/>
    <w:rsid w:val="00D03083"/>
    <w:rsid w:val="00D04B8C"/>
    <w:rsid w:val="00D10B83"/>
    <w:rsid w:val="00D10FE8"/>
    <w:rsid w:val="00D1246C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22F1"/>
    <w:rsid w:val="00D62E74"/>
    <w:rsid w:val="00D653C5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B4"/>
    <w:rsid w:val="00DA7BFE"/>
    <w:rsid w:val="00DB0239"/>
    <w:rsid w:val="00DB1814"/>
    <w:rsid w:val="00DB3C33"/>
    <w:rsid w:val="00DB7E3F"/>
    <w:rsid w:val="00DC68BB"/>
    <w:rsid w:val="00DC7C1D"/>
    <w:rsid w:val="00DD00ED"/>
    <w:rsid w:val="00DD3572"/>
    <w:rsid w:val="00DD4688"/>
    <w:rsid w:val="00DD709B"/>
    <w:rsid w:val="00DD70F3"/>
    <w:rsid w:val="00DD7DB6"/>
    <w:rsid w:val="00DE1927"/>
    <w:rsid w:val="00DF2AFD"/>
    <w:rsid w:val="00E0009D"/>
    <w:rsid w:val="00E0177C"/>
    <w:rsid w:val="00E15292"/>
    <w:rsid w:val="00E164D1"/>
    <w:rsid w:val="00E173E2"/>
    <w:rsid w:val="00E2016B"/>
    <w:rsid w:val="00E226EA"/>
    <w:rsid w:val="00E317AA"/>
    <w:rsid w:val="00E32089"/>
    <w:rsid w:val="00E33188"/>
    <w:rsid w:val="00E341A2"/>
    <w:rsid w:val="00E469DF"/>
    <w:rsid w:val="00E515D8"/>
    <w:rsid w:val="00E70811"/>
    <w:rsid w:val="00E720B1"/>
    <w:rsid w:val="00E72C87"/>
    <w:rsid w:val="00E72CC1"/>
    <w:rsid w:val="00E736B1"/>
    <w:rsid w:val="00E77A18"/>
    <w:rsid w:val="00E83989"/>
    <w:rsid w:val="00E85D64"/>
    <w:rsid w:val="00E92544"/>
    <w:rsid w:val="00E938CF"/>
    <w:rsid w:val="00E97BE8"/>
    <w:rsid w:val="00EB6C7E"/>
    <w:rsid w:val="00EB788E"/>
    <w:rsid w:val="00EC11A6"/>
    <w:rsid w:val="00EC3482"/>
    <w:rsid w:val="00EC4904"/>
    <w:rsid w:val="00EC4CA1"/>
    <w:rsid w:val="00ED2CAC"/>
    <w:rsid w:val="00EE17EA"/>
    <w:rsid w:val="00EE2158"/>
    <w:rsid w:val="00EE54B4"/>
    <w:rsid w:val="00EE646E"/>
    <w:rsid w:val="00EF1110"/>
    <w:rsid w:val="00EF5EC2"/>
    <w:rsid w:val="00F02A3C"/>
    <w:rsid w:val="00F07239"/>
    <w:rsid w:val="00F2461E"/>
    <w:rsid w:val="00F33120"/>
    <w:rsid w:val="00F33BE0"/>
    <w:rsid w:val="00F35447"/>
    <w:rsid w:val="00F40C8C"/>
    <w:rsid w:val="00F417FD"/>
    <w:rsid w:val="00F44B01"/>
    <w:rsid w:val="00F47EC1"/>
    <w:rsid w:val="00F528F1"/>
    <w:rsid w:val="00F565BD"/>
    <w:rsid w:val="00F5789A"/>
    <w:rsid w:val="00F60D27"/>
    <w:rsid w:val="00F660E6"/>
    <w:rsid w:val="00F73FED"/>
    <w:rsid w:val="00F76343"/>
    <w:rsid w:val="00F83B11"/>
    <w:rsid w:val="00F93241"/>
    <w:rsid w:val="00F93C07"/>
    <w:rsid w:val="00F95369"/>
    <w:rsid w:val="00F96C25"/>
    <w:rsid w:val="00F971A7"/>
    <w:rsid w:val="00FA051B"/>
    <w:rsid w:val="00FA25C2"/>
    <w:rsid w:val="00FA7F74"/>
    <w:rsid w:val="00FC0786"/>
    <w:rsid w:val="00FC1AB1"/>
    <w:rsid w:val="00FD0971"/>
    <w:rsid w:val="00FD3391"/>
    <w:rsid w:val="00FD4A8E"/>
    <w:rsid w:val="00FD62E2"/>
    <w:rsid w:val="00FD641A"/>
    <w:rsid w:val="00FE21AB"/>
    <w:rsid w:val="00FE31A7"/>
    <w:rsid w:val="00FE4F5C"/>
    <w:rsid w:val="00FE5424"/>
    <w:rsid w:val="00FE5569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856CF4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67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60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0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08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0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08A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53E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A5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3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7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2A27335265426AB60972E5B76618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849</Nr_x002e__x0020_akti>
    <Data_x0020_e_x0020_Krijimit xmlns="0e656187-b300-4fb0-8bf4-3a50f872073c">2024-12-27T14:37:29Z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disa ndryshime në vendimin nr. 548, datë 27.7.2016, të Këshillit të Ministrave, “Për miratimin e kritereve, të rregullave e procedurave për përfitimin e pensioneve shtetërore suplementare të personave që kryejnë funksione kushtetuese dhe të punonjësve të shtetit”, të ndryshuar</Titulli>
    <Modifikuesi xmlns="0e656187-b300-4fb0-8bf4-3a50f872073c">jorina.kryeziu</Modifikuesi>
    <Nr_x002e__x0020_prot_x0020_QBZ xmlns="0e656187-b300-4fb0-8bf4-3a50f872073c">2230</Nr_x002e__x0020_prot_x0020_QBZ>
    <Data_x0020_e_x0020_Modifikimit xmlns="0e656187-b300-4fb0-8bf4-3a50f872073c">2024-12-27T15:09:24Z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6933/1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2A27335265426AB60972E5B76618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8E4-4D2E-4F37-B6BB-45C2C6910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0E4667-7737-4758-85F3-27A841483FD0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2DAB89A-044D-422D-BC78-B7737C496D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7780DB-32EF-4637-A868-90FEA3E147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C8DE8E-39B8-4E02-AFCF-0F2DE2B65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ECDE17-FEAB-4413-8609-CE5743794B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548, datë 27.7.2016, të Këshillit të Ministrave, “Për miratimin e kritereve, të rregullave e procedurave për përfitimin e pensioneve shtetërore suplementare të personave që kryejnë funksione kushtetuese dhe të punonjësve</vt:lpstr>
    </vt:vector>
  </TitlesOfParts>
  <Company>Dpa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548, datë 27.7.2016, të Këshillit të Ministrave, “Për miratimin e kritereve, të rregullave e procedurave për përfitimin e pensioneve shtetërore suplementare të personave që kryejnë funksione kushtetuese dhe të punonjësve të shtetit”, të ndryshuar</dc:title>
  <dc:creator>Lulzime Ajazi</dc:creator>
  <cp:lastModifiedBy>Amarilda Muja</cp:lastModifiedBy>
  <cp:revision>12</cp:revision>
  <cp:lastPrinted>2024-12-25T18:49:00Z</cp:lastPrinted>
  <dcterms:created xsi:type="dcterms:W3CDTF">2024-12-23T13:18:00Z</dcterms:created>
  <dcterms:modified xsi:type="dcterms:W3CDTF">2024-12-27T14:21:00Z</dcterms:modified>
</cp:coreProperties>
</file>