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0C528" w14:textId="6034EE4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25526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BB98DF7" w14:textId="2FB98180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25526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82552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b/>
          <w:bCs/>
          <w:color w:val="000000"/>
          <w:sz w:val="24"/>
          <w:szCs w:val="24"/>
        </w:rPr>
        <w:t>858, datë 26.12.2024</w:t>
      </w:r>
    </w:p>
    <w:p w14:paraId="688802F0" w14:textId="7777777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270F38" w14:textId="13791A41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25526">
        <w:rPr>
          <w:rFonts w:ascii="Garamond" w:hAnsi="Garamond" w:cs="Times New Roman"/>
          <w:b/>
          <w:bCs/>
          <w:color w:val="000000"/>
          <w:sz w:val="24"/>
          <w:szCs w:val="24"/>
        </w:rPr>
        <w:t>PËR PËRCAKTIMIN E DOKUMENTACIONIT PËR PËRFUNDIMIN E PROCESIT TË PRIVATIZIMIT, MËNYRËN E PËRLLOGARITJES SË VLERËS SË PAGESËS SË MBETUR DHE AFATET E PAGESËS SË PRIVATIZIMIT TË OBJEKTEVE TË ISH-NDËRMARRJEVE BUJQËSORE</w:t>
      </w:r>
    </w:p>
    <w:p w14:paraId="647F98AE" w14:textId="7777777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</w:p>
    <w:p w14:paraId="0E11340A" w14:textId="7AA9DBF8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3, të nenit 9, të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me propozimin e ministrit të Bujqësisë dhe Zhvillimit Rural dhe të ministrit të Financave, Këshilli i Ministrave</w:t>
      </w:r>
    </w:p>
    <w:p w14:paraId="45061B88" w14:textId="7777777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65AF737" w14:textId="7ADA7E25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825526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ACAC568" w14:textId="7777777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0040B1D" w14:textId="69A261CD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1. Qëllimi i këtij vendimi është të përcaktojë dokumentacionin, mënyrën e përllogaritjes së vlerës së pagesës së mbetur dhe afateve të shlyerjes së saj për objektet e ish-ndërmarrjeve bujqësore, për të cilat ka filluar procesi i privatizimit nga ish-Agjencia Qendrore e Ristrukturimit dhe Privatizimit të Ndërmarrjeve Bujqësore.</w:t>
      </w:r>
    </w:p>
    <w:p w14:paraId="3D915568" w14:textId="24DBE8E8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2. Ky vendim nuk zbatohet dhe procesi i privatizimit nuk kryhet, kur:</w:t>
      </w:r>
    </w:p>
    <w:p w14:paraId="3B2E912B" w14:textId="6C19EF1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a) objekti është shembur dhe nuk ekziston;</w:t>
      </w:r>
    </w:p>
    <w:p w14:paraId="0483E31C" w14:textId="37E2D02E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b) objekti apo trualli nën objekt janë pjesë e një procesi gjyqësor, deri në marrjen e vendimit të formës së prerë.</w:t>
      </w:r>
    </w:p>
    <w:p w14:paraId="3987DCAF" w14:textId="1FDB4163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3. Procedura për përfundimin e procesit të privatizimit të objekteve të ish-ndërmarrjeve bujqësore, për të cilat ka filluar ky proces, fillon vetëm me paraqitjen e kërkesës me shkrim nga subjektet e interesuara pranë Ministrisë së Bujqësisë dhe Zhvillimit Rural. </w:t>
      </w:r>
    </w:p>
    <w:p w14:paraId="2C29FC1E" w14:textId="706E76FB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4. Kërkesa përmban identitetin e kërkuesit, të dhënat e objektit për të cilin kërkohet përfundimi i procesit të privatizimit, kopje të kontratës së shitjes (nëse ka), mandate të pagesave të vlerës së plotë apo të pjesshme të privatizimit (nëse ka).</w:t>
      </w:r>
    </w:p>
    <w:p w14:paraId="325B25EA" w14:textId="6168BC71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5. Dokumentacioni i kërkuar për përfundimin e  procesit të privatizimit për objektet e përmendura në shkronjën “a”, të pikës 1, nenit 4, të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është, si më poshtë vijon:</w:t>
      </w:r>
    </w:p>
    <w:p w14:paraId="02FC7601" w14:textId="226A0E45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akti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i miratimit të privatizimit për objektin;</w:t>
      </w:r>
    </w:p>
    <w:p w14:paraId="2A47C255" w14:textId="59B238E5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pasqyra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2 për gjendjen faktike dhe llogaritjen e vlerës së privatizimit;</w:t>
      </w:r>
    </w:p>
    <w:p w14:paraId="1DF6F2AD" w14:textId="42D0277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kontrata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e shitjes së objektit/truallit;</w:t>
      </w:r>
    </w:p>
    <w:p w14:paraId="25C89F61" w14:textId="4687483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genplani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apo planimetria e objektit/truallit;</w:t>
      </w:r>
    </w:p>
    <w:p w14:paraId="1C971F7C" w14:textId="0A771A49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mandatet </w:t>
      </w:r>
      <w:r w:rsidRPr="00825526">
        <w:rPr>
          <w:rFonts w:ascii="Garamond" w:hAnsi="Garamond" w:cs="Times New Roman"/>
          <w:color w:val="000000"/>
          <w:sz w:val="24"/>
          <w:szCs w:val="24"/>
        </w:rPr>
        <w:t>e pagesës së vlerës së plotë të objektit/truallit.</w:t>
      </w:r>
    </w:p>
    <w:p w14:paraId="4455D033" w14:textId="16381805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6. Dokumentacioni i kërkuar për përfundimin e  procesit të privatizimit për objektet e përmendura në shkronjën “b”, të pikës 1, nenit 4, të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është, si më poshtë vijon:</w:t>
      </w:r>
    </w:p>
    <w:p w14:paraId="2D45486D" w14:textId="32515252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akti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i miratimit të privatizimit për objektin;</w:t>
      </w:r>
    </w:p>
    <w:p w14:paraId="55F84FA5" w14:textId="74CFD293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pasqyra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2 për gjendjen faktike dhe llogaritjen e vlerës së privatizimit;</w:t>
      </w:r>
    </w:p>
    <w:p w14:paraId="321442CF" w14:textId="6DECEB96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kontrata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e shitjes së objektit apo truallit;</w:t>
      </w:r>
    </w:p>
    <w:p w14:paraId="4E53DF2F" w14:textId="2F4E9F4F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genplani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apo planimetria e objektit/ose truallit;</w:t>
      </w:r>
    </w:p>
    <w:p w14:paraId="02A5DBB4" w14:textId="35C94023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d)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pagesat </w:t>
      </w:r>
      <w:r w:rsidRPr="00825526">
        <w:rPr>
          <w:rFonts w:ascii="Garamond" w:hAnsi="Garamond" w:cs="Times New Roman"/>
          <w:color w:val="000000"/>
          <w:sz w:val="24"/>
          <w:szCs w:val="24"/>
        </w:rPr>
        <w:t>pjesore të kryera.</w:t>
      </w:r>
    </w:p>
    <w:p w14:paraId="490FF96D" w14:textId="63CE59D8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7. Dokumentacioni i kërkuar për përfundimin e  procesit të privatizimit për objektet e përmendura në shkronjën “c”, të pikës 1, nenit 4, të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është, si më poshtë vijon:</w:t>
      </w:r>
    </w:p>
    <w:p w14:paraId="375F21E3" w14:textId="2E84499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akti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i miratimit të privatizimit për objektin;</w:t>
      </w:r>
    </w:p>
    <w:p w14:paraId="57A3E352" w14:textId="2407F774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pasqyra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2 për gjendjen faktike dhe llogaritjen e vlerës së privatizimit;</w:t>
      </w:r>
    </w:p>
    <w:p w14:paraId="4554A32B" w14:textId="03E32609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genplani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apo planimetria e objektit;</w:t>
      </w:r>
    </w:p>
    <w:p w14:paraId="5B04956A" w14:textId="50FB6E6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pagesat </w:t>
      </w:r>
      <w:r w:rsidRPr="00825526">
        <w:rPr>
          <w:rFonts w:ascii="Garamond" w:hAnsi="Garamond" w:cs="Times New Roman"/>
          <w:color w:val="000000"/>
          <w:sz w:val="24"/>
          <w:szCs w:val="24"/>
        </w:rPr>
        <w:t>e kryera.</w:t>
      </w:r>
    </w:p>
    <w:p w14:paraId="4050BFDC" w14:textId="60ACEF8F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lastRenderedPageBreak/>
        <w:t>8. Dokumentacioni i kërkuar për përfundimin e procesit të privatizimit për objektet e përmendura në shkronjën “ç”, të pikës 1, nenit 4, të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është, si më poshtë vijon:</w:t>
      </w:r>
    </w:p>
    <w:p w14:paraId="66352363" w14:textId="082FB98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akti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i miratimit të privatizimit për objektin;</w:t>
      </w:r>
    </w:p>
    <w:p w14:paraId="1F9B8394" w14:textId="29ED8EF8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pasqyra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2 për gjendjen faktike dhe llogaritjen e vlerës së privatizimit;</w:t>
      </w:r>
    </w:p>
    <w:p w14:paraId="2C138CD9" w14:textId="7995A528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genplani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apo planimetria e objektit;</w:t>
      </w:r>
    </w:p>
    <w:p w14:paraId="050F30A2" w14:textId="7703D3C5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pagesat </w:t>
      </w:r>
      <w:r w:rsidRPr="00825526">
        <w:rPr>
          <w:rFonts w:ascii="Garamond" w:hAnsi="Garamond" w:cs="Times New Roman"/>
          <w:color w:val="000000"/>
          <w:sz w:val="24"/>
          <w:szCs w:val="24"/>
        </w:rPr>
        <w:t>pjesore të kryera.</w:t>
      </w:r>
    </w:p>
    <w:p w14:paraId="76932C92" w14:textId="19927D8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9. Dokumentacioni i kërkuar për përfundimin e procesit të privatizimit për objektet e përmendura në shkronjën “d”, të pikës 1, nenit 4, të 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18/2023, “Për përfundimin e procesit të privatizimit të objekteve të ish-ndërmarrjeve bujqësore”, është, si më poshtë vijon:</w:t>
      </w:r>
    </w:p>
    <w:p w14:paraId="35ADADD3" w14:textId="18AE066F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akti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i miratimit të privatizimit për objektin;</w:t>
      </w:r>
    </w:p>
    <w:p w14:paraId="62F25084" w14:textId="7DA8C60B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b)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akti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i dorëzimit;</w:t>
      </w:r>
    </w:p>
    <w:p w14:paraId="0507C221" w14:textId="4A344AF8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c)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pagesa </w:t>
      </w:r>
      <w:r w:rsidRPr="00825526">
        <w:rPr>
          <w:rFonts w:ascii="Garamond" w:hAnsi="Garamond" w:cs="Times New Roman"/>
          <w:color w:val="000000"/>
          <w:sz w:val="24"/>
          <w:szCs w:val="24"/>
        </w:rPr>
        <w:t>e kryer;</w:t>
      </w:r>
    </w:p>
    <w:p w14:paraId="15AF2E3A" w14:textId="67A717F6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ç)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 xml:space="preserve">genplani </w:t>
      </w:r>
      <w:r w:rsidRPr="00825526">
        <w:rPr>
          <w:rFonts w:ascii="Garamond" w:hAnsi="Garamond" w:cs="Times New Roman"/>
          <w:color w:val="000000"/>
          <w:sz w:val="24"/>
          <w:szCs w:val="24"/>
        </w:rPr>
        <w:t>apo planimetria e objektit.</w:t>
      </w:r>
    </w:p>
    <w:p w14:paraId="4F8798C4" w14:textId="22258C1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10. Për objektet, për të cilat janë shpalluar debitorë poseduesit aktualë, procesi i përfundimit të privatizimit vijon me pagesën e vlerës së plotë të objektit, sipas vlerës fillestare të kontabilizuar. Arkëtimi i pagesave të kësteve të mbetura nga vlera e privatizimit të objektit/truallit bëhet 100% në lekë. </w:t>
      </w:r>
    </w:p>
    <w:p w14:paraId="36215B49" w14:textId="260BEF6E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11.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Debitorët privatë, për objektet ndërtimore të kontabilizuara, sipas vendimit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403, datë 15.8.1994, të Këshillit të Ministrave, “Për arkëtimin e detyrimeve financiare në ndërmarrjet në varësi të Agjencisë Qendrore të Ristrukturimit dhe Privatizimit të NB-ve”, shlyejnë detyrimet, sipas parashikimit në pikën 1, të këtij vendimi.</w:t>
      </w:r>
    </w:p>
    <w:p w14:paraId="7DE149B2" w14:textId="4C68488F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12. Afati i pagesës së vlerës së kësteve të mbetura pa paguar është 30 (tridhjetë) ditë nga momenti i marrjes së faturës për arkëtim të lëshuar nga ministria përgjegjëse për bujqësinë.</w:t>
      </w:r>
    </w:p>
    <w:p w14:paraId="7D625252" w14:textId="3E5FBF02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13. Të ardhurat e përfituara nga ky proces kalojnë në buxhetin e shtetit.</w:t>
      </w:r>
    </w:p>
    <w:p w14:paraId="6AE669BD" w14:textId="32ED0CD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14. Kur Agjencia Rajonale e Ekstensionit Bujqësor, në territorin e së cilës ndodhet objekti, nuk e administron praktikën e privatizimit apo mungojnë akte ose dokumente, Ministria e Bujqësisë dhe Zhvillimit Rural pranon dokumentacionin origjinal nga subjekti i interesuar. Subjekti paraqet deklaratë noteriale, nëpërmjet së cilës merr përsipër përgjegjësinë për origjinalitetin dhe vërtetësinë e dokumentacionit të dorëzuar, që nuk ka transferuar të drejtat te</w:t>
      </w:r>
      <w:r w:rsidR="00825526">
        <w:rPr>
          <w:rFonts w:ascii="Garamond" w:hAnsi="Garamond" w:cs="Times New Roman"/>
          <w:color w:val="000000"/>
          <w:sz w:val="24"/>
          <w:szCs w:val="24"/>
        </w:rPr>
        <w:t>k</w:t>
      </w: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 të tretët, si dhe që titulli i pronësisë nuk është shpallur i pavlefshëm me një vendim gjyqësor të formës së prerë.</w:t>
      </w:r>
    </w:p>
    <w:p w14:paraId="7C26527A" w14:textId="4B12E262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15. Gjatë kryerjes së procedurave administrative, Ministria e Bujqësisë dhe Zhvillimit Rural verifikon në Agjencinë Shtetërore të Kadastrës statusin juridik, në përputhje me parashikimet e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>111/2018, “Për kadastrën”, nëse objekti i privatizuar apo trualli nën objektin e privatizuar është ende në pronësi shtetërore dhe nuk ka kaluar në pronësi të të tretëve.</w:t>
      </w:r>
    </w:p>
    <w:p w14:paraId="09C9334B" w14:textId="0B7553FA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16. Në rastet kur konstatohet se të drejtat për objektin e privatizuar apo trualli nën objektin e privatizuar janë transferuar te</w:t>
      </w:r>
      <w:r w:rsidR="00825526">
        <w:rPr>
          <w:rFonts w:ascii="Garamond" w:hAnsi="Garamond" w:cs="Times New Roman"/>
          <w:color w:val="000000"/>
          <w:sz w:val="24"/>
          <w:szCs w:val="24"/>
        </w:rPr>
        <w:t>k</w:t>
      </w: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 të tretët, procesi i kalimit të pronësisë realizohet në favor të tyre. Subjektet paraqesin dokumentacionin, sipas pikës 2, të nenit 8, të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18/2023, “Për përfundimin e procesit të privatizimit të objekteve të ish-ndërmarrjeve bujqësore”. </w:t>
      </w:r>
    </w:p>
    <w:p w14:paraId="4887D574" w14:textId="2F234C6D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17. Për efekt regjistrimi, një kopje e kontratës dhe planvendosjes së objektit dhe truallit funksional të tij, kur është rasti, në origjinal, i përcillet drejtorisë vendore të Agjencisë Shtetërore të Kadastrës, që ushtron aktivitetin në territorin ku ndodhet objekti i privatizuar. Regjistrimi në regjistrat kadastralë bëhet pas paraqitjes së kërkesës së subjektit përfitues, në përputhje me parashikimet e ligjit nr.</w:t>
      </w:r>
      <w:r w:rsidR="0082552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111/2018, “Për kadastrën”, dhe me aktet nënligjore në fuqi. </w:t>
      </w:r>
    </w:p>
    <w:p w14:paraId="19D3E3F8" w14:textId="5A37177C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>18. Ngarkohen ministria përgjegjëse për bujqësinë, ministria përgjegjëse për financat, ministria përgjegjëse për ekonominë dhe Agjencia Shtetërore e Kadastrës për zbatimin e këtij vendimi.</w:t>
      </w:r>
    </w:p>
    <w:p w14:paraId="75DCD864" w14:textId="128892C3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825526">
        <w:rPr>
          <w:rFonts w:ascii="Garamond" w:hAnsi="Garamond" w:cs="Times New Roman"/>
          <w:color w:val="000000"/>
          <w:sz w:val="24"/>
          <w:szCs w:val="24"/>
        </w:rPr>
        <w:t xml:space="preserve"> Ky vendim hyn në fuqi pas botimit në Fletoren </w:t>
      </w:r>
      <w:r w:rsidR="00825526" w:rsidRPr="00825526">
        <w:rPr>
          <w:rFonts w:ascii="Garamond" w:hAnsi="Garamond" w:cs="Times New Roman"/>
          <w:color w:val="000000"/>
          <w:sz w:val="24"/>
          <w:szCs w:val="24"/>
        </w:rPr>
        <w:t>Zyrta</w:t>
      </w:r>
      <w:bookmarkStart w:id="0" w:name="_GoBack"/>
      <w:bookmarkEnd w:id="0"/>
      <w:r w:rsidR="00825526" w:rsidRPr="00825526">
        <w:rPr>
          <w:rFonts w:ascii="Garamond" w:hAnsi="Garamond" w:cs="Times New Roman"/>
          <w:color w:val="000000"/>
          <w:sz w:val="24"/>
          <w:szCs w:val="24"/>
        </w:rPr>
        <w:t>re</w:t>
      </w:r>
      <w:r w:rsidRPr="00825526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60ABFC3" w14:textId="7777777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56B71DB" w14:textId="589DD1C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825526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136F5D88" w14:textId="5DC38C8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825526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3263E5D3" w14:textId="77777777" w:rsidR="00166CFC" w:rsidRPr="00825526" w:rsidRDefault="00166CFC" w:rsidP="00166CF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166CFC" w:rsidRPr="00825526" w:rsidSect="002C72A4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8791A" w14:textId="77777777" w:rsidR="00825526" w:rsidRDefault="00825526" w:rsidP="00645F3C">
      <w:pPr>
        <w:spacing w:after="0" w:line="240" w:lineRule="auto"/>
      </w:pPr>
      <w:r>
        <w:separator/>
      </w:r>
    </w:p>
  </w:endnote>
  <w:endnote w:type="continuationSeparator" w:id="0">
    <w:p w14:paraId="3E5B1383" w14:textId="77777777" w:rsidR="00825526" w:rsidRDefault="00825526" w:rsidP="00645F3C">
      <w:pPr>
        <w:spacing w:after="0" w:line="240" w:lineRule="auto"/>
      </w:pPr>
      <w:r>
        <w:continuationSeparator/>
      </w:r>
    </w:p>
  </w:endnote>
  <w:endnote w:type="continuationNotice" w:id="1">
    <w:p w14:paraId="0B729782" w14:textId="77777777" w:rsidR="003F0C1E" w:rsidRDefault="003F0C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A4818B" w14:textId="436A9301" w:rsidR="00825526" w:rsidRPr="00F57E9A" w:rsidRDefault="00825526">
    <w:pPr>
      <w:pStyle w:val="Footer"/>
      <w:jc w:val="right"/>
      <w:rPr>
        <w:rFonts w:ascii="Times New Roman" w:hAnsi="Times New Roman" w:cs="Times New Roman"/>
        <w:sz w:val="24"/>
      </w:rPr>
    </w:pPr>
  </w:p>
  <w:p w14:paraId="4199BC62" w14:textId="77777777" w:rsidR="00825526" w:rsidRDefault="008255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53CB7" w14:textId="77777777" w:rsidR="00825526" w:rsidRDefault="00825526" w:rsidP="00645F3C">
      <w:pPr>
        <w:spacing w:after="0" w:line="240" w:lineRule="auto"/>
      </w:pPr>
      <w:r>
        <w:separator/>
      </w:r>
    </w:p>
  </w:footnote>
  <w:footnote w:type="continuationSeparator" w:id="0">
    <w:p w14:paraId="5C6CDB6E" w14:textId="77777777" w:rsidR="00825526" w:rsidRDefault="00825526" w:rsidP="00645F3C">
      <w:pPr>
        <w:spacing w:after="0" w:line="240" w:lineRule="auto"/>
      </w:pPr>
      <w:r>
        <w:continuationSeparator/>
      </w:r>
    </w:p>
  </w:footnote>
  <w:footnote w:type="continuationNotice" w:id="1">
    <w:p w14:paraId="3C110EB3" w14:textId="77777777" w:rsidR="003F0C1E" w:rsidRDefault="003F0C1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E53CF"/>
    <w:multiLevelType w:val="multilevel"/>
    <w:tmpl w:val="CC64A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426652"/>
    <w:multiLevelType w:val="hybridMultilevel"/>
    <w:tmpl w:val="8D7AF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F0F5C"/>
    <w:multiLevelType w:val="hybridMultilevel"/>
    <w:tmpl w:val="5E60F284"/>
    <w:lvl w:ilvl="0" w:tplc="E0B65B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F30A28"/>
    <w:multiLevelType w:val="hybridMultilevel"/>
    <w:tmpl w:val="82E27864"/>
    <w:lvl w:ilvl="0" w:tplc="11346C7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  <w:color w:val="000000" w:themeColor="text1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BE4C31"/>
    <w:multiLevelType w:val="hybridMultilevel"/>
    <w:tmpl w:val="FAEE3CC6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A06BA0"/>
    <w:multiLevelType w:val="hybridMultilevel"/>
    <w:tmpl w:val="B6E4F50E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C1F6C"/>
    <w:multiLevelType w:val="hybridMultilevel"/>
    <w:tmpl w:val="6E960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B6555"/>
    <w:multiLevelType w:val="hybridMultilevel"/>
    <w:tmpl w:val="5150D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F5CC8"/>
    <w:multiLevelType w:val="hybridMultilevel"/>
    <w:tmpl w:val="8E7250BA"/>
    <w:lvl w:ilvl="0" w:tplc="6422F23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2E1004"/>
    <w:multiLevelType w:val="hybridMultilevel"/>
    <w:tmpl w:val="33C20F10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0A7A9B"/>
    <w:multiLevelType w:val="hybridMultilevel"/>
    <w:tmpl w:val="C320232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4F79A2"/>
    <w:multiLevelType w:val="hybridMultilevel"/>
    <w:tmpl w:val="BEDA2D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D635A6"/>
    <w:multiLevelType w:val="hybridMultilevel"/>
    <w:tmpl w:val="AFE80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2474CF"/>
    <w:multiLevelType w:val="hybridMultilevel"/>
    <w:tmpl w:val="E6085F6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27571"/>
    <w:multiLevelType w:val="hybridMultilevel"/>
    <w:tmpl w:val="85409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F392C"/>
    <w:multiLevelType w:val="hybridMultilevel"/>
    <w:tmpl w:val="8F261A8A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339AD"/>
    <w:multiLevelType w:val="hybridMultilevel"/>
    <w:tmpl w:val="D68681B6"/>
    <w:lvl w:ilvl="0" w:tplc="4B5EBEBC">
      <w:start w:val="1"/>
      <w:numFmt w:val="decimal"/>
      <w:lvlText w:val="%1."/>
      <w:lvlJc w:val="left"/>
      <w:pPr>
        <w:ind w:left="48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7" w15:restartNumberingAfterBreak="0">
    <w:nsid w:val="50F45A74"/>
    <w:multiLevelType w:val="hybridMultilevel"/>
    <w:tmpl w:val="22CAE6F4"/>
    <w:lvl w:ilvl="0" w:tplc="8160D36A">
      <w:start w:val="1"/>
      <w:numFmt w:val="lowerRoman"/>
      <w:lvlText w:val="%1)"/>
      <w:lvlJc w:val="left"/>
      <w:pPr>
        <w:ind w:left="136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5F307AB"/>
    <w:multiLevelType w:val="hybridMultilevel"/>
    <w:tmpl w:val="C72A2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156715"/>
    <w:multiLevelType w:val="hybridMultilevel"/>
    <w:tmpl w:val="0DCC9E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1C7367"/>
    <w:multiLevelType w:val="hybridMultilevel"/>
    <w:tmpl w:val="4FD63D1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3A7848"/>
    <w:multiLevelType w:val="hybridMultilevel"/>
    <w:tmpl w:val="32D45446"/>
    <w:lvl w:ilvl="0" w:tplc="08090017">
      <w:start w:val="1"/>
      <w:numFmt w:val="lowerLetter"/>
      <w:lvlText w:val="%1)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6156D4F"/>
    <w:multiLevelType w:val="hybridMultilevel"/>
    <w:tmpl w:val="49BC1564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CC5DCF"/>
    <w:multiLevelType w:val="hybridMultilevel"/>
    <w:tmpl w:val="0436C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63913"/>
    <w:multiLevelType w:val="hybridMultilevel"/>
    <w:tmpl w:val="9B3265F4"/>
    <w:lvl w:ilvl="0" w:tplc="E0B65B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361A4F"/>
    <w:multiLevelType w:val="hybridMultilevel"/>
    <w:tmpl w:val="96E2D9FA"/>
    <w:lvl w:ilvl="0" w:tplc="FA32FE2E">
      <w:start w:val="1"/>
      <w:numFmt w:val="decimal"/>
      <w:lvlText w:val="%1."/>
      <w:lvlJc w:val="left"/>
      <w:pPr>
        <w:ind w:left="360" w:hanging="360"/>
      </w:pPr>
      <w:rPr>
        <w:b w:val="0"/>
        <w:color w:val="000000" w:themeColor="text1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EE08AC"/>
    <w:multiLevelType w:val="hybridMultilevel"/>
    <w:tmpl w:val="D6425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CE0835"/>
    <w:multiLevelType w:val="hybridMultilevel"/>
    <w:tmpl w:val="0AD29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B26205"/>
    <w:multiLevelType w:val="hybridMultilevel"/>
    <w:tmpl w:val="E6F6EBB0"/>
    <w:lvl w:ilvl="0" w:tplc="71902C4A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A6B1BBD"/>
    <w:multiLevelType w:val="hybridMultilevel"/>
    <w:tmpl w:val="B1F8052E"/>
    <w:lvl w:ilvl="0" w:tplc="19E23608">
      <w:start w:val="1"/>
      <w:numFmt w:val="upperRoman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1"/>
  </w:num>
  <w:num w:numId="3">
    <w:abstractNumId w:val="13"/>
  </w:num>
  <w:num w:numId="4">
    <w:abstractNumId w:val="28"/>
  </w:num>
  <w:num w:numId="5">
    <w:abstractNumId w:val="11"/>
  </w:num>
  <w:num w:numId="6">
    <w:abstractNumId w:val="29"/>
  </w:num>
  <w:num w:numId="7">
    <w:abstractNumId w:val="8"/>
  </w:num>
  <w:num w:numId="8">
    <w:abstractNumId w:val="10"/>
  </w:num>
  <w:num w:numId="9">
    <w:abstractNumId w:val="9"/>
  </w:num>
  <w:num w:numId="10">
    <w:abstractNumId w:val="4"/>
  </w:num>
  <w:num w:numId="11">
    <w:abstractNumId w:val="22"/>
  </w:num>
  <w:num w:numId="12">
    <w:abstractNumId w:val="2"/>
  </w:num>
  <w:num w:numId="13">
    <w:abstractNumId w:val="17"/>
  </w:num>
  <w:num w:numId="14">
    <w:abstractNumId w:val="15"/>
  </w:num>
  <w:num w:numId="15">
    <w:abstractNumId w:val="0"/>
  </w:num>
  <w:num w:numId="16">
    <w:abstractNumId w:val="6"/>
  </w:num>
  <w:num w:numId="17">
    <w:abstractNumId w:val="1"/>
  </w:num>
  <w:num w:numId="18">
    <w:abstractNumId w:val="16"/>
  </w:num>
  <w:num w:numId="19">
    <w:abstractNumId w:val="23"/>
  </w:num>
  <w:num w:numId="20">
    <w:abstractNumId w:val="5"/>
  </w:num>
  <w:num w:numId="21">
    <w:abstractNumId w:val="27"/>
  </w:num>
  <w:num w:numId="22">
    <w:abstractNumId w:val="26"/>
  </w:num>
  <w:num w:numId="23">
    <w:abstractNumId w:val="20"/>
  </w:num>
  <w:num w:numId="24">
    <w:abstractNumId w:val="19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7"/>
  </w:num>
  <w:num w:numId="28">
    <w:abstractNumId w:val="25"/>
  </w:num>
  <w:num w:numId="29">
    <w:abstractNumId w:val="14"/>
  </w:num>
  <w:num w:numId="30">
    <w:abstractNumId w:val="18"/>
  </w:num>
  <w:num w:numId="31">
    <w:abstractNumId w:val="2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B8"/>
    <w:rsid w:val="00002760"/>
    <w:rsid w:val="00002A3A"/>
    <w:rsid w:val="00005709"/>
    <w:rsid w:val="00005C4A"/>
    <w:rsid w:val="0000676E"/>
    <w:rsid w:val="000075FE"/>
    <w:rsid w:val="00010F5C"/>
    <w:rsid w:val="00010F61"/>
    <w:rsid w:val="0001117E"/>
    <w:rsid w:val="00011880"/>
    <w:rsid w:val="000118CA"/>
    <w:rsid w:val="000118D4"/>
    <w:rsid w:val="0001217B"/>
    <w:rsid w:val="0001286D"/>
    <w:rsid w:val="000128E5"/>
    <w:rsid w:val="00013193"/>
    <w:rsid w:val="00013F8A"/>
    <w:rsid w:val="0001471F"/>
    <w:rsid w:val="000162CB"/>
    <w:rsid w:val="000200FD"/>
    <w:rsid w:val="000201A9"/>
    <w:rsid w:val="00020979"/>
    <w:rsid w:val="00022877"/>
    <w:rsid w:val="00025393"/>
    <w:rsid w:val="0002547F"/>
    <w:rsid w:val="000254E4"/>
    <w:rsid w:val="00025A9B"/>
    <w:rsid w:val="000305E1"/>
    <w:rsid w:val="0003131F"/>
    <w:rsid w:val="00031D28"/>
    <w:rsid w:val="00032CD2"/>
    <w:rsid w:val="00033486"/>
    <w:rsid w:val="00033EBC"/>
    <w:rsid w:val="00034D3F"/>
    <w:rsid w:val="00034F76"/>
    <w:rsid w:val="000360D6"/>
    <w:rsid w:val="000373C6"/>
    <w:rsid w:val="00040E5C"/>
    <w:rsid w:val="00042526"/>
    <w:rsid w:val="000431A9"/>
    <w:rsid w:val="00045207"/>
    <w:rsid w:val="000457BA"/>
    <w:rsid w:val="0004653F"/>
    <w:rsid w:val="00047646"/>
    <w:rsid w:val="00047B4A"/>
    <w:rsid w:val="00050351"/>
    <w:rsid w:val="00052FEA"/>
    <w:rsid w:val="00053105"/>
    <w:rsid w:val="00055D4D"/>
    <w:rsid w:val="00057C55"/>
    <w:rsid w:val="00057CB6"/>
    <w:rsid w:val="00060B3A"/>
    <w:rsid w:val="00062974"/>
    <w:rsid w:val="00063BD6"/>
    <w:rsid w:val="000645BA"/>
    <w:rsid w:val="00064BCD"/>
    <w:rsid w:val="00065407"/>
    <w:rsid w:val="000657B8"/>
    <w:rsid w:val="00067529"/>
    <w:rsid w:val="00070386"/>
    <w:rsid w:val="00070FE1"/>
    <w:rsid w:val="0007194C"/>
    <w:rsid w:val="0007286F"/>
    <w:rsid w:val="00072A00"/>
    <w:rsid w:val="00074EBE"/>
    <w:rsid w:val="00074ED7"/>
    <w:rsid w:val="00080079"/>
    <w:rsid w:val="00084C41"/>
    <w:rsid w:val="00085193"/>
    <w:rsid w:val="000852D2"/>
    <w:rsid w:val="0008545F"/>
    <w:rsid w:val="00087E95"/>
    <w:rsid w:val="000905C4"/>
    <w:rsid w:val="00094DD7"/>
    <w:rsid w:val="000956BE"/>
    <w:rsid w:val="00096919"/>
    <w:rsid w:val="00097B59"/>
    <w:rsid w:val="000A08A0"/>
    <w:rsid w:val="000A1499"/>
    <w:rsid w:val="000A23FF"/>
    <w:rsid w:val="000A29E3"/>
    <w:rsid w:val="000A3DB0"/>
    <w:rsid w:val="000A5D5A"/>
    <w:rsid w:val="000A73B9"/>
    <w:rsid w:val="000A7A50"/>
    <w:rsid w:val="000A7C79"/>
    <w:rsid w:val="000B023B"/>
    <w:rsid w:val="000B0F25"/>
    <w:rsid w:val="000B130F"/>
    <w:rsid w:val="000B2EC7"/>
    <w:rsid w:val="000B31E9"/>
    <w:rsid w:val="000B3598"/>
    <w:rsid w:val="000B45D1"/>
    <w:rsid w:val="000B478A"/>
    <w:rsid w:val="000B6643"/>
    <w:rsid w:val="000B7396"/>
    <w:rsid w:val="000C2D49"/>
    <w:rsid w:val="000C459A"/>
    <w:rsid w:val="000C4E4A"/>
    <w:rsid w:val="000C5010"/>
    <w:rsid w:val="000C55BB"/>
    <w:rsid w:val="000C724B"/>
    <w:rsid w:val="000D0037"/>
    <w:rsid w:val="000D0C93"/>
    <w:rsid w:val="000D38BB"/>
    <w:rsid w:val="000D4A00"/>
    <w:rsid w:val="000D4B5E"/>
    <w:rsid w:val="000D57ED"/>
    <w:rsid w:val="000D592C"/>
    <w:rsid w:val="000D5C63"/>
    <w:rsid w:val="000D6C2A"/>
    <w:rsid w:val="000D78C2"/>
    <w:rsid w:val="000D7A90"/>
    <w:rsid w:val="000D7B4C"/>
    <w:rsid w:val="000D7F07"/>
    <w:rsid w:val="000E1F46"/>
    <w:rsid w:val="000E49D7"/>
    <w:rsid w:val="000E4C0A"/>
    <w:rsid w:val="000E64DF"/>
    <w:rsid w:val="000F040E"/>
    <w:rsid w:val="000F12DE"/>
    <w:rsid w:val="000F1E2F"/>
    <w:rsid w:val="000F2435"/>
    <w:rsid w:val="000F51E3"/>
    <w:rsid w:val="000F564F"/>
    <w:rsid w:val="00100C46"/>
    <w:rsid w:val="00100D54"/>
    <w:rsid w:val="0010183B"/>
    <w:rsid w:val="001018C4"/>
    <w:rsid w:val="00102946"/>
    <w:rsid w:val="00102D05"/>
    <w:rsid w:val="00103625"/>
    <w:rsid w:val="00103EB4"/>
    <w:rsid w:val="00103EEC"/>
    <w:rsid w:val="001040B3"/>
    <w:rsid w:val="001051CD"/>
    <w:rsid w:val="0010572E"/>
    <w:rsid w:val="00105BB6"/>
    <w:rsid w:val="00105D04"/>
    <w:rsid w:val="00106820"/>
    <w:rsid w:val="00106BCB"/>
    <w:rsid w:val="00107049"/>
    <w:rsid w:val="001079BA"/>
    <w:rsid w:val="00110A27"/>
    <w:rsid w:val="00111DA2"/>
    <w:rsid w:val="001128C8"/>
    <w:rsid w:val="00112B2A"/>
    <w:rsid w:val="00112C50"/>
    <w:rsid w:val="00113C52"/>
    <w:rsid w:val="001173AD"/>
    <w:rsid w:val="0012297C"/>
    <w:rsid w:val="00122E9F"/>
    <w:rsid w:val="0012549E"/>
    <w:rsid w:val="00127887"/>
    <w:rsid w:val="00127FB8"/>
    <w:rsid w:val="00130B46"/>
    <w:rsid w:val="00130E48"/>
    <w:rsid w:val="00132526"/>
    <w:rsid w:val="00133334"/>
    <w:rsid w:val="0013369B"/>
    <w:rsid w:val="00133F80"/>
    <w:rsid w:val="00134E94"/>
    <w:rsid w:val="00135199"/>
    <w:rsid w:val="00136078"/>
    <w:rsid w:val="001377FE"/>
    <w:rsid w:val="001379E1"/>
    <w:rsid w:val="00141F02"/>
    <w:rsid w:val="00142158"/>
    <w:rsid w:val="0014285C"/>
    <w:rsid w:val="00142D9D"/>
    <w:rsid w:val="0014367B"/>
    <w:rsid w:val="0014487C"/>
    <w:rsid w:val="00145F05"/>
    <w:rsid w:val="001462C5"/>
    <w:rsid w:val="0015153B"/>
    <w:rsid w:val="00152689"/>
    <w:rsid w:val="0015302D"/>
    <w:rsid w:val="00153357"/>
    <w:rsid w:val="001540CD"/>
    <w:rsid w:val="00154EC4"/>
    <w:rsid w:val="001551D0"/>
    <w:rsid w:val="00155B02"/>
    <w:rsid w:val="00157717"/>
    <w:rsid w:val="00157749"/>
    <w:rsid w:val="0016068E"/>
    <w:rsid w:val="0016290D"/>
    <w:rsid w:val="00162CFD"/>
    <w:rsid w:val="00162F37"/>
    <w:rsid w:val="001632FD"/>
    <w:rsid w:val="00165277"/>
    <w:rsid w:val="00166BFE"/>
    <w:rsid w:val="00166CA4"/>
    <w:rsid w:val="00166CFC"/>
    <w:rsid w:val="00166FE1"/>
    <w:rsid w:val="00170003"/>
    <w:rsid w:val="00170380"/>
    <w:rsid w:val="00170A4E"/>
    <w:rsid w:val="00170AF7"/>
    <w:rsid w:val="00170B0C"/>
    <w:rsid w:val="0017157A"/>
    <w:rsid w:val="00172038"/>
    <w:rsid w:val="001734AB"/>
    <w:rsid w:val="00174117"/>
    <w:rsid w:val="00174260"/>
    <w:rsid w:val="00174929"/>
    <w:rsid w:val="00175FF1"/>
    <w:rsid w:val="0017784A"/>
    <w:rsid w:val="0018034E"/>
    <w:rsid w:val="00180810"/>
    <w:rsid w:val="00181484"/>
    <w:rsid w:val="0018234C"/>
    <w:rsid w:val="001823FB"/>
    <w:rsid w:val="001829A5"/>
    <w:rsid w:val="00183746"/>
    <w:rsid w:val="00183894"/>
    <w:rsid w:val="00184736"/>
    <w:rsid w:val="00184E08"/>
    <w:rsid w:val="001857DF"/>
    <w:rsid w:val="00186764"/>
    <w:rsid w:val="001932FC"/>
    <w:rsid w:val="0019370D"/>
    <w:rsid w:val="00194544"/>
    <w:rsid w:val="00194F17"/>
    <w:rsid w:val="001959B1"/>
    <w:rsid w:val="00196474"/>
    <w:rsid w:val="001965E0"/>
    <w:rsid w:val="001970A9"/>
    <w:rsid w:val="001977B6"/>
    <w:rsid w:val="001A0F5C"/>
    <w:rsid w:val="001A3036"/>
    <w:rsid w:val="001A31E5"/>
    <w:rsid w:val="001A486E"/>
    <w:rsid w:val="001A4B9D"/>
    <w:rsid w:val="001A6831"/>
    <w:rsid w:val="001A7CDF"/>
    <w:rsid w:val="001B20A3"/>
    <w:rsid w:val="001B414A"/>
    <w:rsid w:val="001B4361"/>
    <w:rsid w:val="001B4A95"/>
    <w:rsid w:val="001B5442"/>
    <w:rsid w:val="001B54A7"/>
    <w:rsid w:val="001B5F11"/>
    <w:rsid w:val="001B5F8C"/>
    <w:rsid w:val="001B74B6"/>
    <w:rsid w:val="001C0884"/>
    <w:rsid w:val="001C21F7"/>
    <w:rsid w:val="001C26EF"/>
    <w:rsid w:val="001C38ED"/>
    <w:rsid w:val="001C4264"/>
    <w:rsid w:val="001C589B"/>
    <w:rsid w:val="001D156D"/>
    <w:rsid w:val="001D1A87"/>
    <w:rsid w:val="001D3834"/>
    <w:rsid w:val="001D3CC0"/>
    <w:rsid w:val="001D4D01"/>
    <w:rsid w:val="001E0E9C"/>
    <w:rsid w:val="001E1BAD"/>
    <w:rsid w:val="001E1EAC"/>
    <w:rsid w:val="001E2464"/>
    <w:rsid w:val="001E2612"/>
    <w:rsid w:val="001E3300"/>
    <w:rsid w:val="001E48DC"/>
    <w:rsid w:val="001E52F6"/>
    <w:rsid w:val="001E68AD"/>
    <w:rsid w:val="001E6ECE"/>
    <w:rsid w:val="001F148F"/>
    <w:rsid w:val="001F1DDF"/>
    <w:rsid w:val="001F41E2"/>
    <w:rsid w:val="001F41EC"/>
    <w:rsid w:val="001F4DE7"/>
    <w:rsid w:val="001F67FF"/>
    <w:rsid w:val="001F7452"/>
    <w:rsid w:val="001F7DCB"/>
    <w:rsid w:val="002006B7"/>
    <w:rsid w:val="0020118D"/>
    <w:rsid w:val="00201298"/>
    <w:rsid w:val="0020355B"/>
    <w:rsid w:val="00203E9D"/>
    <w:rsid w:val="002047BA"/>
    <w:rsid w:val="00206969"/>
    <w:rsid w:val="0021001C"/>
    <w:rsid w:val="00211C3C"/>
    <w:rsid w:val="00213FB3"/>
    <w:rsid w:val="0021581D"/>
    <w:rsid w:val="002218B0"/>
    <w:rsid w:val="00223125"/>
    <w:rsid w:val="002247B5"/>
    <w:rsid w:val="00224F17"/>
    <w:rsid w:val="00226A4F"/>
    <w:rsid w:val="00227885"/>
    <w:rsid w:val="00227EC7"/>
    <w:rsid w:val="00234090"/>
    <w:rsid w:val="00237743"/>
    <w:rsid w:val="00237D6A"/>
    <w:rsid w:val="00240A50"/>
    <w:rsid w:val="00241E67"/>
    <w:rsid w:val="002436EB"/>
    <w:rsid w:val="00243B43"/>
    <w:rsid w:val="00244C96"/>
    <w:rsid w:val="00245292"/>
    <w:rsid w:val="00245A35"/>
    <w:rsid w:val="00246488"/>
    <w:rsid w:val="00246DEE"/>
    <w:rsid w:val="0024756B"/>
    <w:rsid w:val="00250DB8"/>
    <w:rsid w:val="002523D4"/>
    <w:rsid w:val="002524D1"/>
    <w:rsid w:val="00252623"/>
    <w:rsid w:val="00252813"/>
    <w:rsid w:val="002528BA"/>
    <w:rsid w:val="002528CA"/>
    <w:rsid w:val="002602E7"/>
    <w:rsid w:val="0026080A"/>
    <w:rsid w:val="002631A4"/>
    <w:rsid w:val="00265732"/>
    <w:rsid w:val="00266BB4"/>
    <w:rsid w:val="002709CF"/>
    <w:rsid w:val="00271A4A"/>
    <w:rsid w:val="00271ED4"/>
    <w:rsid w:val="0027340B"/>
    <w:rsid w:val="00273A2C"/>
    <w:rsid w:val="00273C02"/>
    <w:rsid w:val="00274949"/>
    <w:rsid w:val="00274E71"/>
    <w:rsid w:val="00276B8F"/>
    <w:rsid w:val="00280829"/>
    <w:rsid w:val="00281F11"/>
    <w:rsid w:val="00283565"/>
    <w:rsid w:val="002843CB"/>
    <w:rsid w:val="002845C2"/>
    <w:rsid w:val="00284740"/>
    <w:rsid w:val="00284AA6"/>
    <w:rsid w:val="00287F05"/>
    <w:rsid w:val="00293506"/>
    <w:rsid w:val="00293ED4"/>
    <w:rsid w:val="002941CF"/>
    <w:rsid w:val="00294DFF"/>
    <w:rsid w:val="00295A91"/>
    <w:rsid w:val="00297757"/>
    <w:rsid w:val="00297CAD"/>
    <w:rsid w:val="00297F6D"/>
    <w:rsid w:val="002A23AB"/>
    <w:rsid w:val="002A3847"/>
    <w:rsid w:val="002A4360"/>
    <w:rsid w:val="002A4D93"/>
    <w:rsid w:val="002A6666"/>
    <w:rsid w:val="002A7349"/>
    <w:rsid w:val="002B0027"/>
    <w:rsid w:val="002B0300"/>
    <w:rsid w:val="002B06F9"/>
    <w:rsid w:val="002B07B8"/>
    <w:rsid w:val="002B51F5"/>
    <w:rsid w:val="002C1DA4"/>
    <w:rsid w:val="002C2322"/>
    <w:rsid w:val="002C2512"/>
    <w:rsid w:val="002C2ECD"/>
    <w:rsid w:val="002C3076"/>
    <w:rsid w:val="002C3772"/>
    <w:rsid w:val="002C4DF2"/>
    <w:rsid w:val="002C5ADF"/>
    <w:rsid w:val="002C72A4"/>
    <w:rsid w:val="002C768A"/>
    <w:rsid w:val="002D155D"/>
    <w:rsid w:val="002D1591"/>
    <w:rsid w:val="002D3B7E"/>
    <w:rsid w:val="002D3F35"/>
    <w:rsid w:val="002D4128"/>
    <w:rsid w:val="002D53E3"/>
    <w:rsid w:val="002D59FA"/>
    <w:rsid w:val="002D6344"/>
    <w:rsid w:val="002D642E"/>
    <w:rsid w:val="002D69C5"/>
    <w:rsid w:val="002D73C1"/>
    <w:rsid w:val="002D7FB9"/>
    <w:rsid w:val="002E0126"/>
    <w:rsid w:val="002E1EA6"/>
    <w:rsid w:val="002E438A"/>
    <w:rsid w:val="002E4780"/>
    <w:rsid w:val="002E594F"/>
    <w:rsid w:val="002E5BBE"/>
    <w:rsid w:val="002E7049"/>
    <w:rsid w:val="002E79DB"/>
    <w:rsid w:val="002F13DA"/>
    <w:rsid w:val="002F153F"/>
    <w:rsid w:val="002F2A16"/>
    <w:rsid w:val="002F5571"/>
    <w:rsid w:val="002F649A"/>
    <w:rsid w:val="002F752E"/>
    <w:rsid w:val="002F78B3"/>
    <w:rsid w:val="002F78F9"/>
    <w:rsid w:val="0030036F"/>
    <w:rsid w:val="0030115E"/>
    <w:rsid w:val="00302839"/>
    <w:rsid w:val="003037A6"/>
    <w:rsid w:val="003042B4"/>
    <w:rsid w:val="00304C75"/>
    <w:rsid w:val="003058CE"/>
    <w:rsid w:val="00306499"/>
    <w:rsid w:val="00306AB2"/>
    <w:rsid w:val="00306E11"/>
    <w:rsid w:val="003079D2"/>
    <w:rsid w:val="0031041B"/>
    <w:rsid w:val="00310F4C"/>
    <w:rsid w:val="003142BD"/>
    <w:rsid w:val="003144CC"/>
    <w:rsid w:val="003156C9"/>
    <w:rsid w:val="003168F1"/>
    <w:rsid w:val="00317DAE"/>
    <w:rsid w:val="00322A77"/>
    <w:rsid w:val="00323EAA"/>
    <w:rsid w:val="0032462C"/>
    <w:rsid w:val="00325220"/>
    <w:rsid w:val="00325BE5"/>
    <w:rsid w:val="00326640"/>
    <w:rsid w:val="00326F2D"/>
    <w:rsid w:val="00327D0A"/>
    <w:rsid w:val="0033002D"/>
    <w:rsid w:val="00333EA6"/>
    <w:rsid w:val="003346A8"/>
    <w:rsid w:val="00335AB9"/>
    <w:rsid w:val="00336581"/>
    <w:rsid w:val="00342205"/>
    <w:rsid w:val="0034238A"/>
    <w:rsid w:val="00342FA2"/>
    <w:rsid w:val="00343958"/>
    <w:rsid w:val="00345E6C"/>
    <w:rsid w:val="00346076"/>
    <w:rsid w:val="00346103"/>
    <w:rsid w:val="00346C8E"/>
    <w:rsid w:val="00347195"/>
    <w:rsid w:val="0034744C"/>
    <w:rsid w:val="00347570"/>
    <w:rsid w:val="00347887"/>
    <w:rsid w:val="00347AB6"/>
    <w:rsid w:val="0035307D"/>
    <w:rsid w:val="003536BC"/>
    <w:rsid w:val="00353AF2"/>
    <w:rsid w:val="0035458D"/>
    <w:rsid w:val="00354EE0"/>
    <w:rsid w:val="00356723"/>
    <w:rsid w:val="003567B1"/>
    <w:rsid w:val="00357AC7"/>
    <w:rsid w:val="00360CE4"/>
    <w:rsid w:val="003616FC"/>
    <w:rsid w:val="00362E05"/>
    <w:rsid w:val="003637FF"/>
    <w:rsid w:val="00364AE1"/>
    <w:rsid w:val="00365B5B"/>
    <w:rsid w:val="00365BB8"/>
    <w:rsid w:val="00366AA8"/>
    <w:rsid w:val="003674B3"/>
    <w:rsid w:val="00371953"/>
    <w:rsid w:val="003727E0"/>
    <w:rsid w:val="00374706"/>
    <w:rsid w:val="00374913"/>
    <w:rsid w:val="0037553D"/>
    <w:rsid w:val="00377E09"/>
    <w:rsid w:val="003801BE"/>
    <w:rsid w:val="00381CD5"/>
    <w:rsid w:val="00382325"/>
    <w:rsid w:val="00382F9C"/>
    <w:rsid w:val="00384B59"/>
    <w:rsid w:val="0038587F"/>
    <w:rsid w:val="003863B5"/>
    <w:rsid w:val="00387306"/>
    <w:rsid w:val="00390E7B"/>
    <w:rsid w:val="003948AD"/>
    <w:rsid w:val="00395180"/>
    <w:rsid w:val="00395E68"/>
    <w:rsid w:val="003A22C8"/>
    <w:rsid w:val="003A2D7B"/>
    <w:rsid w:val="003A2DA2"/>
    <w:rsid w:val="003A3043"/>
    <w:rsid w:val="003A74CF"/>
    <w:rsid w:val="003A7EC0"/>
    <w:rsid w:val="003B281B"/>
    <w:rsid w:val="003B29CE"/>
    <w:rsid w:val="003B4187"/>
    <w:rsid w:val="003B50F8"/>
    <w:rsid w:val="003B565C"/>
    <w:rsid w:val="003B6426"/>
    <w:rsid w:val="003C0F1C"/>
    <w:rsid w:val="003C1FB7"/>
    <w:rsid w:val="003C220E"/>
    <w:rsid w:val="003C2229"/>
    <w:rsid w:val="003C29C7"/>
    <w:rsid w:val="003C5A40"/>
    <w:rsid w:val="003C6352"/>
    <w:rsid w:val="003C6921"/>
    <w:rsid w:val="003C79A2"/>
    <w:rsid w:val="003D03B8"/>
    <w:rsid w:val="003D0767"/>
    <w:rsid w:val="003D0C4B"/>
    <w:rsid w:val="003D11F4"/>
    <w:rsid w:val="003D1AD8"/>
    <w:rsid w:val="003D28D8"/>
    <w:rsid w:val="003D3A65"/>
    <w:rsid w:val="003D3C8E"/>
    <w:rsid w:val="003D3FEE"/>
    <w:rsid w:val="003D6D3B"/>
    <w:rsid w:val="003D7C55"/>
    <w:rsid w:val="003D7F23"/>
    <w:rsid w:val="003E0E2C"/>
    <w:rsid w:val="003E2C2B"/>
    <w:rsid w:val="003E2E07"/>
    <w:rsid w:val="003E4298"/>
    <w:rsid w:val="003E429C"/>
    <w:rsid w:val="003E6049"/>
    <w:rsid w:val="003E6381"/>
    <w:rsid w:val="003E63DC"/>
    <w:rsid w:val="003E673E"/>
    <w:rsid w:val="003E72E4"/>
    <w:rsid w:val="003E77E5"/>
    <w:rsid w:val="003E7E52"/>
    <w:rsid w:val="003F0C1E"/>
    <w:rsid w:val="003F17DC"/>
    <w:rsid w:val="003F251F"/>
    <w:rsid w:val="003F29E8"/>
    <w:rsid w:val="003F4258"/>
    <w:rsid w:val="003F56DC"/>
    <w:rsid w:val="003F7136"/>
    <w:rsid w:val="003F78CA"/>
    <w:rsid w:val="004000ED"/>
    <w:rsid w:val="00400BBF"/>
    <w:rsid w:val="00401C69"/>
    <w:rsid w:val="00404A5C"/>
    <w:rsid w:val="004053F7"/>
    <w:rsid w:val="004061C1"/>
    <w:rsid w:val="00411474"/>
    <w:rsid w:val="004117EB"/>
    <w:rsid w:val="00411F63"/>
    <w:rsid w:val="00416380"/>
    <w:rsid w:val="00416A6E"/>
    <w:rsid w:val="0041797E"/>
    <w:rsid w:val="00420271"/>
    <w:rsid w:val="00420DC2"/>
    <w:rsid w:val="00425046"/>
    <w:rsid w:val="0042573C"/>
    <w:rsid w:val="00425CAC"/>
    <w:rsid w:val="004260E5"/>
    <w:rsid w:val="004269C0"/>
    <w:rsid w:val="00426AD9"/>
    <w:rsid w:val="004277BE"/>
    <w:rsid w:val="00430BD4"/>
    <w:rsid w:val="004353C2"/>
    <w:rsid w:val="00435636"/>
    <w:rsid w:val="004370F4"/>
    <w:rsid w:val="00437913"/>
    <w:rsid w:val="00441305"/>
    <w:rsid w:val="0044444E"/>
    <w:rsid w:val="00445D33"/>
    <w:rsid w:val="00445FC1"/>
    <w:rsid w:val="004475B1"/>
    <w:rsid w:val="00450113"/>
    <w:rsid w:val="00450561"/>
    <w:rsid w:val="004505E5"/>
    <w:rsid w:val="00450DA9"/>
    <w:rsid w:val="00453DE4"/>
    <w:rsid w:val="00454012"/>
    <w:rsid w:val="0045591B"/>
    <w:rsid w:val="00456FC0"/>
    <w:rsid w:val="004605C4"/>
    <w:rsid w:val="00460C65"/>
    <w:rsid w:val="00461835"/>
    <w:rsid w:val="00461E9D"/>
    <w:rsid w:val="004629B9"/>
    <w:rsid w:val="0046317B"/>
    <w:rsid w:val="004632D5"/>
    <w:rsid w:val="00463A19"/>
    <w:rsid w:val="00465F35"/>
    <w:rsid w:val="00467F82"/>
    <w:rsid w:val="00470335"/>
    <w:rsid w:val="00471699"/>
    <w:rsid w:val="00472C74"/>
    <w:rsid w:val="00472D62"/>
    <w:rsid w:val="004732DB"/>
    <w:rsid w:val="00473EDE"/>
    <w:rsid w:val="0047488B"/>
    <w:rsid w:val="00474A00"/>
    <w:rsid w:val="0047506F"/>
    <w:rsid w:val="00475CA0"/>
    <w:rsid w:val="00475D8E"/>
    <w:rsid w:val="00480DE6"/>
    <w:rsid w:val="00481414"/>
    <w:rsid w:val="00482A01"/>
    <w:rsid w:val="0048329D"/>
    <w:rsid w:val="00485BDF"/>
    <w:rsid w:val="00485F0A"/>
    <w:rsid w:val="00487693"/>
    <w:rsid w:val="00487E87"/>
    <w:rsid w:val="00490090"/>
    <w:rsid w:val="0049035C"/>
    <w:rsid w:val="00490B78"/>
    <w:rsid w:val="004910F1"/>
    <w:rsid w:val="004912E1"/>
    <w:rsid w:val="0049179D"/>
    <w:rsid w:val="00491E33"/>
    <w:rsid w:val="0049246B"/>
    <w:rsid w:val="00492930"/>
    <w:rsid w:val="00493D45"/>
    <w:rsid w:val="0049434A"/>
    <w:rsid w:val="004961D5"/>
    <w:rsid w:val="004968BE"/>
    <w:rsid w:val="00496C1D"/>
    <w:rsid w:val="00496CFC"/>
    <w:rsid w:val="00496D5C"/>
    <w:rsid w:val="00497405"/>
    <w:rsid w:val="004A009B"/>
    <w:rsid w:val="004A194F"/>
    <w:rsid w:val="004A21E1"/>
    <w:rsid w:val="004A3C17"/>
    <w:rsid w:val="004A40D9"/>
    <w:rsid w:val="004A54B3"/>
    <w:rsid w:val="004A597C"/>
    <w:rsid w:val="004A7B55"/>
    <w:rsid w:val="004B099C"/>
    <w:rsid w:val="004B5216"/>
    <w:rsid w:val="004B5C30"/>
    <w:rsid w:val="004B628A"/>
    <w:rsid w:val="004B6404"/>
    <w:rsid w:val="004B7087"/>
    <w:rsid w:val="004B75DD"/>
    <w:rsid w:val="004B764F"/>
    <w:rsid w:val="004B7915"/>
    <w:rsid w:val="004C43E0"/>
    <w:rsid w:val="004C4FDA"/>
    <w:rsid w:val="004C61EC"/>
    <w:rsid w:val="004C7FDB"/>
    <w:rsid w:val="004D03AA"/>
    <w:rsid w:val="004D0FEB"/>
    <w:rsid w:val="004D151D"/>
    <w:rsid w:val="004D182D"/>
    <w:rsid w:val="004D184F"/>
    <w:rsid w:val="004D21C1"/>
    <w:rsid w:val="004D2F62"/>
    <w:rsid w:val="004D2F7E"/>
    <w:rsid w:val="004D3AE9"/>
    <w:rsid w:val="004D3F5A"/>
    <w:rsid w:val="004D60A6"/>
    <w:rsid w:val="004D69C0"/>
    <w:rsid w:val="004D7E31"/>
    <w:rsid w:val="004E0099"/>
    <w:rsid w:val="004E0A2D"/>
    <w:rsid w:val="004E1655"/>
    <w:rsid w:val="004E23BF"/>
    <w:rsid w:val="004E2E7C"/>
    <w:rsid w:val="004E31B2"/>
    <w:rsid w:val="004E3291"/>
    <w:rsid w:val="004E67D2"/>
    <w:rsid w:val="004F0EE1"/>
    <w:rsid w:val="004F2151"/>
    <w:rsid w:val="004F2963"/>
    <w:rsid w:val="004F29B8"/>
    <w:rsid w:val="004F29DD"/>
    <w:rsid w:val="004F3206"/>
    <w:rsid w:val="004F3C7C"/>
    <w:rsid w:val="00500A51"/>
    <w:rsid w:val="00501928"/>
    <w:rsid w:val="00502708"/>
    <w:rsid w:val="00503ABC"/>
    <w:rsid w:val="00503C4A"/>
    <w:rsid w:val="00506FC3"/>
    <w:rsid w:val="0051030F"/>
    <w:rsid w:val="005114E5"/>
    <w:rsid w:val="005115C4"/>
    <w:rsid w:val="0051237D"/>
    <w:rsid w:val="00512A83"/>
    <w:rsid w:val="00512BB0"/>
    <w:rsid w:val="00513CB0"/>
    <w:rsid w:val="00513D8A"/>
    <w:rsid w:val="00514100"/>
    <w:rsid w:val="005167B0"/>
    <w:rsid w:val="00521578"/>
    <w:rsid w:val="00522B0C"/>
    <w:rsid w:val="005234C0"/>
    <w:rsid w:val="00523C7E"/>
    <w:rsid w:val="005243AC"/>
    <w:rsid w:val="00524633"/>
    <w:rsid w:val="005247CC"/>
    <w:rsid w:val="00525285"/>
    <w:rsid w:val="00526CDD"/>
    <w:rsid w:val="0053042C"/>
    <w:rsid w:val="005311CC"/>
    <w:rsid w:val="005313F0"/>
    <w:rsid w:val="005318E4"/>
    <w:rsid w:val="0053392B"/>
    <w:rsid w:val="00533D0A"/>
    <w:rsid w:val="0053414F"/>
    <w:rsid w:val="00534BA3"/>
    <w:rsid w:val="00534BF7"/>
    <w:rsid w:val="00535008"/>
    <w:rsid w:val="00535B0F"/>
    <w:rsid w:val="0053662B"/>
    <w:rsid w:val="00536982"/>
    <w:rsid w:val="00536AA4"/>
    <w:rsid w:val="00540954"/>
    <w:rsid w:val="00543B42"/>
    <w:rsid w:val="00543C26"/>
    <w:rsid w:val="005441E3"/>
    <w:rsid w:val="005445F0"/>
    <w:rsid w:val="00545851"/>
    <w:rsid w:val="005459B1"/>
    <w:rsid w:val="00546272"/>
    <w:rsid w:val="005502CA"/>
    <w:rsid w:val="00553C75"/>
    <w:rsid w:val="00555D72"/>
    <w:rsid w:val="00556730"/>
    <w:rsid w:val="005573C9"/>
    <w:rsid w:val="005574BA"/>
    <w:rsid w:val="00557E9E"/>
    <w:rsid w:val="0056133A"/>
    <w:rsid w:val="00562B08"/>
    <w:rsid w:val="00563243"/>
    <w:rsid w:val="005664EA"/>
    <w:rsid w:val="00567858"/>
    <w:rsid w:val="00570CC1"/>
    <w:rsid w:val="005716AB"/>
    <w:rsid w:val="00571A7C"/>
    <w:rsid w:val="00572FDF"/>
    <w:rsid w:val="00573E5A"/>
    <w:rsid w:val="0057466D"/>
    <w:rsid w:val="0057488F"/>
    <w:rsid w:val="0057671B"/>
    <w:rsid w:val="00576E63"/>
    <w:rsid w:val="00580E3D"/>
    <w:rsid w:val="00581343"/>
    <w:rsid w:val="00581356"/>
    <w:rsid w:val="005848F9"/>
    <w:rsid w:val="00585009"/>
    <w:rsid w:val="00587C77"/>
    <w:rsid w:val="00587EDE"/>
    <w:rsid w:val="0059040E"/>
    <w:rsid w:val="00590D5F"/>
    <w:rsid w:val="0059381D"/>
    <w:rsid w:val="00593B4E"/>
    <w:rsid w:val="00595F9C"/>
    <w:rsid w:val="00597A0B"/>
    <w:rsid w:val="005A1C07"/>
    <w:rsid w:val="005A2126"/>
    <w:rsid w:val="005A57B9"/>
    <w:rsid w:val="005A7448"/>
    <w:rsid w:val="005A75AD"/>
    <w:rsid w:val="005A75CA"/>
    <w:rsid w:val="005B1814"/>
    <w:rsid w:val="005B531A"/>
    <w:rsid w:val="005B650A"/>
    <w:rsid w:val="005B7A70"/>
    <w:rsid w:val="005B7DAE"/>
    <w:rsid w:val="005C1314"/>
    <w:rsid w:val="005C1E84"/>
    <w:rsid w:val="005C20F5"/>
    <w:rsid w:val="005C52AC"/>
    <w:rsid w:val="005C5C99"/>
    <w:rsid w:val="005C5F6E"/>
    <w:rsid w:val="005C637B"/>
    <w:rsid w:val="005C6F23"/>
    <w:rsid w:val="005C7EAE"/>
    <w:rsid w:val="005D0747"/>
    <w:rsid w:val="005D080D"/>
    <w:rsid w:val="005D0C16"/>
    <w:rsid w:val="005D2520"/>
    <w:rsid w:val="005D3AC6"/>
    <w:rsid w:val="005D3BFD"/>
    <w:rsid w:val="005D3EF5"/>
    <w:rsid w:val="005D485E"/>
    <w:rsid w:val="005D515D"/>
    <w:rsid w:val="005D56D8"/>
    <w:rsid w:val="005D728C"/>
    <w:rsid w:val="005E1471"/>
    <w:rsid w:val="005E26DA"/>
    <w:rsid w:val="005E3FF5"/>
    <w:rsid w:val="005E451E"/>
    <w:rsid w:val="005E461A"/>
    <w:rsid w:val="005E5023"/>
    <w:rsid w:val="005E53FA"/>
    <w:rsid w:val="005E591E"/>
    <w:rsid w:val="005E7802"/>
    <w:rsid w:val="005F0AA7"/>
    <w:rsid w:val="005F1AD4"/>
    <w:rsid w:val="005F24C3"/>
    <w:rsid w:val="005F2989"/>
    <w:rsid w:val="005F2999"/>
    <w:rsid w:val="005F2A4E"/>
    <w:rsid w:val="005F452B"/>
    <w:rsid w:val="005F4C67"/>
    <w:rsid w:val="005F4D18"/>
    <w:rsid w:val="005F5AA5"/>
    <w:rsid w:val="005F66FC"/>
    <w:rsid w:val="005F71E0"/>
    <w:rsid w:val="006012FE"/>
    <w:rsid w:val="00601D0A"/>
    <w:rsid w:val="006023DA"/>
    <w:rsid w:val="00602DF2"/>
    <w:rsid w:val="006033DE"/>
    <w:rsid w:val="0060555B"/>
    <w:rsid w:val="00605D50"/>
    <w:rsid w:val="006069AB"/>
    <w:rsid w:val="00607323"/>
    <w:rsid w:val="00607CCA"/>
    <w:rsid w:val="00610A86"/>
    <w:rsid w:val="00611D29"/>
    <w:rsid w:val="00611D75"/>
    <w:rsid w:val="0061202E"/>
    <w:rsid w:val="00612507"/>
    <w:rsid w:val="00613CFB"/>
    <w:rsid w:val="00613F67"/>
    <w:rsid w:val="006147D1"/>
    <w:rsid w:val="00614F7F"/>
    <w:rsid w:val="00615365"/>
    <w:rsid w:val="006172C3"/>
    <w:rsid w:val="0061776B"/>
    <w:rsid w:val="006205EE"/>
    <w:rsid w:val="00620CCC"/>
    <w:rsid w:val="00623853"/>
    <w:rsid w:val="00623DCF"/>
    <w:rsid w:val="00623EA3"/>
    <w:rsid w:val="006241FE"/>
    <w:rsid w:val="0062467F"/>
    <w:rsid w:val="0062609A"/>
    <w:rsid w:val="00626245"/>
    <w:rsid w:val="00626B3E"/>
    <w:rsid w:val="006342B2"/>
    <w:rsid w:val="00635FDA"/>
    <w:rsid w:val="00636E47"/>
    <w:rsid w:val="00640E09"/>
    <w:rsid w:val="00641538"/>
    <w:rsid w:val="00643434"/>
    <w:rsid w:val="00643C6A"/>
    <w:rsid w:val="00643ECE"/>
    <w:rsid w:val="0064419D"/>
    <w:rsid w:val="006441B3"/>
    <w:rsid w:val="00644DAC"/>
    <w:rsid w:val="00645ABD"/>
    <w:rsid w:val="00645F3C"/>
    <w:rsid w:val="006478CA"/>
    <w:rsid w:val="0065162B"/>
    <w:rsid w:val="006522AB"/>
    <w:rsid w:val="00652505"/>
    <w:rsid w:val="00652BD6"/>
    <w:rsid w:val="006531D0"/>
    <w:rsid w:val="00654141"/>
    <w:rsid w:val="00654B25"/>
    <w:rsid w:val="00654DFC"/>
    <w:rsid w:val="00654E99"/>
    <w:rsid w:val="00654F53"/>
    <w:rsid w:val="006551DA"/>
    <w:rsid w:val="00655E2E"/>
    <w:rsid w:val="00660408"/>
    <w:rsid w:val="006637CC"/>
    <w:rsid w:val="006647A9"/>
    <w:rsid w:val="00664E52"/>
    <w:rsid w:val="006650B5"/>
    <w:rsid w:val="0066516E"/>
    <w:rsid w:val="00666706"/>
    <w:rsid w:val="00666C81"/>
    <w:rsid w:val="00667360"/>
    <w:rsid w:val="00667925"/>
    <w:rsid w:val="006713A6"/>
    <w:rsid w:val="00671A2E"/>
    <w:rsid w:val="00672CDD"/>
    <w:rsid w:val="006733FE"/>
    <w:rsid w:val="006740E0"/>
    <w:rsid w:val="0067475C"/>
    <w:rsid w:val="006758ED"/>
    <w:rsid w:val="00676094"/>
    <w:rsid w:val="00677A17"/>
    <w:rsid w:val="00684622"/>
    <w:rsid w:val="006871AA"/>
    <w:rsid w:val="00687484"/>
    <w:rsid w:val="006933B8"/>
    <w:rsid w:val="00693843"/>
    <w:rsid w:val="00693FA5"/>
    <w:rsid w:val="0069441D"/>
    <w:rsid w:val="0069602E"/>
    <w:rsid w:val="00697A6F"/>
    <w:rsid w:val="006A2E77"/>
    <w:rsid w:val="006A3562"/>
    <w:rsid w:val="006A4557"/>
    <w:rsid w:val="006A5BF2"/>
    <w:rsid w:val="006A5C5F"/>
    <w:rsid w:val="006A60C1"/>
    <w:rsid w:val="006A7295"/>
    <w:rsid w:val="006A78C2"/>
    <w:rsid w:val="006B010A"/>
    <w:rsid w:val="006B020F"/>
    <w:rsid w:val="006B1C0D"/>
    <w:rsid w:val="006B24C0"/>
    <w:rsid w:val="006B60F2"/>
    <w:rsid w:val="006B62E6"/>
    <w:rsid w:val="006B67BD"/>
    <w:rsid w:val="006C17B8"/>
    <w:rsid w:val="006C2A7F"/>
    <w:rsid w:val="006C403F"/>
    <w:rsid w:val="006C444B"/>
    <w:rsid w:val="006C4E37"/>
    <w:rsid w:val="006C62E4"/>
    <w:rsid w:val="006C6339"/>
    <w:rsid w:val="006D1174"/>
    <w:rsid w:val="006D2FF5"/>
    <w:rsid w:val="006D6AAC"/>
    <w:rsid w:val="006E0AD5"/>
    <w:rsid w:val="006E0E45"/>
    <w:rsid w:val="006E16FA"/>
    <w:rsid w:val="006E79CE"/>
    <w:rsid w:val="006F00D8"/>
    <w:rsid w:val="006F15CC"/>
    <w:rsid w:val="006F23D5"/>
    <w:rsid w:val="006F271A"/>
    <w:rsid w:val="006F2CB8"/>
    <w:rsid w:val="006F3F52"/>
    <w:rsid w:val="006F4A77"/>
    <w:rsid w:val="006F4E78"/>
    <w:rsid w:val="006F6238"/>
    <w:rsid w:val="006F6503"/>
    <w:rsid w:val="006F6CC0"/>
    <w:rsid w:val="006F6F2D"/>
    <w:rsid w:val="00702DA6"/>
    <w:rsid w:val="00703D7E"/>
    <w:rsid w:val="007055EE"/>
    <w:rsid w:val="00707D24"/>
    <w:rsid w:val="00707E69"/>
    <w:rsid w:val="007102BB"/>
    <w:rsid w:val="00710934"/>
    <w:rsid w:val="00711974"/>
    <w:rsid w:val="007122DC"/>
    <w:rsid w:val="00713050"/>
    <w:rsid w:val="007147F5"/>
    <w:rsid w:val="00715A1E"/>
    <w:rsid w:val="00715EB9"/>
    <w:rsid w:val="00721FCB"/>
    <w:rsid w:val="0072376F"/>
    <w:rsid w:val="00723968"/>
    <w:rsid w:val="00723D29"/>
    <w:rsid w:val="00724CCF"/>
    <w:rsid w:val="00724F52"/>
    <w:rsid w:val="007251F9"/>
    <w:rsid w:val="007307D3"/>
    <w:rsid w:val="00730D73"/>
    <w:rsid w:val="00730EDF"/>
    <w:rsid w:val="007329E4"/>
    <w:rsid w:val="00732C60"/>
    <w:rsid w:val="0073438A"/>
    <w:rsid w:val="00734737"/>
    <w:rsid w:val="00735267"/>
    <w:rsid w:val="0073669F"/>
    <w:rsid w:val="007369E8"/>
    <w:rsid w:val="007374A6"/>
    <w:rsid w:val="00742214"/>
    <w:rsid w:val="0074295B"/>
    <w:rsid w:val="00742AD1"/>
    <w:rsid w:val="00742E1D"/>
    <w:rsid w:val="00743B7F"/>
    <w:rsid w:val="00743CE1"/>
    <w:rsid w:val="007454A5"/>
    <w:rsid w:val="00747706"/>
    <w:rsid w:val="0075035A"/>
    <w:rsid w:val="00751011"/>
    <w:rsid w:val="00751B48"/>
    <w:rsid w:val="00753DDC"/>
    <w:rsid w:val="00754F2D"/>
    <w:rsid w:val="0075696F"/>
    <w:rsid w:val="00757272"/>
    <w:rsid w:val="00757C05"/>
    <w:rsid w:val="00760675"/>
    <w:rsid w:val="00760CE5"/>
    <w:rsid w:val="00763C09"/>
    <w:rsid w:val="00770B03"/>
    <w:rsid w:val="007713F2"/>
    <w:rsid w:val="00771F37"/>
    <w:rsid w:val="0077370A"/>
    <w:rsid w:val="007745BE"/>
    <w:rsid w:val="00777AD0"/>
    <w:rsid w:val="0078019A"/>
    <w:rsid w:val="00780C45"/>
    <w:rsid w:val="00780DEF"/>
    <w:rsid w:val="00781096"/>
    <w:rsid w:val="00781CF9"/>
    <w:rsid w:val="0078357B"/>
    <w:rsid w:val="00783E7A"/>
    <w:rsid w:val="00784A7A"/>
    <w:rsid w:val="007856D7"/>
    <w:rsid w:val="00786B29"/>
    <w:rsid w:val="00786D57"/>
    <w:rsid w:val="00792991"/>
    <w:rsid w:val="00793427"/>
    <w:rsid w:val="00794A87"/>
    <w:rsid w:val="007972A3"/>
    <w:rsid w:val="007974BB"/>
    <w:rsid w:val="007A0D67"/>
    <w:rsid w:val="007A127A"/>
    <w:rsid w:val="007A20C0"/>
    <w:rsid w:val="007A425F"/>
    <w:rsid w:val="007A51C1"/>
    <w:rsid w:val="007A6278"/>
    <w:rsid w:val="007A7435"/>
    <w:rsid w:val="007A7917"/>
    <w:rsid w:val="007B24EA"/>
    <w:rsid w:val="007B2506"/>
    <w:rsid w:val="007B2AE0"/>
    <w:rsid w:val="007B53C8"/>
    <w:rsid w:val="007C03EB"/>
    <w:rsid w:val="007C205E"/>
    <w:rsid w:val="007C41AF"/>
    <w:rsid w:val="007C7428"/>
    <w:rsid w:val="007C79A4"/>
    <w:rsid w:val="007D049C"/>
    <w:rsid w:val="007D0731"/>
    <w:rsid w:val="007D0DED"/>
    <w:rsid w:val="007D2D0C"/>
    <w:rsid w:val="007D370B"/>
    <w:rsid w:val="007D5A6B"/>
    <w:rsid w:val="007D5ECA"/>
    <w:rsid w:val="007D6A87"/>
    <w:rsid w:val="007D6F37"/>
    <w:rsid w:val="007D7A5B"/>
    <w:rsid w:val="007D7CC1"/>
    <w:rsid w:val="007D7EF2"/>
    <w:rsid w:val="007D7FC3"/>
    <w:rsid w:val="007E275F"/>
    <w:rsid w:val="007E3DAC"/>
    <w:rsid w:val="007E3F80"/>
    <w:rsid w:val="007E6C94"/>
    <w:rsid w:val="007F0996"/>
    <w:rsid w:val="007F2836"/>
    <w:rsid w:val="007F3680"/>
    <w:rsid w:val="007F4D56"/>
    <w:rsid w:val="007F7C6A"/>
    <w:rsid w:val="008007C9"/>
    <w:rsid w:val="00801B67"/>
    <w:rsid w:val="00801FB0"/>
    <w:rsid w:val="0080364C"/>
    <w:rsid w:val="008039B0"/>
    <w:rsid w:val="00805F7D"/>
    <w:rsid w:val="00806D2B"/>
    <w:rsid w:val="00806F5D"/>
    <w:rsid w:val="00806FB0"/>
    <w:rsid w:val="008079CE"/>
    <w:rsid w:val="00810C48"/>
    <w:rsid w:val="0081381D"/>
    <w:rsid w:val="00813EA6"/>
    <w:rsid w:val="00814095"/>
    <w:rsid w:val="008143CA"/>
    <w:rsid w:val="0081496D"/>
    <w:rsid w:val="00815646"/>
    <w:rsid w:val="008169B7"/>
    <w:rsid w:val="00817EB6"/>
    <w:rsid w:val="008200E7"/>
    <w:rsid w:val="0082011B"/>
    <w:rsid w:val="0082013A"/>
    <w:rsid w:val="008204BE"/>
    <w:rsid w:val="00821B09"/>
    <w:rsid w:val="00821CC3"/>
    <w:rsid w:val="0082208E"/>
    <w:rsid w:val="00822248"/>
    <w:rsid w:val="00822A83"/>
    <w:rsid w:val="00822A9F"/>
    <w:rsid w:val="00824A18"/>
    <w:rsid w:val="00825526"/>
    <w:rsid w:val="00825690"/>
    <w:rsid w:val="0083096A"/>
    <w:rsid w:val="008328B2"/>
    <w:rsid w:val="00836D94"/>
    <w:rsid w:val="008378FF"/>
    <w:rsid w:val="00840CB8"/>
    <w:rsid w:val="0084213F"/>
    <w:rsid w:val="008424A2"/>
    <w:rsid w:val="00844E92"/>
    <w:rsid w:val="00847805"/>
    <w:rsid w:val="00850A42"/>
    <w:rsid w:val="008514E0"/>
    <w:rsid w:val="008521D2"/>
    <w:rsid w:val="008524D2"/>
    <w:rsid w:val="00855CD3"/>
    <w:rsid w:val="0085691E"/>
    <w:rsid w:val="008577C3"/>
    <w:rsid w:val="00860497"/>
    <w:rsid w:val="00861612"/>
    <w:rsid w:val="00862AA4"/>
    <w:rsid w:val="00862B57"/>
    <w:rsid w:val="00863900"/>
    <w:rsid w:val="00866265"/>
    <w:rsid w:val="00866688"/>
    <w:rsid w:val="00867FD0"/>
    <w:rsid w:val="008725B6"/>
    <w:rsid w:val="00872AF6"/>
    <w:rsid w:val="008733CA"/>
    <w:rsid w:val="0087396E"/>
    <w:rsid w:val="0087405E"/>
    <w:rsid w:val="00875320"/>
    <w:rsid w:val="00875FB3"/>
    <w:rsid w:val="00876D9D"/>
    <w:rsid w:val="00876E75"/>
    <w:rsid w:val="00882653"/>
    <w:rsid w:val="0088299C"/>
    <w:rsid w:val="0088383F"/>
    <w:rsid w:val="00883B2E"/>
    <w:rsid w:val="00883B79"/>
    <w:rsid w:val="00884F76"/>
    <w:rsid w:val="00884F91"/>
    <w:rsid w:val="00885134"/>
    <w:rsid w:val="00885875"/>
    <w:rsid w:val="0088587C"/>
    <w:rsid w:val="0088595A"/>
    <w:rsid w:val="00886A1A"/>
    <w:rsid w:val="0088798F"/>
    <w:rsid w:val="00887D64"/>
    <w:rsid w:val="00890617"/>
    <w:rsid w:val="00890E3B"/>
    <w:rsid w:val="008913B9"/>
    <w:rsid w:val="00891C6A"/>
    <w:rsid w:val="00893923"/>
    <w:rsid w:val="0089414D"/>
    <w:rsid w:val="00895A46"/>
    <w:rsid w:val="00895CB5"/>
    <w:rsid w:val="008963A6"/>
    <w:rsid w:val="008968A3"/>
    <w:rsid w:val="00896E6D"/>
    <w:rsid w:val="00897206"/>
    <w:rsid w:val="008A0E92"/>
    <w:rsid w:val="008A26F6"/>
    <w:rsid w:val="008A2917"/>
    <w:rsid w:val="008A458B"/>
    <w:rsid w:val="008A47D5"/>
    <w:rsid w:val="008A7C74"/>
    <w:rsid w:val="008B0FA2"/>
    <w:rsid w:val="008B10E6"/>
    <w:rsid w:val="008B26D9"/>
    <w:rsid w:val="008B29C8"/>
    <w:rsid w:val="008B2E32"/>
    <w:rsid w:val="008B330C"/>
    <w:rsid w:val="008B34BD"/>
    <w:rsid w:val="008B3AB6"/>
    <w:rsid w:val="008B5377"/>
    <w:rsid w:val="008B5DB2"/>
    <w:rsid w:val="008B6DB0"/>
    <w:rsid w:val="008C1B4C"/>
    <w:rsid w:val="008C28BF"/>
    <w:rsid w:val="008C4A21"/>
    <w:rsid w:val="008C55D1"/>
    <w:rsid w:val="008D1D9E"/>
    <w:rsid w:val="008D246C"/>
    <w:rsid w:val="008D339D"/>
    <w:rsid w:val="008D3852"/>
    <w:rsid w:val="008D3F94"/>
    <w:rsid w:val="008D50C2"/>
    <w:rsid w:val="008D6593"/>
    <w:rsid w:val="008D7FD2"/>
    <w:rsid w:val="008E018F"/>
    <w:rsid w:val="008E0723"/>
    <w:rsid w:val="008E145F"/>
    <w:rsid w:val="008E1F07"/>
    <w:rsid w:val="008E279F"/>
    <w:rsid w:val="008E287C"/>
    <w:rsid w:val="008E2F70"/>
    <w:rsid w:val="008E51FC"/>
    <w:rsid w:val="008E56C9"/>
    <w:rsid w:val="008E74B1"/>
    <w:rsid w:val="008F010D"/>
    <w:rsid w:val="008F0307"/>
    <w:rsid w:val="008F0747"/>
    <w:rsid w:val="008F0F5E"/>
    <w:rsid w:val="008F106F"/>
    <w:rsid w:val="008F1F9E"/>
    <w:rsid w:val="008F25B0"/>
    <w:rsid w:val="008F28D1"/>
    <w:rsid w:val="008F2CB2"/>
    <w:rsid w:val="008F3ABF"/>
    <w:rsid w:val="008F443F"/>
    <w:rsid w:val="008F677A"/>
    <w:rsid w:val="008F6C0D"/>
    <w:rsid w:val="008F6D63"/>
    <w:rsid w:val="008F6DE6"/>
    <w:rsid w:val="008F70A6"/>
    <w:rsid w:val="00900201"/>
    <w:rsid w:val="009014F1"/>
    <w:rsid w:val="0090320A"/>
    <w:rsid w:val="0090345F"/>
    <w:rsid w:val="00903EE9"/>
    <w:rsid w:val="009059CC"/>
    <w:rsid w:val="00905D79"/>
    <w:rsid w:val="00906311"/>
    <w:rsid w:val="00910F7C"/>
    <w:rsid w:val="00911623"/>
    <w:rsid w:val="00911627"/>
    <w:rsid w:val="009121CE"/>
    <w:rsid w:val="009133C6"/>
    <w:rsid w:val="009200FA"/>
    <w:rsid w:val="009215F8"/>
    <w:rsid w:val="00922CBD"/>
    <w:rsid w:val="009231E7"/>
    <w:rsid w:val="00923675"/>
    <w:rsid w:val="00924EC3"/>
    <w:rsid w:val="009264DA"/>
    <w:rsid w:val="0092694B"/>
    <w:rsid w:val="00927448"/>
    <w:rsid w:val="00930437"/>
    <w:rsid w:val="00930CF3"/>
    <w:rsid w:val="00930DED"/>
    <w:rsid w:val="0093317A"/>
    <w:rsid w:val="0093355A"/>
    <w:rsid w:val="00934C27"/>
    <w:rsid w:val="00936818"/>
    <w:rsid w:val="00936946"/>
    <w:rsid w:val="00936E93"/>
    <w:rsid w:val="00937408"/>
    <w:rsid w:val="00937626"/>
    <w:rsid w:val="00940B24"/>
    <w:rsid w:val="00941B71"/>
    <w:rsid w:val="00941EEE"/>
    <w:rsid w:val="009426FA"/>
    <w:rsid w:val="00942777"/>
    <w:rsid w:val="009434BA"/>
    <w:rsid w:val="00943F72"/>
    <w:rsid w:val="009450F5"/>
    <w:rsid w:val="00945E2F"/>
    <w:rsid w:val="00946475"/>
    <w:rsid w:val="00946DEB"/>
    <w:rsid w:val="009508FD"/>
    <w:rsid w:val="009524A5"/>
    <w:rsid w:val="00952551"/>
    <w:rsid w:val="009536A6"/>
    <w:rsid w:val="00954849"/>
    <w:rsid w:val="00955734"/>
    <w:rsid w:val="00957515"/>
    <w:rsid w:val="00961809"/>
    <w:rsid w:val="00961978"/>
    <w:rsid w:val="00961BD1"/>
    <w:rsid w:val="00962339"/>
    <w:rsid w:val="00963A06"/>
    <w:rsid w:val="00964785"/>
    <w:rsid w:val="00964CB8"/>
    <w:rsid w:val="0096517C"/>
    <w:rsid w:val="009653FA"/>
    <w:rsid w:val="00967249"/>
    <w:rsid w:val="00970468"/>
    <w:rsid w:val="00972072"/>
    <w:rsid w:val="00972A9B"/>
    <w:rsid w:val="00972FF1"/>
    <w:rsid w:val="009741C7"/>
    <w:rsid w:val="009751C4"/>
    <w:rsid w:val="009766D8"/>
    <w:rsid w:val="00977112"/>
    <w:rsid w:val="00977C7D"/>
    <w:rsid w:val="0098170A"/>
    <w:rsid w:val="00981BF3"/>
    <w:rsid w:val="00983BC3"/>
    <w:rsid w:val="009846CE"/>
    <w:rsid w:val="00984DAE"/>
    <w:rsid w:val="009858D9"/>
    <w:rsid w:val="00985EF7"/>
    <w:rsid w:val="00990B1E"/>
    <w:rsid w:val="00990DE8"/>
    <w:rsid w:val="009932A6"/>
    <w:rsid w:val="00994215"/>
    <w:rsid w:val="00994649"/>
    <w:rsid w:val="00995EF3"/>
    <w:rsid w:val="00996FA2"/>
    <w:rsid w:val="009A183E"/>
    <w:rsid w:val="009A1E89"/>
    <w:rsid w:val="009A3327"/>
    <w:rsid w:val="009A5AE4"/>
    <w:rsid w:val="009A5DB6"/>
    <w:rsid w:val="009B12E2"/>
    <w:rsid w:val="009B1CFD"/>
    <w:rsid w:val="009B257D"/>
    <w:rsid w:val="009B2F45"/>
    <w:rsid w:val="009B3067"/>
    <w:rsid w:val="009B3F08"/>
    <w:rsid w:val="009B4C62"/>
    <w:rsid w:val="009B58E4"/>
    <w:rsid w:val="009B5AE1"/>
    <w:rsid w:val="009B6033"/>
    <w:rsid w:val="009B756B"/>
    <w:rsid w:val="009B76B9"/>
    <w:rsid w:val="009C09E1"/>
    <w:rsid w:val="009C0BAA"/>
    <w:rsid w:val="009C188E"/>
    <w:rsid w:val="009C27B6"/>
    <w:rsid w:val="009C314B"/>
    <w:rsid w:val="009C3A3D"/>
    <w:rsid w:val="009C4BD2"/>
    <w:rsid w:val="009C51CD"/>
    <w:rsid w:val="009C6100"/>
    <w:rsid w:val="009C6720"/>
    <w:rsid w:val="009C7158"/>
    <w:rsid w:val="009C7CF6"/>
    <w:rsid w:val="009C7EB0"/>
    <w:rsid w:val="009D0170"/>
    <w:rsid w:val="009D209F"/>
    <w:rsid w:val="009D38FE"/>
    <w:rsid w:val="009D4359"/>
    <w:rsid w:val="009D53C6"/>
    <w:rsid w:val="009D5A06"/>
    <w:rsid w:val="009D6844"/>
    <w:rsid w:val="009D6FA5"/>
    <w:rsid w:val="009D75E8"/>
    <w:rsid w:val="009D7BC9"/>
    <w:rsid w:val="009E0CD2"/>
    <w:rsid w:val="009E15E0"/>
    <w:rsid w:val="009E3316"/>
    <w:rsid w:val="009E4F29"/>
    <w:rsid w:val="009E5296"/>
    <w:rsid w:val="009E5343"/>
    <w:rsid w:val="009E60D6"/>
    <w:rsid w:val="009E7017"/>
    <w:rsid w:val="009F0868"/>
    <w:rsid w:val="009F1AF5"/>
    <w:rsid w:val="009F26B0"/>
    <w:rsid w:val="009F3232"/>
    <w:rsid w:val="009F4BED"/>
    <w:rsid w:val="009F56D5"/>
    <w:rsid w:val="00A00210"/>
    <w:rsid w:val="00A012FA"/>
    <w:rsid w:val="00A033B0"/>
    <w:rsid w:val="00A03A21"/>
    <w:rsid w:val="00A04180"/>
    <w:rsid w:val="00A0505B"/>
    <w:rsid w:val="00A05A90"/>
    <w:rsid w:val="00A05D3A"/>
    <w:rsid w:val="00A06AA8"/>
    <w:rsid w:val="00A10E6A"/>
    <w:rsid w:val="00A11DF3"/>
    <w:rsid w:val="00A12A7F"/>
    <w:rsid w:val="00A140C2"/>
    <w:rsid w:val="00A166B3"/>
    <w:rsid w:val="00A20926"/>
    <w:rsid w:val="00A20B62"/>
    <w:rsid w:val="00A218BE"/>
    <w:rsid w:val="00A2195D"/>
    <w:rsid w:val="00A21A89"/>
    <w:rsid w:val="00A22583"/>
    <w:rsid w:val="00A23875"/>
    <w:rsid w:val="00A23B8C"/>
    <w:rsid w:val="00A24219"/>
    <w:rsid w:val="00A24275"/>
    <w:rsid w:val="00A36B2B"/>
    <w:rsid w:val="00A36CC0"/>
    <w:rsid w:val="00A4120F"/>
    <w:rsid w:val="00A4129D"/>
    <w:rsid w:val="00A41CA4"/>
    <w:rsid w:val="00A43014"/>
    <w:rsid w:val="00A437A9"/>
    <w:rsid w:val="00A43C0E"/>
    <w:rsid w:val="00A44423"/>
    <w:rsid w:val="00A44451"/>
    <w:rsid w:val="00A44E87"/>
    <w:rsid w:val="00A44F08"/>
    <w:rsid w:val="00A45A29"/>
    <w:rsid w:val="00A45DBF"/>
    <w:rsid w:val="00A4644D"/>
    <w:rsid w:val="00A47A29"/>
    <w:rsid w:val="00A47D6E"/>
    <w:rsid w:val="00A534EB"/>
    <w:rsid w:val="00A55D3C"/>
    <w:rsid w:val="00A6023C"/>
    <w:rsid w:val="00A619C1"/>
    <w:rsid w:val="00A62A65"/>
    <w:rsid w:val="00A63231"/>
    <w:rsid w:val="00A6391E"/>
    <w:rsid w:val="00A66344"/>
    <w:rsid w:val="00A66BA8"/>
    <w:rsid w:val="00A707B3"/>
    <w:rsid w:val="00A716FA"/>
    <w:rsid w:val="00A74004"/>
    <w:rsid w:val="00A74B62"/>
    <w:rsid w:val="00A75642"/>
    <w:rsid w:val="00A76E34"/>
    <w:rsid w:val="00A773FC"/>
    <w:rsid w:val="00A81493"/>
    <w:rsid w:val="00A828E6"/>
    <w:rsid w:val="00A82DF8"/>
    <w:rsid w:val="00A83725"/>
    <w:rsid w:val="00A84C7B"/>
    <w:rsid w:val="00A86AB6"/>
    <w:rsid w:val="00A86F3B"/>
    <w:rsid w:val="00A86FF8"/>
    <w:rsid w:val="00A87292"/>
    <w:rsid w:val="00A87E07"/>
    <w:rsid w:val="00A90B26"/>
    <w:rsid w:val="00A91AEB"/>
    <w:rsid w:val="00A936B7"/>
    <w:rsid w:val="00A93DB6"/>
    <w:rsid w:val="00A940D4"/>
    <w:rsid w:val="00A9427B"/>
    <w:rsid w:val="00A94367"/>
    <w:rsid w:val="00A95D83"/>
    <w:rsid w:val="00AA0057"/>
    <w:rsid w:val="00AA2C50"/>
    <w:rsid w:val="00AA41AC"/>
    <w:rsid w:val="00AA42D4"/>
    <w:rsid w:val="00AA4A18"/>
    <w:rsid w:val="00AA4C6D"/>
    <w:rsid w:val="00AA7475"/>
    <w:rsid w:val="00AA7693"/>
    <w:rsid w:val="00AA7C1F"/>
    <w:rsid w:val="00AB2465"/>
    <w:rsid w:val="00AB2D03"/>
    <w:rsid w:val="00AB2E8B"/>
    <w:rsid w:val="00AB3FAB"/>
    <w:rsid w:val="00AB6428"/>
    <w:rsid w:val="00AB6911"/>
    <w:rsid w:val="00AB71D1"/>
    <w:rsid w:val="00AB7267"/>
    <w:rsid w:val="00AC2749"/>
    <w:rsid w:val="00AC2A96"/>
    <w:rsid w:val="00AC2B2C"/>
    <w:rsid w:val="00AC3304"/>
    <w:rsid w:val="00AC38AE"/>
    <w:rsid w:val="00AC4189"/>
    <w:rsid w:val="00AC42BB"/>
    <w:rsid w:val="00AC5008"/>
    <w:rsid w:val="00AC6294"/>
    <w:rsid w:val="00AD0B42"/>
    <w:rsid w:val="00AD1E9D"/>
    <w:rsid w:val="00AD366B"/>
    <w:rsid w:val="00AD5EA0"/>
    <w:rsid w:val="00AD685D"/>
    <w:rsid w:val="00AD7D1D"/>
    <w:rsid w:val="00AE0A59"/>
    <w:rsid w:val="00AE1820"/>
    <w:rsid w:val="00AE41C5"/>
    <w:rsid w:val="00AE58A9"/>
    <w:rsid w:val="00AE5FEE"/>
    <w:rsid w:val="00AE60E0"/>
    <w:rsid w:val="00AE663E"/>
    <w:rsid w:val="00AE6C3C"/>
    <w:rsid w:val="00AE7566"/>
    <w:rsid w:val="00AF05FA"/>
    <w:rsid w:val="00AF180E"/>
    <w:rsid w:val="00AF1A38"/>
    <w:rsid w:val="00AF1FB8"/>
    <w:rsid w:val="00AF20A0"/>
    <w:rsid w:val="00AF424A"/>
    <w:rsid w:val="00AF48E4"/>
    <w:rsid w:val="00AF4AD9"/>
    <w:rsid w:val="00AF58DD"/>
    <w:rsid w:val="00AF5A78"/>
    <w:rsid w:val="00AF5CD7"/>
    <w:rsid w:val="00AF7076"/>
    <w:rsid w:val="00AF7386"/>
    <w:rsid w:val="00B02B77"/>
    <w:rsid w:val="00B038AB"/>
    <w:rsid w:val="00B03909"/>
    <w:rsid w:val="00B03D5A"/>
    <w:rsid w:val="00B07C34"/>
    <w:rsid w:val="00B07D33"/>
    <w:rsid w:val="00B1003B"/>
    <w:rsid w:val="00B105EC"/>
    <w:rsid w:val="00B11D79"/>
    <w:rsid w:val="00B1264C"/>
    <w:rsid w:val="00B1439B"/>
    <w:rsid w:val="00B15540"/>
    <w:rsid w:val="00B16594"/>
    <w:rsid w:val="00B168EA"/>
    <w:rsid w:val="00B1759B"/>
    <w:rsid w:val="00B17A11"/>
    <w:rsid w:val="00B22634"/>
    <w:rsid w:val="00B23702"/>
    <w:rsid w:val="00B23A6B"/>
    <w:rsid w:val="00B24165"/>
    <w:rsid w:val="00B25AA8"/>
    <w:rsid w:val="00B26BDB"/>
    <w:rsid w:val="00B2757A"/>
    <w:rsid w:val="00B27884"/>
    <w:rsid w:val="00B30307"/>
    <w:rsid w:val="00B31DFD"/>
    <w:rsid w:val="00B3282C"/>
    <w:rsid w:val="00B33383"/>
    <w:rsid w:val="00B3383D"/>
    <w:rsid w:val="00B34C30"/>
    <w:rsid w:val="00B3579F"/>
    <w:rsid w:val="00B369B0"/>
    <w:rsid w:val="00B36E43"/>
    <w:rsid w:val="00B3739F"/>
    <w:rsid w:val="00B403D3"/>
    <w:rsid w:val="00B41889"/>
    <w:rsid w:val="00B41EE4"/>
    <w:rsid w:val="00B43018"/>
    <w:rsid w:val="00B43748"/>
    <w:rsid w:val="00B44A84"/>
    <w:rsid w:val="00B50980"/>
    <w:rsid w:val="00B5182D"/>
    <w:rsid w:val="00B5295A"/>
    <w:rsid w:val="00B5387D"/>
    <w:rsid w:val="00B540F0"/>
    <w:rsid w:val="00B54690"/>
    <w:rsid w:val="00B55506"/>
    <w:rsid w:val="00B5602B"/>
    <w:rsid w:val="00B5671F"/>
    <w:rsid w:val="00B57F8A"/>
    <w:rsid w:val="00B60030"/>
    <w:rsid w:val="00B60677"/>
    <w:rsid w:val="00B60771"/>
    <w:rsid w:val="00B60D18"/>
    <w:rsid w:val="00B60F75"/>
    <w:rsid w:val="00B61944"/>
    <w:rsid w:val="00B62774"/>
    <w:rsid w:val="00B627D6"/>
    <w:rsid w:val="00B63A4B"/>
    <w:rsid w:val="00B64C14"/>
    <w:rsid w:val="00B66E88"/>
    <w:rsid w:val="00B70D50"/>
    <w:rsid w:val="00B720CD"/>
    <w:rsid w:val="00B73B97"/>
    <w:rsid w:val="00B742B4"/>
    <w:rsid w:val="00B80561"/>
    <w:rsid w:val="00B809EC"/>
    <w:rsid w:val="00B80F4E"/>
    <w:rsid w:val="00B82351"/>
    <w:rsid w:val="00B83614"/>
    <w:rsid w:val="00B83AD3"/>
    <w:rsid w:val="00B83E7B"/>
    <w:rsid w:val="00B8548E"/>
    <w:rsid w:val="00B85536"/>
    <w:rsid w:val="00B9023C"/>
    <w:rsid w:val="00B90D5F"/>
    <w:rsid w:val="00B91B3E"/>
    <w:rsid w:val="00B92B7E"/>
    <w:rsid w:val="00B92E3B"/>
    <w:rsid w:val="00B94FFA"/>
    <w:rsid w:val="00B95826"/>
    <w:rsid w:val="00B9638D"/>
    <w:rsid w:val="00B97417"/>
    <w:rsid w:val="00BA1F21"/>
    <w:rsid w:val="00BA3FA7"/>
    <w:rsid w:val="00BA4D61"/>
    <w:rsid w:val="00BA636A"/>
    <w:rsid w:val="00BB2CE0"/>
    <w:rsid w:val="00BB6359"/>
    <w:rsid w:val="00BB6BD8"/>
    <w:rsid w:val="00BC1FAE"/>
    <w:rsid w:val="00BC22EC"/>
    <w:rsid w:val="00BC28B7"/>
    <w:rsid w:val="00BC4C46"/>
    <w:rsid w:val="00BC51FD"/>
    <w:rsid w:val="00BC5597"/>
    <w:rsid w:val="00BC6EEE"/>
    <w:rsid w:val="00BC7907"/>
    <w:rsid w:val="00BD045D"/>
    <w:rsid w:val="00BD060F"/>
    <w:rsid w:val="00BD16B9"/>
    <w:rsid w:val="00BD31CF"/>
    <w:rsid w:val="00BD3A7C"/>
    <w:rsid w:val="00BD5144"/>
    <w:rsid w:val="00BD74EC"/>
    <w:rsid w:val="00BE1955"/>
    <w:rsid w:val="00BE2221"/>
    <w:rsid w:val="00BE2356"/>
    <w:rsid w:val="00BE23EA"/>
    <w:rsid w:val="00BE3D35"/>
    <w:rsid w:val="00BE6F5E"/>
    <w:rsid w:val="00BF1419"/>
    <w:rsid w:val="00BF15E6"/>
    <w:rsid w:val="00BF25BA"/>
    <w:rsid w:val="00BF28FC"/>
    <w:rsid w:val="00BF32AF"/>
    <w:rsid w:val="00BF3B70"/>
    <w:rsid w:val="00BF40D7"/>
    <w:rsid w:val="00BF4B9D"/>
    <w:rsid w:val="00BF6698"/>
    <w:rsid w:val="00BF72EE"/>
    <w:rsid w:val="00C003A9"/>
    <w:rsid w:val="00C00DD1"/>
    <w:rsid w:val="00C017D8"/>
    <w:rsid w:val="00C0342D"/>
    <w:rsid w:val="00C03818"/>
    <w:rsid w:val="00C043FC"/>
    <w:rsid w:val="00C0521B"/>
    <w:rsid w:val="00C0701D"/>
    <w:rsid w:val="00C111FA"/>
    <w:rsid w:val="00C116BE"/>
    <w:rsid w:val="00C1187D"/>
    <w:rsid w:val="00C12BDB"/>
    <w:rsid w:val="00C13351"/>
    <w:rsid w:val="00C13795"/>
    <w:rsid w:val="00C14F68"/>
    <w:rsid w:val="00C1620B"/>
    <w:rsid w:val="00C22128"/>
    <w:rsid w:val="00C22835"/>
    <w:rsid w:val="00C235FB"/>
    <w:rsid w:val="00C26AC6"/>
    <w:rsid w:val="00C27B57"/>
    <w:rsid w:val="00C31280"/>
    <w:rsid w:val="00C315BB"/>
    <w:rsid w:val="00C32810"/>
    <w:rsid w:val="00C35DEE"/>
    <w:rsid w:val="00C3642B"/>
    <w:rsid w:val="00C36DF0"/>
    <w:rsid w:val="00C37E4A"/>
    <w:rsid w:val="00C40ABA"/>
    <w:rsid w:val="00C41A9D"/>
    <w:rsid w:val="00C4493A"/>
    <w:rsid w:val="00C44B49"/>
    <w:rsid w:val="00C45A1C"/>
    <w:rsid w:val="00C46968"/>
    <w:rsid w:val="00C47542"/>
    <w:rsid w:val="00C477E0"/>
    <w:rsid w:val="00C506F0"/>
    <w:rsid w:val="00C508EF"/>
    <w:rsid w:val="00C50E59"/>
    <w:rsid w:val="00C5129B"/>
    <w:rsid w:val="00C52063"/>
    <w:rsid w:val="00C5213D"/>
    <w:rsid w:val="00C527E8"/>
    <w:rsid w:val="00C539A9"/>
    <w:rsid w:val="00C54A10"/>
    <w:rsid w:val="00C5532F"/>
    <w:rsid w:val="00C56034"/>
    <w:rsid w:val="00C568D1"/>
    <w:rsid w:val="00C56EDE"/>
    <w:rsid w:val="00C57194"/>
    <w:rsid w:val="00C573A0"/>
    <w:rsid w:val="00C577A9"/>
    <w:rsid w:val="00C6023E"/>
    <w:rsid w:val="00C60C82"/>
    <w:rsid w:val="00C62A9B"/>
    <w:rsid w:val="00C6301F"/>
    <w:rsid w:val="00C63297"/>
    <w:rsid w:val="00C64041"/>
    <w:rsid w:val="00C647B1"/>
    <w:rsid w:val="00C6520D"/>
    <w:rsid w:val="00C70004"/>
    <w:rsid w:val="00C70293"/>
    <w:rsid w:val="00C70368"/>
    <w:rsid w:val="00C712E2"/>
    <w:rsid w:val="00C71695"/>
    <w:rsid w:val="00C72BB3"/>
    <w:rsid w:val="00C72D1E"/>
    <w:rsid w:val="00C72D61"/>
    <w:rsid w:val="00C73477"/>
    <w:rsid w:val="00C757CA"/>
    <w:rsid w:val="00C7593F"/>
    <w:rsid w:val="00C7764C"/>
    <w:rsid w:val="00C801B3"/>
    <w:rsid w:val="00C80838"/>
    <w:rsid w:val="00C80D44"/>
    <w:rsid w:val="00C83194"/>
    <w:rsid w:val="00C84AC8"/>
    <w:rsid w:val="00C905DE"/>
    <w:rsid w:val="00C911ED"/>
    <w:rsid w:val="00C913F0"/>
    <w:rsid w:val="00C93182"/>
    <w:rsid w:val="00C933DC"/>
    <w:rsid w:val="00C94A65"/>
    <w:rsid w:val="00C94E03"/>
    <w:rsid w:val="00C9514E"/>
    <w:rsid w:val="00C956EF"/>
    <w:rsid w:val="00CA1F6E"/>
    <w:rsid w:val="00CA2ABA"/>
    <w:rsid w:val="00CA2FF4"/>
    <w:rsid w:val="00CA332E"/>
    <w:rsid w:val="00CA3C6C"/>
    <w:rsid w:val="00CA3ED9"/>
    <w:rsid w:val="00CA416A"/>
    <w:rsid w:val="00CA53F1"/>
    <w:rsid w:val="00CA5A0E"/>
    <w:rsid w:val="00CB0D18"/>
    <w:rsid w:val="00CB1006"/>
    <w:rsid w:val="00CB1B2E"/>
    <w:rsid w:val="00CB216C"/>
    <w:rsid w:val="00CB305A"/>
    <w:rsid w:val="00CB3660"/>
    <w:rsid w:val="00CB6637"/>
    <w:rsid w:val="00CB72D6"/>
    <w:rsid w:val="00CB779A"/>
    <w:rsid w:val="00CC047C"/>
    <w:rsid w:val="00CC16D5"/>
    <w:rsid w:val="00CC2764"/>
    <w:rsid w:val="00CC27D5"/>
    <w:rsid w:val="00CC7054"/>
    <w:rsid w:val="00CD044D"/>
    <w:rsid w:val="00CD17A4"/>
    <w:rsid w:val="00CD245D"/>
    <w:rsid w:val="00CD441F"/>
    <w:rsid w:val="00CD45E1"/>
    <w:rsid w:val="00CD51C7"/>
    <w:rsid w:val="00CD561B"/>
    <w:rsid w:val="00CD56AA"/>
    <w:rsid w:val="00CD5AE7"/>
    <w:rsid w:val="00CD725C"/>
    <w:rsid w:val="00CE0009"/>
    <w:rsid w:val="00CE52DD"/>
    <w:rsid w:val="00CE53B4"/>
    <w:rsid w:val="00CE5CE5"/>
    <w:rsid w:val="00CE633E"/>
    <w:rsid w:val="00CF35D5"/>
    <w:rsid w:val="00CF4AAF"/>
    <w:rsid w:val="00CF608C"/>
    <w:rsid w:val="00CF62CB"/>
    <w:rsid w:val="00CF6C10"/>
    <w:rsid w:val="00D0049A"/>
    <w:rsid w:val="00D01EB8"/>
    <w:rsid w:val="00D06931"/>
    <w:rsid w:val="00D073DB"/>
    <w:rsid w:val="00D0762C"/>
    <w:rsid w:val="00D07E23"/>
    <w:rsid w:val="00D10E0F"/>
    <w:rsid w:val="00D117EE"/>
    <w:rsid w:val="00D11A02"/>
    <w:rsid w:val="00D11D31"/>
    <w:rsid w:val="00D11E96"/>
    <w:rsid w:val="00D14946"/>
    <w:rsid w:val="00D154EE"/>
    <w:rsid w:val="00D155C5"/>
    <w:rsid w:val="00D169DA"/>
    <w:rsid w:val="00D16E48"/>
    <w:rsid w:val="00D177F9"/>
    <w:rsid w:val="00D2250E"/>
    <w:rsid w:val="00D23707"/>
    <w:rsid w:val="00D240F2"/>
    <w:rsid w:val="00D25666"/>
    <w:rsid w:val="00D25C10"/>
    <w:rsid w:val="00D25D7A"/>
    <w:rsid w:val="00D25DD2"/>
    <w:rsid w:val="00D26231"/>
    <w:rsid w:val="00D2635A"/>
    <w:rsid w:val="00D26E6C"/>
    <w:rsid w:val="00D27271"/>
    <w:rsid w:val="00D311F5"/>
    <w:rsid w:val="00D3142C"/>
    <w:rsid w:val="00D3224C"/>
    <w:rsid w:val="00D3248B"/>
    <w:rsid w:val="00D326C0"/>
    <w:rsid w:val="00D332B7"/>
    <w:rsid w:val="00D34693"/>
    <w:rsid w:val="00D34E77"/>
    <w:rsid w:val="00D35A58"/>
    <w:rsid w:val="00D364E6"/>
    <w:rsid w:val="00D376B7"/>
    <w:rsid w:val="00D402F1"/>
    <w:rsid w:val="00D40D88"/>
    <w:rsid w:val="00D41179"/>
    <w:rsid w:val="00D42C55"/>
    <w:rsid w:val="00D46151"/>
    <w:rsid w:val="00D46A68"/>
    <w:rsid w:val="00D5085A"/>
    <w:rsid w:val="00D50B15"/>
    <w:rsid w:val="00D514D0"/>
    <w:rsid w:val="00D5208C"/>
    <w:rsid w:val="00D52551"/>
    <w:rsid w:val="00D52B8F"/>
    <w:rsid w:val="00D52DCE"/>
    <w:rsid w:val="00D53FA2"/>
    <w:rsid w:val="00D54DE3"/>
    <w:rsid w:val="00D56B2A"/>
    <w:rsid w:val="00D60C82"/>
    <w:rsid w:val="00D6151C"/>
    <w:rsid w:val="00D61526"/>
    <w:rsid w:val="00D61CC3"/>
    <w:rsid w:val="00D62148"/>
    <w:rsid w:val="00D6785E"/>
    <w:rsid w:val="00D7024A"/>
    <w:rsid w:val="00D70BAF"/>
    <w:rsid w:val="00D70C0F"/>
    <w:rsid w:val="00D71FDB"/>
    <w:rsid w:val="00D72A55"/>
    <w:rsid w:val="00D72E39"/>
    <w:rsid w:val="00D73E56"/>
    <w:rsid w:val="00D75BD0"/>
    <w:rsid w:val="00D77F5C"/>
    <w:rsid w:val="00D821D8"/>
    <w:rsid w:val="00D85C7F"/>
    <w:rsid w:val="00D860AD"/>
    <w:rsid w:val="00D8653A"/>
    <w:rsid w:val="00D87193"/>
    <w:rsid w:val="00D90B63"/>
    <w:rsid w:val="00D90CA3"/>
    <w:rsid w:val="00D922D9"/>
    <w:rsid w:val="00D930D3"/>
    <w:rsid w:val="00D946E7"/>
    <w:rsid w:val="00D9548D"/>
    <w:rsid w:val="00D96B44"/>
    <w:rsid w:val="00D9732D"/>
    <w:rsid w:val="00D97829"/>
    <w:rsid w:val="00DA083B"/>
    <w:rsid w:val="00DA0F17"/>
    <w:rsid w:val="00DA36B8"/>
    <w:rsid w:val="00DA6E8B"/>
    <w:rsid w:val="00DA7435"/>
    <w:rsid w:val="00DA767B"/>
    <w:rsid w:val="00DA7B01"/>
    <w:rsid w:val="00DB0D4E"/>
    <w:rsid w:val="00DB4214"/>
    <w:rsid w:val="00DB50EC"/>
    <w:rsid w:val="00DB65D4"/>
    <w:rsid w:val="00DC0CF1"/>
    <w:rsid w:val="00DC1E9A"/>
    <w:rsid w:val="00DC1FBF"/>
    <w:rsid w:val="00DC40A2"/>
    <w:rsid w:val="00DC41E5"/>
    <w:rsid w:val="00DC56AC"/>
    <w:rsid w:val="00DC607B"/>
    <w:rsid w:val="00DC65A5"/>
    <w:rsid w:val="00DC6B20"/>
    <w:rsid w:val="00DC7EF1"/>
    <w:rsid w:val="00DD2368"/>
    <w:rsid w:val="00DD5631"/>
    <w:rsid w:val="00DD58A3"/>
    <w:rsid w:val="00DD721C"/>
    <w:rsid w:val="00DD7947"/>
    <w:rsid w:val="00DE0C04"/>
    <w:rsid w:val="00DE26D5"/>
    <w:rsid w:val="00DE3AF7"/>
    <w:rsid w:val="00DE3F17"/>
    <w:rsid w:val="00DE3FA4"/>
    <w:rsid w:val="00DE44F6"/>
    <w:rsid w:val="00DE4B3D"/>
    <w:rsid w:val="00DE4D9F"/>
    <w:rsid w:val="00DE6010"/>
    <w:rsid w:val="00DE68A4"/>
    <w:rsid w:val="00DE7121"/>
    <w:rsid w:val="00DF2F35"/>
    <w:rsid w:val="00DF407F"/>
    <w:rsid w:val="00DF423F"/>
    <w:rsid w:val="00DF5033"/>
    <w:rsid w:val="00DF5F7E"/>
    <w:rsid w:val="00DF6B79"/>
    <w:rsid w:val="00DF7CB3"/>
    <w:rsid w:val="00DF7EF7"/>
    <w:rsid w:val="00E00318"/>
    <w:rsid w:val="00E03CDA"/>
    <w:rsid w:val="00E03EDB"/>
    <w:rsid w:val="00E060A7"/>
    <w:rsid w:val="00E06D25"/>
    <w:rsid w:val="00E10791"/>
    <w:rsid w:val="00E10C08"/>
    <w:rsid w:val="00E10DEA"/>
    <w:rsid w:val="00E122B6"/>
    <w:rsid w:val="00E12AE3"/>
    <w:rsid w:val="00E13679"/>
    <w:rsid w:val="00E13CE3"/>
    <w:rsid w:val="00E13E6F"/>
    <w:rsid w:val="00E13EA7"/>
    <w:rsid w:val="00E141E2"/>
    <w:rsid w:val="00E14A08"/>
    <w:rsid w:val="00E14AB5"/>
    <w:rsid w:val="00E17FEA"/>
    <w:rsid w:val="00E20904"/>
    <w:rsid w:val="00E20FB7"/>
    <w:rsid w:val="00E21B70"/>
    <w:rsid w:val="00E22C80"/>
    <w:rsid w:val="00E2300C"/>
    <w:rsid w:val="00E2359B"/>
    <w:rsid w:val="00E23C58"/>
    <w:rsid w:val="00E25C1C"/>
    <w:rsid w:val="00E25CAD"/>
    <w:rsid w:val="00E25F6E"/>
    <w:rsid w:val="00E31119"/>
    <w:rsid w:val="00E32575"/>
    <w:rsid w:val="00E329DE"/>
    <w:rsid w:val="00E33CB7"/>
    <w:rsid w:val="00E3529B"/>
    <w:rsid w:val="00E37266"/>
    <w:rsid w:val="00E41C57"/>
    <w:rsid w:val="00E42BF3"/>
    <w:rsid w:val="00E45DB5"/>
    <w:rsid w:val="00E4600B"/>
    <w:rsid w:val="00E4637E"/>
    <w:rsid w:val="00E468CA"/>
    <w:rsid w:val="00E47CB4"/>
    <w:rsid w:val="00E500D5"/>
    <w:rsid w:val="00E504C9"/>
    <w:rsid w:val="00E53A1A"/>
    <w:rsid w:val="00E5472E"/>
    <w:rsid w:val="00E553A8"/>
    <w:rsid w:val="00E560AD"/>
    <w:rsid w:val="00E601C5"/>
    <w:rsid w:val="00E60773"/>
    <w:rsid w:val="00E62675"/>
    <w:rsid w:val="00E642E2"/>
    <w:rsid w:val="00E64CC6"/>
    <w:rsid w:val="00E6587C"/>
    <w:rsid w:val="00E661E8"/>
    <w:rsid w:val="00E66229"/>
    <w:rsid w:val="00E6638D"/>
    <w:rsid w:val="00E67A77"/>
    <w:rsid w:val="00E708DE"/>
    <w:rsid w:val="00E70AFB"/>
    <w:rsid w:val="00E720DC"/>
    <w:rsid w:val="00E73F96"/>
    <w:rsid w:val="00E73FBB"/>
    <w:rsid w:val="00E7427A"/>
    <w:rsid w:val="00E75AA7"/>
    <w:rsid w:val="00E76BFD"/>
    <w:rsid w:val="00E774F9"/>
    <w:rsid w:val="00E77ABD"/>
    <w:rsid w:val="00E807BA"/>
    <w:rsid w:val="00E82566"/>
    <w:rsid w:val="00E82A0E"/>
    <w:rsid w:val="00E83319"/>
    <w:rsid w:val="00E84744"/>
    <w:rsid w:val="00E863C7"/>
    <w:rsid w:val="00E868A2"/>
    <w:rsid w:val="00E87AE2"/>
    <w:rsid w:val="00E905FE"/>
    <w:rsid w:val="00E91374"/>
    <w:rsid w:val="00E91ED0"/>
    <w:rsid w:val="00E91F11"/>
    <w:rsid w:val="00E92163"/>
    <w:rsid w:val="00E92F3E"/>
    <w:rsid w:val="00E9575F"/>
    <w:rsid w:val="00E95BC1"/>
    <w:rsid w:val="00E961F4"/>
    <w:rsid w:val="00E9747C"/>
    <w:rsid w:val="00E97C5E"/>
    <w:rsid w:val="00EA1317"/>
    <w:rsid w:val="00EA21C0"/>
    <w:rsid w:val="00EA26A0"/>
    <w:rsid w:val="00EA3D8D"/>
    <w:rsid w:val="00EA5D13"/>
    <w:rsid w:val="00EA6746"/>
    <w:rsid w:val="00EA6D77"/>
    <w:rsid w:val="00EA6DA3"/>
    <w:rsid w:val="00EA713F"/>
    <w:rsid w:val="00EB1563"/>
    <w:rsid w:val="00EB2FBD"/>
    <w:rsid w:val="00EB30BD"/>
    <w:rsid w:val="00EB3D2A"/>
    <w:rsid w:val="00EB43B0"/>
    <w:rsid w:val="00EB5C65"/>
    <w:rsid w:val="00EB635A"/>
    <w:rsid w:val="00EC0038"/>
    <w:rsid w:val="00EC075F"/>
    <w:rsid w:val="00EC4218"/>
    <w:rsid w:val="00EC742C"/>
    <w:rsid w:val="00EC79B7"/>
    <w:rsid w:val="00ED066F"/>
    <w:rsid w:val="00ED0C06"/>
    <w:rsid w:val="00ED0CAE"/>
    <w:rsid w:val="00ED1888"/>
    <w:rsid w:val="00ED4955"/>
    <w:rsid w:val="00ED570E"/>
    <w:rsid w:val="00ED5A2A"/>
    <w:rsid w:val="00ED61F3"/>
    <w:rsid w:val="00ED6340"/>
    <w:rsid w:val="00ED68EF"/>
    <w:rsid w:val="00ED6AF4"/>
    <w:rsid w:val="00EE0AFF"/>
    <w:rsid w:val="00EE0CEA"/>
    <w:rsid w:val="00EE0EEB"/>
    <w:rsid w:val="00EE38EE"/>
    <w:rsid w:val="00EE426F"/>
    <w:rsid w:val="00EE4E2B"/>
    <w:rsid w:val="00EE6085"/>
    <w:rsid w:val="00EE7EA0"/>
    <w:rsid w:val="00EE7EE5"/>
    <w:rsid w:val="00EF0CD1"/>
    <w:rsid w:val="00EF1FB5"/>
    <w:rsid w:val="00EF21CC"/>
    <w:rsid w:val="00EF2CF6"/>
    <w:rsid w:val="00EF4009"/>
    <w:rsid w:val="00EF5434"/>
    <w:rsid w:val="00EF569E"/>
    <w:rsid w:val="00EF6A8E"/>
    <w:rsid w:val="00F003F4"/>
    <w:rsid w:val="00F021EB"/>
    <w:rsid w:val="00F03ADD"/>
    <w:rsid w:val="00F04C5A"/>
    <w:rsid w:val="00F06386"/>
    <w:rsid w:val="00F0648A"/>
    <w:rsid w:val="00F07A06"/>
    <w:rsid w:val="00F10D3A"/>
    <w:rsid w:val="00F10FBE"/>
    <w:rsid w:val="00F117B0"/>
    <w:rsid w:val="00F1289D"/>
    <w:rsid w:val="00F130C2"/>
    <w:rsid w:val="00F136C7"/>
    <w:rsid w:val="00F13FF2"/>
    <w:rsid w:val="00F17049"/>
    <w:rsid w:val="00F20330"/>
    <w:rsid w:val="00F2046F"/>
    <w:rsid w:val="00F2345D"/>
    <w:rsid w:val="00F25A1F"/>
    <w:rsid w:val="00F25C6F"/>
    <w:rsid w:val="00F26D60"/>
    <w:rsid w:val="00F27E32"/>
    <w:rsid w:val="00F27EE3"/>
    <w:rsid w:val="00F3073F"/>
    <w:rsid w:val="00F3083F"/>
    <w:rsid w:val="00F3526D"/>
    <w:rsid w:val="00F36F08"/>
    <w:rsid w:val="00F378B9"/>
    <w:rsid w:val="00F40193"/>
    <w:rsid w:val="00F43002"/>
    <w:rsid w:val="00F4383D"/>
    <w:rsid w:val="00F43B84"/>
    <w:rsid w:val="00F46055"/>
    <w:rsid w:val="00F51027"/>
    <w:rsid w:val="00F52190"/>
    <w:rsid w:val="00F53892"/>
    <w:rsid w:val="00F53CE2"/>
    <w:rsid w:val="00F54377"/>
    <w:rsid w:val="00F55001"/>
    <w:rsid w:val="00F555CD"/>
    <w:rsid w:val="00F55662"/>
    <w:rsid w:val="00F56676"/>
    <w:rsid w:val="00F57E9A"/>
    <w:rsid w:val="00F60C28"/>
    <w:rsid w:val="00F61D7D"/>
    <w:rsid w:val="00F6349F"/>
    <w:rsid w:val="00F64A3F"/>
    <w:rsid w:val="00F65DB5"/>
    <w:rsid w:val="00F67E7D"/>
    <w:rsid w:val="00F70992"/>
    <w:rsid w:val="00F714D7"/>
    <w:rsid w:val="00F726C2"/>
    <w:rsid w:val="00F73394"/>
    <w:rsid w:val="00F739FC"/>
    <w:rsid w:val="00F76E7F"/>
    <w:rsid w:val="00F80E01"/>
    <w:rsid w:val="00F81315"/>
    <w:rsid w:val="00F81B85"/>
    <w:rsid w:val="00F839F5"/>
    <w:rsid w:val="00F85411"/>
    <w:rsid w:val="00F8561E"/>
    <w:rsid w:val="00F85E71"/>
    <w:rsid w:val="00F87853"/>
    <w:rsid w:val="00F909E1"/>
    <w:rsid w:val="00F92DAD"/>
    <w:rsid w:val="00F9332B"/>
    <w:rsid w:val="00F93999"/>
    <w:rsid w:val="00F93A74"/>
    <w:rsid w:val="00F9437B"/>
    <w:rsid w:val="00F94B6D"/>
    <w:rsid w:val="00F958CC"/>
    <w:rsid w:val="00F96814"/>
    <w:rsid w:val="00F97452"/>
    <w:rsid w:val="00F97CAF"/>
    <w:rsid w:val="00FA043C"/>
    <w:rsid w:val="00FA11CF"/>
    <w:rsid w:val="00FA153D"/>
    <w:rsid w:val="00FA1C31"/>
    <w:rsid w:val="00FA2BB3"/>
    <w:rsid w:val="00FA4D1F"/>
    <w:rsid w:val="00FA5204"/>
    <w:rsid w:val="00FA65B4"/>
    <w:rsid w:val="00FB1E0E"/>
    <w:rsid w:val="00FB39F3"/>
    <w:rsid w:val="00FB4AD7"/>
    <w:rsid w:val="00FB52C8"/>
    <w:rsid w:val="00FB560F"/>
    <w:rsid w:val="00FB5B57"/>
    <w:rsid w:val="00FB5F1D"/>
    <w:rsid w:val="00FB614F"/>
    <w:rsid w:val="00FB6A5B"/>
    <w:rsid w:val="00FB6D78"/>
    <w:rsid w:val="00FB6F60"/>
    <w:rsid w:val="00FC2654"/>
    <w:rsid w:val="00FC3055"/>
    <w:rsid w:val="00FC4D79"/>
    <w:rsid w:val="00FC4E63"/>
    <w:rsid w:val="00FC74F6"/>
    <w:rsid w:val="00FD14FE"/>
    <w:rsid w:val="00FD15C5"/>
    <w:rsid w:val="00FD15D2"/>
    <w:rsid w:val="00FD1B34"/>
    <w:rsid w:val="00FD3BCB"/>
    <w:rsid w:val="00FD53B1"/>
    <w:rsid w:val="00FD590B"/>
    <w:rsid w:val="00FD6219"/>
    <w:rsid w:val="00FD74BE"/>
    <w:rsid w:val="00FD76EF"/>
    <w:rsid w:val="00FE00FB"/>
    <w:rsid w:val="00FE0C4C"/>
    <w:rsid w:val="00FE15DD"/>
    <w:rsid w:val="00FE2122"/>
    <w:rsid w:val="00FE2E41"/>
    <w:rsid w:val="00FE38B8"/>
    <w:rsid w:val="00FE3A2C"/>
    <w:rsid w:val="00FE49BD"/>
    <w:rsid w:val="00FE4F86"/>
    <w:rsid w:val="00FE734F"/>
    <w:rsid w:val="00FE7D4C"/>
    <w:rsid w:val="00FF1064"/>
    <w:rsid w:val="00FF15DE"/>
    <w:rsid w:val="00FF1C3C"/>
    <w:rsid w:val="00FF39AF"/>
    <w:rsid w:val="00FF4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CC23"/>
  <w15:chartTrackingRefBased/>
  <w15:docId w15:val="{C637534A-1A8E-424D-B97D-8C85A1AC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2CB8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60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F2CB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4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5F3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45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5F3C"/>
    <w:rPr>
      <w:lang w:val="en-US"/>
    </w:rPr>
  </w:style>
  <w:style w:type="paragraph" w:styleId="NormalWeb">
    <w:name w:val="Normal (Web)"/>
    <w:basedOn w:val="Normal"/>
    <w:uiPriority w:val="99"/>
    <w:unhideWhenUsed/>
    <w:rsid w:val="00AC62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A95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9369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4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26A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26AC6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6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691E"/>
    <w:rPr>
      <w:b/>
      <w:bCs/>
      <w:sz w:val="20"/>
      <w:szCs w:val="20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11474"/>
    <w:rPr>
      <w:lang w:val="en-US"/>
    </w:rPr>
  </w:style>
  <w:style w:type="paragraph" w:styleId="NoSpacing">
    <w:name w:val="No Spacing"/>
    <w:uiPriority w:val="99"/>
    <w:qFormat/>
    <w:rsid w:val="001515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34607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9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858</Nr_x002e__x0020_akti>
    <Data_x0020_e_x0020_Krijimit xmlns="0e656187-b300-4fb0-8bf4-3a50f872073c">2024-12-30T09:26:21Z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përcaktimin e dokumentacionit për përfundimin e procesit të privatizimit, mënyrën e përllogaritjes së vlerës së pagesës së mbetur dhe afatet e pagesës së privatizimit të objekteve të ish-ndërmarrjeve bujqësore</Titulli>
    <Modifikuesi xmlns="0e656187-b300-4fb0-8bf4-3a50f872073c">nevila.samarxhi</Modifikuesi>
    <Nr_x002e__x0020_prot_x0020_QBZ xmlns="0e656187-b300-4fb0-8bf4-3a50f872073c">2249</Nr_x002e__x0020_prot_x0020_QBZ>
    <Data_x0020_e_x0020_Modifikimit xmlns="0e656187-b300-4fb0-8bf4-3a50f872073c">2024-12-30T10:08:40Z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5563/3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96F835FA04E0A905389CBF62BDA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896F835FA04E0A905389CBF62BDA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2BF5E-21EE-43DA-BD06-0C8FB5439DDA}">
  <ds:schemaRefs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600128D-D245-4015-95F0-77A0D9C4AE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8BB41B-68F6-4A18-A84F-25DB31D56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CA7EB3-5185-41BB-9782-B9772094B9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FA7867-18BA-4B82-8C60-280E36FDE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1ED717A-EE00-4E8E-9340-B7BDFAA0C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1052</Words>
  <Characters>6000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ribashkerendim 19.7.2024</vt:lpstr>
    </vt:vector>
  </TitlesOfParts>
  <Company>HP Inc.</Company>
  <LinksUpToDate>false</LinksUpToDate>
  <CharactersWithSpaces>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ribashkerendim 19.7.2024</dc:title>
  <dc:creator>1</dc:creator>
  <cp:lastModifiedBy>Fjora Cahani</cp:lastModifiedBy>
  <cp:revision>16</cp:revision>
  <cp:lastPrinted>2024-12-26T10:45:00Z</cp:lastPrinted>
  <dcterms:created xsi:type="dcterms:W3CDTF">2024-12-23T13:39:00Z</dcterms:created>
  <dcterms:modified xsi:type="dcterms:W3CDTF">2024-12-30T10:03:00Z</dcterms:modified>
</cp:coreProperties>
</file>