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607A4" w14:textId="77777777" w:rsidR="009F1BC9" w:rsidRPr="00562BDC" w:rsidRDefault="009F1BC9" w:rsidP="009F1BC9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562BDC">
        <w:rPr>
          <w:rFonts w:ascii="Garamond" w:hAnsi="Garamond" w:cs="Garamond"/>
          <w:b/>
          <w:bCs/>
          <w:color w:val="000000"/>
          <w:sz w:val="24"/>
          <w:szCs w:val="24"/>
        </w:rPr>
        <w:t>VENDIM</w:t>
      </w:r>
    </w:p>
    <w:p w14:paraId="61FFEA07" w14:textId="0BC3C556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562BDC">
        <w:rPr>
          <w:rFonts w:ascii="Garamond" w:hAnsi="Garamond" w:cs="Garamond"/>
          <w:b/>
          <w:bCs/>
          <w:color w:val="000000"/>
          <w:sz w:val="24"/>
          <w:szCs w:val="24"/>
        </w:rPr>
        <w:t>Nr.</w:t>
      </w:r>
      <w:r w:rsidR="00562BDC">
        <w:rPr>
          <w:rFonts w:ascii="Garamond" w:hAnsi="Garamond" w:cs="Garamond"/>
          <w:b/>
          <w:bCs/>
          <w:color w:val="000000"/>
          <w:sz w:val="24"/>
          <w:szCs w:val="24"/>
        </w:rPr>
        <w:t xml:space="preserve"> </w:t>
      </w:r>
      <w:r w:rsidRPr="00562BDC">
        <w:rPr>
          <w:rFonts w:ascii="Garamond" w:hAnsi="Garamond" w:cs="Garamond"/>
          <w:b/>
          <w:bCs/>
          <w:color w:val="000000"/>
          <w:sz w:val="24"/>
          <w:szCs w:val="24"/>
        </w:rPr>
        <w:t>14, datë 9.1.2025</w:t>
      </w:r>
    </w:p>
    <w:p w14:paraId="31C20B60" w14:textId="77777777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7C3B2CE0" w14:textId="70763CB2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562BDC">
        <w:rPr>
          <w:rFonts w:ascii="Garamond" w:hAnsi="Garamond" w:cs="Garamond"/>
          <w:b/>
          <w:bCs/>
          <w:color w:val="000000"/>
          <w:sz w:val="24"/>
          <w:szCs w:val="24"/>
        </w:rPr>
        <w:t>PËR DISA NDRYSHIME DHE SHTESA NË VENDIMIN NR.</w:t>
      </w:r>
      <w:r w:rsidR="00562BDC">
        <w:rPr>
          <w:rFonts w:ascii="Garamond" w:hAnsi="Garamond" w:cs="Garamond"/>
          <w:b/>
          <w:bCs/>
          <w:color w:val="000000"/>
          <w:sz w:val="24"/>
          <w:szCs w:val="24"/>
        </w:rPr>
        <w:t xml:space="preserve"> </w:t>
      </w:r>
      <w:r w:rsidRPr="00562BDC">
        <w:rPr>
          <w:rFonts w:ascii="Garamond" w:hAnsi="Garamond" w:cs="Garamond"/>
          <w:b/>
          <w:bCs/>
          <w:color w:val="000000"/>
          <w:sz w:val="24"/>
          <w:szCs w:val="24"/>
        </w:rPr>
        <w:t>55, DATË 6.2.2019, TË KËSHILLIT TË MINISTRAVE, “PËR PËRCAKTIMIN E PROCEDURAVE DHE DOKUMENTACIONIT PËR AUTORIZIMIN E ORGANIZATAVE JOFITIMPRURËSE, QË OFROJNË NDIHMË JURIDIKE PARËSORE TË GARANTUAR NGA SHTETI”</w:t>
      </w:r>
    </w:p>
    <w:p w14:paraId="053586C3" w14:textId="77777777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sz w:val="24"/>
          <w:szCs w:val="24"/>
          <w:u w:val="single"/>
        </w:rPr>
      </w:pPr>
    </w:p>
    <w:p w14:paraId="717FA434" w14:textId="03036B4F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>Në mbështetje të nenit 100 të Kushtetutës dhe të pikës 1, të nenit 15, të ligjit nr.</w:t>
      </w:r>
      <w:r w:rsidR="00562BDC">
        <w:rPr>
          <w:rFonts w:ascii="Garamond" w:hAnsi="Garamond" w:cs="Garamond"/>
          <w:sz w:val="24"/>
          <w:szCs w:val="24"/>
        </w:rPr>
        <w:t xml:space="preserve"> </w:t>
      </w:r>
      <w:r w:rsidRPr="00562BDC">
        <w:rPr>
          <w:rFonts w:ascii="Garamond" w:hAnsi="Garamond" w:cs="Garamond"/>
          <w:sz w:val="24"/>
          <w:szCs w:val="24"/>
        </w:rPr>
        <w:t>111/2017, “Për ndihmën juridike të garantuar nga shteti”, me propozimin e ministrit të Drejtësisë, Këshilli i Ministrave</w:t>
      </w:r>
    </w:p>
    <w:p w14:paraId="48CB5607" w14:textId="77777777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</w:p>
    <w:p w14:paraId="3BB01D31" w14:textId="69D56D6B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000000"/>
          <w:sz w:val="24"/>
          <w:szCs w:val="24"/>
        </w:rPr>
      </w:pPr>
      <w:r w:rsidRPr="00562BDC">
        <w:rPr>
          <w:rFonts w:ascii="Garamond" w:hAnsi="Garamond" w:cs="Garamond"/>
          <w:bCs/>
          <w:sz w:val="24"/>
          <w:szCs w:val="24"/>
        </w:rPr>
        <w:t>VENDOSI:</w:t>
      </w:r>
    </w:p>
    <w:p w14:paraId="6E5CA1B0" w14:textId="77777777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</w:p>
    <w:p w14:paraId="72B3C250" w14:textId="074FFA73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>I.</w:t>
      </w:r>
      <w:r w:rsidR="00562BDC" w:rsidRPr="00562BDC">
        <w:rPr>
          <w:rFonts w:ascii="Garamond" w:hAnsi="Garamond" w:cs="Garamond"/>
          <w:sz w:val="24"/>
          <w:szCs w:val="24"/>
        </w:rPr>
        <w:t xml:space="preserve"> </w:t>
      </w:r>
      <w:r w:rsidRPr="00562BDC">
        <w:rPr>
          <w:rFonts w:ascii="Garamond" w:hAnsi="Garamond" w:cs="Garamond"/>
          <w:sz w:val="24"/>
          <w:szCs w:val="24"/>
        </w:rPr>
        <w:t>Në vendimin nr.</w:t>
      </w:r>
      <w:r w:rsidR="005741A8">
        <w:rPr>
          <w:rFonts w:ascii="Garamond" w:hAnsi="Garamond" w:cs="Garamond"/>
          <w:sz w:val="24"/>
          <w:szCs w:val="24"/>
        </w:rPr>
        <w:t xml:space="preserve"> </w:t>
      </w:r>
      <w:bookmarkStart w:id="0" w:name="_GoBack"/>
      <w:bookmarkEnd w:id="0"/>
      <w:r w:rsidRPr="00562BDC">
        <w:rPr>
          <w:rFonts w:ascii="Garamond" w:hAnsi="Garamond" w:cs="Garamond"/>
          <w:sz w:val="24"/>
          <w:szCs w:val="24"/>
        </w:rPr>
        <w:t>55, datë 6.2.2019, të Këshillit të Ministrave, “Për përcaktimin e procedurave dhe dokumentacionit për autorizimin e organizatave jofitimprurëse, që ofrojnë ndihmë juridike parësore të garantuar nga shteti”</w:t>
      </w:r>
      <w:r w:rsidRPr="00562BDC">
        <w:rPr>
          <w:rFonts w:ascii="Garamond" w:hAnsi="Garamond" w:cs="Garamond"/>
          <w:color w:val="000000"/>
          <w:sz w:val="24"/>
          <w:szCs w:val="24"/>
        </w:rPr>
        <w:t>, bëhen këto ndryshime dhe shtesa:</w:t>
      </w:r>
    </w:p>
    <w:p w14:paraId="2AB78D3B" w14:textId="3E765101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>1. Pikat 5 dhe 6 ndryshohen, si më poshtë vijon:</w:t>
      </w:r>
    </w:p>
    <w:p w14:paraId="664DC0F3" w14:textId="3BD38F1E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 xml:space="preserve"> “5. Organizatat jofitimprurëse, që kërkojnë pajisjen me autorizim nga ministri i Drejtësisë, paraqesin aplikimin </w:t>
      </w:r>
      <w:proofErr w:type="spellStart"/>
      <w:r w:rsidRPr="00562BDC">
        <w:rPr>
          <w:rFonts w:ascii="Garamond" w:hAnsi="Garamond" w:cs="Garamond"/>
          <w:i/>
          <w:iCs/>
          <w:sz w:val="24"/>
          <w:szCs w:val="24"/>
        </w:rPr>
        <w:t>on-line</w:t>
      </w:r>
      <w:proofErr w:type="spellEnd"/>
      <w:r w:rsidRPr="00562BDC">
        <w:rPr>
          <w:rFonts w:ascii="Garamond" w:hAnsi="Garamond" w:cs="Garamond"/>
          <w:sz w:val="24"/>
          <w:szCs w:val="24"/>
        </w:rPr>
        <w:t xml:space="preserve"> për autorizim, si dhe dokumentacionin shoqërues, si më poshtë vijon:</w:t>
      </w:r>
    </w:p>
    <w:p w14:paraId="4A1393F2" w14:textId="4D88AC33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>a)</w:t>
      </w:r>
      <w:r w:rsidR="00562BDC" w:rsidRPr="00562BDC">
        <w:rPr>
          <w:rFonts w:ascii="Garamond" w:hAnsi="Garamond" w:cs="Garamond"/>
          <w:sz w:val="24"/>
          <w:szCs w:val="24"/>
        </w:rPr>
        <w:t xml:space="preserve"> </w:t>
      </w:r>
      <w:r w:rsidRPr="00562BDC">
        <w:rPr>
          <w:rFonts w:ascii="Garamond" w:hAnsi="Garamond" w:cs="Garamond"/>
          <w:sz w:val="24"/>
          <w:szCs w:val="24"/>
        </w:rPr>
        <w:t>Dokumentacionin që provon përvojë në ofrimin e ndihmës juridike parësore, të paktën në 3 (tri) vjet të veprimtarisë së tyre, duke përfshirë:</w:t>
      </w:r>
    </w:p>
    <w:p w14:paraId="0DE48C6E" w14:textId="3015DA59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 xml:space="preserve">i. listën e rasteve të trajtuara ose projekteve të ndihmës juridike parësore të zhvilluara nga organizata gjatë 3 (tri) vjetëve, si dhe të dhëna statistikore për përfituesit e ndihmës parësore nga projektet e ndihmës juridike parësore; </w:t>
      </w:r>
    </w:p>
    <w:p w14:paraId="13EC0FEF" w14:textId="5F9A661D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proofErr w:type="spellStart"/>
      <w:r w:rsidRPr="00562BDC">
        <w:rPr>
          <w:rFonts w:ascii="Garamond" w:hAnsi="Garamond" w:cs="Garamond"/>
          <w:sz w:val="24"/>
          <w:szCs w:val="24"/>
        </w:rPr>
        <w:t>ii</w:t>
      </w:r>
      <w:proofErr w:type="spellEnd"/>
      <w:r w:rsidRPr="00562BDC">
        <w:rPr>
          <w:rFonts w:ascii="Garamond" w:hAnsi="Garamond" w:cs="Garamond"/>
          <w:sz w:val="24"/>
          <w:szCs w:val="24"/>
        </w:rPr>
        <w:t xml:space="preserve">. raportet përfundimtare për secilin rast ose raportet vjetore për projektet e </w:t>
      </w:r>
      <w:proofErr w:type="spellStart"/>
      <w:r w:rsidRPr="00562BDC">
        <w:rPr>
          <w:rFonts w:ascii="Garamond" w:hAnsi="Garamond" w:cs="Garamond"/>
          <w:sz w:val="24"/>
          <w:szCs w:val="24"/>
        </w:rPr>
        <w:t>listuara</w:t>
      </w:r>
      <w:proofErr w:type="spellEnd"/>
      <w:r w:rsidRPr="00562BDC">
        <w:rPr>
          <w:rFonts w:ascii="Garamond" w:hAnsi="Garamond" w:cs="Garamond"/>
          <w:sz w:val="24"/>
          <w:szCs w:val="24"/>
        </w:rPr>
        <w:t xml:space="preserve"> për ofrimin e ndihmës juridike parësore, si dhe pasqyrat financiare për to; </w:t>
      </w:r>
    </w:p>
    <w:p w14:paraId="622C1199" w14:textId="2579929C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proofErr w:type="spellStart"/>
      <w:r w:rsidRPr="00562BDC">
        <w:rPr>
          <w:rFonts w:ascii="Garamond" w:hAnsi="Garamond" w:cs="Garamond"/>
          <w:sz w:val="24"/>
          <w:szCs w:val="24"/>
        </w:rPr>
        <w:t>iii</w:t>
      </w:r>
      <w:proofErr w:type="spellEnd"/>
      <w:r w:rsidRPr="00562BDC">
        <w:rPr>
          <w:rFonts w:ascii="Garamond" w:hAnsi="Garamond" w:cs="Garamond"/>
          <w:sz w:val="24"/>
          <w:szCs w:val="24"/>
        </w:rPr>
        <w:t>. buxhetin total të secilit projekt, donatorët përkatës, si dhe listën e ekspertëve të brendshëm e të jashtëm, të përfshirë në këto projekte;</w:t>
      </w:r>
    </w:p>
    <w:p w14:paraId="4FAC0940" w14:textId="6F8E3084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proofErr w:type="spellStart"/>
      <w:r w:rsidRPr="00562BDC">
        <w:rPr>
          <w:rFonts w:ascii="Garamond" w:hAnsi="Garamond" w:cs="Garamond"/>
          <w:sz w:val="24"/>
          <w:szCs w:val="24"/>
        </w:rPr>
        <w:t>iv</w:t>
      </w:r>
      <w:proofErr w:type="spellEnd"/>
      <w:r w:rsidRPr="00562BDC">
        <w:rPr>
          <w:rFonts w:ascii="Garamond" w:hAnsi="Garamond" w:cs="Garamond"/>
          <w:sz w:val="24"/>
          <w:szCs w:val="24"/>
        </w:rPr>
        <w:t>. në rast se organizata jofitimprurëse nuk ka zbatuar një projekt të posaçëm për ofrimin e ndihmës juridike parësore, por ky aktivitet është një komponent i një projekti tjetër, paraqiten dokumentet sipas nënndarjeve “i” deri në “</w:t>
      </w:r>
      <w:proofErr w:type="spellStart"/>
      <w:r w:rsidRPr="00562BDC">
        <w:rPr>
          <w:rFonts w:ascii="Garamond" w:hAnsi="Garamond" w:cs="Garamond"/>
          <w:sz w:val="24"/>
          <w:szCs w:val="24"/>
        </w:rPr>
        <w:t>iii</w:t>
      </w:r>
      <w:proofErr w:type="spellEnd"/>
      <w:r w:rsidRPr="00562BDC">
        <w:rPr>
          <w:rFonts w:ascii="Garamond" w:hAnsi="Garamond" w:cs="Garamond"/>
          <w:sz w:val="24"/>
          <w:szCs w:val="24"/>
        </w:rPr>
        <w:t>”, të kësaj shkronje, vetëm për këtë komponent që lidhet me ofrimin e ndihmës juridike parësore.</w:t>
      </w:r>
    </w:p>
    <w:p w14:paraId="10562F47" w14:textId="77777777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 xml:space="preserve">b) Formularin e </w:t>
      </w:r>
      <w:proofErr w:type="spellStart"/>
      <w:r w:rsidRPr="00562BDC">
        <w:rPr>
          <w:rFonts w:ascii="Garamond" w:hAnsi="Garamond" w:cs="Garamond"/>
          <w:sz w:val="24"/>
          <w:szCs w:val="24"/>
        </w:rPr>
        <w:t>vetëdeklarimit</w:t>
      </w:r>
      <w:proofErr w:type="spellEnd"/>
      <w:r w:rsidRPr="00562BDC">
        <w:rPr>
          <w:rFonts w:ascii="Garamond" w:hAnsi="Garamond" w:cs="Garamond"/>
          <w:sz w:val="24"/>
          <w:szCs w:val="24"/>
        </w:rPr>
        <w:t xml:space="preserve"> të gjendjes gjyqësore të anëtarëve të organit më të lartë vendimmarrës dhe të organit ekzekutiv.</w:t>
      </w:r>
    </w:p>
    <w:p w14:paraId="71382F73" w14:textId="73ACC344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>6.</w:t>
      </w:r>
      <w:r w:rsidR="00562BDC" w:rsidRPr="00562BDC">
        <w:rPr>
          <w:rFonts w:ascii="Garamond" w:hAnsi="Garamond" w:cs="Garamond"/>
          <w:sz w:val="24"/>
          <w:szCs w:val="24"/>
        </w:rPr>
        <w:t xml:space="preserve"> </w:t>
      </w:r>
      <w:r w:rsidRPr="00562BDC">
        <w:rPr>
          <w:rFonts w:ascii="Garamond" w:hAnsi="Garamond" w:cs="Garamond"/>
          <w:sz w:val="24"/>
          <w:szCs w:val="24"/>
        </w:rPr>
        <w:t xml:space="preserve">Aplikimi </w:t>
      </w:r>
      <w:proofErr w:type="spellStart"/>
      <w:r w:rsidRPr="00562BDC">
        <w:rPr>
          <w:rFonts w:ascii="Garamond" w:hAnsi="Garamond" w:cs="Garamond"/>
          <w:i/>
          <w:iCs/>
          <w:sz w:val="24"/>
          <w:szCs w:val="24"/>
        </w:rPr>
        <w:t>on-line</w:t>
      </w:r>
      <w:proofErr w:type="spellEnd"/>
      <w:r w:rsidRPr="00562BDC">
        <w:rPr>
          <w:rFonts w:ascii="Garamond" w:hAnsi="Garamond" w:cs="Garamond"/>
          <w:sz w:val="24"/>
          <w:szCs w:val="24"/>
        </w:rPr>
        <w:t xml:space="preserve"> për autorizim dhe dokumentacioni i përcaktuar në pikën 5, të këtij vendimi, dorëzohet </w:t>
      </w:r>
      <w:proofErr w:type="spellStart"/>
      <w:r w:rsidRPr="00562BDC">
        <w:rPr>
          <w:rFonts w:ascii="Garamond" w:hAnsi="Garamond" w:cs="Garamond"/>
          <w:sz w:val="24"/>
          <w:szCs w:val="24"/>
        </w:rPr>
        <w:t>elektronikisht</w:t>
      </w:r>
      <w:proofErr w:type="spellEnd"/>
      <w:r w:rsidRPr="00562BDC">
        <w:rPr>
          <w:rFonts w:ascii="Garamond" w:hAnsi="Garamond" w:cs="Garamond"/>
          <w:sz w:val="24"/>
          <w:szCs w:val="24"/>
        </w:rPr>
        <w:t xml:space="preserve"> përmes portalit unik qeveritar “</w:t>
      </w:r>
      <w:r w:rsidRPr="00562BDC">
        <w:rPr>
          <w:rFonts w:ascii="Garamond" w:hAnsi="Garamond" w:cs="Garamond"/>
          <w:i/>
          <w:iCs/>
          <w:sz w:val="24"/>
          <w:szCs w:val="24"/>
        </w:rPr>
        <w:t>e-</w:t>
      </w:r>
      <w:proofErr w:type="spellStart"/>
      <w:r w:rsidRPr="00562BDC">
        <w:rPr>
          <w:rFonts w:ascii="Garamond" w:hAnsi="Garamond" w:cs="Garamond"/>
          <w:i/>
          <w:iCs/>
          <w:sz w:val="24"/>
          <w:szCs w:val="24"/>
        </w:rPr>
        <w:t>Albania</w:t>
      </w:r>
      <w:proofErr w:type="spellEnd"/>
      <w:r w:rsidRPr="00562BDC">
        <w:rPr>
          <w:rFonts w:ascii="Garamond" w:hAnsi="Garamond" w:cs="Garamond"/>
          <w:sz w:val="24"/>
          <w:szCs w:val="24"/>
        </w:rPr>
        <w:t>”, në adresë të Drejtorisë së Ndihmës Juridike Falas. Për shqyrtimin e përmbushjes së kritereve ligjore, nga</w:t>
      </w:r>
      <w:r w:rsidR="00562BDC" w:rsidRPr="00562BDC">
        <w:rPr>
          <w:rFonts w:ascii="Garamond" w:hAnsi="Garamond" w:cs="Garamond"/>
          <w:sz w:val="24"/>
          <w:szCs w:val="24"/>
        </w:rPr>
        <w:t xml:space="preserve"> </w:t>
      </w:r>
      <w:r w:rsidRPr="00562BDC">
        <w:rPr>
          <w:rFonts w:ascii="Garamond" w:hAnsi="Garamond" w:cs="Garamond"/>
          <w:sz w:val="24"/>
          <w:szCs w:val="24"/>
        </w:rPr>
        <w:t>Drejtoria e Ndihmës Juridike Falas, organet publike plotësojnë dokumentacionin, si më poshtë vijon:</w:t>
      </w:r>
    </w:p>
    <w:p w14:paraId="5EDA51BB" w14:textId="30DE20DB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 xml:space="preserve">a) </w:t>
      </w:r>
      <w:r w:rsidR="00562BDC" w:rsidRPr="00562BDC">
        <w:rPr>
          <w:rFonts w:ascii="Garamond" w:hAnsi="Garamond" w:cs="Garamond"/>
          <w:sz w:val="24"/>
          <w:szCs w:val="24"/>
        </w:rPr>
        <w:t xml:space="preserve">vendimin </w:t>
      </w:r>
      <w:r w:rsidRPr="00562BDC">
        <w:rPr>
          <w:rFonts w:ascii="Garamond" w:hAnsi="Garamond" w:cs="Garamond"/>
          <w:sz w:val="24"/>
          <w:szCs w:val="24"/>
        </w:rPr>
        <w:t>e gjykatës për regjistrimin e organizatës jofitimprurëse;</w:t>
      </w:r>
    </w:p>
    <w:p w14:paraId="787E56E3" w14:textId="577634C2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 xml:space="preserve">b) </w:t>
      </w:r>
      <w:r w:rsidR="00562BDC" w:rsidRPr="00562BDC">
        <w:rPr>
          <w:rFonts w:ascii="Garamond" w:hAnsi="Garamond" w:cs="Garamond"/>
          <w:sz w:val="24"/>
          <w:szCs w:val="24"/>
        </w:rPr>
        <w:t xml:space="preserve">kopjen </w:t>
      </w:r>
      <w:r w:rsidRPr="00562BDC">
        <w:rPr>
          <w:rFonts w:ascii="Garamond" w:hAnsi="Garamond" w:cs="Garamond"/>
          <w:sz w:val="24"/>
          <w:szCs w:val="24"/>
        </w:rPr>
        <w:t>e statutit të organizatës jofitimprurëse, ku specifikohet si pjesë e veprimtarisë ofrimi i ndihmës juridike, të depozituar në gjykatë;</w:t>
      </w:r>
    </w:p>
    <w:p w14:paraId="21D82825" w14:textId="76FAD9DD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>c)</w:t>
      </w:r>
      <w:r w:rsidR="00562BDC" w:rsidRPr="00562BDC">
        <w:rPr>
          <w:rFonts w:ascii="Garamond" w:hAnsi="Garamond" w:cs="Garamond"/>
          <w:sz w:val="24"/>
          <w:szCs w:val="24"/>
        </w:rPr>
        <w:t xml:space="preserve"> vërtetimin </w:t>
      </w:r>
      <w:r w:rsidRPr="00562BDC">
        <w:rPr>
          <w:rFonts w:ascii="Garamond" w:hAnsi="Garamond" w:cs="Garamond"/>
          <w:sz w:val="24"/>
          <w:szCs w:val="24"/>
        </w:rPr>
        <w:t>nga organet tatimore se organizata jofitimprurëse i ka përmbushur në mënyrë të rregullt detyrimet;</w:t>
      </w:r>
    </w:p>
    <w:p w14:paraId="7C88D9A5" w14:textId="7476AA2A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>ç)</w:t>
      </w:r>
      <w:r w:rsidR="00562BDC" w:rsidRPr="00562BDC">
        <w:rPr>
          <w:rFonts w:ascii="Garamond" w:hAnsi="Garamond" w:cs="Garamond"/>
          <w:sz w:val="24"/>
          <w:szCs w:val="24"/>
        </w:rPr>
        <w:t xml:space="preserve"> vërtetim </w:t>
      </w:r>
      <w:r w:rsidRPr="00562BDC">
        <w:rPr>
          <w:rFonts w:ascii="Garamond" w:hAnsi="Garamond" w:cs="Garamond"/>
          <w:sz w:val="24"/>
          <w:szCs w:val="24"/>
        </w:rPr>
        <w:t>nga gjykata se organizata jofitimprurëse nuk është në procedurë falimenti dhe/ose likuidimi;</w:t>
      </w:r>
    </w:p>
    <w:p w14:paraId="291296B7" w14:textId="4D4C3AD3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lastRenderedPageBreak/>
        <w:t>d)</w:t>
      </w:r>
      <w:r w:rsidR="00562BDC" w:rsidRPr="00562BDC">
        <w:rPr>
          <w:rFonts w:ascii="Garamond" w:hAnsi="Garamond" w:cs="Garamond"/>
          <w:sz w:val="24"/>
          <w:szCs w:val="24"/>
        </w:rPr>
        <w:t xml:space="preserve"> vërtetim </w:t>
      </w:r>
      <w:r w:rsidRPr="00562BDC">
        <w:rPr>
          <w:rFonts w:ascii="Garamond" w:hAnsi="Garamond" w:cs="Garamond"/>
          <w:sz w:val="24"/>
          <w:szCs w:val="24"/>
        </w:rPr>
        <w:t>nga prokuroria dhe gjykata se anëtarët e organit më të lartë vendimmarrës dhe të organit ekzekutiv të organizatës jofitimprurëse nuk janë në proces hetimi apo gjykimi për çështje që cenojnë besimin e publikut dhe ofrimin e përshtatshëm të ndihmës juridike;</w:t>
      </w:r>
    </w:p>
    <w:p w14:paraId="492CA30D" w14:textId="09913EF0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>dh)</w:t>
      </w:r>
      <w:r w:rsidR="00562BDC" w:rsidRPr="00562BDC">
        <w:rPr>
          <w:rFonts w:ascii="Garamond" w:hAnsi="Garamond" w:cs="Garamond"/>
          <w:sz w:val="24"/>
          <w:szCs w:val="24"/>
        </w:rPr>
        <w:t xml:space="preserve"> certifikatën </w:t>
      </w:r>
      <w:r w:rsidRPr="00562BDC">
        <w:rPr>
          <w:rFonts w:ascii="Garamond" w:hAnsi="Garamond" w:cs="Garamond"/>
          <w:sz w:val="24"/>
          <w:szCs w:val="24"/>
        </w:rPr>
        <w:t>e gjendjes gjyqësore të anëtarëve të organit më të lartë vendimmarrës dhe të organit ekzekutiv.”.</w:t>
      </w:r>
    </w:p>
    <w:p w14:paraId="27F993CE" w14:textId="5F232CC4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>2.</w:t>
      </w:r>
      <w:r w:rsidR="00562BDC" w:rsidRPr="00562BDC">
        <w:rPr>
          <w:rFonts w:ascii="Garamond" w:hAnsi="Garamond" w:cs="Garamond"/>
          <w:sz w:val="24"/>
          <w:szCs w:val="24"/>
        </w:rPr>
        <w:t xml:space="preserve"> </w:t>
      </w:r>
      <w:r w:rsidRPr="00562BDC">
        <w:rPr>
          <w:rFonts w:ascii="Garamond" w:hAnsi="Garamond" w:cs="Garamond"/>
          <w:sz w:val="24"/>
          <w:szCs w:val="24"/>
        </w:rPr>
        <w:t xml:space="preserve">Në fjalinë e parë, të pikës 10, fjalët “... verifikon dokumentacionin e paraqitur nga </w:t>
      </w:r>
      <w:proofErr w:type="spellStart"/>
      <w:r w:rsidRPr="00562BDC">
        <w:rPr>
          <w:rFonts w:ascii="Garamond" w:hAnsi="Garamond" w:cs="Garamond"/>
          <w:sz w:val="24"/>
          <w:szCs w:val="24"/>
        </w:rPr>
        <w:t>aplikuesit</w:t>
      </w:r>
      <w:proofErr w:type="spellEnd"/>
      <w:r w:rsidRPr="00562BDC">
        <w:rPr>
          <w:rFonts w:ascii="Garamond" w:hAnsi="Garamond" w:cs="Garamond"/>
          <w:sz w:val="24"/>
          <w:szCs w:val="24"/>
        </w:rPr>
        <w:t xml:space="preserve"> për marrjen e autorizimit ...” zëvendësohen me “... shqyrton aplikimin, verifikon dokumentacionin e administruar ...”.</w:t>
      </w:r>
    </w:p>
    <w:p w14:paraId="45280BCF" w14:textId="3C287657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>3.</w:t>
      </w:r>
      <w:r w:rsidR="00562BDC" w:rsidRPr="00562BDC">
        <w:rPr>
          <w:rFonts w:ascii="Garamond" w:hAnsi="Garamond" w:cs="Garamond"/>
          <w:sz w:val="24"/>
          <w:szCs w:val="24"/>
        </w:rPr>
        <w:t xml:space="preserve"> </w:t>
      </w:r>
      <w:r w:rsidRPr="00562BDC">
        <w:rPr>
          <w:rFonts w:ascii="Garamond" w:hAnsi="Garamond" w:cs="Garamond"/>
          <w:sz w:val="24"/>
          <w:szCs w:val="24"/>
        </w:rPr>
        <w:t>Në fund të pikës 11 shtohet fjalia, me këtë përmbajtje:</w:t>
      </w:r>
    </w:p>
    <w:p w14:paraId="0F518FAD" w14:textId="5D3D2E74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 xml:space="preserve"> “Kundër urdhrit të ministrit për refuzimin e aplikimit për autorizim mund të bëhet ankim në gjykatën administrative kompetente.”.</w:t>
      </w:r>
    </w:p>
    <w:p w14:paraId="263ADDC3" w14:textId="706A8076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>4.</w:t>
      </w:r>
      <w:r w:rsidR="00562BDC" w:rsidRPr="00562BDC">
        <w:rPr>
          <w:rFonts w:ascii="Garamond" w:hAnsi="Garamond" w:cs="Garamond"/>
          <w:sz w:val="24"/>
          <w:szCs w:val="24"/>
        </w:rPr>
        <w:t xml:space="preserve"> </w:t>
      </w:r>
      <w:r w:rsidRPr="00562BDC">
        <w:rPr>
          <w:rFonts w:ascii="Garamond" w:hAnsi="Garamond" w:cs="Garamond"/>
          <w:sz w:val="24"/>
          <w:szCs w:val="24"/>
        </w:rPr>
        <w:t xml:space="preserve">Pikat 12 dhe 13 shfuqizohen. </w:t>
      </w:r>
    </w:p>
    <w:p w14:paraId="0FFB47BF" w14:textId="67369852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>5.</w:t>
      </w:r>
      <w:r w:rsidR="00562BDC" w:rsidRPr="00562BDC">
        <w:rPr>
          <w:rFonts w:ascii="Garamond" w:hAnsi="Garamond" w:cs="Garamond"/>
          <w:sz w:val="24"/>
          <w:szCs w:val="24"/>
        </w:rPr>
        <w:t xml:space="preserve"> </w:t>
      </w:r>
      <w:r w:rsidRPr="00562BDC">
        <w:rPr>
          <w:rFonts w:ascii="Garamond" w:hAnsi="Garamond" w:cs="Garamond"/>
          <w:sz w:val="24"/>
          <w:szCs w:val="24"/>
        </w:rPr>
        <w:t xml:space="preserve">Pika 14 ndryshohet, si më poshtë vijon: </w:t>
      </w:r>
    </w:p>
    <w:p w14:paraId="247154B1" w14:textId="2B8A6506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 xml:space="preserve"> “14. Autorizimi i ministrit të Drejtësisë jepet pa afat. Drejtoria e Ndihmës Juridike Falas verifikon çdo 2 (dy) vjet përmbushjen e kritereve ligjore nga organizatat jofitimprurëse. Organizatat jofitimprurëse, që janë autorizuar nga ministri i Drejtësisë, njoftojnë Drejtorinë e Ndihmës Juridike Falas për çdo ndryshim që lidhet me plotësimin e kritereve ligjore për dhënien e autorizimit, brenda 3 (tri) ditëve nga data e kryerjes së ndryshimit.”.</w:t>
      </w:r>
    </w:p>
    <w:p w14:paraId="416BCF9C" w14:textId="6EB91F38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>6.</w:t>
      </w:r>
      <w:r w:rsidR="00562BDC" w:rsidRPr="00562BDC">
        <w:rPr>
          <w:rFonts w:ascii="Garamond" w:hAnsi="Garamond" w:cs="Garamond"/>
          <w:sz w:val="24"/>
          <w:szCs w:val="24"/>
        </w:rPr>
        <w:t xml:space="preserve"> </w:t>
      </w:r>
      <w:r w:rsidRPr="00562BDC">
        <w:rPr>
          <w:rFonts w:ascii="Garamond" w:hAnsi="Garamond" w:cs="Garamond"/>
          <w:sz w:val="24"/>
          <w:szCs w:val="24"/>
        </w:rPr>
        <w:t>Në pikën 16 bëhen ndryshimet dhe shtesa e mëposhtme:</w:t>
      </w:r>
    </w:p>
    <w:p w14:paraId="3C168684" w14:textId="576680C9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>a)</w:t>
      </w:r>
      <w:r w:rsidR="00562BDC" w:rsidRPr="00562BDC">
        <w:rPr>
          <w:rFonts w:ascii="Garamond" w:hAnsi="Garamond" w:cs="Garamond"/>
          <w:sz w:val="24"/>
          <w:szCs w:val="24"/>
        </w:rPr>
        <w:t xml:space="preserve"> </w:t>
      </w:r>
      <w:r w:rsidRPr="00562BDC">
        <w:rPr>
          <w:rFonts w:ascii="Garamond" w:hAnsi="Garamond" w:cs="Garamond"/>
          <w:sz w:val="24"/>
          <w:szCs w:val="24"/>
        </w:rPr>
        <w:t>Në fjalinë e parë, fjalët “... mund të revokojë ...” zëvendësohen me “... ose kryesisht, mund të shfuqizojë ...”;</w:t>
      </w:r>
    </w:p>
    <w:p w14:paraId="473347ED" w14:textId="280CF0A7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>b)</w:t>
      </w:r>
      <w:r w:rsidR="00562BDC" w:rsidRPr="00562BDC">
        <w:rPr>
          <w:rFonts w:ascii="Garamond" w:hAnsi="Garamond" w:cs="Garamond"/>
          <w:sz w:val="24"/>
          <w:szCs w:val="24"/>
        </w:rPr>
        <w:t xml:space="preserve"> </w:t>
      </w:r>
      <w:r w:rsidRPr="00562BDC">
        <w:rPr>
          <w:rFonts w:ascii="Garamond" w:hAnsi="Garamond" w:cs="Garamond"/>
          <w:sz w:val="24"/>
          <w:szCs w:val="24"/>
        </w:rPr>
        <w:t>Pas shkronjës “a” shtohet shkronja “a/1”, me këtë përmbajtje:</w:t>
      </w:r>
    </w:p>
    <w:p w14:paraId="639AA3BD" w14:textId="30AF9F86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 xml:space="preserve"> “a/1) </w:t>
      </w:r>
      <w:proofErr w:type="spellStart"/>
      <w:r w:rsidRPr="00562BDC">
        <w:rPr>
          <w:rFonts w:ascii="Garamond" w:hAnsi="Garamond" w:cs="Garamond"/>
          <w:sz w:val="24"/>
          <w:szCs w:val="24"/>
        </w:rPr>
        <w:t>mospërmbushjen</w:t>
      </w:r>
      <w:proofErr w:type="spellEnd"/>
      <w:r w:rsidRPr="00562BDC">
        <w:rPr>
          <w:rFonts w:ascii="Garamond" w:hAnsi="Garamond" w:cs="Garamond"/>
          <w:sz w:val="24"/>
          <w:szCs w:val="24"/>
        </w:rPr>
        <w:t xml:space="preserve"> e kritereve ligjore.”.</w:t>
      </w:r>
    </w:p>
    <w:p w14:paraId="153ACAB0" w14:textId="25FF8276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>c)</w:t>
      </w:r>
      <w:r w:rsidR="00562BDC" w:rsidRPr="00562BDC">
        <w:rPr>
          <w:rFonts w:ascii="Garamond" w:hAnsi="Garamond" w:cs="Garamond"/>
          <w:sz w:val="24"/>
          <w:szCs w:val="24"/>
        </w:rPr>
        <w:t xml:space="preserve"> </w:t>
      </w:r>
      <w:r w:rsidRPr="00562BDC">
        <w:rPr>
          <w:rFonts w:ascii="Garamond" w:hAnsi="Garamond" w:cs="Garamond"/>
          <w:sz w:val="24"/>
          <w:szCs w:val="24"/>
        </w:rPr>
        <w:t>Në shkronjën “ç”, fjala “... nuk ...” hiqet.</w:t>
      </w:r>
    </w:p>
    <w:p w14:paraId="0D9EF2DB" w14:textId="71C4A56B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>7.</w:t>
      </w:r>
      <w:r w:rsidR="00562BDC" w:rsidRPr="00562BDC">
        <w:rPr>
          <w:rFonts w:ascii="Garamond" w:hAnsi="Garamond" w:cs="Garamond"/>
          <w:sz w:val="24"/>
          <w:szCs w:val="24"/>
        </w:rPr>
        <w:t xml:space="preserve"> </w:t>
      </w:r>
      <w:r w:rsidRPr="00562BDC">
        <w:rPr>
          <w:rFonts w:ascii="Garamond" w:hAnsi="Garamond" w:cs="Garamond"/>
          <w:sz w:val="24"/>
          <w:szCs w:val="24"/>
        </w:rPr>
        <w:t>Në pikën 17, fjalët “... Revokimi i autorizimit i njoftohet organizatës jofitimprurëse ...” zëvendësohen me “... Shfuqizimi i autorizimit i njoftohet organizatës jofitimprurëse nëpërmjet portalit unik qeveritar “</w:t>
      </w:r>
      <w:r w:rsidRPr="00562BDC">
        <w:rPr>
          <w:rFonts w:ascii="Garamond" w:hAnsi="Garamond" w:cs="Garamond"/>
          <w:i/>
          <w:iCs/>
          <w:sz w:val="24"/>
          <w:szCs w:val="24"/>
        </w:rPr>
        <w:t>e-</w:t>
      </w:r>
      <w:proofErr w:type="spellStart"/>
      <w:r w:rsidRPr="00562BDC">
        <w:rPr>
          <w:rFonts w:ascii="Garamond" w:hAnsi="Garamond" w:cs="Garamond"/>
          <w:i/>
          <w:iCs/>
          <w:sz w:val="24"/>
          <w:szCs w:val="24"/>
        </w:rPr>
        <w:t>Albania</w:t>
      </w:r>
      <w:proofErr w:type="spellEnd"/>
      <w:r w:rsidRPr="00562BDC">
        <w:rPr>
          <w:rFonts w:ascii="Garamond" w:hAnsi="Garamond" w:cs="Garamond"/>
          <w:sz w:val="24"/>
          <w:szCs w:val="24"/>
        </w:rPr>
        <w:t>”, te seksioni “Dokumentet e mia”, me vulë elektronike ...”.</w:t>
      </w:r>
    </w:p>
    <w:p w14:paraId="551BFA52" w14:textId="0AD440BA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>8.</w:t>
      </w:r>
      <w:r w:rsidR="00562BDC" w:rsidRPr="00562BDC">
        <w:rPr>
          <w:rFonts w:ascii="Garamond" w:hAnsi="Garamond" w:cs="Garamond"/>
          <w:sz w:val="24"/>
          <w:szCs w:val="24"/>
        </w:rPr>
        <w:t xml:space="preserve"> </w:t>
      </w:r>
      <w:r w:rsidRPr="00562BDC">
        <w:rPr>
          <w:rFonts w:ascii="Garamond" w:hAnsi="Garamond" w:cs="Garamond"/>
          <w:sz w:val="24"/>
          <w:szCs w:val="24"/>
        </w:rPr>
        <w:t>Në pikën 18 fjala “... revokimin ...” zëvendësohet me “... shfuqizimin ...”.</w:t>
      </w:r>
    </w:p>
    <w:p w14:paraId="2EE53474" w14:textId="46549A60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proofErr w:type="spellStart"/>
      <w:r w:rsidRPr="00562BDC">
        <w:rPr>
          <w:rFonts w:ascii="Garamond" w:hAnsi="Garamond" w:cs="Garamond"/>
          <w:sz w:val="24"/>
          <w:szCs w:val="24"/>
        </w:rPr>
        <w:t>II</w:t>
      </w:r>
      <w:proofErr w:type="spellEnd"/>
      <w:r w:rsidRPr="00562BDC">
        <w:rPr>
          <w:rFonts w:ascii="Garamond" w:hAnsi="Garamond" w:cs="Garamond"/>
          <w:sz w:val="24"/>
          <w:szCs w:val="24"/>
        </w:rPr>
        <w:t>.</w:t>
      </w:r>
      <w:r w:rsidR="00562BDC" w:rsidRPr="00562BDC">
        <w:rPr>
          <w:rFonts w:ascii="Garamond" w:hAnsi="Garamond" w:cs="Garamond"/>
          <w:sz w:val="24"/>
          <w:szCs w:val="24"/>
        </w:rPr>
        <w:t xml:space="preserve"> </w:t>
      </w:r>
      <w:r w:rsidRPr="00562BDC">
        <w:rPr>
          <w:rFonts w:ascii="Garamond" w:hAnsi="Garamond" w:cs="Garamond"/>
          <w:sz w:val="24"/>
          <w:szCs w:val="24"/>
        </w:rPr>
        <w:t>Brenda 60 (gjashtëdhjetë) ditëve nga hyrja në fuqi e këtij vendimi, Drejtoria e Ndihmës Juridike Falas verifikon përmbushjen e kritereve ligjore nga organizatat jofitimprurëse, të autorizuara nga ministri i Drejtësisë, përpara hyrjes në fuqi të këtij vendimi. Pas verifikimit, ministri i Drejtësisë urdhëron:</w:t>
      </w:r>
    </w:p>
    <w:p w14:paraId="47A5ADB8" w14:textId="4F19FD7E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>a)</w:t>
      </w:r>
      <w:r w:rsidR="00562BDC" w:rsidRPr="00562BDC">
        <w:rPr>
          <w:rFonts w:ascii="Garamond" w:hAnsi="Garamond" w:cs="Garamond"/>
          <w:sz w:val="24"/>
          <w:szCs w:val="24"/>
        </w:rPr>
        <w:t xml:space="preserve"> </w:t>
      </w:r>
      <w:r w:rsidRPr="00562BDC">
        <w:rPr>
          <w:rFonts w:ascii="Garamond" w:hAnsi="Garamond" w:cs="Garamond"/>
          <w:sz w:val="24"/>
          <w:szCs w:val="24"/>
        </w:rPr>
        <w:t>kryerjen e ndryshimeve përkatëse, me qëllim që vlefshmëria e autorizimit të jetë pa afat</w:t>
      </w:r>
      <w:r w:rsidR="00562BDC" w:rsidRPr="00562BDC">
        <w:rPr>
          <w:rFonts w:ascii="Garamond" w:hAnsi="Garamond" w:cs="Garamond"/>
          <w:sz w:val="24"/>
          <w:szCs w:val="24"/>
        </w:rPr>
        <w:t>;</w:t>
      </w:r>
      <w:r w:rsidRPr="00562BDC">
        <w:rPr>
          <w:rFonts w:ascii="Garamond" w:hAnsi="Garamond" w:cs="Garamond"/>
          <w:sz w:val="24"/>
          <w:szCs w:val="24"/>
        </w:rPr>
        <w:t xml:space="preserve"> ose</w:t>
      </w:r>
    </w:p>
    <w:p w14:paraId="3A063473" w14:textId="77777777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 xml:space="preserve">b) shfuqizimin e autorizimit, nëse vërtetohet </w:t>
      </w:r>
      <w:proofErr w:type="spellStart"/>
      <w:r w:rsidRPr="00562BDC">
        <w:rPr>
          <w:rFonts w:ascii="Garamond" w:hAnsi="Garamond" w:cs="Garamond"/>
          <w:sz w:val="24"/>
          <w:szCs w:val="24"/>
        </w:rPr>
        <w:t>mospërmbushja</w:t>
      </w:r>
      <w:proofErr w:type="spellEnd"/>
      <w:r w:rsidRPr="00562BDC">
        <w:rPr>
          <w:rFonts w:ascii="Garamond" w:hAnsi="Garamond" w:cs="Garamond"/>
          <w:sz w:val="24"/>
          <w:szCs w:val="24"/>
        </w:rPr>
        <w:t xml:space="preserve"> e kritereve ligjore.</w:t>
      </w:r>
    </w:p>
    <w:p w14:paraId="5B81536C" w14:textId="6BA4A3B3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proofErr w:type="spellStart"/>
      <w:r w:rsidRPr="00562BDC">
        <w:rPr>
          <w:rFonts w:ascii="Garamond" w:hAnsi="Garamond" w:cs="Garamond"/>
          <w:sz w:val="24"/>
          <w:szCs w:val="24"/>
        </w:rPr>
        <w:t>III</w:t>
      </w:r>
      <w:proofErr w:type="spellEnd"/>
      <w:r w:rsidRPr="00562BDC">
        <w:rPr>
          <w:rFonts w:ascii="Garamond" w:hAnsi="Garamond" w:cs="Garamond"/>
          <w:sz w:val="24"/>
          <w:szCs w:val="24"/>
        </w:rPr>
        <w:t>.</w:t>
      </w:r>
      <w:r w:rsidR="00562BDC" w:rsidRPr="00562BDC">
        <w:rPr>
          <w:rFonts w:ascii="Garamond" w:hAnsi="Garamond" w:cs="Garamond"/>
          <w:sz w:val="24"/>
          <w:szCs w:val="24"/>
        </w:rPr>
        <w:t xml:space="preserve"> </w:t>
      </w:r>
      <w:r w:rsidRPr="00562BDC">
        <w:rPr>
          <w:rFonts w:ascii="Garamond" w:hAnsi="Garamond" w:cs="Garamond"/>
          <w:sz w:val="24"/>
          <w:szCs w:val="24"/>
        </w:rPr>
        <w:t xml:space="preserve">Detyrimi për të paraqitur aplikimin </w:t>
      </w:r>
      <w:proofErr w:type="spellStart"/>
      <w:r w:rsidRPr="00562BDC">
        <w:rPr>
          <w:rFonts w:ascii="Garamond" w:hAnsi="Garamond" w:cs="Garamond"/>
          <w:i/>
          <w:iCs/>
          <w:sz w:val="24"/>
          <w:szCs w:val="24"/>
        </w:rPr>
        <w:t>on-line</w:t>
      </w:r>
      <w:proofErr w:type="spellEnd"/>
      <w:r w:rsidRPr="00562BDC">
        <w:rPr>
          <w:rFonts w:ascii="Garamond" w:hAnsi="Garamond" w:cs="Garamond"/>
          <w:i/>
          <w:iCs/>
          <w:sz w:val="24"/>
          <w:szCs w:val="24"/>
        </w:rPr>
        <w:t xml:space="preserve"> </w:t>
      </w:r>
      <w:r w:rsidRPr="00562BDC">
        <w:rPr>
          <w:rFonts w:ascii="Garamond" w:hAnsi="Garamond" w:cs="Garamond"/>
          <w:sz w:val="24"/>
          <w:szCs w:val="24"/>
        </w:rPr>
        <w:t xml:space="preserve">për autorizim dhe dokumentacionin shoqërues, </w:t>
      </w:r>
      <w:proofErr w:type="spellStart"/>
      <w:r w:rsidRPr="00562BDC">
        <w:rPr>
          <w:rFonts w:ascii="Garamond" w:hAnsi="Garamond" w:cs="Garamond"/>
          <w:sz w:val="24"/>
          <w:szCs w:val="24"/>
        </w:rPr>
        <w:t>elektronikisht</w:t>
      </w:r>
      <w:proofErr w:type="spellEnd"/>
      <w:r w:rsidRPr="00562BDC">
        <w:rPr>
          <w:rFonts w:ascii="Garamond" w:hAnsi="Garamond" w:cs="Garamond"/>
          <w:sz w:val="24"/>
          <w:szCs w:val="24"/>
        </w:rPr>
        <w:t xml:space="preserve"> përmes portalit unik qeveritar “</w:t>
      </w:r>
      <w:r w:rsidRPr="00562BDC">
        <w:rPr>
          <w:rFonts w:ascii="Garamond" w:hAnsi="Garamond" w:cs="Garamond"/>
          <w:i/>
          <w:iCs/>
          <w:sz w:val="24"/>
          <w:szCs w:val="24"/>
        </w:rPr>
        <w:t>e-</w:t>
      </w:r>
      <w:proofErr w:type="spellStart"/>
      <w:r w:rsidRPr="00562BDC">
        <w:rPr>
          <w:rFonts w:ascii="Garamond" w:hAnsi="Garamond" w:cs="Garamond"/>
          <w:i/>
          <w:iCs/>
          <w:sz w:val="24"/>
          <w:szCs w:val="24"/>
        </w:rPr>
        <w:t>Albania</w:t>
      </w:r>
      <w:proofErr w:type="spellEnd"/>
      <w:r w:rsidRPr="00562BDC">
        <w:rPr>
          <w:rFonts w:ascii="Garamond" w:hAnsi="Garamond" w:cs="Garamond"/>
          <w:sz w:val="24"/>
          <w:szCs w:val="24"/>
        </w:rPr>
        <w:t xml:space="preserve">”, si dhe detyrimi për të njoftuar shfuqizimin e autorizimit, të vulosur </w:t>
      </w:r>
      <w:proofErr w:type="spellStart"/>
      <w:r w:rsidRPr="00562BDC">
        <w:rPr>
          <w:rFonts w:ascii="Garamond" w:hAnsi="Garamond" w:cs="Garamond"/>
          <w:sz w:val="24"/>
          <w:szCs w:val="24"/>
        </w:rPr>
        <w:t>elektronikisht</w:t>
      </w:r>
      <w:proofErr w:type="spellEnd"/>
      <w:r w:rsidRPr="00562BDC">
        <w:rPr>
          <w:rFonts w:ascii="Garamond" w:hAnsi="Garamond" w:cs="Garamond"/>
          <w:sz w:val="24"/>
          <w:szCs w:val="24"/>
        </w:rPr>
        <w:t>, nëpërmjet portalit unik qeveritar “</w:t>
      </w:r>
      <w:r w:rsidRPr="00562BDC">
        <w:rPr>
          <w:rFonts w:ascii="Garamond" w:hAnsi="Garamond" w:cs="Garamond"/>
          <w:i/>
          <w:iCs/>
          <w:sz w:val="24"/>
          <w:szCs w:val="24"/>
        </w:rPr>
        <w:t>e-</w:t>
      </w:r>
      <w:proofErr w:type="spellStart"/>
      <w:r w:rsidRPr="00562BDC">
        <w:rPr>
          <w:rFonts w:ascii="Garamond" w:hAnsi="Garamond" w:cs="Garamond"/>
          <w:i/>
          <w:iCs/>
          <w:sz w:val="24"/>
          <w:szCs w:val="24"/>
        </w:rPr>
        <w:t>Albania</w:t>
      </w:r>
      <w:proofErr w:type="spellEnd"/>
      <w:r w:rsidRPr="00562BDC">
        <w:rPr>
          <w:rFonts w:ascii="Garamond" w:hAnsi="Garamond" w:cs="Garamond"/>
          <w:sz w:val="24"/>
          <w:szCs w:val="24"/>
        </w:rPr>
        <w:t>”, hyn në fuqi pas ngritjes së sistemit të menaxhimit të çështjeve (</w:t>
      </w:r>
      <w:proofErr w:type="spellStart"/>
      <w:r w:rsidRPr="00562BDC">
        <w:rPr>
          <w:rFonts w:ascii="Garamond" w:hAnsi="Garamond" w:cs="Garamond"/>
          <w:sz w:val="24"/>
          <w:szCs w:val="24"/>
        </w:rPr>
        <w:t>CMS</w:t>
      </w:r>
      <w:proofErr w:type="spellEnd"/>
      <w:r w:rsidRPr="00562BDC">
        <w:rPr>
          <w:rFonts w:ascii="Garamond" w:hAnsi="Garamond" w:cs="Garamond"/>
          <w:sz w:val="24"/>
          <w:szCs w:val="24"/>
        </w:rPr>
        <w:t xml:space="preserve">) dhe platformës </w:t>
      </w:r>
      <w:proofErr w:type="spellStart"/>
      <w:r w:rsidRPr="00562BDC">
        <w:rPr>
          <w:rFonts w:ascii="Garamond" w:hAnsi="Garamond" w:cs="Garamond"/>
          <w:i/>
          <w:iCs/>
          <w:sz w:val="24"/>
          <w:szCs w:val="24"/>
        </w:rPr>
        <w:t>on-line</w:t>
      </w:r>
      <w:proofErr w:type="spellEnd"/>
      <w:r w:rsidRPr="00562BDC">
        <w:rPr>
          <w:rFonts w:ascii="Garamond" w:hAnsi="Garamond" w:cs="Garamond"/>
          <w:sz w:val="24"/>
          <w:szCs w:val="24"/>
        </w:rPr>
        <w:t xml:space="preserve"> (</w:t>
      </w:r>
      <w:proofErr w:type="spellStart"/>
      <w:r w:rsidRPr="00562BDC">
        <w:rPr>
          <w:rFonts w:ascii="Garamond" w:hAnsi="Garamond" w:cs="Garamond"/>
          <w:sz w:val="24"/>
          <w:szCs w:val="24"/>
        </w:rPr>
        <w:t>OP</w:t>
      </w:r>
      <w:proofErr w:type="spellEnd"/>
      <w:r w:rsidRPr="00562BDC">
        <w:rPr>
          <w:rFonts w:ascii="Garamond" w:hAnsi="Garamond" w:cs="Garamond"/>
          <w:sz w:val="24"/>
          <w:szCs w:val="24"/>
        </w:rPr>
        <w:t>) për Drejtorinë e Ndihmës Juridike Falas. Deri në ngritjen dhe funksionimin e plotë të sistemit, aplikimi për pajisjen me autorizim paraqitet pranë Drejtorisë së Ndihmës Juridike Falas, ndërsa tërheqja e autorizimit bëhet pranë Ministrisë së Drejtësisë.</w:t>
      </w:r>
    </w:p>
    <w:p w14:paraId="065B1CB4" w14:textId="77777777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proofErr w:type="spellStart"/>
      <w:r w:rsidRPr="00562BDC">
        <w:rPr>
          <w:rFonts w:ascii="Garamond" w:hAnsi="Garamond" w:cs="Garamond"/>
          <w:sz w:val="24"/>
          <w:szCs w:val="24"/>
        </w:rPr>
        <w:t>IV</w:t>
      </w:r>
      <w:proofErr w:type="spellEnd"/>
      <w:r w:rsidRPr="00562BDC">
        <w:rPr>
          <w:rFonts w:ascii="Garamond" w:hAnsi="Garamond" w:cs="Garamond"/>
          <w:sz w:val="24"/>
          <w:szCs w:val="24"/>
        </w:rPr>
        <w:t>. Ngarkohen Ministria e Drejtësisë, Drejtoria e Ndihmës Juridike Falas dhe Agjencia Kombëtare e Shoqërisë së Informacionit për zbatimin e këtij vendimi.</w:t>
      </w:r>
    </w:p>
    <w:p w14:paraId="7068DF88" w14:textId="3CB46925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562BDC">
        <w:rPr>
          <w:rFonts w:ascii="Garamond" w:hAnsi="Garamond" w:cs="Garamond"/>
          <w:sz w:val="24"/>
          <w:szCs w:val="24"/>
        </w:rPr>
        <w:t xml:space="preserve"> Ky vendim hyn në fuqi pas botimit në Fletoren </w:t>
      </w:r>
      <w:r w:rsidR="00562BDC" w:rsidRPr="00562BDC">
        <w:rPr>
          <w:rFonts w:ascii="Garamond" w:hAnsi="Garamond" w:cs="Garamond"/>
          <w:sz w:val="24"/>
          <w:szCs w:val="24"/>
        </w:rPr>
        <w:t>Zyrtare</w:t>
      </w:r>
      <w:r w:rsidRPr="00562BDC">
        <w:rPr>
          <w:rFonts w:ascii="Garamond" w:hAnsi="Garamond" w:cs="Garamond"/>
          <w:sz w:val="24"/>
          <w:szCs w:val="24"/>
        </w:rPr>
        <w:t>.</w:t>
      </w:r>
    </w:p>
    <w:p w14:paraId="025462D0" w14:textId="77777777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</w:p>
    <w:p w14:paraId="3E2BA9DB" w14:textId="47113471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</w:rPr>
      </w:pPr>
      <w:r w:rsidRPr="00562BDC">
        <w:rPr>
          <w:rFonts w:ascii="Garamond" w:hAnsi="Garamond" w:cs="Garamond"/>
          <w:bCs/>
          <w:color w:val="000000"/>
          <w:sz w:val="24"/>
          <w:szCs w:val="24"/>
        </w:rPr>
        <w:t>KRYEMINISTËR</w:t>
      </w:r>
    </w:p>
    <w:p w14:paraId="6729A15D" w14:textId="7FA35D99" w:rsidR="009F1BC9" w:rsidRPr="00562BDC" w:rsidRDefault="009F1BC9" w:rsidP="009F1BC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562BDC">
        <w:rPr>
          <w:rFonts w:ascii="Garamond" w:hAnsi="Garamond" w:cs="Garamond"/>
          <w:b/>
          <w:bCs/>
          <w:color w:val="000000"/>
          <w:sz w:val="24"/>
          <w:szCs w:val="24"/>
        </w:rPr>
        <w:t xml:space="preserve">Edi </w:t>
      </w:r>
      <w:proofErr w:type="spellStart"/>
      <w:r w:rsidRPr="00562BDC">
        <w:rPr>
          <w:rFonts w:ascii="Garamond" w:hAnsi="Garamond" w:cs="Garamond"/>
          <w:b/>
          <w:bCs/>
          <w:color w:val="000000"/>
          <w:sz w:val="24"/>
          <w:szCs w:val="24"/>
        </w:rPr>
        <w:t>Rama</w:t>
      </w:r>
      <w:proofErr w:type="spellEnd"/>
    </w:p>
    <w:p w14:paraId="02F5F0BF" w14:textId="77777777" w:rsidR="00FB15E2" w:rsidRPr="00562BDC" w:rsidRDefault="00FB15E2" w:rsidP="009F1BC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B15E2" w:rsidRPr="00562BDC" w:rsidSect="00562BD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D0B04" w14:textId="77777777" w:rsidR="00562BDC" w:rsidRDefault="00562BDC" w:rsidP="00064E20">
      <w:pPr>
        <w:spacing w:after="0" w:line="240" w:lineRule="auto"/>
      </w:pPr>
      <w:r>
        <w:separator/>
      </w:r>
    </w:p>
  </w:endnote>
  <w:endnote w:type="continuationSeparator" w:id="0">
    <w:p w14:paraId="0F9797F6" w14:textId="77777777" w:rsidR="00562BDC" w:rsidRDefault="00562BDC" w:rsidP="00064E20">
      <w:pPr>
        <w:spacing w:after="0" w:line="240" w:lineRule="auto"/>
      </w:pPr>
      <w:r>
        <w:continuationSeparator/>
      </w:r>
    </w:p>
  </w:endnote>
  <w:endnote w:type="continuationNotice" w:id="1">
    <w:p w14:paraId="27BBDE67" w14:textId="77777777" w:rsidR="00562BDC" w:rsidRDefault="00562B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657D49" w14:textId="77777777" w:rsidR="00562BDC" w:rsidRDefault="00562BDC" w:rsidP="00064E20">
      <w:pPr>
        <w:spacing w:after="0" w:line="240" w:lineRule="auto"/>
      </w:pPr>
      <w:r>
        <w:separator/>
      </w:r>
    </w:p>
  </w:footnote>
  <w:footnote w:type="continuationSeparator" w:id="0">
    <w:p w14:paraId="5B28D148" w14:textId="77777777" w:rsidR="00562BDC" w:rsidRDefault="00562BDC" w:rsidP="00064E20">
      <w:pPr>
        <w:spacing w:after="0" w:line="240" w:lineRule="auto"/>
      </w:pPr>
      <w:r>
        <w:continuationSeparator/>
      </w:r>
    </w:p>
  </w:footnote>
  <w:footnote w:type="continuationNotice" w:id="1">
    <w:p w14:paraId="1976D6C2" w14:textId="77777777" w:rsidR="00562BDC" w:rsidRDefault="00562BD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40F10"/>
    <w:multiLevelType w:val="hybridMultilevel"/>
    <w:tmpl w:val="1AFC96AA"/>
    <w:lvl w:ilvl="0" w:tplc="041C000F">
      <w:start w:val="1"/>
      <w:numFmt w:val="decimal"/>
      <w:lvlText w:val="%1.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913D4"/>
    <w:multiLevelType w:val="hybridMultilevel"/>
    <w:tmpl w:val="CB76E56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E60B7"/>
    <w:multiLevelType w:val="hybridMultilevel"/>
    <w:tmpl w:val="3BB2652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E5FEF8E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1ADEFF8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B3538"/>
    <w:multiLevelType w:val="hybridMultilevel"/>
    <w:tmpl w:val="E9029824"/>
    <w:lvl w:ilvl="0" w:tplc="7E04F6F6">
      <w:start w:val="1"/>
      <w:numFmt w:val="lowerRoman"/>
      <w:lvlText w:val="%1."/>
      <w:lvlJc w:val="left"/>
      <w:pPr>
        <w:ind w:left="37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4140" w:hanging="360"/>
      </w:pPr>
    </w:lvl>
    <w:lvl w:ilvl="2" w:tplc="041C001B" w:tentative="1">
      <w:start w:val="1"/>
      <w:numFmt w:val="lowerRoman"/>
      <w:lvlText w:val="%3."/>
      <w:lvlJc w:val="right"/>
      <w:pPr>
        <w:ind w:left="4860" w:hanging="180"/>
      </w:pPr>
    </w:lvl>
    <w:lvl w:ilvl="3" w:tplc="041C000F" w:tentative="1">
      <w:start w:val="1"/>
      <w:numFmt w:val="decimal"/>
      <w:lvlText w:val="%4."/>
      <w:lvlJc w:val="left"/>
      <w:pPr>
        <w:ind w:left="5580" w:hanging="360"/>
      </w:pPr>
    </w:lvl>
    <w:lvl w:ilvl="4" w:tplc="041C0019" w:tentative="1">
      <w:start w:val="1"/>
      <w:numFmt w:val="lowerLetter"/>
      <w:lvlText w:val="%5."/>
      <w:lvlJc w:val="left"/>
      <w:pPr>
        <w:ind w:left="6300" w:hanging="360"/>
      </w:pPr>
    </w:lvl>
    <w:lvl w:ilvl="5" w:tplc="041C001B" w:tentative="1">
      <w:start w:val="1"/>
      <w:numFmt w:val="lowerRoman"/>
      <w:lvlText w:val="%6."/>
      <w:lvlJc w:val="right"/>
      <w:pPr>
        <w:ind w:left="7020" w:hanging="180"/>
      </w:pPr>
    </w:lvl>
    <w:lvl w:ilvl="6" w:tplc="041C000F" w:tentative="1">
      <w:start w:val="1"/>
      <w:numFmt w:val="decimal"/>
      <w:lvlText w:val="%7."/>
      <w:lvlJc w:val="left"/>
      <w:pPr>
        <w:ind w:left="7740" w:hanging="360"/>
      </w:pPr>
    </w:lvl>
    <w:lvl w:ilvl="7" w:tplc="041C0019" w:tentative="1">
      <w:start w:val="1"/>
      <w:numFmt w:val="lowerLetter"/>
      <w:lvlText w:val="%8."/>
      <w:lvlJc w:val="left"/>
      <w:pPr>
        <w:ind w:left="8460" w:hanging="360"/>
      </w:pPr>
    </w:lvl>
    <w:lvl w:ilvl="8" w:tplc="041C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4" w15:restartNumberingAfterBreak="0">
    <w:nsid w:val="1E097514"/>
    <w:multiLevelType w:val="hybridMultilevel"/>
    <w:tmpl w:val="97B6B60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E5FEF8E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1ADEFF8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51345"/>
    <w:multiLevelType w:val="hybridMultilevel"/>
    <w:tmpl w:val="349223B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E028D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7060BBC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13B62"/>
    <w:multiLevelType w:val="hybridMultilevel"/>
    <w:tmpl w:val="6A969640"/>
    <w:lvl w:ilvl="0" w:tplc="084A713C">
      <w:start w:val="1"/>
      <w:numFmt w:val="lowerLetter"/>
      <w:lvlText w:val="%1)"/>
      <w:lvlJc w:val="left"/>
      <w:pPr>
        <w:ind w:left="17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30" w:hanging="360"/>
      </w:pPr>
    </w:lvl>
    <w:lvl w:ilvl="2" w:tplc="041C001B" w:tentative="1">
      <w:start w:val="1"/>
      <w:numFmt w:val="lowerRoman"/>
      <w:lvlText w:val="%3."/>
      <w:lvlJc w:val="right"/>
      <w:pPr>
        <w:ind w:left="3150" w:hanging="180"/>
      </w:pPr>
    </w:lvl>
    <w:lvl w:ilvl="3" w:tplc="041C000F" w:tentative="1">
      <w:start w:val="1"/>
      <w:numFmt w:val="decimal"/>
      <w:lvlText w:val="%4."/>
      <w:lvlJc w:val="left"/>
      <w:pPr>
        <w:ind w:left="3870" w:hanging="360"/>
      </w:pPr>
    </w:lvl>
    <w:lvl w:ilvl="4" w:tplc="041C0019" w:tentative="1">
      <w:start w:val="1"/>
      <w:numFmt w:val="lowerLetter"/>
      <w:lvlText w:val="%5."/>
      <w:lvlJc w:val="left"/>
      <w:pPr>
        <w:ind w:left="4590" w:hanging="360"/>
      </w:pPr>
    </w:lvl>
    <w:lvl w:ilvl="5" w:tplc="041C001B" w:tentative="1">
      <w:start w:val="1"/>
      <w:numFmt w:val="lowerRoman"/>
      <w:lvlText w:val="%6."/>
      <w:lvlJc w:val="right"/>
      <w:pPr>
        <w:ind w:left="5310" w:hanging="180"/>
      </w:pPr>
    </w:lvl>
    <w:lvl w:ilvl="6" w:tplc="041C000F" w:tentative="1">
      <w:start w:val="1"/>
      <w:numFmt w:val="decimal"/>
      <w:lvlText w:val="%7."/>
      <w:lvlJc w:val="left"/>
      <w:pPr>
        <w:ind w:left="6030" w:hanging="360"/>
      </w:pPr>
    </w:lvl>
    <w:lvl w:ilvl="7" w:tplc="041C0019" w:tentative="1">
      <w:start w:val="1"/>
      <w:numFmt w:val="lowerLetter"/>
      <w:lvlText w:val="%8."/>
      <w:lvlJc w:val="left"/>
      <w:pPr>
        <w:ind w:left="6750" w:hanging="360"/>
      </w:pPr>
    </w:lvl>
    <w:lvl w:ilvl="8" w:tplc="041C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7" w15:restartNumberingAfterBreak="0">
    <w:nsid w:val="25E91C4A"/>
    <w:multiLevelType w:val="hybridMultilevel"/>
    <w:tmpl w:val="DB18B8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74C80"/>
    <w:multiLevelType w:val="hybridMultilevel"/>
    <w:tmpl w:val="1AB6223A"/>
    <w:lvl w:ilvl="0" w:tplc="B7060BBC">
      <w:start w:val="1"/>
      <w:numFmt w:val="lowerRoman"/>
      <w:lvlText w:val="%1."/>
      <w:lvlJc w:val="left"/>
      <w:pPr>
        <w:ind w:left="23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060" w:hanging="360"/>
      </w:pPr>
    </w:lvl>
    <w:lvl w:ilvl="2" w:tplc="041C001B">
      <w:start w:val="1"/>
      <w:numFmt w:val="lowerRoman"/>
      <w:lvlText w:val="%3."/>
      <w:lvlJc w:val="right"/>
      <w:pPr>
        <w:ind w:left="3780" w:hanging="180"/>
      </w:pPr>
    </w:lvl>
    <w:lvl w:ilvl="3" w:tplc="041C000F" w:tentative="1">
      <w:start w:val="1"/>
      <w:numFmt w:val="decimal"/>
      <w:lvlText w:val="%4."/>
      <w:lvlJc w:val="left"/>
      <w:pPr>
        <w:ind w:left="4500" w:hanging="360"/>
      </w:pPr>
    </w:lvl>
    <w:lvl w:ilvl="4" w:tplc="041C0019" w:tentative="1">
      <w:start w:val="1"/>
      <w:numFmt w:val="lowerLetter"/>
      <w:lvlText w:val="%5."/>
      <w:lvlJc w:val="left"/>
      <w:pPr>
        <w:ind w:left="5220" w:hanging="360"/>
      </w:pPr>
    </w:lvl>
    <w:lvl w:ilvl="5" w:tplc="041C001B" w:tentative="1">
      <w:start w:val="1"/>
      <w:numFmt w:val="lowerRoman"/>
      <w:lvlText w:val="%6."/>
      <w:lvlJc w:val="right"/>
      <w:pPr>
        <w:ind w:left="5940" w:hanging="180"/>
      </w:pPr>
    </w:lvl>
    <w:lvl w:ilvl="6" w:tplc="041C000F" w:tentative="1">
      <w:start w:val="1"/>
      <w:numFmt w:val="decimal"/>
      <w:lvlText w:val="%7."/>
      <w:lvlJc w:val="left"/>
      <w:pPr>
        <w:ind w:left="6660" w:hanging="360"/>
      </w:pPr>
    </w:lvl>
    <w:lvl w:ilvl="7" w:tplc="041C0019" w:tentative="1">
      <w:start w:val="1"/>
      <w:numFmt w:val="lowerLetter"/>
      <w:lvlText w:val="%8."/>
      <w:lvlJc w:val="left"/>
      <w:pPr>
        <w:ind w:left="7380" w:hanging="360"/>
      </w:pPr>
    </w:lvl>
    <w:lvl w:ilvl="8" w:tplc="041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29F025A7"/>
    <w:multiLevelType w:val="hybridMultilevel"/>
    <w:tmpl w:val="776E5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F5158"/>
    <w:multiLevelType w:val="hybridMultilevel"/>
    <w:tmpl w:val="E9029824"/>
    <w:lvl w:ilvl="0" w:tplc="FFFFFFFF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2ECB53B5"/>
    <w:multiLevelType w:val="hybridMultilevel"/>
    <w:tmpl w:val="E9029824"/>
    <w:lvl w:ilvl="0" w:tplc="FFFFFFFF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3FBE21B6"/>
    <w:multiLevelType w:val="hybridMultilevel"/>
    <w:tmpl w:val="EBC0D250"/>
    <w:lvl w:ilvl="0" w:tplc="B7060BB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3A7A8D"/>
    <w:multiLevelType w:val="hybridMultilevel"/>
    <w:tmpl w:val="AC689BE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E5FEF8E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1ADEFF8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AA59C3"/>
    <w:multiLevelType w:val="hybridMultilevel"/>
    <w:tmpl w:val="032292EC"/>
    <w:lvl w:ilvl="0" w:tplc="0409000F">
      <w:start w:val="2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9E47B0"/>
    <w:multiLevelType w:val="hybridMultilevel"/>
    <w:tmpl w:val="D8D87C1A"/>
    <w:lvl w:ilvl="0" w:tplc="B7060BBC">
      <w:start w:val="1"/>
      <w:numFmt w:val="lowerRoman"/>
      <w:lvlText w:val="%1."/>
      <w:lvlJc w:val="left"/>
      <w:pPr>
        <w:ind w:left="270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9668FC"/>
    <w:multiLevelType w:val="hybridMultilevel"/>
    <w:tmpl w:val="6C627C7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417BCE"/>
    <w:multiLevelType w:val="hybridMultilevel"/>
    <w:tmpl w:val="1AB6223A"/>
    <w:lvl w:ilvl="0" w:tplc="B7060BBC">
      <w:start w:val="1"/>
      <w:numFmt w:val="lowerRoman"/>
      <w:lvlText w:val="%1."/>
      <w:lvlJc w:val="left"/>
      <w:pPr>
        <w:ind w:left="23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060" w:hanging="360"/>
      </w:pPr>
    </w:lvl>
    <w:lvl w:ilvl="2" w:tplc="041C001B">
      <w:start w:val="1"/>
      <w:numFmt w:val="lowerRoman"/>
      <w:lvlText w:val="%3."/>
      <w:lvlJc w:val="right"/>
      <w:pPr>
        <w:ind w:left="3780" w:hanging="180"/>
      </w:pPr>
    </w:lvl>
    <w:lvl w:ilvl="3" w:tplc="041C000F" w:tentative="1">
      <w:start w:val="1"/>
      <w:numFmt w:val="decimal"/>
      <w:lvlText w:val="%4."/>
      <w:lvlJc w:val="left"/>
      <w:pPr>
        <w:ind w:left="4500" w:hanging="360"/>
      </w:pPr>
    </w:lvl>
    <w:lvl w:ilvl="4" w:tplc="041C0019" w:tentative="1">
      <w:start w:val="1"/>
      <w:numFmt w:val="lowerLetter"/>
      <w:lvlText w:val="%5."/>
      <w:lvlJc w:val="left"/>
      <w:pPr>
        <w:ind w:left="5220" w:hanging="360"/>
      </w:pPr>
    </w:lvl>
    <w:lvl w:ilvl="5" w:tplc="041C001B" w:tentative="1">
      <w:start w:val="1"/>
      <w:numFmt w:val="lowerRoman"/>
      <w:lvlText w:val="%6."/>
      <w:lvlJc w:val="right"/>
      <w:pPr>
        <w:ind w:left="5940" w:hanging="180"/>
      </w:pPr>
    </w:lvl>
    <w:lvl w:ilvl="6" w:tplc="041C000F" w:tentative="1">
      <w:start w:val="1"/>
      <w:numFmt w:val="decimal"/>
      <w:lvlText w:val="%7."/>
      <w:lvlJc w:val="left"/>
      <w:pPr>
        <w:ind w:left="6660" w:hanging="360"/>
      </w:pPr>
    </w:lvl>
    <w:lvl w:ilvl="7" w:tplc="041C0019" w:tentative="1">
      <w:start w:val="1"/>
      <w:numFmt w:val="lowerLetter"/>
      <w:lvlText w:val="%8."/>
      <w:lvlJc w:val="left"/>
      <w:pPr>
        <w:ind w:left="7380" w:hanging="360"/>
      </w:pPr>
    </w:lvl>
    <w:lvl w:ilvl="8" w:tplc="041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8" w15:restartNumberingAfterBreak="0">
    <w:nsid w:val="70CF756D"/>
    <w:multiLevelType w:val="hybridMultilevel"/>
    <w:tmpl w:val="EBC0D250"/>
    <w:lvl w:ilvl="0" w:tplc="B7060BB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E570F7"/>
    <w:multiLevelType w:val="hybridMultilevel"/>
    <w:tmpl w:val="1AACBBD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7"/>
  </w:num>
  <w:num w:numId="4">
    <w:abstractNumId w:val="16"/>
  </w:num>
  <w:num w:numId="5">
    <w:abstractNumId w:val="2"/>
  </w:num>
  <w:num w:numId="6">
    <w:abstractNumId w:val="5"/>
  </w:num>
  <w:num w:numId="7">
    <w:abstractNumId w:val="15"/>
  </w:num>
  <w:num w:numId="8">
    <w:abstractNumId w:val="1"/>
  </w:num>
  <w:num w:numId="9">
    <w:abstractNumId w:val="0"/>
  </w:num>
  <w:num w:numId="10">
    <w:abstractNumId w:val="4"/>
  </w:num>
  <w:num w:numId="11">
    <w:abstractNumId w:val="13"/>
  </w:num>
  <w:num w:numId="12">
    <w:abstractNumId w:val="19"/>
  </w:num>
  <w:num w:numId="13">
    <w:abstractNumId w:val="12"/>
  </w:num>
  <w:num w:numId="14">
    <w:abstractNumId w:val="8"/>
  </w:num>
  <w:num w:numId="15">
    <w:abstractNumId w:val="17"/>
  </w:num>
  <w:num w:numId="16">
    <w:abstractNumId w:val="18"/>
  </w:num>
  <w:num w:numId="17">
    <w:abstractNumId w:val="6"/>
  </w:num>
  <w:num w:numId="18">
    <w:abstractNumId w:val="3"/>
  </w:num>
  <w:num w:numId="19">
    <w:abstractNumId w:val="10"/>
  </w:num>
  <w:num w:numId="20">
    <w:abstractNumId w:val="11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comments="0" w:insDel="0" w:formatting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578"/>
    <w:rsid w:val="00001DE3"/>
    <w:rsid w:val="00004D1C"/>
    <w:rsid w:val="00006BD5"/>
    <w:rsid w:val="000243D2"/>
    <w:rsid w:val="00031E28"/>
    <w:rsid w:val="00062678"/>
    <w:rsid w:val="00064E20"/>
    <w:rsid w:val="00066C3C"/>
    <w:rsid w:val="00072B70"/>
    <w:rsid w:val="00076361"/>
    <w:rsid w:val="000771E3"/>
    <w:rsid w:val="000A0F71"/>
    <w:rsid w:val="000A26BE"/>
    <w:rsid w:val="000B126E"/>
    <w:rsid w:val="000B6A0A"/>
    <w:rsid w:val="000C77DB"/>
    <w:rsid w:val="000E599F"/>
    <w:rsid w:val="000E793E"/>
    <w:rsid w:val="000F7955"/>
    <w:rsid w:val="0010507B"/>
    <w:rsid w:val="00113685"/>
    <w:rsid w:val="0012530E"/>
    <w:rsid w:val="0013289B"/>
    <w:rsid w:val="0013415A"/>
    <w:rsid w:val="00142AC5"/>
    <w:rsid w:val="00143679"/>
    <w:rsid w:val="00144EE9"/>
    <w:rsid w:val="00152E77"/>
    <w:rsid w:val="00171CBB"/>
    <w:rsid w:val="001A4878"/>
    <w:rsid w:val="001A50C5"/>
    <w:rsid w:val="001A6649"/>
    <w:rsid w:val="001C3F5A"/>
    <w:rsid w:val="001C42E2"/>
    <w:rsid w:val="001D66F9"/>
    <w:rsid w:val="001E095D"/>
    <w:rsid w:val="001E4AE8"/>
    <w:rsid w:val="001E58F3"/>
    <w:rsid w:val="001F69FB"/>
    <w:rsid w:val="0021041D"/>
    <w:rsid w:val="00212E3C"/>
    <w:rsid w:val="0021676F"/>
    <w:rsid w:val="002371FC"/>
    <w:rsid w:val="00240442"/>
    <w:rsid w:val="00240B81"/>
    <w:rsid w:val="00242BAD"/>
    <w:rsid w:val="0024532D"/>
    <w:rsid w:val="00245B4F"/>
    <w:rsid w:val="002566A5"/>
    <w:rsid w:val="00257999"/>
    <w:rsid w:val="00272408"/>
    <w:rsid w:val="00284C8C"/>
    <w:rsid w:val="00297CBB"/>
    <w:rsid w:val="002B1582"/>
    <w:rsid w:val="002B47CA"/>
    <w:rsid w:val="002B666A"/>
    <w:rsid w:val="002E182C"/>
    <w:rsid w:val="002F2346"/>
    <w:rsid w:val="003007FE"/>
    <w:rsid w:val="003045E1"/>
    <w:rsid w:val="003113B4"/>
    <w:rsid w:val="00320249"/>
    <w:rsid w:val="003263DE"/>
    <w:rsid w:val="00326EC6"/>
    <w:rsid w:val="00341572"/>
    <w:rsid w:val="003544AF"/>
    <w:rsid w:val="003570C9"/>
    <w:rsid w:val="00357422"/>
    <w:rsid w:val="00362605"/>
    <w:rsid w:val="003767B5"/>
    <w:rsid w:val="003867C1"/>
    <w:rsid w:val="003942C6"/>
    <w:rsid w:val="00397753"/>
    <w:rsid w:val="003A4B04"/>
    <w:rsid w:val="003B01D4"/>
    <w:rsid w:val="003B2AF5"/>
    <w:rsid w:val="003C2559"/>
    <w:rsid w:val="003D0D20"/>
    <w:rsid w:val="003D1DDD"/>
    <w:rsid w:val="003D4B89"/>
    <w:rsid w:val="003F129A"/>
    <w:rsid w:val="003F26BC"/>
    <w:rsid w:val="003F2DA0"/>
    <w:rsid w:val="003F3D3B"/>
    <w:rsid w:val="004152F9"/>
    <w:rsid w:val="00420433"/>
    <w:rsid w:val="00431315"/>
    <w:rsid w:val="00431BB6"/>
    <w:rsid w:val="0045238A"/>
    <w:rsid w:val="004656A7"/>
    <w:rsid w:val="004760A2"/>
    <w:rsid w:val="004773C7"/>
    <w:rsid w:val="0048265D"/>
    <w:rsid w:val="00485F0E"/>
    <w:rsid w:val="0048697E"/>
    <w:rsid w:val="00492E05"/>
    <w:rsid w:val="004B405B"/>
    <w:rsid w:val="004D10EF"/>
    <w:rsid w:val="004D2B96"/>
    <w:rsid w:val="004E3E66"/>
    <w:rsid w:val="004E63BF"/>
    <w:rsid w:val="004F3918"/>
    <w:rsid w:val="004F6EA5"/>
    <w:rsid w:val="005037F4"/>
    <w:rsid w:val="00505D52"/>
    <w:rsid w:val="00515617"/>
    <w:rsid w:val="0051631A"/>
    <w:rsid w:val="005172F4"/>
    <w:rsid w:val="00520292"/>
    <w:rsid w:val="00533F77"/>
    <w:rsid w:val="00536FC5"/>
    <w:rsid w:val="005410E5"/>
    <w:rsid w:val="00541104"/>
    <w:rsid w:val="00544CE2"/>
    <w:rsid w:val="00552E72"/>
    <w:rsid w:val="0055320B"/>
    <w:rsid w:val="00555D77"/>
    <w:rsid w:val="00562BDC"/>
    <w:rsid w:val="00570792"/>
    <w:rsid w:val="00571529"/>
    <w:rsid w:val="005741A8"/>
    <w:rsid w:val="00597D44"/>
    <w:rsid w:val="005A0025"/>
    <w:rsid w:val="005B3DD9"/>
    <w:rsid w:val="005C3FCA"/>
    <w:rsid w:val="005C43D5"/>
    <w:rsid w:val="005D001B"/>
    <w:rsid w:val="005D30ED"/>
    <w:rsid w:val="005D6242"/>
    <w:rsid w:val="005F6675"/>
    <w:rsid w:val="00604CD6"/>
    <w:rsid w:val="00605D32"/>
    <w:rsid w:val="0062117E"/>
    <w:rsid w:val="00634086"/>
    <w:rsid w:val="006426F3"/>
    <w:rsid w:val="00652D87"/>
    <w:rsid w:val="00675AB6"/>
    <w:rsid w:val="00691826"/>
    <w:rsid w:val="006A1E7B"/>
    <w:rsid w:val="006A5FB7"/>
    <w:rsid w:val="006A61B0"/>
    <w:rsid w:val="006C5F7D"/>
    <w:rsid w:val="006C7815"/>
    <w:rsid w:val="006D4AB8"/>
    <w:rsid w:val="006D67DB"/>
    <w:rsid w:val="006D7686"/>
    <w:rsid w:val="006E0299"/>
    <w:rsid w:val="006E558A"/>
    <w:rsid w:val="006F7F8D"/>
    <w:rsid w:val="00701F76"/>
    <w:rsid w:val="00721ED5"/>
    <w:rsid w:val="00730D16"/>
    <w:rsid w:val="007324A8"/>
    <w:rsid w:val="00754B77"/>
    <w:rsid w:val="007629A8"/>
    <w:rsid w:val="00767EAE"/>
    <w:rsid w:val="00794765"/>
    <w:rsid w:val="00796CA9"/>
    <w:rsid w:val="007A144D"/>
    <w:rsid w:val="007A20F7"/>
    <w:rsid w:val="007A33FC"/>
    <w:rsid w:val="007A7364"/>
    <w:rsid w:val="007B6C73"/>
    <w:rsid w:val="007D1817"/>
    <w:rsid w:val="007D2CA7"/>
    <w:rsid w:val="007D34E7"/>
    <w:rsid w:val="007D42D7"/>
    <w:rsid w:val="007E6F8B"/>
    <w:rsid w:val="007E7417"/>
    <w:rsid w:val="007F7863"/>
    <w:rsid w:val="008157F7"/>
    <w:rsid w:val="00842690"/>
    <w:rsid w:val="00851F64"/>
    <w:rsid w:val="00855E1A"/>
    <w:rsid w:val="0088668D"/>
    <w:rsid w:val="008A6BA6"/>
    <w:rsid w:val="008B7343"/>
    <w:rsid w:val="008D5DBB"/>
    <w:rsid w:val="009001BA"/>
    <w:rsid w:val="00900225"/>
    <w:rsid w:val="00914222"/>
    <w:rsid w:val="00926578"/>
    <w:rsid w:val="00931B10"/>
    <w:rsid w:val="009439B8"/>
    <w:rsid w:val="009506D0"/>
    <w:rsid w:val="00950916"/>
    <w:rsid w:val="00950933"/>
    <w:rsid w:val="009527FE"/>
    <w:rsid w:val="009544BA"/>
    <w:rsid w:val="00955B34"/>
    <w:rsid w:val="00972049"/>
    <w:rsid w:val="00983B1A"/>
    <w:rsid w:val="009A6A75"/>
    <w:rsid w:val="009B5CD2"/>
    <w:rsid w:val="009B7E41"/>
    <w:rsid w:val="009E036D"/>
    <w:rsid w:val="009F1BC9"/>
    <w:rsid w:val="009F7DFA"/>
    <w:rsid w:val="00A00747"/>
    <w:rsid w:val="00A0332B"/>
    <w:rsid w:val="00A1211E"/>
    <w:rsid w:val="00A145E8"/>
    <w:rsid w:val="00A2798A"/>
    <w:rsid w:val="00A338B6"/>
    <w:rsid w:val="00A36DCB"/>
    <w:rsid w:val="00A4063F"/>
    <w:rsid w:val="00A43FDE"/>
    <w:rsid w:val="00A52A48"/>
    <w:rsid w:val="00A65CC1"/>
    <w:rsid w:val="00A864A2"/>
    <w:rsid w:val="00AA0BCE"/>
    <w:rsid w:val="00AA2DA4"/>
    <w:rsid w:val="00AA3933"/>
    <w:rsid w:val="00AA4896"/>
    <w:rsid w:val="00AB2191"/>
    <w:rsid w:val="00AB7406"/>
    <w:rsid w:val="00AB7879"/>
    <w:rsid w:val="00AC2886"/>
    <w:rsid w:val="00AD06FD"/>
    <w:rsid w:val="00B008E4"/>
    <w:rsid w:val="00B04AED"/>
    <w:rsid w:val="00B1099E"/>
    <w:rsid w:val="00B131B2"/>
    <w:rsid w:val="00B24044"/>
    <w:rsid w:val="00B24BD9"/>
    <w:rsid w:val="00B2618B"/>
    <w:rsid w:val="00B34FC7"/>
    <w:rsid w:val="00B86BBC"/>
    <w:rsid w:val="00B9588A"/>
    <w:rsid w:val="00BB4CED"/>
    <w:rsid w:val="00BC081A"/>
    <w:rsid w:val="00BC1761"/>
    <w:rsid w:val="00BC5EB0"/>
    <w:rsid w:val="00BF181B"/>
    <w:rsid w:val="00C0530F"/>
    <w:rsid w:val="00C16438"/>
    <w:rsid w:val="00C243FB"/>
    <w:rsid w:val="00C27149"/>
    <w:rsid w:val="00C371D6"/>
    <w:rsid w:val="00C37D9B"/>
    <w:rsid w:val="00C4240E"/>
    <w:rsid w:val="00C47853"/>
    <w:rsid w:val="00C53E26"/>
    <w:rsid w:val="00C56EF6"/>
    <w:rsid w:val="00C57B97"/>
    <w:rsid w:val="00C60F5D"/>
    <w:rsid w:val="00C66F82"/>
    <w:rsid w:val="00C8409B"/>
    <w:rsid w:val="00C90A2D"/>
    <w:rsid w:val="00C94D96"/>
    <w:rsid w:val="00CB0B3F"/>
    <w:rsid w:val="00CB123E"/>
    <w:rsid w:val="00CC3D8C"/>
    <w:rsid w:val="00CD0FDB"/>
    <w:rsid w:val="00CF0A42"/>
    <w:rsid w:val="00CF2B89"/>
    <w:rsid w:val="00CF563A"/>
    <w:rsid w:val="00D03C05"/>
    <w:rsid w:val="00D07045"/>
    <w:rsid w:val="00D10C73"/>
    <w:rsid w:val="00D21683"/>
    <w:rsid w:val="00D42D6C"/>
    <w:rsid w:val="00D444DD"/>
    <w:rsid w:val="00D461FA"/>
    <w:rsid w:val="00D55186"/>
    <w:rsid w:val="00D62FDC"/>
    <w:rsid w:val="00D656C1"/>
    <w:rsid w:val="00D970A7"/>
    <w:rsid w:val="00DA35F0"/>
    <w:rsid w:val="00DA7396"/>
    <w:rsid w:val="00DB0A72"/>
    <w:rsid w:val="00DB25A2"/>
    <w:rsid w:val="00DB2A54"/>
    <w:rsid w:val="00DB5CBE"/>
    <w:rsid w:val="00DC0D65"/>
    <w:rsid w:val="00DD1945"/>
    <w:rsid w:val="00DE65C4"/>
    <w:rsid w:val="00DF1CFA"/>
    <w:rsid w:val="00DF2105"/>
    <w:rsid w:val="00DF6650"/>
    <w:rsid w:val="00E02315"/>
    <w:rsid w:val="00E03E7C"/>
    <w:rsid w:val="00E043BA"/>
    <w:rsid w:val="00E102E7"/>
    <w:rsid w:val="00E36ED5"/>
    <w:rsid w:val="00E41090"/>
    <w:rsid w:val="00E63936"/>
    <w:rsid w:val="00E63BA7"/>
    <w:rsid w:val="00E64BD2"/>
    <w:rsid w:val="00E65BC8"/>
    <w:rsid w:val="00E72297"/>
    <w:rsid w:val="00E8229B"/>
    <w:rsid w:val="00EB50E3"/>
    <w:rsid w:val="00EB5950"/>
    <w:rsid w:val="00EB6A3E"/>
    <w:rsid w:val="00EC35C2"/>
    <w:rsid w:val="00EE5A11"/>
    <w:rsid w:val="00EF3758"/>
    <w:rsid w:val="00EF6375"/>
    <w:rsid w:val="00F01254"/>
    <w:rsid w:val="00F0494A"/>
    <w:rsid w:val="00F04DDC"/>
    <w:rsid w:val="00F14919"/>
    <w:rsid w:val="00F1655A"/>
    <w:rsid w:val="00F16E3D"/>
    <w:rsid w:val="00F26DF0"/>
    <w:rsid w:val="00F3785D"/>
    <w:rsid w:val="00F40121"/>
    <w:rsid w:val="00F46D36"/>
    <w:rsid w:val="00F5659A"/>
    <w:rsid w:val="00F62FB2"/>
    <w:rsid w:val="00F72500"/>
    <w:rsid w:val="00F74E59"/>
    <w:rsid w:val="00F767FF"/>
    <w:rsid w:val="00F81421"/>
    <w:rsid w:val="00F963DA"/>
    <w:rsid w:val="00FB15E2"/>
    <w:rsid w:val="00FD3A80"/>
    <w:rsid w:val="00FD7C16"/>
    <w:rsid w:val="00FE2C0E"/>
    <w:rsid w:val="00FF16D2"/>
    <w:rsid w:val="00FF2D13"/>
    <w:rsid w:val="00FF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2F5F06B"/>
  <w15:docId w15:val="{48D38341-6F4F-4803-B77F-68D743E38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15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nhideWhenUsed/>
    <w:rsid w:val="003113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3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3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3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3B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3B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7A33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NormalWeb">
    <w:name w:val="Normal (Web)"/>
    <w:aliases w:val="Normal (Web) Char,Normal (Web) Char Char Char Char,Normal (Web) Char Char Char Char Char Char"/>
    <w:basedOn w:val="Normal"/>
    <w:uiPriority w:val="99"/>
    <w:qFormat/>
    <w:rsid w:val="007A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ragrafi">
    <w:name w:val="Paragrafi"/>
    <w:link w:val="ParagrafiChar"/>
    <w:qFormat/>
    <w:rsid w:val="007A33FC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  <w:lang w:val="en-US"/>
    </w:rPr>
  </w:style>
  <w:style w:type="character" w:customStyle="1" w:styleId="ParagrafiChar">
    <w:name w:val="Paragrafi Char"/>
    <w:link w:val="Paragrafi"/>
    <w:locked/>
    <w:rsid w:val="007A33FC"/>
    <w:rPr>
      <w:rFonts w:ascii="CG Times" w:eastAsia="MS Mincho" w:hAnsi="CG Times" w:cs="CG Times"/>
      <w:lang w:val="en-US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7A33FC"/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Hapesira7">
    <w:name w:val="Hapesira 7"/>
    <w:basedOn w:val="Paragrafi"/>
    <w:uiPriority w:val="99"/>
    <w:qFormat/>
    <w:rsid w:val="007A33FC"/>
    <w:pPr>
      <w:ind w:firstLine="284"/>
    </w:pPr>
    <w:rPr>
      <w:rFonts w:ascii="Garamond" w:hAnsi="Garamond"/>
      <w:sz w:val="14"/>
      <w:szCs w:val="24"/>
    </w:rPr>
  </w:style>
  <w:style w:type="paragraph" w:customStyle="1" w:styleId="CM30">
    <w:name w:val="CM30"/>
    <w:basedOn w:val="Normal"/>
    <w:next w:val="Normal"/>
    <w:uiPriority w:val="99"/>
    <w:qFormat/>
    <w:rsid w:val="007A33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64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E20"/>
  </w:style>
  <w:style w:type="paragraph" w:styleId="Footer">
    <w:name w:val="footer"/>
    <w:basedOn w:val="Normal"/>
    <w:link w:val="FooterChar"/>
    <w:uiPriority w:val="99"/>
    <w:unhideWhenUsed/>
    <w:rsid w:val="00064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E20"/>
  </w:style>
  <w:style w:type="paragraph" w:styleId="Revision">
    <w:name w:val="Revision"/>
    <w:hidden/>
    <w:uiPriority w:val="99"/>
    <w:semiHidden/>
    <w:rsid w:val="00AD06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0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1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7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2025-01-13T09:44:41Z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2025-01-10T00:00:00Z</Date_x0020_protokolli>
    <Titulli xmlns="0e656187-b300-4fb0-8bf4-3a50f872073c">Për disa ndryshime dhe shtesa në vendimin nr.55, datë 6.2.2019, të Këshillit të Ministrave, “Për përcaktimin e procedurave dhe dokumentacionit për autorizimin e organizatave jofitimprurëse, që ofrojnë ndihmë juridike parësore të garantuar nga shteti”</Titulli>
    <Modifikuesi xmlns="0e656187-b300-4fb0-8bf4-3a50f872073c">nevila.samarxhi</Modifikuesi>
    <Nr_x002e__x0020_prot_x0020_QBZ xmlns="0e656187-b300-4fb0-8bf4-3a50f872073c">42</Nr_x002e__x0020_prot_x0020_QBZ>
    <Data_x0020_e_x0020_Modifikimit xmlns="0e656187-b300-4fb0-8bf4-3a50f872073c">2025-01-13T11:11:57Z</Data_x0020_e_x0020_Modifikimit>
    <Dekretuar xmlns="0e656187-b300-4fb0-8bf4-3a50f872073c">false</Dekretuar>
    <Data xmlns="0e656187-b300-4fb0-8bf4-3a50f872073c">2025-01-09T00:00:00Z</Data>
    <Nr_x002e__x0020_protokolli_x0020_i_x0020_aktit xmlns="0e656187-b300-4fb0-8bf4-3a50f872073c">7160/1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17597846254A42A3ABE6F69BC1CB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17597846254A42A3ABE6F69BC1CB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7A4D1-3EC9-49E6-86F5-7B60A8396C94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0E00628-4E06-4C6A-ABD0-0A24824388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DEEA85-1A41-43FC-8A2E-AD828FEA1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FD1DA40-D263-4485-8A6C-4C4B3F176A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DD71D5A-5961-4604-8F02-C62CF206A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3A748DF-2408-4D4C-8B38-CB5DFA5A4B9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nr.55, datë 6.2.2019, të Këshillit të Ministrave, “Për përcaktimin e procedurave dhe dokumentacionit për autorizimin e organizatave jofitimprurëse, që ofrojnë ndihmë juridike parësore të garantuar nga shteti”</vt:lpstr>
    </vt:vector>
  </TitlesOfParts>
  <Company/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nr.55, datë 6.2.2019, të Këshillit të Ministrave, “Për përcaktimin e procedurave dhe dokumentacionit për autorizimin e organizatave jofitimprurëse, që ofrojnë ndihmë juridike parësore të garantuar nga shteti”</dc:title>
  <dc:creator>Roland Stafa</dc:creator>
  <cp:lastModifiedBy>Alma Lisaku</cp:lastModifiedBy>
  <cp:revision>8</cp:revision>
  <cp:lastPrinted>2025-01-08T17:39:00Z</cp:lastPrinted>
  <dcterms:created xsi:type="dcterms:W3CDTF">2025-01-13T08:37:00Z</dcterms:created>
  <dcterms:modified xsi:type="dcterms:W3CDTF">2025-01-13T10:34:00Z</dcterms:modified>
</cp:coreProperties>
</file>