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8CE30" w14:textId="77777777" w:rsidR="0072149A" w:rsidRPr="001968DE" w:rsidRDefault="0072149A" w:rsidP="0072149A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1968DE">
        <w:rPr>
          <w:rFonts w:ascii="Garamond" w:hAnsi="Garamond"/>
          <w:b/>
          <w:bCs/>
          <w:sz w:val="24"/>
          <w:szCs w:val="24"/>
        </w:rPr>
        <w:t>VENDIM</w:t>
      </w:r>
    </w:p>
    <w:p w14:paraId="285B0086" w14:textId="77777777" w:rsidR="0072149A" w:rsidRPr="001968DE" w:rsidRDefault="0072149A" w:rsidP="0072149A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1968DE">
        <w:rPr>
          <w:rFonts w:ascii="Garamond" w:hAnsi="Garamond"/>
          <w:b/>
          <w:bCs/>
          <w:sz w:val="24"/>
          <w:szCs w:val="24"/>
        </w:rPr>
        <w:t>Nr. 39, datë 16.1.2025</w:t>
      </w:r>
    </w:p>
    <w:p w14:paraId="462FDC89" w14:textId="77777777" w:rsidR="0072149A" w:rsidRPr="001968DE" w:rsidRDefault="0072149A" w:rsidP="0072149A">
      <w:pPr>
        <w:spacing w:after="0" w:line="240" w:lineRule="auto"/>
        <w:ind w:firstLine="284"/>
        <w:rPr>
          <w:rFonts w:ascii="Garamond" w:hAnsi="Garamond"/>
          <w:b/>
          <w:bCs/>
          <w:sz w:val="24"/>
          <w:szCs w:val="24"/>
        </w:rPr>
      </w:pPr>
    </w:p>
    <w:p w14:paraId="352C5507" w14:textId="77777777" w:rsidR="0072149A" w:rsidRPr="001968DE" w:rsidRDefault="0072149A" w:rsidP="0072149A">
      <w:pPr>
        <w:spacing w:after="0"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1968DE">
        <w:rPr>
          <w:rFonts w:ascii="Garamond" w:hAnsi="Garamond"/>
          <w:b/>
          <w:bCs/>
          <w:sz w:val="24"/>
          <w:szCs w:val="24"/>
        </w:rPr>
        <w:t xml:space="preserve">PËR </w:t>
      </w:r>
      <w:r w:rsidRPr="001968DE">
        <w:rPr>
          <w:rFonts w:ascii="Garamond" w:hAnsi="Garamond"/>
          <w:b/>
          <w:bCs/>
          <w:caps/>
          <w:sz w:val="24"/>
          <w:szCs w:val="24"/>
        </w:rPr>
        <w:t>funksionimin, kohëzgjatjen, organizimin dhe detyrat e Komisionit TË VERËS</w:t>
      </w:r>
    </w:p>
    <w:p w14:paraId="00C6BE8B" w14:textId="77777777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u w:val="single"/>
        </w:rPr>
      </w:pPr>
    </w:p>
    <w:p w14:paraId="63889B88" w14:textId="630B6896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Në mbështetje të nenit 100 të Kushtetutës dhe të pikës 5, të nenit 19, të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ligjit nr.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86/2022, “Për vreshtarinë dhe verën”, me propozimin e ministrit të Bujqësisë dhe Zhvillimit Rural, Këshilli i Ministrave</w:t>
      </w:r>
    </w:p>
    <w:p w14:paraId="0AC3A3BA" w14:textId="77777777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E6CC40E" w14:textId="77777777" w:rsidR="0072149A" w:rsidRPr="001968DE" w:rsidRDefault="0072149A" w:rsidP="0072149A">
      <w:pPr>
        <w:spacing w:after="0" w:line="240" w:lineRule="auto"/>
        <w:ind w:firstLine="284"/>
        <w:jc w:val="center"/>
        <w:rPr>
          <w:rFonts w:ascii="Garamond" w:hAnsi="Garamond"/>
          <w:bCs/>
          <w:sz w:val="24"/>
          <w:szCs w:val="24"/>
        </w:rPr>
      </w:pPr>
      <w:r w:rsidRPr="001968DE">
        <w:rPr>
          <w:rFonts w:ascii="Garamond" w:hAnsi="Garamond"/>
          <w:bCs/>
          <w:sz w:val="24"/>
          <w:szCs w:val="24"/>
        </w:rPr>
        <w:t>VENDOSI:</w:t>
      </w:r>
    </w:p>
    <w:p w14:paraId="7DAA0A60" w14:textId="77777777" w:rsidR="0072149A" w:rsidRPr="001968DE" w:rsidRDefault="0072149A" w:rsidP="0072149A">
      <w:pPr>
        <w:spacing w:after="0" w:line="240" w:lineRule="auto"/>
        <w:ind w:firstLine="284"/>
        <w:rPr>
          <w:rFonts w:ascii="Garamond" w:hAnsi="Garamond"/>
          <w:b/>
          <w:bCs/>
          <w:sz w:val="24"/>
          <w:szCs w:val="24"/>
        </w:rPr>
      </w:pPr>
    </w:p>
    <w:p w14:paraId="7F5CF50A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bCs/>
          <w:sz w:val="24"/>
          <w:szCs w:val="24"/>
        </w:rPr>
      </w:pPr>
      <w:r w:rsidRPr="001968DE">
        <w:rPr>
          <w:rFonts w:ascii="Garamond" w:hAnsi="Garamond"/>
          <w:bCs/>
          <w:sz w:val="24"/>
          <w:szCs w:val="24"/>
        </w:rPr>
        <w:t>I. DISPOZITA TË PËRGJITHSHME</w:t>
      </w:r>
    </w:p>
    <w:p w14:paraId="2C317DB1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1. Ky vendim ka për qëllim përcaktimin e rregullave për funksionimin, organizimin, kohëzgjatjen dhe detyrat e Komisionit të Verës.</w:t>
      </w:r>
    </w:p>
    <w:p w14:paraId="01AFA8ED" w14:textId="31FB8FDD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2. Të gjithë termat e përdorur në këtë vendim kanë të njëjtin kuptim me ata të parashikuar në ligjin nr.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86/2022, “Për vreshtarinë dhe verën” (në vijim, ligji për vreshtarinë dhe verën).</w:t>
      </w:r>
    </w:p>
    <w:p w14:paraId="4AF0335C" w14:textId="1ACAE030" w:rsidR="0072149A" w:rsidRPr="001968DE" w:rsidRDefault="0072149A" w:rsidP="0072149A">
      <w:pPr>
        <w:spacing w:after="0" w:line="240" w:lineRule="auto"/>
        <w:ind w:firstLine="284"/>
        <w:rPr>
          <w:rFonts w:ascii="Garamond" w:hAnsi="Garamond"/>
          <w:bCs/>
          <w:sz w:val="24"/>
          <w:szCs w:val="24"/>
        </w:rPr>
      </w:pPr>
      <w:proofErr w:type="spellStart"/>
      <w:r w:rsidRPr="001968DE">
        <w:rPr>
          <w:rFonts w:ascii="Garamond" w:hAnsi="Garamond"/>
          <w:bCs/>
          <w:sz w:val="24"/>
          <w:szCs w:val="24"/>
        </w:rPr>
        <w:t>II</w:t>
      </w:r>
      <w:proofErr w:type="spellEnd"/>
      <w:r w:rsidRPr="001968DE">
        <w:rPr>
          <w:rFonts w:ascii="Garamond" w:hAnsi="Garamond"/>
          <w:bCs/>
          <w:sz w:val="24"/>
          <w:szCs w:val="24"/>
        </w:rPr>
        <w:t>.</w:t>
      </w:r>
      <w:r w:rsidR="001968DE" w:rsidRPr="001968DE">
        <w:rPr>
          <w:rFonts w:ascii="Garamond" w:hAnsi="Garamond"/>
          <w:bCs/>
          <w:sz w:val="24"/>
          <w:szCs w:val="24"/>
        </w:rPr>
        <w:t xml:space="preserve"> </w:t>
      </w:r>
      <w:r w:rsidRPr="001968DE">
        <w:rPr>
          <w:rFonts w:ascii="Garamond" w:hAnsi="Garamond"/>
          <w:bCs/>
          <w:sz w:val="24"/>
          <w:szCs w:val="24"/>
        </w:rPr>
        <w:t>ORGANIZIMI I KOMISIONIT TË VERËS</w:t>
      </w:r>
    </w:p>
    <w:p w14:paraId="7BEF3127" w14:textId="74074F2D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1. Emërimi i anëtarëve të Komisionit të Verës bëhet për një periudhë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3-vjeçare, me të drejtë riemërimi, por jo më shumë se 1 (një) herë.</w:t>
      </w:r>
    </w:p>
    <w:p w14:paraId="223DA91E" w14:textId="1A259B38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2. Kërkesa për të qenë anëtar, si ekspert nga fusha akademike ose nga institucionet kërkimore-shkencore ose të pavarura, bëhet </w:t>
      </w:r>
      <w:proofErr w:type="spellStart"/>
      <w:r w:rsidRPr="001968DE">
        <w:rPr>
          <w:rFonts w:ascii="Garamond" w:hAnsi="Garamond"/>
          <w:i/>
          <w:iCs/>
          <w:sz w:val="24"/>
          <w:szCs w:val="24"/>
        </w:rPr>
        <w:t>online</w:t>
      </w:r>
      <w:proofErr w:type="spellEnd"/>
      <w:r w:rsidRPr="001968DE">
        <w:rPr>
          <w:rFonts w:ascii="Garamond" w:hAnsi="Garamond"/>
          <w:sz w:val="24"/>
          <w:szCs w:val="24"/>
        </w:rPr>
        <w:t xml:space="preserve"> në faqen zyrtare të internetit të ministrisë, në adresën zyrtare të publikuar,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në vijim të një procedure konkurrimi, brenda 20 (njëzet) ditëve nga publikimi i njoftimit, bazuar në dokumentacionin e paraqitur nga kandidatët, si më poshtë vijon:</w:t>
      </w:r>
    </w:p>
    <w:p w14:paraId="328DB8CB" w14:textId="1098B375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a) </w:t>
      </w:r>
      <w:r w:rsidR="001968DE" w:rsidRPr="001968DE">
        <w:rPr>
          <w:rFonts w:ascii="Garamond" w:hAnsi="Garamond"/>
          <w:sz w:val="24"/>
          <w:szCs w:val="24"/>
        </w:rPr>
        <w:t>kërkesa</w:t>
      </w:r>
      <w:r w:rsidR="001968DE" w:rsidRP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 xml:space="preserve">për </w:t>
      </w:r>
      <w:proofErr w:type="spellStart"/>
      <w:r w:rsidRPr="001968DE">
        <w:rPr>
          <w:rFonts w:ascii="Garamond" w:hAnsi="Garamond"/>
          <w:sz w:val="24"/>
          <w:szCs w:val="24"/>
        </w:rPr>
        <w:t>kandidim</w:t>
      </w:r>
      <w:proofErr w:type="spellEnd"/>
      <w:r w:rsidRPr="001968DE">
        <w:rPr>
          <w:rFonts w:ascii="Garamond" w:hAnsi="Garamond"/>
          <w:sz w:val="24"/>
          <w:szCs w:val="24"/>
        </w:rPr>
        <w:t>, si anëtar i Komisionit të Verës, ku përcaktohet adresa e kandidatit dhe posta elektronike, me qëllim njoftimin për miratimin ose jo të kërkesës;</w:t>
      </w:r>
    </w:p>
    <w:p w14:paraId="01F715DF" w14:textId="4D293711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b) </w:t>
      </w:r>
      <w:r w:rsidR="001968DE" w:rsidRPr="001968DE">
        <w:rPr>
          <w:rFonts w:ascii="Garamond" w:hAnsi="Garamond"/>
          <w:sz w:val="24"/>
          <w:szCs w:val="24"/>
        </w:rPr>
        <w:t>dokumenti</w:t>
      </w:r>
      <w:r w:rsidR="001968DE" w:rsidRP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i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identifikimit;</w:t>
      </w:r>
    </w:p>
    <w:p w14:paraId="7F0EC27B" w14:textId="03D3DD98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c) </w:t>
      </w:r>
      <w:r w:rsidR="001968DE" w:rsidRPr="001968DE">
        <w:rPr>
          <w:rFonts w:ascii="Garamond" w:hAnsi="Garamond"/>
          <w:sz w:val="24"/>
          <w:szCs w:val="24"/>
        </w:rPr>
        <w:t>diploma</w:t>
      </w:r>
      <w:r w:rsidR="001968DE" w:rsidRP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“</w:t>
      </w:r>
      <w:proofErr w:type="spellStart"/>
      <w:r w:rsidRPr="001968DE">
        <w:rPr>
          <w:rFonts w:ascii="Garamond" w:hAnsi="Garamond"/>
          <w:sz w:val="24"/>
          <w:szCs w:val="24"/>
        </w:rPr>
        <w:t>Master</w:t>
      </w:r>
      <w:proofErr w:type="spellEnd"/>
      <w:r w:rsidRPr="001968DE">
        <w:rPr>
          <w:rFonts w:ascii="Garamond" w:hAnsi="Garamond"/>
          <w:sz w:val="24"/>
          <w:szCs w:val="24"/>
        </w:rPr>
        <w:t xml:space="preserve"> i shkencave” ose të </w:t>
      </w:r>
      <w:r w:rsidR="00724C42" w:rsidRPr="001968DE">
        <w:rPr>
          <w:rFonts w:ascii="Garamond" w:hAnsi="Garamond"/>
          <w:sz w:val="24"/>
          <w:szCs w:val="24"/>
        </w:rPr>
        <w:t>barasvlershëm</w:t>
      </w:r>
      <w:r w:rsidRPr="001968DE">
        <w:rPr>
          <w:rFonts w:ascii="Garamond" w:hAnsi="Garamond"/>
          <w:sz w:val="24"/>
          <w:szCs w:val="24"/>
        </w:rPr>
        <w:t xml:space="preserve"> me të, sipas legjislacionit të arsimit të lartë;</w:t>
      </w:r>
    </w:p>
    <w:p w14:paraId="7447EAE9" w14:textId="00CAD244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ç)</w:t>
      </w:r>
      <w:r w:rsidR="001968DE">
        <w:rPr>
          <w:rFonts w:ascii="Garamond" w:hAnsi="Garamond"/>
          <w:sz w:val="24"/>
          <w:szCs w:val="24"/>
        </w:rPr>
        <w:t xml:space="preserve"> </w:t>
      </w:r>
      <w:r w:rsidR="001968DE" w:rsidRPr="001968DE">
        <w:rPr>
          <w:rFonts w:ascii="Garamond" w:hAnsi="Garamond"/>
          <w:sz w:val="24"/>
          <w:szCs w:val="24"/>
        </w:rPr>
        <w:t>libreza</w:t>
      </w:r>
      <w:r w:rsidRPr="001968DE">
        <w:rPr>
          <w:rFonts w:ascii="Garamond" w:hAnsi="Garamond"/>
          <w:sz w:val="24"/>
          <w:szCs w:val="24"/>
        </w:rPr>
        <w:t>, e cila vërteton eksperiencën në punë;</w:t>
      </w:r>
    </w:p>
    <w:p w14:paraId="12D48FA1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d) </w:t>
      </w:r>
      <w:r w:rsidR="001968DE" w:rsidRPr="001968DE">
        <w:rPr>
          <w:rFonts w:ascii="Garamond" w:hAnsi="Garamond"/>
          <w:sz w:val="24"/>
          <w:szCs w:val="24"/>
        </w:rPr>
        <w:t>jetëshkrimi</w:t>
      </w:r>
      <w:r w:rsidRPr="001968DE">
        <w:rPr>
          <w:rFonts w:ascii="Garamond" w:hAnsi="Garamond"/>
          <w:sz w:val="24"/>
          <w:szCs w:val="24"/>
        </w:rPr>
        <w:t>;</w:t>
      </w:r>
    </w:p>
    <w:p w14:paraId="0E798166" w14:textId="7F96D7F8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dh) </w:t>
      </w:r>
      <w:r w:rsidR="001968DE" w:rsidRPr="001968DE">
        <w:rPr>
          <w:rFonts w:ascii="Garamond" w:hAnsi="Garamond"/>
          <w:sz w:val="24"/>
          <w:szCs w:val="24"/>
        </w:rPr>
        <w:t>certifikata</w:t>
      </w:r>
      <w:r w:rsidR="001968DE" w:rsidRP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trajnimi dhe çdo dokument tjetër, që provon kontributin dhe njohuritë në fushën e vreshtarisë dhe verës, si dhe skemave të cilësisë.</w:t>
      </w:r>
    </w:p>
    <w:p w14:paraId="6665DBB4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3. Në qoftë se kërkesa e kandidatit të interesuar nuk është paraqitur, në përputhje me kërkesat e pikës 2, të këtij kreu, kandidatit i kërkohet, nëpërmjet postës elektronike, që të korrigjojë pasaktësitë ekzistuese, brenda 7 (shtatë) ditëve nga marrja e njoftimit. Kur kandidati i interesuar plotëson pasaktësitë brenda afatit të përcaktuar, kërkesa quhet e regjistruar nga dita që është dërguar. Kur kandidati i interesuar nuk plotëson pasaktësitë brenda afatit të caktuar, kërkesa quhet se nuk është regjistruar dhe i kthehet kandidatit bashkë me aktet e tjera.</w:t>
      </w:r>
    </w:p>
    <w:p w14:paraId="6CAA6453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4. Përzgjedhja e kandidatëve bëhet sipas kritereve të përcaktuara në shkronjën “b”, të pikës 1, të nenit 19, të ligjit për vreshtarinë dhe verën, nga struktura përgjegjëse, e cila, brenda 15 (pesëmbëdhjetë) ditëve nga përfundimi i thirrjes, përgatit një raport për kandidatët e interesuar, që kanë paraqitur kërkesë dhe ia dërgon për miratim ministrit. Ministri, brenda 10 (dhjetë) ditëve, miraton me urdhër përbërjen e Komisionit të Verës. Struktura përgjegjëse kryen menjëherë njoftimin e kandidatëve për përzgjedhjen ose jo të tyre, në formë shkresore dhe elektronike.</w:t>
      </w:r>
    </w:p>
    <w:p w14:paraId="5FD7BF7C" w14:textId="1DD31453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5. Kundër njoftimit për refuzimin e përzgjedhjes, kandidati i interesuar ka të drejtë të ankohet pranë ministrisë</w:t>
      </w:r>
      <w:r w:rsidR="001968DE">
        <w:rPr>
          <w:rFonts w:ascii="Garamond" w:hAnsi="Garamond"/>
          <w:sz w:val="24"/>
          <w:szCs w:val="24"/>
        </w:rPr>
        <w:t>,</w:t>
      </w:r>
      <w:r w:rsidRPr="001968DE">
        <w:rPr>
          <w:rFonts w:ascii="Garamond" w:hAnsi="Garamond"/>
          <w:sz w:val="24"/>
          <w:szCs w:val="24"/>
        </w:rPr>
        <w:t xml:space="preserve"> brenda 30 (tridhjetë) ditëve nga data e marrjes së njoftimit. </w:t>
      </w:r>
    </w:p>
    <w:p w14:paraId="72D9D149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6. Shkarkimi i anëtarit të Komisionit të Verës përpara mbarimit të mandatit bëhet me urdhër të ministrit për një nga arsyet e mëposhtme:</w:t>
      </w:r>
    </w:p>
    <w:p w14:paraId="293EC42C" w14:textId="7FF136F1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a) </w:t>
      </w:r>
      <w:r w:rsidR="001968DE">
        <w:rPr>
          <w:rFonts w:ascii="Garamond" w:hAnsi="Garamond"/>
          <w:sz w:val="24"/>
          <w:szCs w:val="24"/>
        </w:rPr>
        <w:t>n</w:t>
      </w:r>
      <w:r w:rsidRPr="001968DE">
        <w:rPr>
          <w:rFonts w:ascii="Garamond" w:hAnsi="Garamond"/>
          <w:sz w:val="24"/>
          <w:szCs w:val="24"/>
        </w:rPr>
        <w:t>ëse</w:t>
      </w:r>
      <w:r w:rsidRPr="001968DE">
        <w:rPr>
          <w:rFonts w:ascii="Garamond" w:hAnsi="Garamond"/>
          <w:sz w:val="24"/>
          <w:szCs w:val="24"/>
        </w:rPr>
        <w:t xml:space="preserve"> nuk paraqitet në 3 (tri) mbledhje të njëpasnjëshme të komisionit dhe nuk paraqet justifikime të provuara për këto mungesa;</w:t>
      </w:r>
    </w:p>
    <w:p w14:paraId="67F8A020" w14:textId="63D5BD40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lastRenderedPageBreak/>
        <w:t xml:space="preserve">b) </w:t>
      </w:r>
      <w:r w:rsidR="001968DE">
        <w:rPr>
          <w:rFonts w:ascii="Garamond" w:hAnsi="Garamond"/>
          <w:sz w:val="24"/>
          <w:szCs w:val="24"/>
        </w:rPr>
        <w:t>k</w:t>
      </w:r>
      <w:r w:rsidRPr="001968DE">
        <w:rPr>
          <w:rFonts w:ascii="Garamond" w:hAnsi="Garamond"/>
          <w:sz w:val="24"/>
          <w:szCs w:val="24"/>
        </w:rPr>
        <w:t>ur</w:t>
      </w:r>
      <w:r w:rsidRPr="001968DE">
        <w:rPr>
          <w:rFonts w:ascii="Garamond" w:hAnsi="Garamond"/>
          <w:sz w:val="24"/>
          <w:szCs w:val="24"/>
        </w:rPr>
        <w:t xml:space="preserve"> dënohet me vendim gjyqësor penal të formës së prerë;</w:t>
      </w:r>
    </w:p>
    <w:p w14:paraId="4823EB27" w14:textId="19CA35D1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c) </w:t>
      </w:r>
      <w:r w:rsidR="001968DE">
        <w:rPr>
          <w:rFonts w:ascii="Garamond" w:hAnsi="Garamond"/>
          <w:sz w:val="24"/>
          <w:szCs w:val="24"/>
        </w:rPr>
        <w:t>k</w:t>
      </w:r>
      <w:r w:rsidRPr="001968DE">
        <w:rPr>
          <w:rFonts w:ascii="Garamond" w:hAnsi="Garamond"/>
          <w:sz w:val="24"/>
          <w:szCs w:val="24"/>
        </w:rPr>
        <w:t>ur</w:t>
      </w:r>
      <w:r w:rsidRPr="001968DE">
        <w:rPr>
          <w:rFonts w:ascii="Garamond" w:hAnsi="Garamond"/>
          <w:sz w:val="24"/>
          <w:szCs w:val="24"/>
        </w:rPr>
        <w:t xml:space="preserve"> bëhet i paaftë mendërisht ose fizikisht për të ushtruar detyrën.</w:t>
      </w:r>
    </w:p>
    <w:p w14:paraId="250116DA" w14:textId="0E11D20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7. Mandati i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anëtarit të Komisionit të Verës mbaron, kur:</w:t>
      </w:r>
    </w:p>
    <w:p w14:paraId="35D68150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a) jep dorëheqjen; </w:t>
      </w:r>
    </w:p>
    <w:p w14:paraId="012BA4EC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b) përfundon mandati 3-vjeçar i qëndrimit në detyrë;</w:t>
      </w:r>
    </w:p>
    <w:p w14:paraId="02629076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c) shkarkohet;</w:t>
      </w:r>
    </w:p>
    <w:p w14:paraId="1A4C9E1E" w14:textId="508FC183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ç)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mbush moshën e pensionit;</w:t>
      </w:r>
    </w:p>
    <w:p w14:paraId="085A9A10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d) vdes.</w:t>
      </w:r>
    </w:p>
    <w:p w14:paraId="16D502A3" w14:textId="2CB7E0E8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8. Anëtari i Komisionit të Verës, që jep dorëheqjen, është i detyruar të paraqesë kërkesën me shkrim për dorëheqje dhe arsyet e dorëheqjes pranë strukturës përgjegjëse për vreshtarinë dhe verën në ministri.</w:t>
      </w:r>
      <w:r w:rsidR="001968DE">
        <w:rPr>
          <w:rFonts w:ascii="Garamond" w:hAnsi="Garamond"/>
          <w:sz w:val="24"/>
          <w:szCs w:val="24"/>
        </w:rPr>
        <w:t xml:space="preserve"> </w:t>
      </w:r>
    </w:p>
    <w:p w14:paraId="04D2E67F" w14:textId="7D7F462C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9. Struktura përgjegjëse merr masa për zëvendësimin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 xml:space="preserve">e anëtarit të shkarkuar ose mandati i të cilit ka përfunduar, duke bërë njoftimin në faqen zyrtare të internetit të ministrisë, sipas procedurës </w:t>
      </w:r>
      <w:r w:rsidR="001968DE">
        <w:rPr>
          <w:rFonts w:ascii="Garamond" w:hAnsi="Garamond"/>
          <w:sz w:val="24"/>
          <w:szCs w:val="24"/>
        </w:rPr>
        <w:t>s</w:t>
      </w:r>
      <w:r w:rsidRPr="001968DE">
        <w:rPr>
          <w:rFonts w:ascii="Garamond" w:hAnsi="Garamond"/>
          <w:sz w:val="24"/>
          <w:szCs w:val="24"/>
        </w:rPr>
        <w:t>ë</w:t>
      </w:r>
      <w:r w:rsidRPr="001968DE">
        <w:rPr>
          <w:rFonts w:ascii="Garamond" w:hAnsi="Garamond"/>
          <w:sz w:val="24"/>
          <w:szCs w:val="24"/>
        </w:rPr>
        <w:t xml:space="preserve"> parashikuar në këtë </w:t>
      </w:r>
      <w:proofErr w:type="spellStart"/>
      <w:r w:rsidRPr="001968DE">
        <w:rPr>
          <w:rFonts w:ascii="Garamond" w:hAnsi="Garamond"/>
          <w:sz w:val="24"/>
          <w:szCs w:val="24"/>
        </w:rPr>
        <w:t>kre</w:t>
      </w:r>
      <w:proofErr w:type="spellEnd"/>
      <w:r w:rsidRPr="001968DE">
        <w:rPr>
          <w:rFonts w:ascii="Garamond" w:hAnsi="Garamond"/>
          <w:sz w:val="24"/>
          <w:szCs w:val="24"/>
        </w:rPr>
        <w:t xml:space="preserve">. </w:t>
      </w:r>
    </w:p>
    <w:p w14:paraId="29E1459B" w14:textId="77777777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bCs/>
          <w:sz w:val="24"/>
          <w:szCs w:val="24"/>
        </w:rPr>
      </w:pPr>
      <w:proofErr w:type="spellStart"/>
      <w:r w:rsidRPr="001968DE">
        <w:rPr>
          <w:rFonts w:ascii="Garamond" w:hAnsi="Garamond"/>
          <w:bCs/>
          <w:sz w:val="24"/>
          <w:szCs w:val="24"/>
        </w:rPr>
        <w:t>III</w:t>
      </w:r>
      <w:proofErr w:type="spellEnd"/>
      <w:r w:rsidRPr="001968DE">
        <w:rPr>
          <w:rFonts w:ascii="Garamond" w:hAnsi="Garamond"/>
          <w:bCs/>
          <w:sz w:val="24"/>
          <w:szCs w:val="24"/>
        </w:rPr>
        <w:t>. FUNKSIONIMI I KOMISIONIT TË VERËS</w:t>
      </w:r>
    </w:p>
    <w:p w14:paraId="423814A0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1. Mbledhjet e Komisionit të Verës janë të mbyllura dhe thirren nga kryetari, si rregull, 1 (një) herë në muaj, në bazë të informacionit të marrë nga struktura përgjegjëse. Komisioni mund të mblidhet edhe kur shumica e anëtarëve paraqesin kërkesë me shkrim, duke përcaktuar çështjet për të cilat thirret kjo mbledhje.</w:t>
      </w:r>
    </w:p>
    <w:p w14:paraId="7C7C20FD" w14:textId="69231444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2. Anëtarët e Komisionit të Verës njoftohen me shkresë zyrtare ose elektronike për datën dhe agjendën paraprake të mbledhjes, të paktën 7 (shtatë) ditë pune para ditës së mbledhjes.</w:t>
      </w:r>
    </w:p>
    <w:p w14:paraId="410A90C8" w14:textId="01CD7702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3. Me përjashtim të pikës 1, të këtij kreu, kryetari mund të thërrasë një mbledhje të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jashtëzakonshme të komisionit, brenda një periudhe më pak se 7 (shtatë) ditë pune nga dita e mbledhjes së Komisionit të Verës, kur:</w:t>
      </w:r>
    </w:p>
    <w:p w14:paraId="4D6120B2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a) ndryshimet në specifikimet e produktit kërkojnë vlerësim të menjëhershëm për të mos penguar hedhjen në treg të produktit;</w:t>
      </w:r>
    </w:p>
    <w:p w14:paraId="223036EA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b) nevojitet vlerësimi i komenteve për emërtime të regjistruara në nivel kombëtar dhe ndërkombëtar;</w:t>
      </w:r>
    </w:p>
    <w:p w14:paraId="2EB77837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c) nevojitet, në çdo rast tjetër, një vlerësim i menjëhershëm i produktit.</w:t>
      </w:r>
    </w:p>
    <w:p w14:paraId="4F8B9B37" w14:textId="51241EBB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4. Kuorumi i nevojshëm për zhvillimin e mbledhjes së Komisionit të Verës realizohet kur marrin pjesë më shumë se gjysma e anëtarëve, duke përfshirë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kryetarin dhe sekretariatin.</w:t>
      </w:r>
    </w:p>
    <w:p w14:paraId="39CE6087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5. Procedura për mbledhjen e Komisionit të Verës është, si më poshtë vijon:</w:t>
      </w:r>
    </w:p>
    <w:p w14:paraId="3D59E2D3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a) Çelet nga kryetari, i cili kërkon miratimin e agjendës paraprake me ndryshimet, nëse ka;</w:t>
      </w:r>
    </w:p>
    <w:p w14:paraId="3C5F92F1" w14:textId="08046080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b) Sekretari paraqet </w:t>
      </w:r>
      <w:proofErr w:type="spellStart"/>
      <w:r w:rsidRPr="001968DE">
        <w:rPr>
          <w:rFonts w:ascii="Garamond" w:hAnsi="Garamond"/>
          <w:sz w:val="24"/>
          <w:szCs w:val="24"/>
        </w:rPr>
        <w:t>verbalisht</w:t>
      </w:r>
      <w:proofErr w:type="spellEnd"/>
      <w:r w:rsidRPr="001968DE">
        <w:rPr>
          <w:rFonts w:ascii="Garamond" w:hAnsi="Garamond"/>
          <w:sz w:val="24"/>
          <w:szCs w:val="24"/>
        </w:rPr>
        <w:t xml:space="preserve"> përpara komisionit një pasqyrë të përmbledhur të kërkesave të palëve, të fakteve dhe të provave, të depozituara para fillimit të shqyrtimit të çështjeve;</w:t>
      </w:r>
    </w:p>
    <w:p w14:paraId="3994FCAC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c) Kryetari shtron për diskutim me radhë të gjitha çështjet, që janë vendosur në agjendë;</w:t>
      </w:r>
    </w:p>
    <w:p w14:paraId="23AE1326" w14:textId="588D7934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ç)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 xml:space="preserve">Kryetari i fton anëtarët të votojnë në përfundim të </w:t>
      </w:r>
      <w:proofErr w:type="spellStart"/>
      <w:r w:rsidRPr="001968DE">
        <w:rPr>
          <w:rFonts w:ascii="Garamond" w:hAnsi="Garamond"/>
          <w:sz w:val="24"/>
          <w:szCs w:val="24"/>
        </w:rPr>
        <w:t>të</w:t>
      </w:r>
      <w:proofErr w:type="spellEnd"/>
      <w:r w:rsidRPr="001968DE">
        <w:rPr>
          <w:rFonts w:ascii="Garamond" w:hAnsi="Garamond"/>
          <w:sz w:val="24"/>
          <w:szCs w:val="24"/>
        </w:rPr>
        <w:t xml:space="preserve"> gjithë procedurës së shqyrtimit e të shkëmbimit të opinioneve. Asnjë nga anëtarët nuk mund të abstenojë nga vendimmarrja. Votimi është i hapur në të gjitha rastet. Mendimi i anëtarit të mbetur në pakicë, i parashtruar me shkrim, bashkohet me vendimin dhe nënshkruhet me fjalën “kundër”;</w:t>
      </w:r>
    </w:p>
    <w:p w14:paraId="68216947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d) Vendimet e Komisionit të Verës miratohen me shumicë të thjeshtë të votave të anëtarëve të pranishëm;</w:t>
      </w:r>
    </w:p>
    <w:p w14:paraId="64D0A5C7" w14:textId="46EA18BF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dh) Në rast se, rreth një çështjeje, votimi është i barabartë, vota e kryetarit është vendimtare;</w:t>
      </w:r>
    </w:p>
    <w:p w14:paraId="3374AD18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e) Vendimi i Komisionit të Verës bëhet publik në faqen zyrtare të internetit të ministrisë;</w:t>
      </w:r>
    </w:p>
    <w:p w14:paraId="1E21377B" w14:textId="0A1FF591" w:rsidR="0072149A" w:rsidRPr="001968DE" w:rsidRDefault="0072149A" w:rsidP="0072149A">
      <w:pPr>
        <w:pStyle w:val="BodyText"/>
        <w:ind w:left="0" w:firstLine="284"/>
        <w:jc w:val="both"/>
        <w:rPr>
          <w:rFonts w:ascii="Garamond" w:hAnsi="Garamond"/>
          <w:sz w:val="24"/>
          <w:szCs w:val="24"/>
          <w:lang w:val="sq-AL"/>
        </w:rPr>
      </w:pPr>
      <w:r w:rsidRPr="001968DE">
        <w:rPr>
          <w:rFonts w:ascii="Garamond" w:hAnsi="Garamond"/>
          <w:sz w:val="24"/>
          <w:szCs w:val="24"/>
          <w:lang w:val="sq-AL"/>
        </w:rPr>
        <w:t>ë)</w:t>
      </w:r>
      <w:r w:rsidR="001968DE">
        <w:rPr>
          <w:rFonts w:ascii="Garamond" w:hAnsi="Garamond"/>
          <w:sz w:val="24"/>
          <w:szCs w:val="24"/>
          <w:lang w:val="sq-AL"/>
        </w:rPr>
        <w:t xml:space="preserve"> </w:t>
      </w:r>
      <w:r w:rsidRPr="001968DE">
        <w:rPr>
          <w:rFonts w:ascii="Garamond" w:hAnsi="Garamond"/>
          <w:sz w:val="24"/>
          <w:szCs w:val="24"/>
          <w:lang w:val="sq-AL"/>
        </w:rPr>
        <w:t>Kryetari merr masa që, në fund të takimit, të përgatisë vendimin e arsyetuar, i cili nënshkruhet nga të gjithë anëtarët që kanë marrë pjesë në votimin e tij. Një kopje e vendimit i dorëzohet sekretarit për t’ia bashkëlidhur dosjes së çështjes;</w:t>
      </w:r>
    </w:p>
    <w:p w14:paraId="7B5A2147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f) Procesverbali u bëhet i ditur të gjithë anëtarëve të pranishëm dhe firmoset brenda 5 (pesë) ditëve nga data e mbledhjes;</w:t>
      </w:r>
    </w:p>
    <w:p w14:paraId="4BBB9874" w14:textId="67DB689B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g) Dokumentacioni i prodhuar gjatë </w:t>
      </w:r>
      <w:r w:rsidR="001968DE">
        <w:rPr>
          <w:rFonts w:ascii="Garamond" w:hAnsi="Garamond"/>
          <w:sz w:val="24"/>
          <w:szCs w:val="24"/>
        </w:rPr>
        <w:t xml:space="preserve">të </w:t>
      </w:r>
      <w:r w:rsidRPr="001968DE">
        <w:rPr>
          <w:rFonts w:ascii="Garamond" w:hAnsi="Garamond"/>
          <w:sz w:val="24"/>
          <w:szCs w:val="24"/>
        </w:rPr>
        <w:t>gjithë procedurës u nënshtrohet rregullave në fuqi për arkivat.</w:t>
      </w:r>
    </w:p>
    <w:p w14:paraId="76D47720" w14:textId="6748F971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bCs/>
          <w:sz w:val="24"/>
          <w:szCs w:val="24"/>
        </w:rPr>
      </w:pPr>
      <w:proofErr w:type="spellStart"/>
      <w:r w:rsidRPr="001968DE">
        <w:rPr>
          <w:rFonts w:ascii="Garamond" w:hAnsi="Garamond"/>
          <w:bCs/>
          <w:sz w:val="24"/>
          <w:szCs w:val="24"/>
        </w:rPr>
        <w:lastRenderedPageBreak/>
        <w:t>IV</w:t>
      </w:r>
      <w:proofErr w:type="spellEnd"/>
      <w:r w:rsidRPr="001968DE">
        <w:rPr>
          <w:rFonts w:ascii="Garamond" w:hAnsi="Garamond"/>
          <w:bCs/>
          <w:sz w:val="24"/>
          <w:szCs w:val="24"/>
        </w:rPr>
        <w:t>.</w:t>
      </w:r>
      <w:r w:rsidR="001968DE" w:rsidRPr="001968DE">
        <w:rPr>
          <w:rFonts w:ascii="Garamond" w:hAnsi="Garamond"/>
          <w:bCs/>
          <w:sz w:val="24"/>
          <w:szCs w:val="24"/>
        </w:rPr>
        <w:t xml:space="preserve"> </w:t>
      </w:r>
      <w:r w:rsidRPr="001968DE">
        <w:rPr>
          <w:rFonts w:ascii="Garamond" w:hAnsi="Garamond"/>
          <w:bCs/>
          <w:sz w:val="24"/>
          <w:szCs w:val="24"/>
        </w:rPr>
        <w:t>DETYRAT E KOMISIONIT TË VERËS</w:t>
      </w:r>
    </w:p>
    <w:p w14:paraId="4FEAF06C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1. Detyrat e kryetarit të Komisionit të Verës përfshijnë:</w:t>
      </w:r>
    </w:p>
    <w:p w14:paraId="03164B5C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a) organizimin dhe drejtimin e punës së Komisionit të Verës;</w:t>
      </w:r>
    </w:p>
    <w:p w14:paraId="0955C006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b) thirrjen e mbledhjeve të Komisionit të Verës;</w:t>
      </w:r>
    </w:p>
    <w:p w14:paraId="39B4511E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c) kryesimin e mbledhjeve të Komisionit të Verës;</w:t>
      </w:r>
    </w:p>
    <w:p w14:paraId="5598B970" w14:textId="597FDC9A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ç)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përcaktimin e agjendës paraprake të mbledhjeve të Komisionit të Verës;</w:t>
      </w:r>
    </w:p>
    <w:p w14:paraId="5F0EEE87" w14:textId="193EE45A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d) monitorimin e afateve procedurale për aplikimet, në zbatim të ligjit për vreshtarinë dhe verën</w:t>
      </w:r>
      <w:r w:rsidR="001968DE">
        <w:rPr>
          <w:rFonts w:ascii="Garamond" w:hAnsi="Garamond"/>
          <w:sz w:val="24"/>
          <w:szCs w:val="24"/>
        </w:rPr>
        <w:t>,</w:t>
      </w:r>
      <w:r w:rsidRPr="001968DE">
        <w:rPr>
          <w:rFonts w:ascii="Garamond" w:hAnsi="Garamond"/>
          <w:sz w:val="24"/>
          <w:szCs w:val="24"/>
        </w:rPr>
        <w:t xml:space="preserve"> dhe të këtij vendimi;</w:t>
      </w:r>
    </w:p>
    <w:p w14:paraId="5AE1A003" w14:textId="1CCB1375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dh)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përfaqësimin e Komisionit të Verës;</w:t>
      </w:r>
    </w:p>
    <w:p w14:paraId="1CC46D4E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Kryetari mund të paraqesë në rendin e ditës të mbledhjes çështje të tjera, që nuk janë të përfshira në agjendën e paraqitur paraprakisht, nëse të gjithë anëtarët janë të pranishëm.</w:t>
      </w:r>
    </w:p>
    <w:p w14:paraId="36A2177D" w14:textId="2C3FB11E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2. Struktura përgjegjëse për skemat e cilësisë në ministri, në rolin e sekretariatit të Komisionit të Verës, përveç detyrave të parashikuara në pikën 3, të nenit 18, të ligjit për vreshtarinë dhe verën, kryen edhe detyrat, si më poshtë vijon:</w:t>
      </w:r>
    </w:p>
    <w:p w14:paraId="036BDB33" w14:textId="16B40F7B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a) </w:t>
      </w:r>
      <w:r w:rsidR="001968DE">
        <w:rPr>
          <w:rFonts w:ascii="Garamond" w:hAnsi="Garamond"/>
          <w:sz w:val="24"/>
          <w:szCs w:val="24"/>
        </w:rPr>
        <w:t>m</w:t>
      </w:r>
      <w:r w:rsidRPr="001968DE">
        <w:rPr>
          <w:rFonts w:ascii="Garamond" w:hAnsi="Garamond"/>
          <w:sz w:val="24"/>
          <w:szCs w:val="24"/>
        </w:rPr>
        <w:t>ban</w:t>
      </w:r>
      <w:r w:rsidRPr="001968DE">
        <w:rPr>
          <w:rFonts w:ascii="Garamond" w:hAnsi="Garamond"/>
          <w:sz w:val="24"/>
          <w:szCs w:val="24"/>
        </w:rPr>
        <w:t>, ruan dhe përditëson të gjitha kontaktet e anëtarëve të komisionit;</w:t>
      </w:r>
    </w:p>
    <w:p w14:paraId="5BC4DD43" w14:textId="14C2A12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b) </w:t>
      </w:r>
      <w:r w:rsidR="001968DE">
        <w:rPr>
          <w:rFonts w:ascii="Garamond" w:hAnsi="Garamond"/>
          <w:sz w:val="24"/>
          <w:szCs w:val="24"/>
        </w:rPr>
        <w:t>n</w:t>
      </w:r>
      <w:r w:rsidRPr="001968DE">
        <w:rPr>
          <w:rFonts w:ascii="Garamond" w:hAnsi="Garamond"/>
          <w:sz w:val="24"/>
          <w:szCs w:val="24"/>
        </w:rPr>
        <w:t>djek</w:t>
      </w:r>
      <w:r w:rsidRPr="001968DE">
        <w:rPr>
          <w:rFonts w:ascii="Garamond" w:hAnsi="Garamond"/>
          <w:sz w:val="24"/>
          <w:szCs w:val="24"/>
        </w:rPr>
        <w:t xml:space="preserve"> afatet procedurale dhe detyrimet e përcaktuara në ligjin për vreshtarinë dhe verën e në këtë vendim dhe informon në kohë kryetarin;</w:t>
      </w:r>
    </w:p>
    <w:p w14:paraId="2A6933D9" w14:textId="09AD02E1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c) </w:t>
      </w:r>
      <w:r w:rsidR="001968DE">
        <w:rPr>
          <w:rFonts w:ascii="Garamond" w:hAnsi="Garamond"/>
          <w:sz w:val="24"/>
          <w:szCs w:val="24"/>
        </w:rPr>
        <w:t>p</w:t>
      </w:r>
      <w:r w:rsidRPr="001968DE">
        <w:rPr>
          <w:rFonts w:ascii="Garamond" w:hAnsi="Garamond"/>
          <w:sz w:val="24"/>
          <w:szCs w:val="24"/>
        </w:rPr>
        <w:t>ërgjigjet</w:t>
      </w:r>
      <w:r w:rsidRPr="001968DE">
        <w:rPr>
          <w:rFonts w:ascii="Garamond" w:hAnsi="Garamond"/>
          <w:sz w:val="24"/>
          <w:szCs w:val="24"/>
        </w:rPr>
        <w:t xml:space="preserve"> për mbarëvajtjen e veprimtarisë së komisionit nga ana logjistike dhe administrative;</w:t>
      </w:r>
    </w:p>
    <w:p w14:paraId="20F6E3E0" w14:textId="2EFF4DD8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ç)</w:t>
      </w:r>
      <w:r w:rsidR="001968DE">
        <w:rPr>
          <w:rFonts w:ascii="Garamond" w:hAnsi="Garamond"/>
          <w:sz w:val="24"/>
          <w:szCs w:val="24"/>
        </w:rPr>
        <w:t xml:space="preserve"> </w:t>
      </w:r>
      <w:r w:rsidR="001968DE" w:rsidRPr="001968DE">
        <w:rPr>
          <w:rFonts w:ascii="Garamond" w:hAnsi="Garamond"/>
          <w:sz w:val="24"/>
          <w:szCs w:val="24"/>
        </w:rPr>
        <w:t>ë</w:t>
      </w:r>
      <w:r w:rsidRPr="001968DE">
        <w:rPr>
          <w:rFonts w:ascii="Garamond" w:hAnsi="Garamond"/>
          <w:sz w:val="24"/>
          <w:szCs w:val="24"/>
        </w:rPr>
        <w:t>shtë</w:t>
      </w:r>
      <w:r w:rsidRPr="001968DE">
        <w:rPr>
          <w:rFonts w:ascii="Garamond" w:hAnsi="Garamond"/>
          <w:sz w:val="24"/>
          <w:szCs w:val="24"/>
        </w:rPr>
        <w:t xml:space="preserve"> përgjegjëse për dosjet e kërkesave të depozituara, përcjelljen e tyre për shqyrtim pranë komisionit, si kërkesat për regjistrim, kërkesat për të ndryshuar specifikimet, për vërejtjet ose kundërshtimet;</w:t>
      </w:r>
    </w:p>
    <w:p w14:paraId="3A90CC43" w14:textId="135A2F36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d) </w:t>
      </w:r>
      <w:r w:rsidR="001968DE">
        <w:rPr>
          <w:rFonts w:ascii="Garamond" w:hAnsi="Garamond"/>
          <w:sz w:val="24"/>
          <w:szCs w:val="24"/>
        </w:rPr>
        <w:t>n</w:t>
      </w:r>
      <w:r w:rsidRPr="001968DE">
        <w:rPr>
          <w:rFonts w:ascii="Garamond" w:hAnsi="Garamond"/>
          <w:sz w:val="24"/>
          <w:szCs w:val="24"/>
        </w:rPr>
        <w:t>djek</w:t>
      </w:r>
      <w:r w:rsidRPr="001968DE">
        <w:rPr>
          <w:rFonts w:ascii="Garamond" w:hAnsi="Garamond"/>
          <w:sz w:val="24"/>
          <w:szCs w:val="24"/>
        </w:rPr>
        <w:t xml:space="preserve"> ekzekutimin e vendimeve të komisionit dhe dërgimin zyrtar të vendimeve në adresat përkatëse, duke njoftuar komisionin lidhur me dërgimin zyrtar të vendimeve në </w:t>
      </w:r>
      <w:proofErr w:type="spellStart"/>
      <w:r w:rsidRPr="001968DE">
        <w:rPr>
          <w:rFonts w:ascii="Garamond" w:hAnsi="Garamond"/>
          <w:sz w:val="24"/>
          <w:szCs w:val="24"/>
        </w:rPr>
        <w:t>destinacion</w:t>
      </w:r>
      <w:proofErr w:type="spellEnd"/>
      <w:r w:rsidRPr="001968DE">
        <w:rPr>
          <w:rFonts w:ascii="Garamond" w:hAnsi="Garamond"/>
          <w:sz w:val="24"/>
          <w:szCs w:val="24"/>
        </w:rPr>
        <w:t>;</w:t>
      </w:r>
    </w:p>
    <w:p w14:paraId="5FF8EF8B" w14:textId="293A2478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dh)</w:t>
      </w:r>
      <w:r w:rsidR="001968DE">
        <w:rPr>
          <w:rFonts w:ascii="Garamond" w:hAnsi="Garamond"/>
          <w:sz w:val="24"/>
          <w:szCs w:val="24"/>
        </w:rPr>
        <w:t xml:space="preserve"> </w:t>
      </w:r>
      <w:r w:rsidR="001968DE">
        <w:rPr>
          <w:rFonts w:ascii="Garamond" w:hAnsi="Garamond"/>
          <w:sz w:val="24"/>
          <w:szCs w:val="24"/>
        </w:rPr>
        <w:t>u</w:t>
      </w:r>
      <w:r w:rsidRPr="001968DE">
        <w:rPr>
          <w:rFonts w:ascii="Garamond" w:hAnsi="Garamond"/>
          <w:sz w:val="24"/>
          <w:szCs w:val="24"/>
        </w:rPr>
        <w:t xml:space="preserve"> komunikon anëtarëve me </w:t>
      </w:r>
      <w:proofErr w:type="spellStart"/>
      <w:r w:rsidRPr="001968DE">
        <w:rPr>
          <w:rFonts w:ascii="Garamond" w:hAnsi="Garamond"/>
          <w:i/>
          <w:iCs/>
          <w:sz w:val="24"/>
          <w:szCs w:val="24"/>
        </w:rPr>
        <w:t>email</w:t>
      </w:r>
      <w:proofErr w:type="spellEnd"/>
      <w:r w:rsidRPr="001968DE">
        <w:rPr>
          <w:rFonts w:ascii="Garamond" w:hAnsi="Garamond"/>
          <w:sz w:val="24"/>
          <w:szCs w:val="24"/>
        </w:rPr>
        <w:t xml:space="preserve"> orën dhe datën e mbledhjes, së bashku me rendin e ditës; </w:t>
      </w:r>
    </w:p>
    <w:p w14:paraId="6C0A9317" w14:textId="737804A2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e) </w:t>
      </w:r>
      <w:r w:rsidR="001968DE">
        <w:rPr>
          <w:rFonts w:ascii="Garamond" w:hAnsi="Garamond"/>
          <w:sz w:val="24"/>
          <w:szCs w:val="24"/>
        </w:rPr>
        <w:t>p</w:t>
      </w:r>
      <w:r w:rsidRPr="001968DE">
        <w:rPr>
          <w:rFonts w:ascii="Garamond" w:hAnsi="Garamond"/>
          <w:sz w:val="24"/>
          <w:szCs w:val="24"/>
        </w:rPr>
        <w:t>ërgatit</w:t>
      </w:r>
      <w:r w:rsidRPr="001968DE">
        <w:rPr>
          <w:rFonts w:ascii="Garamond" w:hAnsi="Garamond"/>
          <w:sz w:val="24"/>
          <w:szCs w:val="24"/>
        </w:rPr>
        <w:t xml:space="preserve"> njoftimet e Komisionit të Verës për palët, lidhur me paraqitjen e argumenteve, prapësimeve dhe çdo dokument tjetër të nevojshëm, të përcaktuar në ligjin për vreshtarinë dhe verën e në këtë vendim;</w:t>
      </w:r>
    </w:p>
    <w:p w14:paraId="6CB9D343" w14:textId="5E56B00A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 ë) </w:t>
      </w:r>
      <w:r w:rsidR="001968DE">
        <w:rPr>
          <w:rFonts w:ascii="Garamond" w:hAnsi="Garamond"/>
          <w:sz w:val="24"/>
          <w:szCs w:val="24"/>
        </w:rPr>
        <w:t>m</w:t>
      </w:r>
      <w:r w:rsidRPr="001968DE">
        <w:rPr>
          <w:rFonts w:ascii="Garamond" w:hAnsi="Garamond"/>
          <w:sz w:val="24"/>
          <w:szCs w:val="24"/>
        </w:rPr>
        <w:t>ban</w:t>
      </w:r>
      <w:r w:rsidRPr="001968DE">
        <w:rPr>
          <w:rFonts w:ascii="Garamond" w:hAnsi="Garamond"/>
          <w:sz w:val="24"/>
          <w:szCs w:val="24"/>
        </w:rPr>
        <w:t xml:space="preserve"> minutat e takimit, procesverbalin e mbledhjes, listën e pjesëmarrësve dhe kryen detyra të tjera të ngarkuara nga kryetari i komisionit;</w:t>
      </w:r>
    </w:p>
    <w:p w14:paraId="2FEA9F90" w14:textId="33098ED2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 f) </w:t>
      </w:r>
      <w:r w:rsidR="001968DE">
        <w:rPr>
          <w:rFonts w:ascii="Garamond" w:hAnsi="Garamond"/>
          <w:sz w:val="24"/>
          <w:szCs w:val="24"/>
        </w:rPr>
        <w:t>s</w:t>
      </w:r>
      <w:r w:rsidRPr="001968DE">
        <w:rPr>
          <w:rFonts w:ascii="Garamond" w:hAnsi="Garamond"/>
          <w:sz w:val="24"/>
          <w:szCs w:val="24"/>
        </w:rPr>
        <w:t>hpërndan</w:t>
      </w:r>
      <w:r w:rsidRPr="001968DE">
        <w:rPr>
          <w:rFonts w:ascii="Garamond" w:hAnsi="Garamond"/>
          <w:sz w:val="24"/>
          <w:szCs w:val="24"/>
        </w:rPr>
        <w:t xml:space="preserve"> procesverbalin </w:t>
      </w:r>
      <w:r w:rsidRPr="001968DE">
        <w:rPr>
          <w:rFonts w:ascii="Garamond" w:hAnsi="Garamond"/>
          <w:sz w:val="24"/>
          <w:szCs w:val="24"/>
        </w:rPr>
        <w:t>te</w:t>
      </w:r>
      <w:r w:rsidR="001968DE">
        <w:rPr>
          <w:rFonts w:ascii="Garamond" w:hAnsi="Garamond"/>
          <w:sz w:val="24"/>
          <w:szCs w:val="24"/>
        </w:rPr>
        <w:t>k</w:t>
      </w:r>
      <w:r w:rsidRPr="001968DE">
        <w:rPr>
          <w:rFonts w:ascii="Garamond" w:hAnsi="Garamond"/>
          <w:sz w:val="24"/>
          <w:szCs w:val="24"/>
        </w:rPr>
        <w:t xml:space="preserve"> të gjithë anëtarët e komisionit dhe siguron</w:t>
      </w:r>
      <w:r w:rsidR="001968DE">
        <w:rPr>
          <w:rFonts w:ascii="Garamond" w:hAnsi="Garamond"/>
          <w:sz w:val="24"/>
          <w:szCs w:val="24"/>
        </w:rPr>
        <w:t xml:space="preserve"> </w:t>
      </w:r>
      <w:proofErr w:type="spellStart"/>
      <w:r w:rsidR="00D64939" w:rsidRPr="001968DE">
        <w:rPr>
          <w:rFonts w:ascii="Garamond" w:hAnsi="Garamond"/>
          <w:sz w:val="24"/>
          <w:szCs w:val="24"/>
        </w:rPr>
        <w:t>firmosje</w:t>
      </w:r>
      <w:r w:rsidR="00D64939">
        <w:rPr>
          <w:rFonts w:ascii="Garamond" w:hAnsi="Garamond"/>
          <w:sz w:val="24"/>
          <w:szCs w:val="24"/>
        </w:rPr>
        <w:t>n</w:t>
      </w:r>
      <w:proofErr w:type="spellEnd"/>
      <w:r w:rsidRPr="001968DE">
        <w:rPr>
          <w:rFonts w:ascii="Garamond" w:hAnsi="Garamond"/>
          <w:sz w:val="24"/>
          <w:szCs w:val="24"/>
        </w:rPr>
        <w:t xml:space="preserve"> nga të gjithë, brenda 5 (pesë) ditëve punë;</w:t>
      </w:r>
    </w:p>
    <w:p w14:paraId="56F81248" w14:textId="5FB9C511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g) </w:t>
      </w:r>
      <w:r w:rsidR="001968DE">
        <w:rPr>
          <w:rFonts w:ascii="Garamond" w:hAnsi="Garamond"/>
          <w:sz w:val="24"/>
          <w:szCs w:val="24"/>
        </w:rPr>
        <w:t>m</w:t>
      </w:r>
      <w:r w:rsidRPr="001968DE">
        <w:rPr>
          <w:rFonts w:ascii="Garamond" w:hAnsi="Garamond"/>
          <w:sz w:val="24"/>
          <w:szCs w:val="24"/>
        </w:rPr>
        <w:t>ban</w:t>
      </w:r>
      <w:r w:rsidRPr="001968DE">
        <w:rPr>
          <w:rFonts w:ascii="Garamond" w:hAnsi="Garamond"/>
          <w:sz w:val="24"/>
          <w:szCs w:val="24"/>
        </w:rPr>
        <w:t xml:space="preserve"> të gjithë dokumentacionin e Komisionit të Verës, ku përfshihen edhe kërkesat për regjistrim, kërkesat për të ndryshuar specifikimet, për vërejtjet ose kundërshtimet dhe vendimet.</w:t>
      </w:r>
    </w:p>
    <w:p w14:paraId="05E22C20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3. Çdo anëtar i komisionit ka të drejtë të propozojë çështje të tjera për diskutim, të ndryshme nga ato të parashikuara në agjendën paraprake.</w:t>
      </w:r>
    </w:p>
    <w:p w14:paraId="50C3848A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4. Anëtarët e komisionit detyrohen:</w:t>
      </w:r>
    </w:p>
    <w:p w14:paraId="77C095D2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a) të marrin pjesë në mbledhjet e Komisionit të Verës ose të njoftojnë, deri në 1 (një) ditë përpara datës së caktuar për mbledhje, arsyen e mungesës;</w:t>
      </w:r>
    </w:p>
    <w:p w14:paraId="32408483" w14:textId="64703D84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b)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të kryejnë vlerësimet për kërkesat për regjistrim të një vere me</w:t>
      </w:r>
      <w:r w:rsidR="001968DE">
        <w:rPr>
          <w:rFonts w:ascii="Garamond" w:hAnsi="Garamond"/>
          <w:sz w:val="24"/>
          <w:szCs w:val="24"/>
        </w:rPr>
        <w:t xml:space="preserve"> </w:t>
      </w:r>
      <w:proofErr w:type="spellStart"/>
      <w:r w:rsidRPr="001968DE">
        <w:rPr>
          <w:rFonts w:ascii="Garamond" w:hAnsi="Garamond"/>
          <w:sz w:val="24"/>
          <w:szCs w:val="24"/>
        </w:rPr>
        <w:t>TGJ</w:t>
      </w:r>
      <w:proofErr w:type="spellEnd"/>
      <w:r w:rsidRPr="001968DE">
        <w:rPr>
          <w:rFonts w:ascii="Garamond" w:hAnsi="Garamond"/>
          <w:sz w:val="24"/>
          <w:szCs w:val="24"/>
        </w:rPr>
        <w:t xml:space="preserve">-në ose </w:t>
      </w:r>
      <w:proofErr w:type="spellStart"/>
      <w:r w:rsidRPr="001968DE">
        <w:rPr>
          <w:rFonts w:ascii="Garamond" w:hAnsi="Garamond"/>
          <w:sz w:val="24"/>
          <w:szCs w:val="24"/>
        </w:rPr>
        <w:t>EO</w:t>
      </w:r>
      <w:proofErr w:type="spellEnd"/>
      <w:r w:rsidRPr="001968DE">
        <w:rPr>
          <w:rFonts w:ascii="Garamond" w:hAnsi="Garamond"/>
          <w:sz w:val="24"/>
          <w:szCs w:val="24"/>
        </w:rPr>
        <w:t>-në, sipas parashikimeve dhe afateve të përcaktuara në ligjin për vreshtarinë dhe verën;</w:t>
      </w:r>
    </w:p>
    <w:p w14:paraId="70286CBB" w14:textId="40F4DFC6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c)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 xml:space="preserve">të kryejnë vlerësimet për kërkesat për mbrojtje të termit tradicional për </w:t>
      </w:r>
      <w:proofErr w:type="spellStart"/>
      <w:r w:rsidRPr="001968DE">
        <w:rPr>
          <w:rFonts w:ascii="Garamond" w:hAnsi="Garamond"/>
          <w:sz w:val="24"/>
          <w:szCs w:val="24"/>
        </w:rPr>
        <w:t>EOM</w:t>
      </w:r>
      <w:proofErr w:type="spellEnd"/>
      <w:r w:rsidRPr="001968DE">
        <w:rPr>
          <w:rFonts w:ascii="Garamond" w:hAnsi="Garamond"/>
          <w:sz w:val="24"/>
          <w:szCs w:val="24"/>
        </w:rPr>
        <w:t xml:space="preserve">-në ose </w:t>
      </w:r>
      <w:proofErr w:type="spellStart"/>
      <w:r w:rsidRPr="001968DE">
        <w:rPr>
          <w:rFonts w:ascii="Garamond" w:hAnsi="Garamond"/>
          <w:sz w:val="24"/>
          <w:szCs w:val="24"/>
        </w:rPr>
        <w:t>TGJM</w:t>
      </w:r>
      <w:proofErr w:type="spellEnd"/>
      <w:r w:rsidRPr="001968DE">
        <w:rPr>
          <w:rFonts w:ascii="Garamond" w:hAnsi="Garamond"/>
          <w:sz w:val="24"/>
          <w:szCs w:val="24"/>
        </w:rPr>
        <w:t>-në;</w:t>
      </w:r>
    </w:p>
    <w:p w14:paraId="59E0254A" w14:textId="0D397B36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ç)</w:t>
      </w:r>
      <w:r w:rsidR="001968DE">
        <w:rPr>
          <w:rFonts w:ascii="Garamond" w:hAnsi="Garamond"/>
          <w:sz w:val="24"/>
          <w:szCs w:val="24"/>
        </w:rPr>
        <w:t xml:space="preserve"> </w:t>
      </w:r>
      <w:r w:rsidRPr="001968DE">
        <w:rPr>
          <w:rFonts w:ascii="Garamond" w:hAnsi="Garamond"/>
          <w:sz w:val="24"/>
          <w:szCs w:val="24"/>
        </w:rPr>
        <w:t>të kryejnë çdo detyrë tjetër, të përcaktuar në ligjin për vreshtarinë dhe verën.</w:t>
      </w:r>
    </w:p>
    <w:p w14:paraId="07035C55" w14:textId="77777777" w:rsidR="0072149A" w:rsidRPr="001968DE" w:rsidRDefault="0072149A" w:rsidP="0072149A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 xml:space="preserve">5. Kryetari, sekretariati dhe anëtarët e komisionit detyrohen të ruajnë </w:t>
      </w:r>
      <w:proofErr w:type="spellStart"/>
      <w:r w:rsidRPr="001968DE">
        <w:rPr>
          <w:rFonts w:ascii="Garamond" w:hAnsi="Garamond"/>
          <w:sz w:val="24"/>
          <w:szCs w:val="24"/>
        </w:rPr>
        <w:t>konfidencialitetin</w:t>
      </w:r>
      <w:bookmarkStart w:id="0" w:name="_GoBack"/>
      <w:bookmarkEnd w:id="0"/>
      <w:proofErr w:type="spellEnd"/>
      <w:r w:rsidRPr="001968DE">
        <w:rPr>
          <w:rFonts w:ascii="Garamond" w:hAnsi="Garamond"/>
          <w:sz w:val="24"/>
          <w:szCs w:val="24"/>
        </w:rPr>
        <w:t xml:space="preserve"> e informacionit rreth kërkesave për regjistrim, kërkesave për ndryshimin e specifikimeve, vërejtjeve dhe kundërshtimeve, në përputhje me legjislacionin në fuqi.</w:t>
      </w:r>
    </w:p>
    <w:p w14:paraId="26F9D131" w14:textId="1E2C8258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bCs/>
          <w:sz w:val="24"/>
          <w:szCs w:val="24"/>
        </w:rPr>
      </w:pPr>
      <w:r w:rsidRPr="001968DE">
        <w:rPr>
          <w:rFonts w:ascii="Garamond" w:hAnsi="Garamond"/>
          <w:bCs/>
          <w:sz w:val="24"/>
          <w:szCs w:val="24"/>
        </w:rPr>
        <w:t>V.</w:t>
      </w:r>
      <w:r w:rsidR="001968DE" w:rsidRPr="001968DE">
        <w:rPr>
          <w:rFonts w:ascii="Garamond" w:hAnsi="Garamond"/>
          <w:bCs/>
          <w:sz w:val="24"/>
          <w:szCs w:val="24"/>
        </w:rPr>
        <w:t xml:space="preserve"> </w:t>
      </w:r>
      <w:r w:rsidRPr="001968DE">
        <w:rPr>
          <w:rFonts w:ascii="Garamond" w:hAnsi="Garamond"/>
          <w:bCs/>
          <w:sz w:val="24"/>
          <w:szCs w:val="24"/>
        </w:rPr>
        <w:t xml:space="preserve">DISPOZITA TË FUNDIT </w:t>
      </w:r>
    </w:p>
    <w:p w14:paraId="58DB1400" w14:textId="2C911AC0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Ngarkohet Ministria e Bujqësisë dhe Zhvillimit Rural për zbatimin e këtij vendimi.</w:t>
      </w:r>
    </w:p>
    <w:p w14:paraId="679B1D9D" w14:textId="77777777" w:rsidR="0072149A" w:rsidRPr="001968DE" w:rsidRDefault="0072149A" w:rsidP="0072149A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1968DE">
        <w:rPr>
          <w:rFonts w:ascii="Garamond" w:hAnsi="Garamond"/>
          <w:sz w:val="24"/>
          <w:szCs w:val="24"/>
        </w:rPr>
        <w:t>Ky vendim hyn në fuqi pas botimit në Fletoren Zyrtare.</w:t>
      </w:r>
    </w:p>
    <w:p w14:paraId="44CBF32A" w14:textId="77777777" w:rsidR="0072149A" w:rsidRPr="001968DE" w:rsidRDefault="0072149A" w:rsidP="0072149A">
      <w:pPr>
        <w:spacing w:after="0" w:line="240" w:lineRule="auto"/>
        <w:ind w:firstLine="284"/>
        <w:jc w:val="right"/>
        <w:rPr>
          <w:rFonts w:ascii="Garamond" w:hAnsi="Garamond"/>
          <w:bCs/>
          <w:sz w:val="24"/>
          <w:szCs w:val="24"/>
        </w:rPr>
      </w:pPr>
      <w:r w:rsidRPr="001968DE">
        <w:rPr>
          <w:rFonts w:ascii="Garamond" w:hAnsi="Garamond"/>
          <w:bCs/>
          <w:sz w:val="24"/>
          <w:szCs w:val="24"/>
        </w:rPr>
        <w:t>KRYEMINISTËR</w:t>
      </w:r>
    </w:p>
    <w:p w14:paraId="5F3C7802" w14:textId="77777777" w:rsidR="0072149A" w:rsidRPr="001968DE" w:rsidRDefault="0072149A" w:rsidP="0072149A">
      <w:pPr>
        <w:spacing w:after="0" w:line="240" w:lineRule="auto"/>
        <w:ind w:firstLine="284"/>
        <w:jc w:val="right"/>
        <w:rPr>
          <w:rFonts w:ascii="Garamond" w:hAnsi="Garamond"/>
          <w:b/>
          <w:bCs/>
          <w:sz w:val="24"/>
          <w:szCs w:val="24"/>
        </w:rPr>
      </w:pPr>
      <w:r w:rsidRPr="001968DE">
        <w:rPr>
          <w:rFonts w:ascii="Garamond" w:hAnsi="Garamond"/>
          <w:b/>
          <w:bCs/>
          <w:sz w:val="24"/>
          <w:szCs w:val="24"/>
        </w:rPr>
        <w:t xml:space="preserve">Edi </w:t>
      </w:r>
      <w:proofErr w:type="spellStart"/>
      <w:r w:rsidRPr="001968DE">
        <w:rPr>
          <w:rFonts w:ascii="Garamond" w:hAnsi="Garamond"/>
          <w:b/>
          <w:bCs/>
          <w:sz w:val="24"/>
          <w:szCs w:val="24"/>
        </w:rPr>
        <w:t>Rama</w:t>
      </w:r>
      <w:proofErr w:type="spellEnd"/>
    </w:p>
    <w:sectPr w:rsidR="0072149A" w:rsidRPr="001968DE" w:rsidSect="00736422">
      <w:footerReference w:type="default" r:id="rId13"/>
      <w:pgSz w:w="11907" w:h="16839" w:code="9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9FE84" w14:textId="77777777" w:rsidR="001968DE" w:rsidRDefault="001968DE" w:rsidP="00265C1E">
      <w:pPr>
        <w:spacing w:after="0" w:line="240" w:lineRule="auto"/>
      </w:pPr>
      <w:r>
        <w:separator/>
      </w:r>
    </w:p>
  </w:endnote>
  <w:endnote w:type="continuationSeparator" w:id="0">
    <w:p w14:paraId="76F00D84" w14:textId="77777777" w:rsidR="001968DE" w:rsidRDefault="001968DE" w:rsidP="00265C1E">
      <w:pPr>
        <w:spacing w:after="0" w:line="240" w:lineRule="auto"/>
      </w:pPr>
      <w:r>
        <w:continuationSeparator/>
      </w:r>
    </w:p>
  </w:endnote>
  <w:endnote w:type="continuationNotice" w:id="1">
    <w:p w14:paraId="277CCDA0" w14:textId="77777777" w:rsidR="00FE3855" w:rsidRDefault="00FE38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6A61E" w14:textId="77777777" w:rsidR="001968DE" w:rsidRPr="00F54313" w:rsidRDefault="001968DE">
    <w:pPr>
      <w:pStyle w:val="Footer"/>
      <w:jc w:val="right"/>
      <w:rPr>
        <w:rFonts w:ascii="Times New Roman" w:hAnsi="Times New Roman"/>
        <w:sz w:val="24"/>
      </w:rPr>
    </w:pPr>
  </w:p>
  <w:p w14:paraId="37CFB054" w14:textId="77777777" w:rsidR="001968DE" w:rsidRPr="00503B3F" w:rsidRDefault="001968DE" w:rsidP="00503B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71522A" w14:textId="77777777" w:rsidR="001968DE" w:rsidRDefault="001968DE" w:rsidP="00265C1E">
      <w:pPr>
        <w:spacing w:after="0" w:line="240" w:lineRule="auto"/>
      </w:pPr>
      <w:r>
        <w:separator/>
      </w:r>
    </w:p>
  </w:footnote>
  <w:footnote w:type="continuationSeparator" w:id="0">
    <w:p w14:paraId="16C3EFB6" w14:textId="77777777" w:rsidR="001968DE" w:rsidRDefault="001968DE" w:rsidP="00265C1E">
      <w:pPr>
        <w:spacing w:after="0" w:line="240" w:lineRule="auto"/>
      </w:pPr>
      <w:r>
        <w:continuationSeparator/>
      </w:r>
    </w:p>
  </w:footnote>
  <w:footnote w:type="continuationNotice" w:id="1">
    <w:p w14:paraId="3D381CC6" w14:textId="77777777" w:rsidR="00FE3855" w:rsidRDefault="00FE385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435FF"/>
    <w:multiLevelType w:val="hybridMultilevel"/>
    <w:tmpl w:val="8F8EE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512C4"/>
    <w:multiLevelType w:val="hybridMultilevel"/>
    <w:tmpl w:val="44B8CFB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43AED6F8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4B0944"/>
    <w:multiLevelType w:val="hybridMultilevel"/>
    <w:tmpl w:val="72C6A3E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9036E"/>
    <w:multiLevelType w:val="hybridMultilevel"/>
    <w:tmpl w:val="82ECF75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F277457"/>
    <w:multiLevelType w:val="hybridMultilevel"/>
    <w:tmpl w:val="F6EE9CD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687FAF"/>
    <w:multiLevelType w:val="hybridMultilevel"/>
    <w:tmpl w:val="CF14B62E"/>
    <w:lvl w:ilvl="0" w:tplc="9258CB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60578"/>
    <w:multiLevelType w:val="hybridMultilevel"/>
    <w:tmpl w:val="40766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00307"/>
    <w:multiLevelType w:val="hybridMultilevel"/>
    <w:tmpl w:val="98CC3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97B02"/>
    <w:multiLevelType w:val="hybridMultilevel"/>
    <w:tmpl w:val="86446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060473"/>
    <w:multiLevelType w:val="hybridMultilevel"/>
    <w:tmpl w:val="CCA67AC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B93537"/>
    <w:multiLevelType w:val="hybridMultilevel"/>
    <w:tmpl w:val="977C0492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793B61"/>
    <w:multiLevelType w:val="hybridMultilevel"/>
    <w:tmpl w:val="95D0EF4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18121B"/>
    <w:multiLevelType w:val="hybridMultilevel"/>
    <w:tmpl w:val="8AB0E43C"/>
    <w:lvl w:ilvl="0" w:tplc="0409000F">
      <w:start w:val="1"/>
      <w:numFmt w:val="decimal"/>
      <w:lvlText w:val="%1."/>
      <w:lvlJc w:val="left"/>
      <w:pPr>
        <w:ind w:left="1799" w:hanging="360"/>
      </w:pPr>
    </w:lvl>
    <w:lvl w:ilvl="1" w:tplc="04090019" w:tentative="1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13" w15:restartNumberingAfterBreak="0">
    <w:nsid w:val="431660C6"/>
    <w:multiLevelType w:val="hybridMultilevel"/>
    <w:tmpl w:val="954C158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C87F2B"/>
    <w:multiLevelType w:val="hybridMultilevel"/>
    <w:tmpl w:val="CB88C3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526A8"/>
    <w:multiLevelType w:val="hybridMultilevel"/>
    <w:tmpl w:val="A0C651A8"/>
    <w:lvl w:ilvl="0" w:tplc="022241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416E9"/>
    <w:multiLevelType w:val="hybridMultilevel"/>
    <w:tmpl w:val="348C5B4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7" w15:restartNumberingAfterBreak="0">
    <w:nsid w:val="50C67F9D"/>
    <w:multiLevelType w:val="hybridMultilevel"/>
    <w:tmpl w:val="E356EAC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D371B9"/>
    <w:multiLevelType w:val="hybridMultilevel"/>
    <w:tmpl w:val="14D6ACE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9637D6B"/>
    <w:multiLevelType w:val="hybridMultilevel"/>
    <w:tmpl w:val="7AC2F2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F3A74"/>
    <w:multiLevelType w:val="hybridMultilevel"/>
    <w:tmpl w:val="B72CAD1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59A8DFA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7D14B3"/>
    <w:multiLevelType w:val="hybridMultilevel"/>
    <w:tmpl w:val="2DEC03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D6448F"/>
    <w:multiLevelType w:val="hybridMultilevel"/>
    <w:tmpl w:val="0198A3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110642"/>
    <w:multiLevelType w:val="hybridMultilevel"/>
    <w:tmpl w:val="7D6E46D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5D30B7"/>
    <w:multiLevelType w:val="hybridMultilevel"/>
    <w:tmpl w:val="3D2E952E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5" w15:restartNumberingAfterBreak="0">
    <w:nsid w:val="641125D8"/>
    <w:multiLevelType w:val="hybridMultilevel"/>
    <w:tmpl w:val="2D8E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B616B1"/>
    <w:multiLevelType w:val="hybridMultilevel"/>
    <w:tmpl w:val="757466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58197C"/>
    <w:multiLevelType w:val="hybridMultilevel"/>
    <w:tmpl w:val="A246FFA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DB217E"/>
    <w:multiLevelType w:val="hybridMultilevel"/>
    <w:tmpl w:val="3810125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433DC2"/>
    <w:multiLevelType w:val="hybridMultilevel"/>
    <w:tmpl w:val="585C178C"/>
    <w:lvl w:ilvl="0" w:tplc="1228D0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39015B"/>
    <w:multiLevelType w:val="hybridMultilevel"/>
    <w:tmpl w:val="3A5C2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B16B8"/>
    <w:multiLevelType w:val="hybridMultilevel"/>
    <w:tmpl w:val="38023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8C7B50"/>
    <w:multiLevelType w:val="hybridMultilevel"/>
    <w:tmpl w:val="299CA7CA"/>
    <w:lvl w:ilvl="0" w:tplc="04090017">
      <w:start w:val="1"/>
      <w:numFmt w:val="lowerLetter"/>
      <w:lvlText w:val="%1)"/>
      <w:lvlJc w:val="left"/>
      <w:pPr>
        <w:ind w:left="1736" w:hanging="360"/>
      </w:pPr>
    </w:lvl>
    <w:lvl w:ilvl="1" w:tplc="04090019" w:tentative="1">
      <w:start w:val="1"/>
      <w:numFmt w:val="lowerLetter"/>
      <w:lvlText w:val="%2."/>
      <w:lvlJc w:val="left"/>
      <w:pPr>
        <w:ind w:left="2456" w:hanging="360"/>
      </w:pPr>
    </w:lvl>
    <w:lvl w:ilvl="2" w:tplc="0409001B" w:tentative="1">
      <w:start w:val="1"/>
      <w:numFmt w:val="lowerRoman"/>
      <w:lvlText w:val="%3."/>
      <w:lvlJc w:val="right"/>
      <w:pPr>
        <w:ind w:left="3176" w:hanging="180"/>
      </w:pPr>
    </w:lvl>
    <w:lvl w:ilvl="3" w:tplc="0409000F" w:tentative="1">
      <w:start w:val="1"/>
      <w:numFmt w:val="decimal"/>
      <w:lvlText w:val="%4."/>
      <w:lvlJc w:val="left"/>
      <w:pPr>
        <w:ind w:left="3896" w:hanging="360"/>
      </w:pPr>
    </w:lvl>
    <w:lvl w:ilvl="4" w:tplc="04090019" w:tentative="1">
      <w:start w:val="1"/>
      <w:numFmt w:val="lowerLetter"/>
      <w:lvlText w:val="%5."/>
      <w:lvlJc w:val="left"/>
      <w:pPr>
        <w:ind w:left="4616" w:hanging="360"/>
      </w:pPr>
    </w:lvl>
    <w:lvl w:ilvl="5" w:tplc="0409001B" w:tentative="1">
      <w:start w:val="1"/>
      <w:numFmt w:val="lowerRoman"/>
      <w:lvlText w:val="%6."/>
      <w:lvlJc w:val="right"/>
      <w:pPr>
        <w:ind w:left="5336" w:hanging="180"/>
      </w:pPr>
    </w:lvl>
    <w:lvl w:ilvl="6" w:tplc="0409000F" w:tentative="1">
      <w:start w:val="1"/>
      <w:numFmt w:val="decimal"/>
      <w:lvlText w:val="%7."/>
      <w:lvlJc w:val="left"/>
      <w:pPr>
        <w:ind w:left="6056" w:hanging="360"/>
      </w:pPr>
    </w:lvl>
    <w:lvl w:ilvl="7" w:tplc="04090019" w:tentative="1">
      <w:start w:val="1"/>
      <w:numFmt w:val="lowerLetter"/>
      <w:lvlText w:val="%8."/>
      <w:lvlJc w:val="left"/>
      <w:pPr>
        <w:ind w:left="6776" w:hanging="360"/>
      </w:pPr>
    </w:lvl>
    <w:lvl w:ilvl="8" w:tplc="0409001B" w:tentative="1">
      <w:start w:val="1"/>
      <w:numFmt w:val="lowerRoman"/>
      <w:lvlText w:val="%9."/>
      <w:lvlJc w:val="right"/>
      <w:pPr>
        <w:ind w:left="7496" w:hanging="180"/>
      </w:pPr>
    </w:lvl>
  </w:abstractNum>
  <w:num w:numId="1">
    <w:abstractNumId w:val="20"/>
  </w:num>
  <w:num w:numId="2">
    <w:abstractNumId w:val="10"/>
  </w:num>
  <w:num w:numId="3">
    <w:abstractNumId w:val="1"/>
  </w:num>
  <w:num w:numId="4">
    <w:abstractNumId w:val="27"/>
  </w:num>
  <w:num w:numId="5">
    <w:abstractNumId w:val="9"/>
  </w:num>
  <w:num w:numId="6">
    <w:abstractNumId w:val="28"/>
  </w:num>
  <w:num w:numId="7">
    <w:abstractNumId w:val="13"/>
  </w:num>
  <w:num w:numId="8">
    <w:abstractNumId w:val="17"/>
  </w:num>
  <w:num w:numId="9">
    <w:abstractNumId w:val="5"/>
  </w:num>
  <w:num w:numId="10">
    <w:abstractNumId w:val="31"/>
  </w:num>
  <w:num w:numId="11">
    <w:abstractNumId w:val="19"/>
  </w:num>
  <w:num w:numId="12">
    <w:abstractNumId w:val="15"/>
  </w:num>
  <w:num w:numId="13">
    <w:abstractNumId w:val="0"/>
  </w:num>
  <w:num w:numId="14">
    <w:abstractNumId w:val="25"/>
  </w:num>
  <w:num w:numId="15">
    <w:abstractNumId w:val="2"/>
  </w:num>
  <w:num w:numId="16">
    <w:abstractNumId w:val="29"/>
  </w:num>
  <w:num w:numId="17">
    <w:abstractNumId w:val="7"/>
  </w:num>
  <w:num w:numId="18">
    <w:abstractNumId w:val="22"/>
  </w:num>
  <w:num w:numId="19">
    <w:abstractNumId w:val="16"/>
  </w:num>
  <w:num w:numId="20">
    <w:abstractNumId w:val="6"/>
  </w:num>
  <w:num w:numId="21">
    <w:abstractNumId w:val="18"/>
  </w:num>
  <w:num w:numId="22">
    <w:abstractNumId w:val="26"/>
  </w:num>
  <w:num w:numId="23">
    <w:abstractNumId w:val="4"/>
  </w:num>
  <w:num w:numId="24">
    <w:abstractNumId w:val="11"/>
  </w:num>
  <w:num w:numId="25">
    <w:abstractNumId w:val="24"/>
  </w:num>
  <w:num w:numId="26">
    <w:abstractNumId w:val="14"/>
  </w:num>
  <w:num w:numId="27">
    <w:abstractNumId w:val="8"/>
  </w:num>
  <w:num w:numId="28">
    <w:abstractNumId w:val="23"/>
  </w:num>
  <w:num w:numId="29">
    <w:abstractNumId w:val="30"/>
  </w:num>
  <w:num w:numId="30">
    <w:abstractNumId w:val="12"/>
  </w:num>
  <w:num w:numId="31">
    <w:abstractNumId w:val="21"/>
  </w:num>
  <w:num w:numId="32">
    <w:abstractNumId w:val="32"/>
  </w:num>
  <w:num w:numId="3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853"/>
    <w:rsid w:val="0000068F"/>
    <w:rsid w:val="000024B7"/>
    <w:rsid w:val="00007079"/>
    <w:rsid w:val="0001041D"/>
    <w:rsid w:val="00011F80"/>
    <w:rsid w:val="000158FD"/>
    <w:rsid w:val="0002492A"/>
    <w:rsid w:val="00025785"/>
    <w:rsid w:val="00026FA4"/>
    <w:rsid w:val="00030AFE"/>
    <w:rsid w:val="000320BA"/>
    <w:rsid w:val="0003265C"/>
    <w:rsid w:val="0003427F"/>
    <w:rsid w:val="00036EB7"/>
    <w:rsid w:val="00037623"/>
    <w:rsid w:val="000401FD"/>
    <w:rsid w:val="00041BE7"/>
    <w:rsid w:val="00042DF6"/>
    <w:rsid w:val="0004320F"/>
    <w:rsid w:val="00045B90"/>
    <w:rsid w:val="00047C9B"/>
    <w:rsid w:val="000506E1"/>
    <w:rsid w:val="000513A3"/>
    <w:rsid w:val="000516F1"/>
    <w:rsid w:val="00051DD1"/>
    <w:rsid w:val="00055712"/>
    <w:rsid w:val="00056836"/>
    <w:rsid w:val="00062A27"/>
    <w:rsid w:val="00072689"/>
    <w:rsid w:val="0007445C"/>
    <w:rsid w:val="00076539"/>
    <w:rsid w:val="00076561"/>
    <w:rsid w:val="00076FEF"/>
    <w:rsid w:val="0007705D"/>
    <w:rsid w:val="00077138"/>
    <w:rsid w:val="0007759E"/>
    <w:rsid w:val="0008030C"/>
    <w:rsid w:val="00081846"/>
    <w:rsid w:val="000824CB"/>
    <w:rsid w:val="00083466"/>
    <w:rsid w:val="00084615"/>
    <w:rsid w:val="000847C7"/>
    <w:rsid w:val="000931A3"/>
    <w:rsid w:val="00095C71"/>
    <w:rsid w:val="00097CDA"/>
    <w:rsid w:val="000A14B9"/>
    <w:rsid w:val="000A18DE"/>
    <w:rsid w:val="000A31B4"/>
    <w:rsid w:val="000A51E4"/>
    <w:rsid w:val="000A5975"/>
    <w:rsid w:val="000A64AA"/>
    <w:rsid w:val="000A7C0E"/>
    <w:rsid w:val="000B2424"/>
    <w:rsid w:val="000B3501"/>
    <w:rsid w:val="000B50A0"/>
    <w:rsid w:val="000B775F"/>
    <w:rsid w:val="000C1460"/>
    <w:rsid w:val="000C2924"/>
    <w:rsid w:val="000C545D"/>
    <w:rsid w:val="000C59DD"/>
    <w:rsid w:val="000D07A8"/>
    <w:rsid w:val="000D2B1C"/>
    <w:rsid w:val="000D36AF"/>
    <w:rsid w:val="000D75AB"/>
    <w:rsid w:val="000E1FBF"/>
    <w:rsid w:val="000E5C77"/>
    <w:rsid w:val="000E6B9E"/>
    <w:rsid w:val="000E7424"/>
    <w:rsid w:val="000F03CD"/>
    <w:rsid w:val="000F7C29"/>
    <w:rsid w:val="00101EE4"/>
    <w:rsid w:val="00103146"/>
    <w:rsid w:val="00103172"/>
    <w:rsid w:val="00103AFC"/>
    <w:rsid w:val="00113E8F"/>
    <w:rsid w:val="0011438A"/>
    <w:rsid w:val="00114DE6"/>
    <w:rsid w:val="00117385"/>
    <w:rsid w:val="00120100"/>
    <w:rsid w:val="0012056C"/>
    <w:rsid w:val="0012242C"/>
    <w:rsid w:val="00124CAD"/>
    <w:rsid w:val="001301DB"/>
    <w:rsid w:val="00130289"/>
    <w:rsid w:val="0013215A"/>
    <w:rsid w:val="00133842"/>
    <w:rsid w:val="00133DEC"/>
    <w:rsid w:val="001410AD"/>
    <w:rsid w:val="001411E3"/>
    <w:rsid w:val="00143956"/>
    <w:rsid w:val="00147263"/>
    <w:rsid w:val="0015518C"/>
    <w:rsid w:val="00160610"/>
    <w:rsid w:val="00160BC2"/>
    <w:rsid w:val="00163105"/>
    <w:rsid w:val="0016358F"/>
    <w:rsid w:val="0016364B"/>
    <w:rsid w:val="00165644"/>
    <w:rsid w:val="001741AF"/>
    <w:rsid w:val="00174994"/>
    <w:rsid w:val="00183297"/>
    <w:rsid w:val="00183CE3"/>
    <w:rsid w:val="001968DE"/>
    <w:rsid w:val="00196944"/>
    <w:rsid w:val="001A02FE"/>
    <w:rsid w:val="001A1B1E"/>
    <w:rsid w:val="001A1D39"/>
    <w:rsid w:val="001A5CE7"/>
    <w:rsid w:val="001A5F8A"/>
    <w:rsid w:val="001A6D90"/>
    <w:rsid w:val="001A7ED0"/>
    <w:rsid w:val="001B18DF"/>
    <w:rsid w:val="001B4EA1"/>
    <w:rsid w:val="001B7591"/>
    <w:rsid w:val="001C12EB"/>
    <w:rsid w:val="001C1FFD"/>
    <w:rsid w:val="001C29B1"/>
    <w:rsid w:val="001C2CE4"/>
    <w:rsid w:val="001C35E7"/>
    <w:rsid w:val="001C484C"/>
    <w:rsid w:val="001D071F"/>
    <w:rsid w:val="001D400D"/>
    <w:rsid w:val="001D410B"/>
    <w:rsid w:val="001D742F"/>
    <w:rsid w:val="001E22A7"/>
    <w:rsid w:val="001E30CA"/>
    <w:rsid w:val="001E39F1"/>
    <w:rsid w:val="001E45FA"/>
    <w:rsid w:val="001F47D0"/>
    <w:rsid w:val="001F543D"/>
    <w:rsid w:val="001F667A"/>
    <w:rsid w:val="001F72D3"/>
    <w:rsid w:val="002002BD"/>
    <w:rsid w:val="00200A78"/>
    <w:rsid w:val="00201882"/>
    <w:rsid w:val="00201E0B"/>
    <w:rsid w:val="00202C3F"/>
    <w:rsid w:val="00205DDF"/>
    <w:rsid w:val="0020686E"/>
    <w:rsid w:val="00210D97"/>
    <w:rsid w:val="00212981"/>
    <w:rsid w:val="00212FFF"/>
    <w:rsid w:val="00214996"/>
    <w:rsid w:val="00217006"/>
    <w:rsid w:val="0021791F"/>
    <w:rsid w:val="00221D7E"/>
    <w:rsid w:val="00222299"/>
    <w:rsid w:val="002229AE"/>
    <w:rsid w:val="002241C0"/>
    <w:rsid w:val="002243B0"/>
    <w:rsid w:val="002269E4"/>
    <w:rsid w:val="002312CF"/>
    <w:rsid w:val="00231604"/>
    <w:rsid w:val="00232503"/>
    <w:rsid w:val="002325E1"/>
    <w:rsid w:val="002333B5"/>
    <w:rsid w:val="00234C63"/>
    <w:rsid w:val="00235745"/>
    <w:rsid w:val="00237CE3"/>
    <w:rsid w:val="00241280"/>
    <w:rsid w:val="00242560"/>
    <w:rsid w:val="002449CD"/>
    <w:rsid w:val="00245F07"/>
    <w:rsid w:val="002475B7"/>
    <w:rsid w:val="002478FC"/>
    <w:rsid w:val="00247A09"/>
    <w:rsid w:val="00250441"/>
    <w:rsid w:val="002535AF"/>
    <w:rsid w:val="00257381"/>
    <w:rsid w:val="00261C85"/>
    <w:rsid w:val="00263814"/>
    <w:rsid w:val="00264B88"/>
    <w:rsid w:val="00265C1E"/>
    <w:rsid w:val="00267603"/>
    <w:rsid w:val="0027078A"/>
    <w:rsid w:val="00270D1F"/>
    <w:rsid w:val="00272C8D"/>
    <w:rsid w:val="00272EC4"/>
    <w:rsid w:val="002806ED"/>
    <w:rsid w:val="00283447"/>
    <w:rsid w:val="00283740"/>
    <w:rsid w:val="00284775"/>
    <w:rsid w:val="00285214"/>
    <w:rsid w:val="00285ED2"/>
    <w:rsid w:val="00287B62"/>
    <w:rsid w:val="00296C81"/>
    <w:rsid w:val="00296E7D"/>
    <w:rsid w:val="00297231"/>
    <w:rsid w:val="00297879"/>
    <w:rsid w:val="002A0130"/>
    <w:rsid w:val="002A1028"/>
    <w:rsid w:val="002A14EE"/>
    <w:rsid w:val="002A1A15"/>
    <w:rsid w:val="002A2BDA"/>
    <w:rsid w:val="002A2D4C"/>
    <w:rsid w:val="002A7151"/>
    <w:rsid w:val="002A7686"/>
    <w:rsid w:val="002B40DB"/>
    <w:rsid w:val="002B592F"/>
    <w:rsid w:val="002B7803"/>
    <w:rsid w:val="002B7F7B"/>
    <w:rsid w:val="002C4370"/>
    <w:rsid w:val="002C6378"/>
    <w:rsid w:val="002C705A"/>
    <w:rsid w:val="002D3F8C"/>
    <w:rsid w:val="002D4110"/>
    <w:rsid w:val="002D44DA"/>
    <w:rsid w:val="002D5067"/>
    <w:rsid w:val="002D6E53"/>
    <w:rsid w:val="002D76E5"/>
    <w:rsid w:val="002E07CD"/>
    <w:rsid w:val="002E2632"/>
    <w:rsid w:val="002E4704"/>
    <w:rsid w:val="002E676F"/>
    <w:rsid w:val="002E7429"/>
    <w:rsid w:val="002E7BE2"/>
    <w:rsid w:val="002F03E7"/>
    <w:rsid w:val="002F04E3"/>
    <w:rsid w:val="002F1AAF"/>
    <w:rsid w:val="003010E4"/>
    <w:rsid w:val="00301C1C"/>
    <w:rsid w:val="0030353B"/>
    <w:rsid w:val="00305CFA"/>
    <w:rsid w:val="0030604B"/>
    <w:rsid w:val="00311C2B"/>
    <w:rsid w:val="0031359A"/>
    <w:rsid w:val="003136EC"/>
    <w:rsid w:val="00316F00"/>
    <w:rsid w:val="0032178E"/>
    <w:rsid w:val="00323A29"/>
    <w:rsid w:val="00323EF9"/>
    <w:rsid w:val="00327D54"/>
    <w:rsid w:val="00330469"/>
    <w:rsid w:val="00331762"/>
    <w:rsid w:val="0033266E"/>
    <w:rsid w:val="00333E98"/>
    <w:rsid w:val="00334043"/>
    <w:rsid w:val="003360A2"/>
    <w:rsid w:val="00336EC0"/>
    <w:rsid w:val="003408D4"/>
    <w:rsid w:val="00341F64"/>
    <w:rsid w:val="00343F27"/>
    <w:rsid w:val="00344853"/>
    <w:rsid w:val="00345BF0"/>
    <w:rsid w:val="00346871"/>
    <w:rsid w:val="00346BAB"/>
    <w:rsid w:val="003526B9"/>
    <w:rsid w:val="003575A5"/>
    <w:rsid w:val="003575D4"/>
    <w:rsid w:val="0036020D"/>
    <w:rsid w:val="00361D03"/>
    <w:rsid w:val="00364A26"/>
    <w:rsid w:val="00365F89"/>
    <w:rsid w:val="003706A4"/>
    <w:rsid w:val="0037163C"/>
    <w:rsid w:val="003769AC"/>
    <w:rsid w:val="00377150"/>
    <w:rsid w:val="003802FC"/>
    <w:rsid w:val="003827F1"/>
    <w:rsid w:val="00382CD8"/>
    <w:rsid w:val="00387806"/>
    <w:rsid w:val="00387A94"/>
    <w:rsid w:val="00390208"/>
    <w:rsid w:val="00392858"/>
    <w:rsid w:val="003934B8"/>
    <w:rsid w:val="003935CE"/>
    <w:rsid w:val="00397970"/>
    <w:rsid w:val="003A1AF9"/>
    <w:rsid w:val="003A36CB"/>
    <w:rsid w:val="003A3F7E"/>
    <w:rsid w:val="003B3543"/>
    <w:rsid w:val="003B57AA"/>
    <w:rsid w:val="003B67EA"/>
    <w:rsid w:val="003C3002"/>
    <w:rsid w:val="003C37A9"/>
    <w:rsid w:val="003C50E1"/>
    <w:rsid w:val="003C6ED2"/>
    <w:rsid w:val="003D08E1"/>
    <w:rsid w:val="003D1938"/>
    <w:rsid w:val="003D21B3"/>
    <w:rsid w:val="003D2C04"/>
    <w:rsid w:val="003D48FC"/>
    <w:rsid w:val="003D4933"/>
    <w:rsid w:val="003D4E7E"/>
    <w:rsid w:val="003E1751"/>
    <w:rsid w:val="003E1CDF"/>
    <w:rsid w:val="003E1FFF"/>
    <w:rsid w:val="003E287B"/>
    <w:rsid w:val="003F1F94"/>
    <w:rsid w:val="003F56FC"/>
    <w:rsid w:val="003F62CB"/>
    <w:rsid w:val="003F7CB8"/>
    <w:rsid w:val="0040732C"/>
    <w:rsid w:val="0040794A"/>
    <w:rsid w:val="0041030C"/>
    <w:rsid w:val="0041169B"/>
    <w:rsid w:val="00414C03"/>
    <w:rsid w:val="0041666E"/>
    <w:rsid w:val="00417A23"/>
    <w:rsid w:val="00417B6D"/>
    <w:rsid w:val="00424644"/>
    <w:rsid w:val="00424EEC"/>
    <w:rsid w:val="00427CD1"/>
    <w:rsid w:val="00432340"/>
    <w:rsid w:val="00433712"/>
    <w:rsid w:val="00437DFE"/>
    <w:rsid w:val="00444203"/>
    <w:rsid w:val="00447503"/>
    <w:rsid w:val="00450CE8"/>
    <w:rsid w:val="00451825"/>
    <w:rsid w:val="004630CA"/>
    <w:rsid w:val="00464A82"/>
    <w:rsid w:val="004716CD"/>
    <w:rsid w:val="00471DE3"/>
    <w:rsid w:val="00474703"/>
    <w:rsid w:val="00474A48"/>
    <w:rsid w:val="00474A96"/>
    <w:rsid w:val="00475796"/>
    <w:rsid w:val="0048017B"/>
    <w:rsid w:val="00481A06"/>
    <w:rsid w:val="00483165"/>
    <w:rsid w:val="00484A94"/>
    <w:rsid w:val="00486139"/>
    <w:rsid w:val="00487551"/>
    <w:rsid w:val="00490042"/>
    <w:rsid w:val="00493DB3"/>
    <w:rsid w:val="00495846"/>
    <w:rsid w:val="00496A22"/>
    <w:rsid w:val="004A77DB"/>
    <w:rsid w:val="004B2C86"/>
    <w:rsid w:val="004B377D"/>
    <w:rsid w:val="004C0CDD"/>
    <w:rsid w:val="004C1320"/>
    <w:rsid w:val="004C5B39"/>
    <w:rsid w:val="004C671C"/>
    <w:rsid w:val="004D0169"/>
    <w:rsid w:val="004D32AB"/>
    <w:rsid w:val="004D3E7C"/>
    <w:rsid w:val="004D43DF"/>
    <w:rsid w:val="004D4788"/>
    <w:rsid w:val="004D519B"/>
    <w:rsid w:val="004D5948"/>
    <w:rsid w:val="004D5D61"/>
    <w:rsid w:val="004E06ED"/>
    <w:rsid w:val="004E117E"/>
    <w:rsid w:val="004E2460"/>
    <w:rsid w:val="004E4A40"/>
    <w:rsid w:val="004E5434"/>
    <w:rsid w:val="004E56AD"/>
    <w:rsid w:val="004F0476"/>
    <w:rsid w:val="004F0A51"/>
    <w:rsid w:val="004F30E6"/>
    <w:rsid w:val="004F6B11"/>
    <w:rsid w:val="004F6BB9"/>
    <w:rsid w:val="004F789A"/>
    <w:rsid w:val="0050185F"/>
    <w:rsid w:val="00503B3F"/>
    <w:rsid w:val="00513E04"/>
    <w:rsid w:val="00514919"/>
    <w:rsid w:val="00516926"/>
    <w:rsid w:val="0051706A"/>
    <w:rsid w:val="00521094"/>
    <w:rsid w:val="00524536"/>
    <w:rsid w:val="00526C19"/>
    <w:rsid w:val="00527C24"/>
    <w:rsid w:val="005303A3"/>
    <w:rsid w:val="00530CCC"/>
    <w:rsid w:val="005330FF"/>
    <w:rsid w:val="00533B5E"/>
    <w:rsid w:val="0053487E"/>
    <w:rsid w:val="0053580C"/>
    <w:rsid w:val="00536152"/>
    <w:rsid w:val="00536AF1"/>
    <w:rsid w:val="00540ACD"/>
    <w:rsid w:val="005429F7"/>
    <w:rsid w:val="005442C9"/>
    <w:rsid w:val="00545EED"/>
    <w:rsid w:val="00554FFF"/>
    <w:rsid w:val="00556378"/>
    <w:rsid w:val="005567C9"/>
    <w:rsid w:val="00560790"/>
    <w:rsid w:val="00562068"/>
    <w:rsid w:val="00562515"/>
    <w:rsid w:val="00566DAE"/>
    <w:rsid w:val="00570223"/>
    <w:rsid w:val="005734D3"/>
    <w:rsid w:val="00576B53"/>
    <w:rsid w:val="0057751E"/>
    <w:rsid w:val="00581E37"/>
    <w:rsid w:val="00584682"/>
    <w:rsid w:val="005852A8"/>
    <w:rsid w:val="00590DB0"/>
    <w:rsid w:val="005A03A8"/>
    <w:rsid w:val="005A2AD5"/>
    <w:rsid w:val="005A4A82"/>
    <w:rsid w:val="005B0773"/>
    <w:rsid w:val="005B0F39"/>
    <w:rsid w:val="005B5536"/>
    <w:rsid w:val="005B786C"/>
    <w:rsid w:val="005C1444"/>
    <w:rsid w:val="005C280F"/>
    <w:rsid w:val="005C292E"/>
    <w:rsid w:val="005C3B7C"/>
    <w:rsid w:val="005C5EA0"/>
    <w:rsid w:val="005C71E8"/>
    <w:rsid w:val="005C751D"/>
    <w:rsid w:val="005C7D00"/>
    <w:rsid w:val="005D3634"/>
    <w:rsid w:val="005D3CDA"/>
    <w:rsid w:val="005D487A"/>
    <w:rsid w:val="005E1703"/>
    <w:rsid w:val="005E273E"/>
    <w:rsid w:val="005E2D72"/>
    <w:rsid w:val="005E4B14"/>
    <w:rsid w:val="005E4DAD"/>
    <w:rsid w:val="005E631E"/>
    <w:rsid w:val="005F068F"/>
    <w:rsid w:val="005F618A"/>
    <w:rsid w:val="005F77A0"/>
    <w:rsid w:val="00603A29"/>
    <w:rsid w:val="00604750"/>
    <w:rsid w:val="00604C27"/>
    <w:rsid w:val="006057FD"/>
    <w:rsid w:val="00605A98"/>
    <w:rsid w:val="0060652B"/>
    <w:rsid w:val="00606E12"/>
    <w:rsid w:val="0061579E"/>
    <w:rsid w:val="0062069D"/>
    <w:rsid w:val="00622104"/>
    <w:rsid w:val="0062224D"/>
    <w:rsid w:val="006225F1"/>
    <w:rsid w:val="006241BB"/>
    <w:rsid w:val="00625098"/>
    <w:rsid w:val="00626B9F"/>
    <w:rsid w:val="006272C6"/>
    <w:rsid w:val="00627471"/>
    <w:rsid w:val="00632B82"/>
    <w:rsid w:val="006337BA"/>
    <w:rsid w:val="006338F6"/>
    <w:rsid w:val="00636D39"/>
    <w:rsid w:val="00636E30"/>
    <w:rsid w:val="00641B83"/>
    <w:rsid w:val="00641E7E"/>
    <w:rsid w:val="00642116"/>
    <w:rsid w:val="0064271E"/>
    <w:rsid w:val="006428A3"/>
    <w:rsid w:val="006434B2"/>
    <w:rsid w:val="00646878"/>
    <w:rsid w:val="00650C63"/>
    <w:rsid w:val="00653F60"/>
    <w:rsid w:val="00655206"/>
    <w:rsid w:val="006553BA"/>
    <w:rsid w:val="00657D61"/>
    <w:rsid w:val="00671C20"/>
    <w:rsid w:val="006730CA"/>
    <w:rsid w:val="00674F6E"/>
    <w:rsid w:val="00676306"/>
    <w:rsid w:val="00682FAC"/>
    <w:rsid w:val="006848AB"/>
    <w:rsid w:val="006878AC"/>
    <w:rsid w:val="006913AB"/>
    <w:rsid w:val="006932B4"/>
    <w:rsid w:val="00694B4E"/>
    <w:rsid w:val="00694EDC"/>
    <w:rsid w:val="0069648E"/>
    <w:rsid w:val="00697E28"/>
    <w:rsid w:val="006A20DE"/>
    <w:rsid w:val="006A76D6"/>
    <w:rsid w:val="006B04F8"/>
    <w:rsid w:val="006B3C50"/>
    <w:rsid w:val="006B5B07"/>
    <w:rsid w:val="006C29B4"/>
    <w:rsid w:val="006C300F"/>
    <w:rsid w:val="006C3C91"/>
    <w:rsid w:val="006D1776"/>
    <w:rsid w:val="006D3BDB"/>
    <w:rsid w:val="006D4942"/>
    <w:rsid w:val="006D613D"/>
    <w:rsid w:val="006E3434"/>
    <w:rsid w:val="006E37BB"/>
    <w:rsid w:val="006F1D3A"/>
    <w:rsid w:val="006F25B3"/>
    <w:rsid w:val="006F6B3E"/>
    <w:rsid w:val="006F6F7D"/>
    <w:rsid w:val="006F7CDF"/>
    <w:rsid w:val="0070198B"/>
    <w:rsid w:val="00701EEC"/>
    <w:rsid w:val="0070599D"/>
    <w:rsid w:val="00706D6D"/>
    <w:rsid w:val="007074F6"/>
    <w:rsid w:val="00710761"/>
    <w:rsid w:val="007107D4"/>
    <w:rsid w:val="007112A5"/>
    <w:rsid w:val="007171C9"/>
    <w:rsid w:val="00717B73"/>
    <w:rsid w:val="00717B98"/>
    <w:rsid w:val="0072149A"/>
    <w:rsid w:val="00721C2E"/>
    <w:rsid w:val="0072479C"/>
    <w:rsid w:val="00724C42"/>
    <w:rsid w:val="007278CD"/>
    <w:rsid w:val="00736422"/>
    <w:rsid w:val="0073688C"/>
    <w:rsid w:val="00741463"/>
    <w:rsid w:val="00747409"/>
    <w:rsid w:val="007477E6"/>
    <w:rsid w:val="007515A1"/>
    <w:rsid w:val="007529A6"/>
    <w:rsid w:val="0075331F"/>
    <w:rsid w:val="00754A4B"/>
    <w:rsid w:val="00756897"/>
    <w:rsid w:val="007616C8"/>
    <w:rsid w:val="007624EC"/>
    <w:rsid w:val="00762D4C"/>
    <w:rsid w:val="007633DB"/>
    <w:rsid w:val="00763B1A"/>
    <w:rsid w:val="007647E2"/>
    <w:rsid w:val="00767398"/>
    <w:rsid w:val="0076748F"/>
    <w:rsid w:val="007703DA"/>
    <w:rsid w:val="00770596"/>
    <w:rsid w:val="007711B9"/>
    <w:rsid w:val="00772E7C"/>
    <w:rsid w:val="00773299"/>
    <w:rsid w:val="00774525"/>
    <w:rsid w:val="00774AA7"/>
    <w:rsid w:val="00795F6A"/>
    <w:rsid w:val="007965B7"/>
    <w:rsid w:val="007A73C3"/>
    <w:rsid w:val="007B027F"/>
    <w:rsid w:val="007B0390"/>
    <w:rsid w:val="007B0895"/>
    <w:rsid w:val="007B3210"/>
    <w:rsid w:val="007B66CF"/>
    <w:rsid w:val="007B67C8"/>
    <w:rsid w:val="007C0715"/>
    <w:rsid w:val="007C0F61"/>
    <w:rsid w:val="007C1EFF"/>
    <w:rsid w:val="007C3C1A"/>
    <w:rsid w:val="007C5A51"/>
    <w:rsid w:val="007C5AC2"/>
    <w:rsid w:val="007C5F77"/>
    <w:rsid w:val="007C614B"/>
    <w:rsid w:val="007C6E3C"/>
    <w:rsid w:val="007C73E0"/>
    <w:rsid w:val="007D7B93"/>
    <w:rsid w:val="007E0AFB"/>
    <w:rsid w:val="007E1FBB"/>
    <w:rsid w:val="007E2112"/>
    <w:rsid w:val="007E258B"/>
    <w:rsid w:val="007E34BD"/>
    <w:rsid w:val="007E5B75"/>
    <w:rsid w:val="007E784C"/>
    <w:rsid w:val="007F2D0F"/>
    <w:rsid w:val="007F481D"/>
    <w:rsid w:val="007F484E"/>
    <w:rsid w:val="007F5CC9"/>
    <w:rsid w:val="00801312"/>
    <w:rsid w:val="008017A2"/>
    <w:rsid w:val="00801DC0"/>
    <w:rsid w:val="00803395"/>
    <w:rsid w:val="008057FA"/>
    <w:rsid w:val="0080593C"/>
    <w:rsid w:val="00805E73"/>
    <w:rsid w:val="0081004A"/>
    <w:rsid w:val="00810D79"/>
    <w:rsid w:val="0081494C"/>
    <w:rsid w:val="00814C8D"/>
    <w:rsid w:val="00817067"/>
    <w:rsid w:val="00817881"/>
    <w:rsid w:val="00821A7C"/>
    <w:rsid w:val="00822546"/>
    <w:rsid w:val="00822DBB"/>
    <w:rsid w:val="0082335F"/>
    <w:rsid w:val="00826EBE"/>
    <w:rsid w:val="00830AA6"/>
    <w:rsid w:val="0083183C"/>
    <w:rsid w:val="00831CCD"/>
    <w:rsid w:val="00831D55"/>
    <w:rsid w:val="00832740"/>
    <w:rsid w:val="00835625"/>
    <w:rsid w:val="00835BE1"/>
    <w:rsid w:val="008365F5"/>
    <w:rsid w:val="00845BB3"/>
    <w:rsid w:val="0085281B"/>
    <w:rsid w:val="0086288A"/>
    <w:rsid w:val="00863932"/>
    <w:rsid w:val="00865D9D"/>
    <w:rsid w:val="00867A4E"/>
    <w:rsid w:val="00867F7D"/>
    <w:rsid w:val="008706A3"/>
    <w:rsid w:val="00870DED"/>
    <w:rsid w:val="0087222D"/>
    <w:rsid w:val="0087293C"/>
    <w:rsid w:val="00872AE5"/>
    <w:rsid w:val="00873648"/>
    <w:rsid w:val="00874AC1"/>
    <w:rsid w:val="00874AC5"/>
    <w:rsid w:val="00875B41"/>
    <w:rsid w:val="00875D4D"/>
    <w:rsid w:val="008841AE"/>
    <w:rsid w:val="008879A7"/>
    <w:rsid w:val="00887B18"/>
    <w:rsid w:val="008947BD"/>
    <w:rsid w:val="008955E1"/>
    <w:rsid w:val="00897949"/>
    <w:rsid w:val="008A2256"/>
    <w:rsid w:val="008A240D"/>
    <w:rsid w:val="008A2548"/>
    <w:rsid w:val="008A2B9A"/>
    <w:rsid w:val="008A4FE8"/>
    <w:rsid w:val="008B16A1"/>
    <w:rsid w:val="008B4B0B"/>
    <w:rsid w:val="008C2B6F"/>
    <w:rsid w:val="008C3FE8"/>
    <w:rsid w:val="008C4C1B"/>
    <w:rsid w:val="008C7AED"/>
    <w:rsid w:val="008C7BCA"/>
    <w:rsid w:val="008D18DD"/>
    <w:rsid w:val="008D274B"/>
    <w:rsid w:val="008D54B5"/>
    <w:rsid w:val="008D5F08"/>
    <w:rsid w:val="008D6829"/>
    <w:rsid w:val="008E2DA4"/>
    <w:rsid w:val="008E351E"/>
    <w:rsid w:val="008E5416"/>
    <w:rsid w:val="008E6BFF"/>
    <w:rsid w:val="008E7CD6"/>
    <w:rsid w:val="008F3815"/>
    <w:rsid w:val="008F4F49"/>
    <w:rsid w:val="008F5D94"/>
    <w:rsid w:val="008F6A9F"/>
    <w:rsid w:val="008F6CA5"/>
    <w:rsid w:val="0090194B"/>
    <w:rsid w:val="00901DCE"/>
    <w:rsid w:val="00902792"/>
    <w:rsid w:val="00912D38"/>
    <w:rsid w:val="00914A06"/>
    <w:rsid w:val="00914CC2"/>
    <w:rsid w:val="009209F0"/>
    <w:rsid w:val="00924063"/>
    <w:rsid w:val="0092725A"/>
    <w:rsid w:val="00934C1F"/>
    <w:rsid w:val="00936880"/>
    <w:rsid w:val="009435C7"/>
    <w:rsid w:val="009444CD"/>
    <w:rsid w:val="00946303"/>
    <w:rsid w:val="0094688E"/>
    <w:rsid w:val="00946D95"/>
    <w:rsid w:val="00954BC7"/>
    <w:rsid w:val="00954EBE"/>
    <w:rsid w:val="00957937"/>
    <w:rsid w:val="009603FC"/>
    <w:rsid w:val="0096052A"/>
    <w:rsid w:val="00961699"/>
    <w:rsid w:val="009621AE"/>
    <w:rsid w:val="009622C0"/>
    <w:rsid w:val="009640D7"/>
    <w:rsid w:val="00964493"/>
    <w:rsid w:val="00964C22"/>
    <w:rsid w:val="0097115A"/>
    <w:rsid w:val="00971365"/>
    <w:rsid w:val="00973402"/>
    <w:rsid w:val="009739C4"/>
    <w:rsid w:val="00973BFF"/>
    <w:rsid w:val="009741B6"/>
    <w:rsid w:val="00974641"/>
    <w:rsid w:val="0097503B"/>
    <w:rsid w:val="00975A9A"/>
    <w:rsid w:val="00977317"/>
    <w:rsid w:val="009836B9"/>
    <w:rsid w:val="0098495E"/>
    <w:rsid w:val="00990B42"/>
    <w:rsid w:val="00995B13"/>
    <w:rsid w:val="0099789E"/>
    <w:rsid w:val="009A3958"/>
    <w:rsid w:val="009A4DEE"/>
    <w:rsid w:val="009A4EE9"/>
    <w:rsid w:val="009A55B8"/>
    <w:rsid w:val="009A577B"/>
    <w:rsid w:val="009B0F1B"/>
    <w:rsid w:val="009B1B06"/>
    <w:rsid w:val="009B58DE"/>
    <w:rsid w:val="009B6E9F"/>
    <w:rsid w:val="009B738E"/>
    <w:rsid w:val="009C389D"/>
    <w:rsid w:val="009C4C40"/>
    <w:rsid w:val="009C70D0"/>
    <w:rsid w:val="009C7557"/>
    <w:rsid w:val="009C7D15"/>
    <w:rsid w:val="009D0079"/>
    <w:rsid w:val="009D0248"/>
    <w:rsid w:val="009D0452"/>
    <w:rsid w:val="009D1A1B"/>
    <w:rsid w:val="009E19E1"/>
    <w:rsid w:val="009E1DF6"/>
    <w:rsid w:val="009E1FF0"/>
    <w:rsid w:val="009E57A8"/>
    <w:rsid w:val="009F16FB"/>
    <w:rsid w:val="009F686C"/>
    <w:rsid w:val="009F718B"/>
    <w:rsid w:val="00A0106B"/>
    <w:rsid w:val="00A0149B"/>
    <w:rsid w:val="00A03788"/>
    <w:rsid w:val="00A06A9F"/>
    <w:rsid w:val="00A07783"/>
    <w:rsid w:val="00A10041"/>
    <w:rsid w:val="00A13E6E"/>
    <w:rsid w:val="00A13F4F"/>
    <w:rsid w:val="00A14B1D"/>
    <w:rsid w:val="00A15916"/>
    <w:rsid w:val="00A15C2B"/>
    <w:rsid w:val="00A213F2"/>
    <w:rsid w:val="00A21DF1"/>
    <w:rsid w:val="00A23AFD"/>
    <w:rsid w:val="00A35FFE"/>
    <w:rsid w:val="00A4221C"/>
    <w:rsid w:val="00A422CF"/>
    <w:rsid w:val="00A422DC"/>
    <w:rsid w:val="00A44084"/>
    <w:rsid w:val="00A47503"/>
    <w:rsid w:val="00A503FA"/>
    <w:rsid w:val="00A53DD8"/>
    <w:rsid w:val="00A55B35"/>
    <w:rsid w:val="00A60B9B"/>
    <w:rsid w:val="00A627BA"/>
    <w:rsid w:val="00A63A11"/>
    <w:rsid w:val="00A63AE9"/>
    <w:rsid w:val="00A63C8F"/>
    <w:rsid w:val="00A641EF"/>
    <w:rsid w:val="00A646C5"/>
    <w:rsid w:val="00A64D0C"/>
    <w:rsid w:val="00A650C3"/>
    <w:rsid w:val="00A67575"/>
    <w:rsid w:val="00A76DB0"/>
    <w:rsid w:val="00A76E52"/>
    <w:rsid w:val="00A770F3"/>
    <w:rsid w:val="00A81A6C"/>
    <w:rsid w:val="00A840D7"/>
    <w:rsid w:val="00A8641F"/>
    <w:rsid w:val="00A9025E"/>
    <w:rsid w:val="00A90D3F"/>
    <w:rsid w:val="00A9169F"/>
    <w:rsid w:val="00A91D6F"/>
    <w:rsid w:val="00A95879"/>
    <w:rsid w:val="00A963B5"/>
    <w:rsid w:val="00AA0331"/>
    <w:rsid w:val="00AA40E7"/>
    <w:rsid w:val="00AB041C"/>
    <w:rsid w:val="00AB48BF"/>
    <w:rsid w:val="00AB5974"/>
    <w:rsid w:val="00AB68A5"/>
    <w:rsid w:val="00AC00F9"/>
    <w:rsid w:val="00AC05E5"/>
    <w:rsid w:val="00AC1171"/>
    <w:rsid w:val="00AC220D"/>
    <w:rsid w:val="00AC3462"/>
    <w:rsid w:val="00AC35BC"/>
    <w:rsid w:val="00AD04D4"/>
    <w:rsid w:val="00AD1787"/>
    <w:rsid w:val="00AD19DA"/>
    <w:rsid w:val="00AD1C78"/>
    <w:rsid w:val="00AD4EB8"/>
    <w:rsid w:val="00AE05E4"/>
    <w:rsid w:val="00AE582B"/>
    <w:rsid w:val="00AE69F3"/>
    <w:rsid w:val="00AE7442"/>
    <w:rsid w:val="00AF71D1"/>
    <w:rsid w:val="00AF7FBC"/>
    <w:rsid w:val="00B00C0D"/>
    <w:rsid w:val="00B026C8"/>
    <w:rsid w:val="00B06E8F"/>
    <w:rsid w:val="00B1009B"/>
    <w:rsid w:val="00B1295E"/>
    <w:rsid w:val="00B15530"/>
    <w:rsid w:val="00B16CD2"/>
    <w:rsid w:val="00B24662"/>
    <w:rsid w:val="00B24F19"/>
    <w:rsid w:val="00B26926"/>
    <w:rsid w:val="00B278DD"/>
    <w:rsid w:val="00B27A46"/>
    <w:rsid w:val="00B30966"/>
    <w:rsid w:val="00B43E78"/>
    <w:rsid w:val="00B45184"/>
    <w:rsid w:val="00B46B22"/>
    <w:rsid w:val="00B53B9F"/>
    <w:rsid w:val="00B54713"/>
    <w:rsid w:val="00B56367"/>
    <w:rsid w:val="00B571D5"/>
    <w:rsid w:val="00B574EA"/>
    <w:rsid w:val="00B617BF"/>
    <w:rsid w:val="00B636B5"/>
    <w:rsid w:val="00B66D75"/>
    <w:rsid w:val="00B7295C"/>
    <w:rsid w:val="00B73913"/>
    <w:rsid w:val="00B73F18"/>
    <w:rsid w:val="00B743C4"/>
    <w:rsid w:val="00B76A9C"/>
    <w:rsid w:val="00B7724E"/>
    <w:rsid w:val="00B77D2D"/>
    <w:rsid w:val="00B83875"/>
    <w:rsid w:val="00B83B6C"/>
    <w:rsid w:val="00B83CC2"/>
    <w:rsid w:val="00B910B7"/>
    <w:rsid w:val="00B9199E"/>
    <w:rsid w:val="00B91DBB"/>
    <w:rsid w:val="00B965D9"/>
    <w:rsid w:val="00BA0F60"/>
    <w:rsid w:val="00BA1416"/>
    <w:rsid w:val="00BA361C"/>
    <w:rsid w:val="00BA5BEB"/>
    <w:rsid w:val="00BA6BEE"/>
    <w:rsid w:val="00BB1560"/>
    <w:rsid w:val="00BB1CD6"/>
    <w:rsid w:val="00BB2E55"/>
    <w:rsid w:val="00BC148C"/>
    <w:rsid w:val="00BC2D34"/>
    <w:rsid w:val="00BC3099"/>
    <w:rsid w:val="00BC3F9B"/>
    <w:rsid w:val="00BC50AD"/>
    <w:rsid w:val="00BC5C09"/>
    <w:rsid w:val="00BD0728"/>
    <w:rsid w:val="00BD0749"/>
    <w:rsid w:val="00BD14FB"/>
    <w:rsid w:val="00BD2AB9"/>
    <w:rsid w:val="00BD412C"/>
    <w:rsid w:val="00BE05FD"/>
    <w:rsid w:val="00BE4085"/>
    <w:rsid w:val="00BF3853"/>
    <w:rsid w:val="00BF46D3"/>
    <w:rsid w:val="00C00490"/>
    <w:rsid w:val="00C0068C"/>
    <w:rsid w:val="00C00B20"/>
    <w:rsid w:val="00C015EF"/>
    <w:rsid w:val="00C0166A"/>
    <w:rsid w:val="00C01ADB"/>
    <w:rsid w:val="00C038DB"/>
    <w:rsid w:val="00C0579D"/>
    <w:rsid w:val="00C07C85"/>
    <w:rsid w:val="00C100DB"/>
    <w:rsid w:val="00C20CBB"/>
    <w:rsid w:val="00C2345C"/>
    <w:rsid w:val="00C23CE9"/>
    <w:rsid w:val="00C25CF1"/>
    <w:rsid w:val="00C27E94"/>
    <w:rsid w:val="00C3070B"/>
    <w:rsid w:val="00C31695"/>
    <w:rsid w:val="00C33670"/>
    <w:rsid w:val="00C33BEA"/>
    <w:rsid w:val="00C35DC3"/>
    <w:rsid w:val="00C37D9B"/>
    <w:rsid w:val="00C40AFB"/>
    <w:rsid w:val="00C41292"/>
    <w:rsid w:val="00C42F9A"/>
    <w:rsid w:val="00C455E3"/>
    <w:rsid w:val="00C51E9E"/>
    <w:rsid w:val="00C53DF8"/>
    <w:rsid w:val="00C54F54"/>
    <w:rsid w:val="00C56E39"/>
    <w:rsid w:val="00C60B17"/>
    <w:rsid w:val="00C66058"/>
    <w:rsid w:val="00C6701F"/>
    <w:rsid w:val="00C701DF"/>
    <w:rsid w:val="00C73D40"/>
    <w:rsid w:val="00C8058D"/>
    <w:rsid w:val="00C816CA"/>
    <w:rsid w:val="00C876E5"/>
    <w:rsid w:val="00C87871"/>
    <w:rsid w:val="00C87FAE"/>
    <w:rsid w:val="00C90E82"/>
    <w:rsid w:val="00C91452"/>
    <w:rsid w:val="00C953D4"/>
    <w:rsid w:val="00C9716F"/>
    <w:rsid w:val="00CA0ECB"/>
    <w:rsid w:val="00CA16DE"/>
    <w:rsid w:val="00CA3969"/>
    <w:rsid w:val="00CB2000"/>
    <w:rsid w:val="00CB4845"/>
    <w:rsid w:val="00CB7882"/>
    <w:rsid w:val="00CC0525"/>
    <w:rsid w:val="00CC282F"/>
    <w:rsid w:val="00CC2A11"/>
    <w:rsid w:val="00CC3E0E"/>
    <w:rsid w:val="00CC43CB"/>
    <w:rsid w:val="00CC4F58"/>
    <w:rsid w:val="00CC5291"/>
    <w:rsid w:val="00CD4314"/>
    <w:rsid w:val="00CD78D5"/>
    <w:rsid w:val="00CE03B0"/>
    <w:rsid w:val="00CE19E8"/>
    <w:rsid w:val="00CE1CC7"/>
    <w:rsid w:val="00CE2483"/>
    <w:rsid w:val="00CE4A9A"/>
    <w:rsid w:val="00CE79F7"/>
    <w:rsid w:val="00CF116B"/>
    <w:rsid w:val="00CF1E57"/>
    <w:rsid w:val="00CF1E87"/>
    <w:rsid w:val="00CF7E1D"/>
    <w:rsid w:val="00D0139A"/>
    <w:rsid w:val="00D051CD"/>
    <w:rsid w:val="00D074A8"/>
    <w:rsid w:val="00D076A0"/>
    <w:rsid w:val="00D07790"/>
    <w:rsid w:val="00D11827"/>
    <w:rsid w:val="00D204A3"/>
    <w:rsid w:val="00D206E7"/>
    <w:rsid w:val="00D227D6"/>
    <w:rsid w:val="00D22CD9"/>
    <w:rsid w:val="00D232B8"/>
    <w:rsid w:val="00D317FF"/>
    <w:rsid w:val="00D31C72"/>
    <w:rsid w:val="00D31CAE"/>
    <w:rsid w:val="00D3405A"/>
    <w:rsid w:val="00D3613F"/>
    <w:rsid w:val="00D3713B"/>
    <w:rsid w:val="00D41640"/>
    <w:rsid w:val="00D43D19"/>
    <w:rsid w:val="00D532F1"/>
    <w:rsid w:val="00D55D2E"/>
    <w:rsid w:val="00D56326"/>
    <w:rsid w:val="00D5737E"/>
    <w:rsid w:val="00D57721"/>
    <w:rsid w:val="00D57795"/>
    <w:rsid w:val="00D60951"/>
    <w:rsid w:val="00D60DC0"/>
    <w:rsid w:val="00D61142"/>
    <w:rsid w:val="00D63CA0"/>
    <w:rsid w:val="00D64939"/>
    <w:rsid w:val="00D74B4F"/>
    <w:rsid w:val="00D75618"/>
    <w:rsid w:val="00D77A3C"/>
    <w:rsid w:val="00D77D5F"/>
    <w:rsid w:val="00D806B8"/>
    <w:rsid w:val="00D81D0E"/>
    <w:rsid w:val="00D83B1A"/>
    <w:rsid w:val="00D84441"/>
    <w:rsid w:val="00D902DC"/>
    <w:rsid w:val="00D914D5"/>
    <w:rsid w:val="00D91BAE"/>
    <w:rsid w:val="00D91F70"/>
    <w:rsid w:val="00D97898"/>
    <w:rsid w:val="00DA1DEB"/>
    <w:rsid w:val="00DA3DA1"/>
    <w:rsid w:val="00DA4792"/>
    <w:rsid w:val="00DB11DD"/>
    <w:rsid w:val="00DB6BA7"/>
    <w:rsid w:val="00DC0704"/>
    <w:rsid w:val="00DC54A7"/>
    <w:rsid w:val="00DC61AF"/>
    <w:rsid w:val="00DD0FE5"/>
    <w:rsid w:val="00DD402D"/>
    <w:rsid w:val="00DD6382"/>
    <w:rsid w:val="00DD7580"/>
    <w:rsid w:val="00DD7E40"/>
    <w:rsid w:val="00DE2012"/>
    <w:rsid w:val="00DE3060"/>
    <w:rsid w:val="00DE494E"/>
    <w:rsid w:val="00DE52F7"/>
    <w:rsid w:val="00DE5B3E"/>
    <w:rsid w:val="00DF1E3A"/>
    <w:rsid w:val="00DF2A85"/>
    <w:rsid w:val="00DF36A7"/>
    <w:rsid w:val="00DF3F74"/>
    <w:rsid w:val="00DF58B9"/>
    <w:rsid w:val="00DF5900"/>
    <w:rsid w:val="00DF70E8"/>
    <w:rsid w:val="00E006C8"/>
    <w:rsid w:val="00E014E1"/>
    <w:rsid w:val="00E02B8B"/>
    <w:rsid w:val="00E04B52"/>
    <w:rsid w:val="00E04EB4"/>
    <w:rsid w:val="00E07748"/>
    <w:rsid w:val="00E11533"/>
    <w:rsid w:val="00E14E1E"/>
    <w:rsid w:val="00E15A5A"/>
    <w:rsid w:val="00E15E37"/>
    <w:rsid w:val="00E216B4"/>
    <w:rsid w:val="00E27DB6"/>
    <w:rsid w:val="00E379A9"/>
    <w:rsid w:val="00E37BD8"/>
    <w:rsid w:val="00E4030E"/>
    <w:rsid w:val="00E41AEB"/>
    <w:rsid w:val="00E425EC"/>
    <w:rsid w:val="00E42CB1"/>
    <w:rsid w:val="00E431B5"/>
    <w:rsid w:val="00E451AF"/>
    <w:rsid w:val="00E47BE2"/>
    <w:rsid w:val="00E52C55"/>
    <w:rsid w:val="00E5325A"/>
    <w:rsid w:val="00E54DBA"/>
    <w:rsid w:val="00E64985"/>
    <w:rsid w:val="00E6525B"/>
    <w:rsid w:val="00E67005"/>
    <w:rsid w:val="00E722F7"/>
    <w:rsid w:val="00E76A15"/>
    <w:rsid w:val="00E8708A"/>
    <w:rsid w:val="00E92963"/>
    <w:rsid w:val="00E95FF4"/>
    <w:rsid w:val="00E96B4E"/>
    <w:rsid w:val="00E97BBF"/>
    <w:rsid w:val="00EA3263"/>
    <w:rsid w:val="00EA61F8"/>
    <w:rsid w:val="00EB16E8"/>
    <w:rsid w:val="00EB2B33"/>
    <w:rsid w:val="00EB375E"/>
    <w:rsid w:val="00EB40D6"/>
    <w:rsid w:val="00EB40DD"/>
    <w:rsid w:val="00EC18FA"/>
    <w:rsid w:val="00EC25F9"/>
    <w:rsid w:val="00EC5204"/>
    <w:rsid w:val="00ED122B"/>
    <w:rsid w:val="00ED369B"/>
    <w:rsid w:val="00ED408B"/>
    <w:rsid w:val="00ED4DA1"/>
    <w:rsid w:val="00EE1CCF"/>
    <w:rsid w:val="00EE1D64"/>
    <w:rsid w:val="00EE7054"/>
    <w:rsid w:val="00EE7B6C"/>
    <w:rsid w:val="00EF0129"/>
    <w:rsid w:val="00EF17DB"/>
    <w:rsid w:val="00EF198A"/>
    <w:rsid w:val="00EF5AAA"/>
    <w:rsid w:val="00EF69AC"/>
    <w:rsid w:val="00F00DA8"/>
    <w:rsid w:val="00F07D43"/>
    <w:rsid w:val="00F1241E"/>
    <w:rsid w:val="00F13D96"/>
    <w:rsid w:val="00F259C4"/>
    <w:rsid w:val="00F25D45"/>
    <w:rsid w:val="00F26B69"/>
    <w:rsid w:val="00F26C9D"/>
    <w:rsid w:val="00F307DC"/>
    <w:rsid w:val="00F329E3"/>
    <w:rsid w:val="00F360CA"/>
    <w:rsid w:val="00F44E21"/>
    <w:rsid w:val="00F46B92"/>
    <w:rsid w:val="00F53D38"/>
    <w:rsid w:val="00F53FC9"/>
    <w:rsid w:val="00F54313"/>
    <w:rsid w:val="00F55309"/>
    <w:rsid w:val="00F5687A"/>
    <w:rsid w:val="00F6218D"/>
    <w:rsid w:val="00F621FB"/>
    <w:rsid w:val="00F651DB"/>
    <w:rsid w:val="00F66A70"/>
    <w:rsid w:val="00F709C5"/>
    <w:rsid w:val="00F728BC"/>
    <w:rsid w:val="00F75EFB"/>
    <w:rsid w:val="00F8090A"/>
    <w:rsid w:val="00F81EB0"/>
    <w:rsid w:val="00F868FD"/>
    <w:rsid w:val="00F963A2"/>
    <w:rsid w:val="00FA5659"/>
    <w:rsid w:val="00FA6B23"/>
    <w:rsid w:val="00FB4C34"/>
    <w:rsid w:val="00FB5085"/>
    <w:rsid w:val="00FC2DFD"/>
    <w:rsid w:val="00FC4478"/>
    <w:rsid w:val="00FC4D80"/>
    <w:rsid w:val="00FD0A54"/>
    <w:rsid w:val="00FD110D"/>
    <w:rsid w:val="00FD3741"/>
    <w:rsid w:val="00FE0150"/>
    <w:rsid w:val="00FE0FAA"/>
    <w:rsid w:val="00FE1D67"/>
    <w:rsid w:val="00FE3855"/>
    <w:rsid w:val="00FE50DD"/>
    <w:rsid w:val="00FF60E5"/>
    <w:rsid w:val="00FF6A30"/>
    <w:rsid w:val="00FF6B8F"/>
    <w:rsid w:val="00FF7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68F59C"/>
  <w15:docId w15:val="{B985C950-E86D-4794-9190-00B954774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303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List Paragraph (numbered (a)),Normal 1,List Paragraph ("/>
    <w:basedOn w:val="Normal"/>
    <w:link w:val="ListParagraphChar"/>
    <w:uiPriority w:val="34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character" w:styleId="FootnoteReference">
    <w:name w:val="footnote reference"/>
    <w:semiHidden/>
    <w:rsid w:val="00503B3F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603A29"/>
    <w:pPr>
      <w:widowControl w:val="0"/>
      <w:spacing w:after="0" w:line="240" w:lineRule="auto"/>
      <w:ind w:left="118"/>
    </w:pPr>
    <w:rPr>
      <w:rFonts w:ascii="Times New Roman" w:eastAsia="Times New Roman" w:hAnsi="Times New Rom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603A29"/>
    <w:rPr>
      <w:rFonts w:ascii="Times New Roman" w:eastAsia="Times New Roman" w:hAnsi="Times New Roman"/>
      <w:lang w:val="en-US" w:eastAsia="en-US"/>
    </w:rPr>
  </w:style>
  <w:style w:type="character" w:styleId="PageNumber">
    <w:name w:val="page number"/>
    <w:rsid w:val="00603A29"/>
  </w:style>
  <w:style w:type="character" w:customStyle="1" w:styleId="ListParagraphChar">
    <w:name w:val="List Paragraph Char"/>
    <w:aliases w:val="List Paragraph (numbered (a)) Char,Normal 1 Char,List Paragraph ( Char"/>
    <w:link w:val="ListParagraph"/>
    <w:uiPriority w:val="34"/>
    <w:locked/>
    <w:rsid w:val="00603A29"/>
  </w:style>
  <w:style w:type="character" w:customStyle="1" w:styleId="fontstyle01">
    <w:name w:val="fontstyle01"/>
    <w:basedOn w:val="DefaultParagraphFont"/>
    <w:rsid w:val="008A2B9A"/>
    <w:rPr>
      <w:rFonts w:ascii="Garamond" w:hAnsi="Garamond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575D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A646C5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64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6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6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6C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57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paragraph" w:styleId="Revision">
    <w:name w:val="Revision"/>
    <w:hidden/>
    <w:uiPriority w:val="99"/>
    <w:semiHidden/>
    <w:rsid w:val="00724C42"/>
    <w:pPr>
      <w:spacing w:after="0" w:line="240" w:lineRule="auto"/>
    </w:pPr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9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3FD5DC3F1B24A7A80E9F802278DE2C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99</Nr_x002e__x0020_akti>
    <Data_x0020_e_x0020_Krijimit xmlns="0e656187-b300-4fb0-8bf4-3a50f872073c">2025-01-17T12:27:48Z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2025-01-17T00:00:00Z</Date_x0020_protokolli>
    <Titulli xmlns="0e656187-b300-4fb0-8bf4-3a50f872073c">Për funksionimin, kohëzgjatjen, organizimin dhe detyrat e komisionit të verës</Titulli>
    <Modifikuesi xmlns="0e656187-b300-4fb0-8bf4-3a50f872073c">Suada.Daci</Modifikuesi>
    <Nr_x002e__x0020_prot_x0020_QBZ xmlns="0e656187-b300-4fb0-8bf4-3a50f872073c">97</Nr_x002e__x0020_prot_x0020_QBZ>
    <Data_x0020_e_x0020_Modifikimit xmlns="0e656187-b300-4fb0-8bf4-3a50f872073c">2025-01-17T12:41:15Z</Data_x0020_e_x0020_Modifikimit>
    <Dekretuar xmlns="0e656187-b300-4fb0-8bf4-3a50f872073c">false</Dekretuar>
    <Data xmlns="0e656187-b300-4fb0-8bf4-3a50f872073c">2025-01-16T00:00:00Z</Data>
    <Nr_x002e__x0020_protokolli_x0020_i_x0020_aktit xmlns="0e656187-b300-4fb0-8bf4-3a50f872073c">715/1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3FD5DC3F1B24A7A80E9F802278DE2C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AE116-D228-404B-909E-A13FA80B4E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67B56-4CBD-4B44-BB2B-67E2644C6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07F4584-5ADB-4374-8597-F32ED823AD49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0e656187-b300-4fb0-8bf4-3a50f872073c"/>
  </ds:schemaRefs>
</ds:datastoreItem>
</file>

<file path=customXml/itemProps4.xml><?xml version="1.0" encoding="utf-8"?>
<ds:datastoreItem xmlns:ds="http://schemas.openxmlformats.org/officeDocument/2006/customXml" ds:itemID="{228CAA61-3200-417E-9B96-B5903C2D319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AFD08C6-1BC4-431F-98BC-A75B4B549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3A558856-5BD0-4EF8-AC5A-D1CA3A030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teksti rregullores</vt:lpstr>
    </vt:vector>
  </TitlesOfParts>
  <Company>Hewlett-Packard Company</Company>
  <LinksUpToDate>false</LinksUpToDate>
  <CharactersWithSpaces>10347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teksti rregullores</dc:title>
  <dc:creator>Vangjush Mile</dc:creator>
  <cp:lastModifiedBy>Fjora Cahani</cp:lastModifiedBy>
  <cp:revision>21</cp:revision>
  <cp:lastPrinted>2025-01-15T16:26:00Z</cp:lastPrinted>
  <dcterms:created xsi:type="dcterms:W3CDTF">2025-01-14T13:44:00Z</dcterms:created>
  <dcterms:modified xsi:type="dcterms:W3CDTF">2025-01-17T12:09:00Z</dcterms:modified>
</cp:coreProperties>
</file>