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18BA9C" w14:textId="2E22B276" w:rsidR="00A74F50" w:rsidRPr="00CB7E55" w:rsidRDefault="00A74F50" w:rsidP="00A94C47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CB7E55">
        <w:rPr>
          <w:rFonts w:ascii="Garamond" w:hAnsi="Garamond"/>
          <w:b/>
          <w:lang w:val="sq-AL"/>
        </w:rPr>
        <w:t>VENDIM</w:t>
      </w:r>
    </w:p>
    <w:p w14:paraId="523CC2C5" w14:textId="659F4E74" w:rsidR="000F74B6" w:rsidRPr="00CB7E55" w:rsidRDefault="00A74F50" w:rsidP="00A94C47">
      <w:pPr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CB7E55">
        <w:rPr>
          <w:rFonts w:ascii="Garamond" w:hAnsi="Garamond"/>
          <w:b/>
          <w:lang w:val="sq-AL"/>
        </w:rPr>
        <w:t>Nr</w:t>
      </w:r>
      <w:r w:rsidR="00223486" w:rsidRPr="00CB7E55">
        <w:rPr>
          <w:rFonts w:ascii="Garamond" w:hAnsi="Garamond"/>
          <w:b/>
          <w:lang w:val="sq-AL"/>
        </w:rPr>
        <w:t>.</w:t>
      </w:r>
      <w:r w:rsidR="00CB7E55" w:rsidRPr="00CB7E55">
        <w:rPr>
          <w:rFonts w:ascii="Garamond" w:hAnsi="Garamond"/>
          <w:b/>
          <w:lang w:val="sq-AL"/>
        </w:rPr>
        <w:t xml:space="preserve"> </w:t>
      </w:r>
      <w:r w:rsidR="00223486" w:rsidRPr="00CB7E55">
        <w:rPr>
          <w:rFonts w:ascii="Garamond" w:hAnsi="Garamond"/>
          <w:b/>
          <w:lang w:val="sq-AL"/>
        </w:rPr>
        <w:t>47</w:t>
      </w:r>
      <w:r w:rsidR="0002210C" w:rsidRPr="00CB7E55">
        <w:rPr>
          <w:rFonts w:ascii="Garamond" w:hAnsi="Garamond"/>
          <w:b/>
          <w:lang w:val="sq-AL"/>
        </w:rPr>
        <w:t>, datë 22.1.2025</w:t>
      </w:r>
    </w:p>
    <w:p w14:paraId="69F4814C" w14:textId="77777777" w:rsidR="00A94C47" w:rsidRPr="00CB7E55" w:rsidRDefault="00A94C47" w:rsidP="00A94C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7C983BB3" w14:textId="13659D65" w:rsidR="00A94C47" w:rsidRPr="00CB7E55" w:rsidRDefault="00A94C47" w:rsidP="00A94C47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CB7E55">
        <w:rPr>
          <w:rFonts w:ascii="Garamond" w:hAnsi="Garamond"/>
          <w:b/>
          <w:sz w:val="24"/>
          <w:lang w:val="sq-AL"/>
        </w:rPr>
        <w:t>PËR NJË SHTESË FONDI NË BUXHETIN E VITIT 2025,</w:t>
      </w:r>
      <w:r w:rsidR="00CB7E55" w:rsidRPr="00CB7E55">
        <w:rPr>
          <w:rFonts w:ascii="Garamond" w:hAnsi="Garamond"/>
          <w:b/>
          <w:sz w:val="24"/>
          <w:lang w:val="sq-AL"/>
        </w:rPr>
        <w:t xml:space="preserve"> </w:t>
      </w:r>
      <w:r w:rsidRPr="00CB7E55">
        <w:rPr>
          <w:rFonts w:ascii="Garamond" w:hAnsi="Garamond"/>
          <w:b/>
          <w:sz w:val="24"/>
          <w:lang w:val="sq-AL"/>
        </w:rPr>
        <w:t>MIRATUAR PËR KOMISIONIN QENDROR TË ZGJEDHJEVE,</w:t>
      </w:r>
      <w:r w:rsidR="00CB7E55" w:rsidRPr="00CB7E55">
        <w:rPr>
          <w:rFonts w:ascii="Garamond" w:hAnsi="Garamond"/>
          <w:b/>
          <w:sz w:val="24"/>
          <w:lang w:val="sq-AL"/>
        </w:rPr>
        <w:t xml:space="preserve"> </w:t>
      </w:r>
      <w:r w:rsidRPr="00CB7E55">
        <w:rPr>
          <w:rFonts w:ascii="Garamond" w:hAnsi="Garamond"/>
          <w:b/>
          <w:sz w:val="24"/>
          <w:lang w:val="sq-AL"/>
        </w:rPr>
        <w:t>PËR ORGANIZIMIN E ZGJEDHJEVE PËR KUVEND TË DATËS 11 MAJ 2025</w:t>
      </w:r>
    </w:p>
    <w:p w14:paraId="77372AC6" w14:textId="77777777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A70EBBD" w14:textId="137FF0F5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Në mbështetje të nenit 100 të Kushtetutës dhe të neneve 5 e 45, të ligjit nr.</w:t>
      </w:r>
      <w:r w:rsidR="00CB7E55">
        <w:rPr>
          <w:rFonts w:ascii="Garamond" w:hAnsi="Garamond"/>
          <w:sz w:val="24"/>
          <w:lang w:val="sq-AL"/>
        </w:rPr>
        <w:t xml:space="preserve"> </w:t>
      </w:r>
      <w:r w:rsidRPr="00CB7E55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pik</w:t>
      </w:r>
      <w:r w:rsidR="00CB7E55">
        <w:rPr>
          <w:rFonts w:ascii="Garamond" w:hAnsi="Garamond"/>
          <w:sz w:val="24"/>
          <w:lang w:val="sq-AL"/>
        </w:rPr>
        <w:t>ë</w:t>
      </w:r>
      <w:r w:rsidRPr="00CB7E55">
        <w:rPr>
          <w:rFonts w:ascii="Garamond" w:hAnsi="Garamond"/>
          <w:sz w:val="24"/>
          <w:lang w:val="sq-AL"/>
        </w:rPr>
        <w:t>s 3, t</w:t>
      </w:r>
      <w:r w:rsidR="00CB7E55">
        <w:rPr>
          <w:rFonts w:ascii="Garamond" w:hAnsi="Garamond"/>
          <w:sz w:val="24"/>
          <w:lang w:val="sq-AL"/>
        </w:rPr>
        <w:t>ë</w:t>
      </w:r>
      <w:r w:rsidRPr="00CB7E55">
        <w:rPr>
          <w:rFonts w:ascii="Garamond" w:hAnsi="Garamond"/>
          <w:sz w:val="24"/>
          <w:lang w:val="sq-AL"/>
        </w:rPr>
        <w:t xml:space="preserve"> nenit 14, të ligjit nr.</w:t>
      </w:r>
      <w:r w:rsidR="00CB7E55">
        <w:rPr>
          <w:rFonts w:ascii="Garamond" w:hAnsi="Garamond"/>
          <w:sz w:val="24"/>
          <w:lang w:val="sq-AL"/>
        </w:rPr>
        <w:t xml:space="preserve"> </w:t>
      </w:r>
      <w:r w:rsidRPr="00CB7E55">
        <w:rPr>
          <w:rFonts w:ascii="Garamond" w:hAnsi="Garamond"/>
          <w:sz w:val="24"/>
          <w:lang w:val="sq-AL"/>
        </w:rPr>
        <w:t>115/2024, “Për buxhetin e vitit 2025”, me propozimin e ministrit të Financave, Këshilli i Ministrave</w:t>
      </w:r>
    </w:p>
    <w:p w14:paraId="7910643C" w14:textId="77777777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4E242F1" w14:textId="7C517FDF" w:rsidR="00A94C47" w:rsidRPr="00CB7E55" w:rsidRDefault="00A94C47" w:rsidP="00A94C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VENDOSI:</w:t>
      </w:r>
    </w:p>
    <w:p w14:paraId="772ED5D0" w14:textId="77777777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CD8A97" w14:textId="3BF9747B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1. Komisionit Qendror të Zgjedhjeve, në buxhetin e miratuar për vitin 2025, i shtohet fondi prej 2 500 000 000 (dy miliardë e pesëqind milionë) lekësh, për organizimin e zgjedhjeve për Kuvend të datës 11 maj 2025, i cili detajohet, si më poshtë vijon:</w:t>
      </w:r>
    </w:p>
    <w:p w14:paraId="3E6C87AD" w14:textId="6F75B658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 xml:space="preserve">- 2 460 000 000 (dy miliardë e katërqind e gjashtëdhjetë milionë) lekë, në zërin “Shpenzime </w:t>
      </w:r>
      <w:proofErr w:type="spellStart"/>
      <w:r w:rsidRPr="00CB7E55">
        <w:rPr>
          <w:rFonts w:ascii="Garamond" w:hAnsi="Garamond"/>
          <w:sz w:val="24"/>
          <w:lang w:val="sq-AL"/>
        </w:rPr>
        <w:t>korrente</w:t>
      </w:r>
      <w:proofErr w:type="spellEnd"/>
      <w:r w:rsidRPr="00CB7E55">
        <w:rPr>
          <w:rFonts w:ascii="Garamond" w:hAnsi="Garamond"/>
          <w:sz w:val="24"/>
          <w:lang w:val="sq-AL"/>
        </w:rPr>
        <w:t>”, në programin buxhetor 01620 “Zgjedhjet e përgjithshme dhe lokale”;</w:t>
      </w:r>
    </w:p>
    <w:p w14:paraId="649DD954" w14:textId="09337A52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- 40 000 000 (dyzet milionë) lekë, në zërin “Shpenzime kapitale”, në programin buxhetor 01620 “Zgjedhjet e përgjithshme dhe lokale”.</w:t>
      </w:r>
    </w:p>
    <w:p w14:paraId="2BEB50E9" w14:textId="2E4BB0E2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2. Efekti financiar, i përcaktuar në pikën 1</w:t>
      </w:r>
      <w:bookmarkStart w:id="0" w:name="_GoBack"/>
      <w:bookmarkEnd w:id="0"/>
      <w:r w:rsidRPr="00CB7E55">
        <w:rPr>
          <w:rFonts w:ascii="Garamond" w:hAnsi="Garamond"/>
          <w:sz w:val="24"/>
          <w:lang w:val="sq-AL"/>
        </w:rPr>
        <w:t xml:space="preserve"> të këtij vendimi, përballohet nga fondi për zgjedhjet e përgjithshme, miratuar për vitin 2025.</w:t>
      </w:r>
    </w:p>
    <w:p w14:paraId="76A01F05" w14:textId="55273216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3. Ngarkohen Ministria e Financave dhe Komisioni Qendror i Zgjedhjeve për zbatimin e këtij vendimi.</w:t>
      </w:r>
    </w:p>
    <w:p w14:paraId="7452F221" w14:textId="30DE81A5" w:rsidR="00A94C47" w:rsidRPr="00CB7E55" w:rsidRDefault="00A94C4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09EF385F" w14:textId="39524D4F" w:rsidR="00287837" w:rsidRPr="00CB7E55" w:rsidRDefault="00287837" w:rsidP="00A94C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97865F6" w14:textId="77777777" w:rsidR="00287837" w:rsidRPr="00CB7E55" w:rsidRDefault="00287837" w:rsidP="00287837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CB7E55">
        <w:rPr>
          <w:rFonts w:ascii="Garamond" w:hAnsi="Garamond"/>
          <w:sz w:val="24"/>
          <w:lang w:val="sq-AL"/>
        </w:rPr>
        <w:t>ZËVENDËSKRYEMINISTËR</w:t>
      </w:r>
    </w:p>
    <w:p w14:paraId="0AEC655D" w14:textId="77777777" w:rsidR="00287837" w:rsidRPr="00CB7E55" w:rsidRDefault="00287837" w:rsidP="0028783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CB7E55">
        <w:rPr>
          <w:rFonts w:ascii="Garamond" w:hAnsi="Garamond"/>
          <w:b/>
          <w:sz w:val="24"/>
          <w:lang w:val="sq-AL"/>
        </w:rPr>
        <w:t>Belinda</w:t>
      </w:r>
      <w:proofErr w:type="spellEnd"/>
      <w:r w:rsidRPr="00CB7E55">
        <w:rPr>
          <w:rFonts w:ascii="Garamond" w:hAnsi="Garamond"/>
          <w:b/>
          <w:sz w:val="24"/>
          <w:lang w:val="sq-AL"/>
        </w:rPr>
        <w:t xml:space="preserve"> Balluku</w:t>
      </w:r>
    </w:p>
    <w:p w14:paraId="769ABE03" w14:textId="77777777" w:rsidR="00287837" w:rsidRPr="00CB7E55" w:rsidRDefault="00287837" w:rsidP="0002210C">
      <w:pPr>
        <w:rPr>
          <w:rFonts w:ascii="Garamond" w:hAnsi="Garamond"/>
          <w:lang w:val="sq-AL"/>
        </w:rPr>
      </w:pPr>
    </w:p>
    <w:sectPr w:rsidR="00287837" w:rsidRPr="00CB7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64EB"/>
    <w:multiLevelType w:val="hybridMultilevel"/>
    <w:tmpl w:val="D8CE0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A6E4B"/>
    <w:multiLevelType w:val="hybridMultilevel"/>
    <w:tmpl w:val="69320A04"/>
    <w:lvl w:ilvl="0" w:tplc="CB1689BE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210C"/>
    <w:rsid w:val="00060F49"/>
    <w:rsid w:val="000A0ADA"/>
    <w:rsid w:val="000C3528"/>
    <w:rsid w:val="000D390E"/>
    <w:rsid w:val="000E2052"/>
    <w:rsid w:val="000E4D33"/>
    <w:rsid w:val="000F74B6"/>
    <w:rsid w:val="000F7E7E"/>
    <w:rsid w:val="001146A3"/>
    <w:rsid w:val="00156EB5"/>
    <w:rsid w:val="00187A78"/>
    <w:rsid w:val="0019118E"/>
    <w:rsid w:val="00194B34"/>
    <w:rsid w:val="001C57D7"/>
    <w:rsid w:val="0021661C"/>
    <w:rsid w:val="002207A0"/>
    <w:rsid w:val="00223486"/>
    <w:rsid w:val="002618DD"/>
    <w:rsid w:val="00287837"/>
    <w:rsid w:val="002B0BE7"/>
    <w:rsid w:val="002E7E9C"/>
    <w:rsid w:val="0037184D"/>
    <w:rsid w:val="00392D8F"/>
    <w:rsid w:val="004150C6"/>
    <w:rsid w:val="004168F4"/>
    <w:rsid w:val="0042031C"/>
    <w:rsid w:val="00420FCC"/>
    <w:rsid w:val="004268D6"/>
    <w:rsid w:val="00444A91"/>
    <w:rsid w:val="004758BC"/>
    <w:rsid w:val="00495544"/>
    <w:rsid w:val="004A7042"/>
    <w:rsid w:val="004B14A3"/>
    <w:rsid w:val="004B741C"/>
    <w:rsid w:val="004E1A3F"/>
    <w:rsid w:val="004F279F"/>
    <w:rsid w:val="00532EFF"/>
    <w:rsid w:val="00553124"/>
    <w:rsid w:val="005A185F"/>
    <w:rsid w:val="005B5F43"/>
    <w:rsid w:val="005E4A03"/>
    <w:rsid w:val="0061636A"/>
    <w:rsid w:val="006C30E1"/>
    <w:rsid w:val="006C77BE"/>
    <w:rsid w:val="006D427E"/>
    <w:rsid w:val="006F3EA9"/>
    <w:rsid w:val="00703DFD"/>
    <w:rsid w:val="00762372"/>
    <w:rsid w:val="007A461B"/>
    <w:rsid w:val="00832203"/>
    <w:rsid w:val="0086038D"/>
    <w:rsid w:val="0088490C"/>
    <w:rsid w:val="008976C5"/>
    <w:rsid w:val="008C7EE7"/>
    <w:rsid w:val="008E2D73"/>
    <w:rsid w:val="00916600"/>
    <w:rsid w:val="00927BC8"/>
    <w:rsid w:val="009363C3"/>
    <w:rsid w:val="00984200"/>
    <w:rsid w:val="009A535E"/>
    <w:rsid w:val="009C511C"/>
    <w:rsid w:val="009F5BA9"/>
    <w:rsid w:val="00A45362"/>
    <w:rsid w:val="00A50AB9"/>
    <w:rsid w:val="00A74F50"/>
    <w:rsid w:val="00A76516"/>
    <w:rsid w:val="00A94C47"/>
    <w:rsid w:val="00AD6F91"/>
    <w:rsid w:val="00B1252A"/>
    <w:rsid w:val="00B1458C"/>
    <w:rsid w:val="00B1540F"/>
    <w:rsid w:val="00B1614A"/>
    <w:rsid w:val="00B36AD9"/>
    <w:rsid w:val="00B70D98"/>
    <w:rsid w:val="00B87E70"/>
    <w:rsid w:val="00C34D25"/>
    <w:rsid w:val="00C4402B"/>
    <w:rsid w:val="00CB7E55"/>
    <w:rsid w:val="00D37714"/>
    <w:rsid w:val="00DD0478"/>
    <w:rsid w:val="00E20A97"/>
    <w:rsid w:val="00E2732C"/>
    <w:rsid w:val="00E63672"/>
    <w:rsid w:val="00E70386"/>
    <w:rsid w:val="00EA379B"/>
    <w:rsid w:val="00ED7156"/>
    <w:rsid w:val="00EE04BF"/>
    <w:rsid w:val="00F23FBB"/>
    <w:rsid w:val="00F51BEE"/>
    <w:rsid w:val="00F76287"/>
    <w:rsid w:val="00F771BF"/>
    <w:rsid w:val="00F8008D"/>
    <w:rsid w:val="00F84F6A"/>
    <w:rsid w:val="00F9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C2C5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2">
    <w:name w:val="p2"/>
    <w:basedOn w:val="Normal"/>
    <w:rsid w:val="00A94C4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A94C47"/>
  </w:style>
  <w:style w:type="paragraph" w:styleId="ListParagraph">
    <w:name w:val="List Paragraph"/>
    <w:basedOn w:val="Normal"/>
    <w:uiPriority w:val="34"/>
    <w:qFormat/>
    <w:rsid w:val="00A9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09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2025-01-23T10:06:10Z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2025-01-22T00:00:00Z</Date_x0020_protokolli>
    <Titulli xmlns="0e656187-b300-4fb0-8bf4-3a50f872073c">Për një shtesë fondi në buxhetin e vitit 2025,  miratuar për Komisionin Qendror të Zgjedhjeve,  për organizimin e zgjedhjeve për Kuvend të datës 11 maj 2025</Titulli>
    <Modifikuesi xmlns="0e656187-b300-4fb0-8bf4-3a50f872073c">ermira.bukaci</Modifikuesi>
    <Nr_x002e__x0020_prot_x0020_QBZ xmlns="0e656187-b300-4fb0-8bf4-3a50f872073c">126</Nr_x002e__x0020_prot_x0020_QBZ>
    <Data_x0020_e_x0020_Modifikimit xmlns="0e656187-b300-4fb0-8bf4-3a50f872073c">2025-01-23T10:23:10Z</Data_x0020_e_x0020_Modifikimit>
    <Dekretuar xmlns="0e656187-b300-4fb0-8bf4-3a50f872073c">false</Dekretuar>
    <Data xmlns="0e656187-b300-4fb0-8bf4-3a50f872073c">2025-01-22T00:00:00Z</Data>
    <Nr_x002e__x0020_protokolli_x0020_i_x0020_aktit xmlns="0e656187-b300-4fb0-8bf4-3a50f872073c">410/2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8E46D613AA4BCB834AA0D3C81AA0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8E46D613AA4BCB834AA0D3C81AA0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749D-0853-44F3-AB3F-D788943D52C2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46EE6E-4507-4A0E-B4EA-A119B3B04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4D8101-14A6-469C-A244-1B5DF53F4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0C74E9-5BED-4301-B814-EB9D92810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C9E706-20E9-46E7-8AF4-ECBEDC24E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2025, miratuar për Komisionin Qendror të Zgjedhjeve, për organizimin e zgjedhjeve për Kuvend të datës 11 maj 2025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2025, miratuar për Komisionin Qendror të Zgjedhjeve, për organizimin e zgjedhjeve për Kuvend të datës 11 maj 2025</dc:title>
  <dc:creator>Entela Suli</dc:creator>
  <cp:lastModifiedBy>Alma Lisaku</cp:lastModifiedBy>
  <cp:revision>6</cp:revision>
  <dcterms:created xsi:type="dcterms:W3CDTF">2025-01-23T09:09:00Z</dcterms:created>
  <dcterms:modified xsi:type="dcterms:W3CDTF">2025-01-23T09:38:00Z</dcterms:modified>
</cp:coreProperties>
</file>