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E52F28" w14:textId="5C44652D" w:rsidR="00BB5E42" w:rsidRPr="00F4150E" w:rsidRDefault="00BB5E42" w:rsidP="00BB5E4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VENDIM</w:t>
      </w:r>
    </w:p>
    <w:p w14:paraId="113945B4" w14:textId="46EA5F84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Nr. 54, datë 29.1.2025</w:t>
      </w:r>
    </w:p>
    <w:p w14:paraId="5D33C1D6" w14:textId="77777777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aps/>
          <w:color w:val="000000"/>
          <w:sz w:val="24"/>
          <w:szCs w:val="24"/>
          <w:lang w:eastAsia="en-US"/>
        </w:rPr>
      </w:pPr>
    </w:p>
    <w:p w14:paraId="6303397F" w14:textId="6E3FA625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PËR NJË NDRYSHIM NË VENDIMIN NR.</w:t>
      </w:r>
      <w:r w:rsid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65, DATË 14.2.2024, </w:t>
      </w:r>
      <w:bookmarkStart w:id="0" w:name="_GoBack"/>
      <w:bookmarkEnd w:id="0"/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TË KËSHILLIT TË MINISTRAVE, “PËR ORGANIZIMIN E ZYRAVE VENDORE TË AVOKATURËS SË SHTETIT”</w:t>
      </w:r>
    </w:p>
    <w:p w14:paraId="0DC19D93" w14:textId="77777777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</w:p>
    <w:p w14:paraId="57C6BB1C" w14:textId="4D37BC4D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Në mbështetje të nenit 100 të Kushtetutës dhe të pikës 1.5, të nenit 11, të ligjit nr.</w:t>
      </w:r>
      <w:r w:rsidR="00F4150E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</w:t>
      </w:r>
      <w:r w:rsidRPr="00F4150E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10018, datë 13.11.2008, “Për Avokaturën e Shtetit”, të ndryshuar, me propozimin e Kryeministrit, Këshilli i Ministrave</w:t>
      </w:r>
    </w:p>
    <w:p w14:paraId="7E050F8A" w14:textId="77777777" w:rsidR="00BB5E42" w:rsidRPr="00F4150E" w:rsidRDefault="00BB5E42" w:rsidP="00BB5E4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eastAsia="en-US"/>
        </w:rPr>
      </w:pPr>
    </w:p>
    <w:p w14:paraId="23321054" w14:textId="504D8AD7" w:rsidR="00BB5E42" w:rsidRPr="00F4150E" w:rsidRDefault="00BB5E42" w:rsidP="00BB5E42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aps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Times New Roman"/>
          <w:bCs/>
          <w:caps/>
          <w:color w:val="000000"/>
          <w:sz w:val="24"/>
          <w:szCs w:val="24"/>
          <w:lang w:eastAsia="en-US"/>
        </w:rPr>
        <w:t>VENDOSI</w:t>
      </w:r>
      <w:r w:rsidRPr="00F4150E">
        <w:rPr>
          <w:rFonts w:ascii="Garamond" w:eastAsiaTheme="minorHAnsi" w:hAnsi="Garamond" w:cs="Times New Roman"/>
          <w:caps/>
          <w:color w:val="000000"/>
          <w:sz w:val="24"/>
          <w:szCs w:val="24"/>
          <w:lang w:eastAsia="en-US"/>
        </w:rPr>
        <w:t>:</w:t>
      </w:r>
    </w:p>
    <w:p w14:paraId="52A92F45" w14:textId="77777777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</w:p>
    <w:p w14:paraId="3F875238" w14:textId="2C20115C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1. Në shkronjën “ç”, të pikës 1, të vendimit nr.</w:t>
      </w:r>
      <w:r w:rsidR="00F4150E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</w:t>
      </w:r>
      <w:r w:rsidRPr="00F4150E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65, datë 14.2.2024, të Këshillit të Ministrave, “Për organizimin e zyrave vendore të Avokaturës së Shtetit”, emërtesa “Zyra Vendore e Avokaturës së Shtetit Shkodër” zëvendësohet me “Zyra Vendore e Avokaturës së Shtetit Lezhë”. </w:t>
      </w:r>
    </w:p>
    <w:p w14:paraId="0CCC2726" w14:textId="2CB1B76D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2. Ngarkohet Avokatura e Shtetit për zbatimin e këtij vendimi.</w:t>
      </w:r>
    </w:p>
    <w:p w14:paraId="0D15C696" w14:textId="6546AF84" w:rsidR="00BB5E42" w:rsidRPr="00F4150E" w:rsidRDefault="00BB5E42" w:rsidP="00BB5E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Ky vendim hyn në fuqi pas botimit në Fletoren </w:t>
      </w:r>
      <w:r w:rsidR="002A12AE" w:rsidRPr="00F4150E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Z</w:t>
      </w:r>
      <w:r w:rsidRPr="00F4150E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yrtare.</w:t>
      </w:r>
    </w:p>
    <w:p w14:paraId="17701DEB" w14:textId="77777777" w:rsidR="00BB5E42" w:rsidRPr="00F4150E" w:rsidRDefault="00BB5E42" w:rsidP="002A12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</w:p>
    <w:p w14:paraId="43388767" w14:textId="1E56E1F5" w:rsidR="00BB5E42" w:rsidRPr="00F4150E" w:rsidRDefault="00BB5E42" w:rsidP="002A12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  <w:r w:rsidRPr="00F4150E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ZËVENDËSKRYEMINIST</w:t>
      </w:r>
      <w:r w:rsidR="002A12AE" w:rsidRPr="00F4150E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Ë</w:t>
      </w:r>
      <w:r w:rsidRPr="00F4150E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R</w:t>
      </w:r>
    </w:p>
    <w:p w14:paraId="645FACB7" w14:textId="64AF4184" w:rsidR="00BB5E42" w:rsidRPr="00F4150E" w:rsidRDefault="002A12AE" w:rsidP="002A12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proofErr w:type="spellStart"/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Belinda</w:t>
      </w:r>
      <w:proofErr w:type="spellEnd"/>
      <w:r w:rsidRPr="00F4150E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Balluku</w:t>
      </w:r>
    </w:p>
    <w:p w14:paraId="4571CBC3" w14:textId="77777777" w:rsidR="00BB5E42" w:rsidRPr="00F4150E" w:rsidRDefault="00BB5E42" w:rsidP="002A12A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151AE0FA" w14:textId="77777777" w:rsidR="00F441BE" w:rsidRPr="00F4150E" w:rsidRDefault="00F441BE" w:rsidP="00BB5E4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441BE" w:rsidRPr="00F4150E" w:rsidSect="005026E7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54951C" w14:textId="77777777" w:rsidR="00F4150E" w:rsidRDefault="00F4150E" w:rsidP="00184F8D">
      <w:pPr>
        <w:spacing w:after="0" w:line="240" w:lineRule="auto"/>
      </w:pPr>
      <w:r>
        <w:separator/>
      </w:r>
    </w:p>
  </w:endnote>
  <w:endnote w:type="continuationSeparator" w:id="0">
    <w:p w14:paraId="71204CE4" w14:textId="77777777" w:rsidR="00F4150E" w:rsidRDefault="00F4150E" w:rsidP="00184F8D">
      <w:pPr>
        <w:spacing w:after="0" w:line="240" w:lineRule="auto"/>
      </w:pPr>
      <w:r>
        <w:continuationSeparator/>
      </w:r>
    </w:p>
  </w:endnote>
  <w:endnote w:type="continuationNotice" w:id="1">
    <w:p w14:paraId="577DCCEF" w14:textId="77777777" w:rsidR="00F4150E" w:rsidRDefault="00F415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1AE103" w14:textId="77777777" w:rsidR="00F4150E" w:rsidRDefault="00F4150E" w:rsidP="00166346">
    <w:pPr>
      <w:pStyle w:val="Footer"/>
    </w:pPr>
  </w:p>
  <w:p w14:paraId="151AE104" w14:textId="77777777" w:rsidR="00F4150E" w:rsidRDefault="00F415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78F34C" w14:textId="77777777" w:rsidR="00F4150E" w:rsidRDefault="00F4150E" w:rsidP="00184F8D">
      <w:pPr>
        <w:spacing w:after="0" w:line="240" w:lineRule="auto"/>
      </w:pPr>
      <w:r>
        <w:separator/>
      </w:r>
    </w:p>
  </w:footnote>
  <w:footnote w:type="continuationSeparator" w:id="0">
    <w:p w14:paraId="2C66354B" w14:textId="77777777" w:rsidR="00F4150E" w:rsidRDefault="00F4150E" w:rsidP="00184F8D">
      <w:pPr>
        <w:spacing w:after="0" w:line="240" w:lineRule="auto"/>
      </w:pPr>
      <w:r>
        <w:continuationSeparator/>
      </w:r>
    </w:p>
  </w:footnote>
  <w:footnote w:type="continuationNotice" w:id="1">
    <w:p w14:paraId="61FA33E8" w14:textId="77777777" w:rsidR="00F4150E" w:rsidRDefault="00F4150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1E96E" w14:textId="77777777" w:rsidR="00F4150E" w:rsidRDefault="00F415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369D"/>
    <w:multiLevelType w:val="hybridMultilevel"/>
    <w:tmpl w:val="5E36B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B1473"/>
    <w:multiLevelType w:val="hybridMultilevel"/>
    <w:tmpl w:val="7B04C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1142C"/>
    <w:multiLevelType w:val="hybridMultilevel"/>
    <w:tmpl w:val="0862FB28"/>
    <w:lvl w:ilvl="0" w:tplc="F15E3F9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072E8"/>
    <w:multiLevelType w:val="hybridMultilevel"/>
    <w:tmpl w:val="1A4AE77E"/>
    <w:lvl w:ilvl="0" w:tplc="71F656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F7F92"/>
    <w:multiLevelType w:val="hybridMultilevel"/>
    <w:tmpl w:val="0A34B4DA"/>
    <w:lvl w:ilvl="0" w:tplc="8D12516E">
      <w:start w:val="2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F3B3C"/>
    <w:multiLevelType w:val="hybridMultilevel"/>
    <w:tmpl w:val="D17A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B5E0D"/>
    <w:multiLevelType w:val="hybridMultilevel"/>
    <w:tmpl w:val="BCF45194"/>
    <w:lvl w:ilvl="0" w:tplc="141A86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AB4F8A"/>
    <w:multiLevelType w:val="hybridMultilevel"/>
    <w:tmpl w:val="9AFA0C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92955"/>
    <w:multiLevelType w:val="hybridMultilevel"/>
    <w:tmpl w:val="DF22C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FC7368"/>
    <w:multiLevelType w:val="hybridMultilevel"/>
    <w:tmpl w:val="1F463E26"/>
    <w:lvl w:ilvl="0" w:tplc="83143AA4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AB107AE"/>
    <w:multiLevelType w:val="hybridMultilevel"/>
    <w:tmpl w:val="89D8A9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97192"/>
    <w:multiLevelType w:val="hybridMultilevel"/>
    <w:tmpl w:val="8F9E4C3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57F77"/>
    <w:multiLevelType w:val="hybridMultilevel"/>
    <w:tmpl w:val="8CB0D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35AE7"/>
    <w:multiLevelType w:val="hybridMultilevel"/>
    <w:tmpl w:val="CF14CFDA"/>
    <w:lvl w:ilvl="0" w:tplc="5A3630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2A25BA"/>
    <w:multiLevelType w:val="hybridMultilevel"/>
    <w:tmpl w:val="FF04C286"/>
    <w:lvl w:ilvl="0" w:tplc="1FF69B68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825B8A"/>
    <w:multiLevelType w:val="hybridMultilevel"/>
    <w:tmpl w:val="E8AA569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9071E3"/>
    <w:multiLevelType w:val="hybridMultilevel"/>
    <w:tmpl w:val="20AE36E8"/>
    <w:lvl w:ilvl="0" w:tplc="C394B23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3403C1"/>
    <w:multiLevelType w:val="hybridMultilevel"/>
    <w:tmpl w:val="6B9A5D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A4FB7"/>
    <w:multiLevelType w:val="hybridMultilevel"/>
    <w:tmpl w:val="38347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A2041"/>
    <w:multiLevelType w:val="hybridMultilevel"/>
    <w:tmpl w:val="7CC88B48"/>
    <w:lvl w:ilvl="0" w:tplc="EABE3FE8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7E2683"/>
    <w:multiLevelType w:val="hybridMultilevel"/>
    <w:tmpl w:val="311A08F4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1A2BE3"/>
    <w:multiLevelType w:val="hybridMultilevel"/>
    <w:tmpl w:val="522CC326"/>
    <w:lvl w:ilvl="0" w:tplc="20BC43AE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CC6B6B"/>
    <w:multiLevelType w:val="hybridMultilevel"/>
    <w:tmpl w:val="3EEEBB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AB6D28"/>
    <w:multiLevelType w:val="hybridMultilevel"/>
    <w:tmpl w:val="4A983CB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22558B"/>
    <w:multiLevelType w:val="hybridMultilevel"/>
    <w:tmpl w:val="D92AAE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6B6180"/>
    <w:multiLevelType w:val="hybridMultilevel"/>
    <w:tmpl w:val="9224FB38"/>
    <w:lvl w:ilvl="0" w:tplc="0D5828FA">
      <w:start w:val="1"/>
      <w:numFmt w:val="lowerLetter"/>
      <w:lvlText w:val="%1)"/>
      <w:lvlJc w:val="left"/>
      <w:pPr>
        <w:ind w:left="1080" w:hanging="360"/>
      </w:pPr>
      <w:rPr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AF6637A"/>
    <w:multiLevelType w:val="hybridMultilevel"/>
    <w:tmpl w:val="FE84CECE"/>
    <w:lvl w:ilvl="0" w:tplc="6A8ACE96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7B6EBA"/>
    <w:multiLevelType w:val="hybridMultilevel"/>
    <w:tmpl w:val="D17ADB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6572F"/>
    <w:multiLevelType w:val="hybridMultilevel"/>
    <w:tmpl w:val="5E345C6A"/>
    <w:lvl w:ilvl="0" w:tplc="C5807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B974BD2"/>
    <w:multiLevelType w:val="hybridMultilevel"/>
    <w:tmpl w:val="38EE69A8"/>
    <w:lvl w:ilvl="0" w:tplc="C302B0C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C0D746D"/>
    <w:multiLevelType w:val="hybridMultilevel"/>
    <w:tmpl w:val="B8226A24"/>
    <w:lvl w:ilvl="0" w:tplc="6E22A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500F0F"/>
    <w:multiLevelType w:val="hybridMultilevel"/>
    <w:tmpl w:val="29F042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4D75B2"/>
    <w:multiLevelType w:val="hybridMultilevel"/>
    <w:tmpl w:val="CB5C2A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324E08"/>
    <w:multiLevelType w:val="hybridMultilevel"/>
    <w:tmpl w:val="52620B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DCB3768"/>
    <w:multiLevelType w:val="hybridMultilevel"/>
    <w:tmpl w:val="309A045A"/>
    <w:lvl w:ilvl="0" w:tplc="4E102E5E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"/>
  </w:num>
  <w:num w:numId="3">
    <w:abstractNumId w:val="7"/>
  </w:num>
  <w:num w:numId="4">
    <w:abstractNumId w:val="1"/>
  </w:num>
  <w:num w:numId="5">
    <w:abstractNumId w:val="27"/>
  </w:num>
  <w:num w:numId="6">
    <w:abstractNumId w:val="5"/>
  </w:num>
  <w:num w:numId="7">
    <w:abstractNumId w:val="9"/>
  </w:num>
  <w:num w:numId="8">
    <w:abstractNumId w:val="0"/>
  </w:num>
  <w:num w:numId="9">
    <w:abstractNumId w:val="24"/>
  </w:num>
  <w:num w:numId="10">
    <w:abstractNumId w:val="23"/>
  </w:num>
  <w:num w:numId="11">
    <w:abstractNumId w:val="10"/>
  </w:num>
  <w:num w:numId="12">
    <w:abstractNumId w:val="13"/>
  </w:num>
  <w:num w:numId="13">
    <w:abstractNumId w:val="22"/>
  </w:num>
  <w:num w:numId="14">
    <w:abstractNumId w:val="12"/>
  </w:num>
  <w:num w:numId="15">
    <w:abstractNumId w:val="17"/>
  </w:num>
  <w:num w:numId="16">
    <w:abstractNumId w:val="32"/>
  </w:num>
  <w:num w:numId="17">
    <w:abstractNumId w:val="34"/>
  </w:num>
  <w:num w:numId="18">
    <w:abstractNumId w:val="14"/>
  </w:num>
  <w:num w:numId="19">
    <w:abstractNumId w:val="21"/>
  </w:num>
  <w:num w:numId="20">
    <w:abstractNumId w:val="11"/>
  </w:num>
  <w:num w:numId="21">
    <w:abstractNumId w:val="3"/>
  </w:num>
  <w:num w:numId="22">
    <w:abstractNumId w:val="29"/>
  </w:num>
  <w:num w:numId="23">
    <w:abstractNumId w:val="6"/>
  </w:num>
  <w:num w:numId="24">
    <w:abstractNumId w:val="19"/>
  </w:num>
  <w:num w:numId="25">
    <w:abstractNumId w:val="8"/>
  </w:num>
  <w:num w:numId="26">
    <w:abstractNumId w:val="30"/>
  </w:num>
  <w:num w:numId="27">
    <w:abstractNumId w:val="26"/>
  </w:num>
  <w:num w:numId="28">
    <w:abstractNumId w:val="33"/>
  </w:num>
  <w:num w:numId="29">
    <w:abstractNumId w:val="20"/>
  </w:num>
  <w:num w:numId="30">
    <w:abstractNumId w:val="28"/>
  </w:num>
  <w:num w:numId="31">
    <w:abstractNumId w:val="16"/>
  </w:num>
  <w:num w:numId="32">
    <w:abstractNumId w:val="25"/>
  </w:num>
  <w:num w:numId="33">
    <w:abstractNumId w:val="15"/>
  </w:num>
  <w:num w:numId="34">
    <w:abstractNumId w:val="4"/>
  </w:num>
  <w:num w:numId="35">
    <w:abstractNumId w:val="3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5A5"/>
    <w:rsid w:val="0000279B"/>
    <w:rsid w:val="00002B29"/>
    <w:rsid w:val="00005ECC"/>
    <w:rsid w:val="0001088D"/>
    <w:rsid w:val="000230E7"/>
    <w:rsid w:val="00031D61"/>
    <w:rsid w:val="0004251D"/>
    <w:rsid w:val="000538E5"/>
    <w:rsid w:val="0006043B"/>
    <w:rsid w:val="00073A6B"/>
    <w:rsid w:val="000826FA"/>
    <w:rsid w:val="000A00F9"/>
    <w:rsid w:val="000B6816"/>
    <w:rsid w:val="000C0AA8"/>
    <w:rsid w:val="000F0DD4"/>
    <w:rsid w:val="00145418"/>
    <w:rsid w:val="0015008A"/>
    <w:rsid w:val="00155A16"/>
    <w:rsid w:val="001640D0"/>
    <w:rsid w:val="00166346"/>
    <w:rsid w:val="001719C8"/>
    <w:rsid w:val="00173D00"/>
    <w:rsid w:val="001821D1"/>
    <w:rsid w:val="00184F8D"/>
    <w:rsid w:val="00191CE0"/>
    <w:rsid w:val="001A0CFD"/>
    <w:rsid w:val="001A0F2E"/>
    <w:rsid w:val="001B300F"/>
    <w:rsid w:val="001C182B"/>
    <w:rsid w:val="00204767"/>
    <w:rsid w:val="00224E89"/>
    <w:rsid w:val="002564EA"/>
    <w:rsid w:val="002A12AE"/>
    <w:rsid w:val="002A73A2"/>
    <w:rsid w:val="002B41BD"/>
    <w:rsid w:val="002B756F"/>
    <w:rsid w:val="002C4E04"/>
    <w:rsid w:val="002E26D3"/>
    <w:rsid w:val="00317174"/>
    <w:rsid w:val="00335FF4"/>
    <w:rsid w:val="00346296"/>
    <w:rsid w:val="00370470"/>
    <w:rsid w:val="0037654D"/>
    <w:rsid w:val="00387CA0"/>
    <w:rsid w:val="00392706"/>
    <w:rsid w:val="00394B91"/>
    <w:rsid w:val="003B016F"/>
    <w:rsid w:val="003D4F24"/>
    <w:rsid w:val="003D76C6"/>
    <w:rsid w:val="003F19C5"/>
    <w:rsid w:val="004108CA"/>
    <w:rsid w:val="00413E86"/>
    <w:rsid w:val="00434746"/>
    <w:rsid w:val="00445B8E"/>
    <w:rsid w:val="00445EB7"/>
    <w:rsid w:val="00450F6D"/>
    <w:rsid w:val="004679E8"/>
    <w:rsid w:val="004A7EA0"/>
    <w:rsid w:val="004B127B"/>
    <w:rsid w:val="004B59CB"/>
    <w:rsid w:val="004B6404"/>
    <w:rsid w:val="004C55CA"/>
    <w:rsid w:val="004C6C37"/>
    <w:rsid w:val="004D594E"/>
    <w:rsid w:val="004D7222"/>
    <w:rsid w:val="004F77D1"/>
    <w:rsid w:val="0050011F"/>
    <w:rsid w:val="005026E7"/>
    <w:rsid w:val="005213A9"/>
    <w:rsid w:val="00524F6A"/>
    <w:rsid w:val="005319F9"/>
    <w:rsid w:val="00535988"/>
    <w:rsid w:val="0054316D"/>
    <w:rsid w:val="00555735"/>
    <w:rsid w:val="005A69C0"/>
    <w:rsid w:val="005C0A46"/>
    <w:rsid w:val="005E266B"/>
    <w:rsid w:val="005E2F54"/>
    <w:rsid w:val="005F5D71"/>
    <w:rsid w:val="006349D5"/>
    <w:rsid w:val="00636B78"/>
    <w:rsid w:val="0066507D"/>
    <w:rsid w:val="00665919"/>
    <w:rsid w:val="00680157"/>
    <w:rsid w:val="006815A5"/>
    <w:rsid w:val="006833D3"/>
    <w:rsid w:val="006A11CA"/>
    <w:rsid w:val="006A129E"/>
    <w:rsid w:val="006A40F1"/>
    <w:rsid w:val="006F2F4F"/>
    <w:rsid w:val="00703566"/>
    <w:rsid w:val="00725D9D"/>
    <w:rsid w:val="007440BD"/>
    <w:rsid w:val="00756D28"/>
    <w:rsid w:val="007605B4"/>
    <w:rsid w:val="0077655D"/>
    <w:rsid w:val="007829F7"/>
    <w:rsid w:val="00782DF4"/>
    <w:rsid w:val="00796726"/>
    <w:rsid w:val="007A3946"/>
    <w:rsid w:val="007B7746"/>
    <w:rsid w:val="007C6403"/>
    <w:rsid w:val="007D1C2B"/>
    <w:rsid w:val="007D1D4C"/>
    <w:rsid w:val="007D5CD3"/>
    <w:rsid w:val="007E2595"/>
    <w:rsid w:val="007E34D2"/>
    <w:rsid w:val="007F2976"/>
    <w:rsid w:val="00826775"/>
    <w:rsid w:val="00835F57"/>
    <w:rsid w:val="00860E79"/>
    <w:rsid w:val="00864FFF"/>
    <w:rsid w:val="00865669"/>
    <w:rsid w:val="008668DA"/>
    <w:rsid w:val="0088785A"/>
    <w:rsid w:val="00891A75"/>
    <w:rsid w:val="008A1507"/>
    <w:rsid w:val="008B5BEB"/>
    <w:rsid w:val="008E62BD"/>
    <w:rsid w:val="008F13B8"/>
    <w:rsid w:val="008F2F83"/>
    <w:rsid w:val="009003FB"/>
    <w:rsid w:val="00942A66"/>
    <w:rsid w:val="00976052"/>
    <w:rsid w:val="009913E9"/>
    <w:rsid w:val="009C12A1"/>
    <w:rsid w:val="009C4765"/>
    <w:rsid w:val="009D4206"/>
    <w:rsid w:val="009D76C5"/>
    <w:rsid w:val="009E0524"/>
    <w:rsid w:val="00A22BB3"/>
    <w:rsid w:val="00A46437"/>
    <w:rsid w:val="00A50D46"/>
    <w:rsid w:val="00A51229"/>
    <w:rsid w:val="00A530FA"/>
    <w:rsid w:val="00A531B3"/>
    <w:rsid w:val="00A564CE"/>
    <w:rsid w:val="00A71A1A"/>
    <w:rsid w:val="00A80471"/>
    <w:rsid w:val="00A813EF"/>
    <w:rsid w:val="00AA205E"/>
    <w:rsid w:val="00AA66BE"/>
    <w:rsid w:val="00AB2C5A"/>
    <w:rsid w:val="00AC1C7E"/>
    <w:rsid w:val="00AC2CD0"/>
    <w:rsid w:val="00AC4966"/>
    <w:rsid w:val="00AF301B"/>
    <w:rsid w:val="00AF7816"/>
    <w:rsid w:val="00B0011C"/>
    <w:rsid w:val="00B0727C"/>
    <w:rsid w:val="00B518BF"/>
    <w:rsid w:val="00B74A08"/>
    <w:rsid w:val="00B75DE6"/>
    <w:rsid w:val="00B812CD"/>
    <w:rsid w:val="00BB5E42"/>
    <w:rsid w:val="00BD1237"/>
    <w:rsid w:val="00BD50C4"/>
    <w:rsid w:val="00BE2CB8"/>
    <w:rsid w:val="00BF2406"/>
    <w:rsid w:val="00BF2622"/>
    <w:rsid w:val="00BF61CA"/>
    <w:rsid w:val="00C32E79"/>
    <w:rsid w:val="00C33AC3"/>
    <w:rsid w:val="00C363A0"/>
    <w:rsid w:val="00C52D03"/>
    <w:rsid w:val="00C64A37"/>
    <w:rsid w:val="00C66307"/>
    <w:rsid w:val="00C74136"/>
    <w:rsid w:val="00C76575"/>
    <w:rsid w:val="00C76BF8"/>
    <w:rsid w:val="00C8427F"/>
    <w:rsid w:val="00C94DF7"/>
    <w:rsid w:val="00C954D7"/>
    <w:rsid w:val="00CA4943"/>
    <w:rsid w:val="00CC1D11"/>
    <w:rsid w:val="00CC5D3A"/>
    <w:rsid w:val="00CE2013"/>
    <w:rsid w:val="00CF49B6"/>
    <w:rsid w:val="00D07751"/>
    <w:rsid w:val="00D34080"/>
    <w:rsid w:val="00D34314"/>
    <w:rsid w:val="00D3659A"/>
    <w:rsid w:val="00D36E6E"/>
    <w:rsid w:val="00D47324"/>
    <w:rsid w:val="00D55D3E"/>
    <w:rsid w:val="00D57337"/>
    <w:rsid w:val="00D64BE8"/>
    <w:rsid w:val="00D72E4A"/>
    <w:rsid w:val="00D732C4"/>
    <w:rsid w:val="00D90BF9"/>
    <w:rsid w:val="00D91BF1"/>
    <w:rsid w:val="00D967A2"/>
    <w:rsid w:val="00DA69C2"/>
    <w:rsid w:val="00DB0729"/>
    <w:rsid w:val="00DB51D5"/>
    <w:rsid w:val="00DE1FDB"/>
    <w:rsid w:val="00E2799E"/>
    <w:rsid w:val="00E7089E"/>
    <w:rsid w:val="00E90F2A"/>
    <w:rsid w:val="00EA0BA6"/>
    <w:rsid w:val="00EA1D3C"/>
    <w:rsid w:val="00EC2D21"/>
    <w:rsid w:val="00EC6A7E"/>
    <w:rsid w:val="00EE274D"/>
    <w:rsid w:val="00EE7E89"/>
    <w:rsid w:val="00EF77E5"/>
    <w:rsid w:val="00F11CE4"/>
    <w:rsid w:val="00F13F33"/>
    <w:rsid w:val="00F31072"/>
    <w:rsid w:val="00F4150E"/>
    <w:rsid w:val="00F441BE"/>
    <w:rsid w:val="00F456E1"/>
    <w:rsid w:val="00F55790"/>
    <w:rsid w:val="00F70E76"/>
    <w:rsid w:val="00F711CA"/>
    <w:rsid w:val="00F85E63"/>
    <w:rsid w:val="00F87E24"/>
    <w:rsid w:val="00FA7A00"/>
    <w:rsid w:val="00FC445D"/>
    <w:rsid w:val="00FD5F4C"/>
    <w:rsid w:val="00FD7616"/>
    <w:rsid w:val="00FE297D"/>
    <w:rsid w:val="00FE4BA3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51AE0DA"/>
  <w15:docId w15:val="{413C7EA0-F460-455D-8E7D-F61A2C420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A7A00"/>
    <w:pPr>
      <w:spacing w:after="200" w:line="276" w:lineRule="auto"/>
    </w:pPr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A7A0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A7A00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A7A00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KapitulliNr">
    <w:name w:val="Kapitulli_Nr"/>
    <w:rsid w:val="00FA7A0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KreuNr">
    <w:name w:val="Kreu_Nr"/>
    <w:rsid w:val="00FA7A00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Titull">
    <w:name w:val="Neni_Titull"/>
    <w:next w:val="Normal"/>
    <w:rsid w:val="00FA7A00"/>
    <w:pPr>
      <w:keepNext/>
      <w:widowControl w:val="0"/>
      <w:spacing w:after="0" w:line="240" w:lineRule="auto"/>
      <w:jc w:val="center"/>
      <w:outlineLvl w:val="2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NumriData">
    <w:name w:val="Numri_Data"/>
    <w:next w:val="Normal"/>
    <w:rsid w:val="00FA7A00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FA7A00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uiPriority w:val="99"/>
    <w:rsid w:val="00FA7A00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FA7A00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7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A00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link w:val="ListParagraphChar"/>
    <w:uiPriority w:val="99"/>
    <w:qFormat/>
    <w:rsid w:val="00FA7A00"/>
    <w:pPr>
      <w:spacing w:after="160" w:line="259" w:lineRule="auto"/>
      <w:ind w:left="720"/>
      <w:contextualSpacing/>
    </w:pPr>
    <w:rPr>
      <w:rFonts w:eastAsiaTheme="minorHAnsi"/>
      <w:lang w:val="en-US" w:eastAsia="en-US"/>
    </w:rPr>
  </w:style>
  <w:style w:type="paragraph" w:styleId="Revision">
    <w:name w:val="Revision"/>
    <w:hidden/>
    <w:uiPriority w:val="99"/>
    <w:semiHidden/>
    <w:rsid w:val="00FA7A00"/>
    <w:pPr>
      <w:spacing w:after="0" w:line="240" w:lineRule="auto"/>
    </w:pPr>
    <w:rPr>
      <w:rFonts w:eastAsiaTheme="minorEastAsia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A7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A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A00"/>
    <w:rPr>
      <w:rFonts w:eastAsiaTheme="minorEastAsia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A00"/>
    <w:rPr>
      <w:rFonts w:eastAsiaTheme="minorEastAsia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FA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7A00"/>
    <w:rPr>
      <w:rFonts w:eastAsiaTheme="minorEastAsia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FA7A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7A00"/>
    <w:rPr>
      <w:rFonts w:eastAsiaTheme="minorEastAsia"/>
      <w:lang w:val="en-GB" w:eastAsia="en-GB"/>
    </w:rPr>
  </w:style>
  <w:style w:type="character" w:customStyle="1" w:styleId="fontstyle01">
    <w:name w:val="fontstyle01"/>
    <w:basedOn w:val="DefaultParagraphFont"/>
    <w:rsid w:val="00FA7A0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1"/>
    <w:qFormat/>
    <w:rsid w:val="00FA7A00"/>
    <w:pPr>
      <w:spacing w:after="0" w:line="240" w:lineRule="auto"/>
    </w:pPr>
    <w:rPr>
      <w:rFonts w:eastAsiaTheme="minorEastAsia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4D7222"/>
    <w:rPr>
      <w:color w:val="808080"/>
    </w:rPr>
  </w:style>
  <w:style w:type="character" w:customStyle="1" w:styleId="fontstyle21">
    <w:name w:val="fontstyle21"/>
    <w:basedOn w:val="DefaultParagraphFont"/>
    <w:rsid w:val="00F711C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Default">
    <w:name w:val="Default"/>
    <w:rsid w:val="003171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fontstyle11">
    <w:name w:val="fontstyle11"/>
    <w:basedOn w:val="DefaultParagraphFont"/>
    <w:rsid w:val="004A7EA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4108CA"/>
  </w:style>
  <w:style w:type="character" w:customStyle="1" w:styleId="ParagrafiChar">
    <w:name w:val="Paragrafi Char"/>
    <w:basedOn w:val="DefaultParagraphFont"/>
    <w:link w:val="Paragrafi"/>
    <w:locked/>
    <w:rsid w:val="0037654D"/>
    <w:rPr>
      <w:rFonts w:ascii="CG Times" w:eastAsia="MS Mincho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</Nr_x002e__x0020_akti>
    <Data_x0020_e_x0020_Krijimit xmlns="0e656187-b300-4fb0-8bf4-3a50f872073c">2025-01-31T09:19:55Z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 një ndryshim në vendimin nr.65, datë 14.2.2024, të Këshillit Të Ministrave, “Për organizimin e zyrave vendore të Avokaturës së Shtetit”</Titulli>
    <Modifikuesi xmlns="0e656187-b300-4fb0-8bf4-3a50f872073c">Suada.Daci</Modifikuesi>
    <Nr_x002e__x0020_prot_x0020_QBZ xmlns="0e656187-b300-4fb0-8bf4-3a50f872073c">185</Nr_x002e__x0020_prot_x0020_QBZ>
    <Data_x0020_e_x0020_Modifikimit xmlns="0e656187-b300-4fb0-8bf4-3a50f872073c">2025-01-31T10:10:04Z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357/6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F5DA242B4E403E979CC042A268E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F5DA242B4E403E979CC042A268E2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47CB7-49E0-441D-895D-69BE39597BFF}">
  <ds:schemaRefs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32BB6AF9-FF6F-4FE4-AF26-6F7254F928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4582E8-34FE-4A83-AD4D-5BAB39439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A3FD20-E07B-41A5-A9AF-E4C8C501F4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CC0B2F-C34B-4398-BCB4-427333EDBF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3E5C58B-92F3-414D-A4C1-C437B063C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nr.65, datë 14.2.2024, të Këshillit Të Ministrave, “Për organizimin e zyrave vendore të Avokaturës së Shtetit”</vt:lpstr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nr.65, datë 14.2.2024, të Këshillit Të Ministrave, “Për organizimin e zyrave vendore të Avokaturës së Shtetit”</dc:title>
  <dc:creator>Besjan Hysi</dc:creator>
  <cp:lastModifiedBy>Fjora Cahani</cp:lastModifiedBy>
  <cp:revision>6</cp:revision>
  <cp:lastPrinted>2025-01-29T09:02:00Z</cp:lastPrinted>
  <dcterms:created xsi:type="dcterms:W3CDTF">2025-01-31T08:07:00Z</dcterms:created>
  <dcterms:modified xsi:type="dcterms:W3CDTF">2025-01-31T09:37:00Z</dcterms:modified>
</cp:coreProperties>
</file>