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AD1A7" w14:textId="77777777" w:rsidR="00CE3346" w:rsidRPr="00517D51" w:rsidRDefault="00CE3346" w:rsidP="00CE334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7D51">
        <w:rPr>
          <w:rFonts w:ascii="Garamond" w:hAnsi="Garamond" w:cs="Times New Roman"/>
          <w:b/>
          <w:bCs/>
          <w:color w:val="000000"/>
          <w:sz w:val="24"/>
          <w:szCs w:val="24"/>
          <w:lang w:val="sq-AL"/>
        </w:rPr>
        <w:t>VENDIM</w:t>
      </w:r>
    </w:p>
    <w:p w14:paraId="5369BE5F" w14:textId="2620F0D2" w:rsidR="00CE3346" w:rsidRPr="00517D51" w:rsidRDefault="00CE3346" w:rsidP="00CE334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7D51">
        <w:rPr>
          <w:rFonts w:ascii="Garamond" w:hAnsi="Garamond" w:cs="Times New Roman"/>
          <w:b/>
          <w:bCs/>
          <w:color w:val="000000"/>
          <w:sz w:val="24"/>
          <w:szCs w:val="24"/>
          <w:lang w:val="sq-AL"/>
        </w:rPr>
        <w:t>Nr.</w:t>
      </w:r>
      <w:r w:rsidR="00C34A07" w:rsidRPr="00517D51">
        <w:rPr>
          <w:rFonts w:ascii="Garamond" w:hAnsi="Garamond" w:cs="Times New Roman"/>
          <w:b/>
          <w:bCs/>
          <w:color w:val="000000"/>
          <w:sz w:val="24"/>
          <w:szCs w:val="24"/>
          <w:lang w:val="sq-AL"/>
        </w:rPr>
        <w:t xml:space="preserve"> </w:t>
      </w:r>
      <w:r w:rsidRPr="00517D51">
        <w:rPr>
          <w:rFonts w:ascii="Garamond" w:hAnsi="Garamond" w:cs="Times New Roman"/>
          <w:b/>
          <w:bCs/>
          <w:color w:val="000000"/>
          <w:sz w:val="24"/>
          <w:szCs w:val="24"/>
          <w:lang w:val="sq-AL"/>
        </w:rPr>
        <w:t>83, datë 5.2.2025</w:t>
      </w:r>
    </w:p>
    <w:p w14:paraId="1AB92006" w14:textId="77777777" w:rsidR="00CE3346" w:rsidRPr="00517D51" w:rsidRDefault="00CE3346" w:rsidP="00CE334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B0E5408" w14:textId="32DEBDB7" w:rsidR="00CE3346" w:rsidRPr="00517D51" w:rsidRDefault="00CE3346" w:rsidP="00CE334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7D51">
        <w:rPr>
          <w:rFonts w:ascii="Garamond" w:hAnsi="Garamond" w:cs="Times New Roman"/>
          <w:b/>
          <w:bCs/>
          <w:color w:val="000000"/>
          <w:sz w:val="24"/>
          <w:szCs w:val="24"/>
          <w:lang w:val="sq-AL"/>
        </w:rPr>
        <w:t>PËR MIRATIMIN E KUADRIT MAKROEKONOMIK E FISKAL PËR PERIUDHËN 2026</w:t>
      </w:r>
      <w:r w:rsidR="00C34A07" w:rsidRPr="00517D51">
        <w:rPr>
          <w:rFonts w:ascii="Garamond" w:hAnsi="Garamond" w:cs="Times New Roman"/>
          <w:b/>
          <w:bCs/>
          <w:color w:val="000000"/>
          <w:sz w:val="24"/>
          <w:szCs w:val="24"/>
          <w:lang w:val="sq-AL"/>
        </w:rPr>
        <w:t>–</w:t>
      </w:r>
      <w:r w:rsidRPr="00517D51">
        <w:rPr>
          <w:rFonts w:ascii="Garamond" w:hAnsi="Garamond" w:cs="Times New Roman"/>
          <w:b/>
          <w:bCs/>
          <w:color w:val="000000"/>
          <w:sz w:val="24"/>
          <w:szCs w:val="24"/>
          <w:lang w:val="sq-AL"/>
        </w:rPr>
        <w:t>2028</w:t>
      </w:r>
    </w:p>
    <w:p w14:paraId="7FBA862D" w14:textId="77777777" w:rsidR="00CE3346" w:rsidRPr="00517D51" w:rsidRDefault="00CE3346" w:rsidP="00CE334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1BA734B" w14:textId="60238F12" w:rsidR="00CE3346" w:rsidRPr="00517D51" w:rsidRDefault="00CE3346" w:rsidP="00CE334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7D51">
        <w:rPr>
          <w:rFonts w:ascii="Garamond" w:hAnsi="Garamond" w:cs="Times New Roman"/>
          <w:color w:val="000000"/>
          <w:sz w:val="24"/>
          <w:szCs w:val="24"/>
          <w:lang w:val="sq-AL"/>
        </w:rPr>
        <w:t>Në mbështetje të nenit 100 të Kushtetutës dhe të nenit 23, të ligjit nr.</w:t>
      </w:r>
      <w:r w:rsidR="00517D51" w:rsidRPr="00517D51">
        <w:rPr>
          <w:rFonts w:ascii="Garamond" w:hAnsi="Garamond" w:cs="Times New Roman"/>
          <w:color w:val="000000"/>
          <w:sz w:val="24"/>
          <w:szCs w:val="24"/>
          <w:lang w:val="sq-AL"/>
        </w:rPr>
        <w:t xml:space="preserve"> </w:t>
      </w:r>
      <w:r w:rsidRPr="00517D51">
        <w:rPr>
          <w:rFonts w:ascii="Garamond" w:hAnsi="Garamond" w:cs="Times New Roman"/>
          <w:color w:val="000000"/>
          <w:sz w:val="24"/>
          <w:szCs w:val="24"/>
          <w:lang w:val="sq-AL"/>
        </w:rPr>
        <w:t xml:space="preserve">9936, datë 26.6.2008, </w:t>
      </w:r>
      <w:r w:rsidR="00517D51">
        <w:rPr>
          <w:rFonts w:ascii="Garamond" w:hAnsi="Garamond" w:cs="Times New Roman"/>
          <w:color w:val="000000"/>
          <w:sz w:val="24"/>
          <w:szCs w:val="24"/>
          <w:lang w:val="sq-AL"/>
        </w:rPr>
        <w:t>“</w:t>
      </w:r>
      <w:r w:rsidRPr="00517D51">
        <w:rPr>
          <w:rFonts w:ascii="Garamond" w:hAnsi="Garamond" w:cs="Times New Roman"/>
          <w:color w:val="000000"/>
          <w:sz w:val="24"/>
          <w:szCs w:val="24"/>
          <w:lang w:val="sq-AL"/>
        </w:rPr>
        <w:t>Për menaxhimin e sistemit buxhetor në Republikën e Shqipërisë</w:t>
      </w:r>
      <w:r w:rsidR="00517D51">
        <w:rPr>
          <w:rFonts w:ascii="Garamond" w:hAnsi="Garamond" w:cs="Times New Roman"/>
          <w:color w:val="000000"/>
          <w:sz w:val="24"/>
          <w:szCs w:val="24"/>
          <w:lang w:val="sq-AL"/>
        </w:rPr>
        <w:t>”</w:t>
      </w:r>
      <w:r w:rsidRPr="00517D51">
        <w:rPr>
          <w:rFonts w:ascii="Garamond" w:hAnsi="Garamond" w:cs="Times New Roman"/>
          <w:color w:val="000000"/>
          <w:sz w:val="24"/>
          <w:szCs w:val="24"/>
          <w:lang w:val="sq-AL"/>
        </w:rPr>
        <w:t>, të ndryshuar, me propozimin e ministrit të Financave, Këshilli i Ministrave</w:t>
      </w:r>
    </w:p>
    <w:p w14:paraId="58E5E354" w14:textId="77777777" w:rsidR="00CE3346" w:rsidRPr="00517D51" w:rsidRDefault="00CE3346" w:rsidP="00CE334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4EFA9D" w14:textId="77777777" w:rsidR="00CE3346" w:rsidRPr="00517D51" w:rsidRDefault="00CE3346" w:rsidP="00CE334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17D51">
        <w:rPr>
          <w:rFonts w:ascii="Garamond" w:hAnsi="Garamond" w:cs="Times New Roman"/>
          <w:color w:val="000000"/>
          <w:sz w:val="24"/>
          <w:szCs w:val="24"/>
          <w:lang w:val="sq-AL"/>
        </w:rPr>
        <w:t>VENDOSI:</w:t>
      </w:r>
    </w:p>
    <w:p w14:paraId="1EF11E7F" w14:textId="77777777" w:rsidR="00CE3346" w:rsidRPr="00517D51" w:rsidRDefault="00CE3346" w:rsidP="00CE3346">
      <w:pPr>
        <w:autoSpaceDE w:val="0"/>
        <w:autoSpaceDN w:val="0"/>
        <w:adjustRightInd w:val="0"/>
        <w:spacing w:after="0" w:line="240" w:lineRule="auto"/>
        <w:ind w:firstLine="284"/>
        <w:jc w:val="both"/>
        <w:rPr>
          <w:rFonts w:ascii="Garamond" w:hAnsi="Garamond" w:cs="Times New Roman"/>
          <w:sz w:val="24"/>
          <w:szCs w:val="24"/>
          <w:lang w:val="sq-AL"/>
        </w:rPr>
      </w:pPr>
    </w:p>
    <w:p w14:paraId="232BB03A" w14:textId="5872D299" w:rsidR="00CE3346" w:rsidRPr="00517D51" w:rsidRDefault="00CE3346" w:rsidP="00CE3346">
      <w:pPr>
        <w:autoSpaceDE w:val="0"/>
        <w:autoSpaceDN w:val="0"/>
        <w:adjustRightInd w:val="0"/>
        <w:spacing w:after="0" w:line="240" w:lineRule="auto"/>
        <w:ind w:firstLine="284"/>
        <w:jc w:val="both"/>
        <w:rPr>
          <w:rFonts w:ascii="Garamond" w:hAnsi="Garamond" w:cs="Times New Roman"/>
          <w:sz w:val="24"/>
          <w:szCs w:val="24"/>
          <w:lang w:val="sq-AL"/>
        </w:rPr>
      </w:pPr>
      <w:r w:rsidRPr="00517D51">
        <w:rPr>
          <w:rFonts w:ascii="Garamond" w:hAnsi="Garamond" w:cs="Times New Roman"/>
          <w:sz w:val="24"/>
          <w:szCs w:val="24"/>
          <w:lang w:val="sq-AL"/>
        </w:rPr>
        <w:t>1. Miratimin e kuadrit makroekonomik e fiskal për periudhën 2026</w:t>
      </w:r>
      <w:r w:rsidR="00517D51" w:rsidRPr="00517D51">
        <w:rPr>
          <w:rFonts w:ascii="Garamond" w:hAnsi="Garamond"/>
          <w:bCs/>
          <w:sz w:val="24"/>
          <w:szCs w:val="24"/>
          <w:lang w:val="sq-AL"/>
        </w:rPr>
        <w:t>–</w:t>
      </w:r>
      <w:r w:rsidRPr="00517D51">
        <w:rPr>
          <w:rFonts w:ascii="Garamond" w:hAnsi="Garamond" w:cs="Times New Roman"/>
          <w:sz w:val="24"/>
          <w:szCs w:val="24"/>
          <w:lang w:val="sq-AL"/>
        </w:rPr>
        <w:t>2028,</w:t>
      </w:r>
      <w:r w:rsidRPr="00517D51">
        <w:rPr>
          <w:rFonts w:ascii="Garamond" w:hAnsi="Garamond" w:cs="Times New Roman"/>
          <w:color w:val="000000"/>
          <w:sz w:val="24"/>
          <w:szCs w:val="24"/>
          <w:lang w:val="sq-AL"/>
        </w:rPr>
        <w:t xml:space="preserve"> sipas lidhjes nr.</w:t>
      </w:r>
      <w:r w:rsidR="00517D51">
        <w:rPr>
          <w:rFonts w:ascii="Garamond" w:hAnsi="Garamond" w:cs="Times New Roman"/>
          <w:color w:val="000000"/>
          <w:sz w:val="24"/>
          <w:szCs w:val="24"/>
          <w:lang w:val="sq-AL"/>
        </w:rPr>
        <w:t xml:space="preserve"> </w:t>
      </w:r>
      <w:r w:rsidRPr="00517D51">
        <w:rPr>
          <w:rFonts w:ascii="Garamond" w:hAnsi="Garamond" w:cs="Times New Roman"/>
          <w:color w:val="000000"/>
          <w:sz w:val="24"/>
          <w:szCs w:val="24"/>
          <w:lang w:val="sq-AL"/>
        </w:rPr>
        <w:t xml:space="preserve">1 </w:t>
      </w:r>
      <w:r w:rsidR="00517D51">
        <w:rPr>
          <w:rFonts w:ascii="Garamond" w:hAnsi="Garamond" w:cs="Times New Roman"/>
          <w:color w:val="000000"/>
          <w:sz w:val="24"/>
          <w:szCs w:val="24"/>
          <w:lang w:val="sq-AL"/>
        </w:rPr>
        <w:t>“</w:t>
      </w:r>
      <w:r w:rsidRPr="00517D51">
        <w:rPr>
          <w:rFonts w:ascii="Garamond" w:hAnsi="Garamond" w:cs="Times New Roman"/>
          <w:color w:val="000000"/>
          <w:sz w:val="24"/>
          <w:szCs w:val="24"/>
          <w:lang w:val="sq-AL"/>
        </w:rPr>
        <w:t>Treguesit kryesorë makroekonomikë</w:t>
      </w:r>
      <w:r w:rsidR="00517D51">
        <w:rPr>
          <w:rFonts w:ascii="Garamond" w:hAnsi="Garamond" w:cs="Times New Roman"/>
          <w:color w:val="000000"/>
          <w:sz w:val="24"/>
          <w:szCs w:val="24"/>
          <w:lang w:val="sq-AL"/>
        </w:rPr>
        <w:t>”,</w:t>
      </w:r>
      <w:r w:rsidRPr="00517D51">
        <w:rPr>
          <w:rFonts w:ascii="Garamond" w:hAnsi="Garamond" w:cs="Times New Roman"/>
          <w:color w:val="000000"/>
          <w:sz w:val="24"/>
          <w:szCs w:val="24"/>
          <w:lang w:val="sq-AL"/>
        </w:rPr>
        <w:t xml:space="preserve"> dhe lidhjeve nr.</w:t>
      </w:r>
      <w:r w:rsidR="00517D51">
        <w:rPr>
          <w:rFonts w:ascii="Garamond" w:hAnsi="Garamond" w:cs="Times New Roman"/>
          <w:color w:val="000000"/>
          <w:sz w:val="24"/>
          <w:szCs w:val="24"/>
          <w:lang w:val="sq-AL"/>
        </w:rPr>
        <w:t xml:space="preserve"> </w:t>
      </w:r>
      <w:r w:rsidRPr="00517D51">
        <w:rPr>
          <w:rFonts w:ascii="Garamond" w:hAnsi="Garamond" w:cs="Times New Roman"/>
          <w:color w:val="000000"/>
          <w:sz w:val="24"/>
          <w:szCs w:val="24"/>
          <w:lang w:val="sq-AL"/>
        </w:rPr>
        <w:t>2/1 e nr.</w:t>
      </w:r>
      <w:r w:rsidR="006E3EAC">
        <w:rPr>
          <w:rFonts w:ascii="Garamond" w:hAnsi="Garamond" w:cs="Times New Roman"/>
          <w:color w:val="000000"/>
          <w:sz w:val="24"/>
          <w:szCs w:val="24"/>
          <w:lang w:val="sq-AL"/>
        </w:rPr>
        <w:t xml:space="preserve"> </w:t>
      </w:r>
      <w:r w:rsidRPr="00517D51">
        <w:rPr>
          <w:rFonts w:ascii="Garamond" w:hAnsi="Garamond" w:cs="Times New Roman"/>
          <w:color w:val="000000"/>
          <w:sz w:val="24"/>
          <w:szCs w:val="24"/>
          <w:lang w:val="sq-AL"/>
        </w:rPr>
        <w:t xml:space="preserve">2/2 </w:t>
      </w:r>
      <w:r w:rsidR="00517D51">
        <w:rPr>
          <w:rFonts w:ascii="Garamond" w:hAnsi="Garamond" w:cs="Times New Roman"/>
          <w:color w:val="000000"/>
          <w:sz w:val="24"/>
          <w:szCs w:val="24"/>
          <w:lang w:val="sq-AL"/>
        </w:rPr>
        <w:t>“</w:t>
      </w:r>
      <w:r w:rsidRPr="00517D51">
        <w:rPr>
          <w:rFonts w:ascii="Garamond" w:hAnsi="Garamond" w:cs="Times New Roman"/>
          <w:color w:val="000000"/>
          <w:sz w:val="24"/>
          <w:szCs w:val="24"/>
          <w:lang w:val="sq-AL"/>
        </w:rPr>
        <w:t>Treguesit fiskalë sipas buxhetit të konsoliduar</w:t>
      </w:r>
      <w:r w:rsidR="00517D51">
        <w:rPr>
          <w:rFonts w:ascii="Garamond" w:hAnsi="Garamond" w:cs="Times New Roman"/>
          <w:color w:val="000000"/>
          <w:sz w:val="24"/>
          <w:szCs w:val="24"/>
          <w:lang w:val="sq-AL"/>
        </w:rPr>
        <w:t>”</w:t>
      </w:r>
      <w:r w:rsidRPr="00517D51">
        <w:rPr>
          <w:rFonts w:ascii="Garamond" w:hAnsi="Garamond" w:cs="Times New Roman"/>
          <w:color w:val="000000"/>
          <w:sz w:val="24"/>
          <w:szCs w:val="24"/>
          <w:lang w:val="sq-AL"/>
        </w:rPr>
        <w:t xml:space="preserve">, që i bashkëlidhen këtij vendimi dhe janë pjesë përbërëse të tij. </w:t>
      </w:r>
    </w:p>
    <w:p w14:paraId="5E145C7D" w14:textId="77777777" w:rsidR="00CE3346" w:rsidRPr="00517D51" w:rsidRDefault="00CE3346" w:rsidP="00CE3346">
      <w:pPr>
        <w:autoSpaceDE w:val="0"/>
        <w:autoSpaceDN w:val="0"/>
        <w:adjustRightInd w:val="0"/>
        <w:spacing w:after="0" w:line="240" w:lineRule="auto"/>
        <w:ind w:firstLine="284"/>
        <w:jc w:val="both"/>
        <w:rPr>
          <w:rFonts w:ascii="Garamond" w:hAnsi="Garamond" w:cs="Times New Roman"/>
          <w:sz w:val="24"/>
          <w:szCs w:val="24"/>
          <w:lang w:val="sq-AL"/>
        </w:rPr>
      </w:pPr>
      <w:r w:rsidRPr="00517D51">
        <w:rPr>
          <w:rFonts w:ascii="Garamond" w:hAnsi="Garamond" w:cs="Times New Roman"/>
          <w:sz w:val="24"/>
          <w:szCs w:val="24"/>
          <w:lang w:val="sq-AL"/>
        </w:rPr>
        <w:t>2. Ngarkohet Ministria e Financave për zbatimin e këtij vendimi.</w:t>
      </w:r>
    </w:p>
    <w:p w14:paraId="4E2D02D2" w14:textId="0FD80B40" w:rsidR="00CE3346" w:rsidRPr="00517D51" w:rsidRDefault="00CE3346" w:rsidP="00CE3346">
      <w:pPr>
        <w:autoSpaceDE w:val="0"/>
        <w:autoSpaceDN w:val="0"/>
        <w:adjustRightInd w:val="0"/>
        <w:spacing w:after="0" w:line="240" w:lineRule="auto"/>
        <w:ind w:firstLine="284"/>
        <w:jc w:val="both"/>
        <w:rPr>
          <w:rFonts w:ascii="Garamond" w:hAnsi="Garamond" w:cs="Times New Roman"/>
          <w:sz w:val="24"/>
          <w:szCs w:val="24"/>
          <w:lang w:val="sq-AL"/>
        </w:rPr>
      </w:pPr>
      <w:r w:rsidRPr="00517D51">
        <w:rPr>
          <w:rFonts w:ascii="Garamond" w:hAnsi="Garamond" w:cs="Times New Roman"/>
          <w:sz w:val="24"/>
          <w:szCs w:val="24"/>
          <w:lang w:val="sq-AL"/>
        </w:rPr>
        <w:t xml:space="preserve">Ky vendim hyn në fuqi menjëherë dhe botohet në Fletoren </w:t>
      </w:r>
      <w:r w:rsidR="00517D51" w:rsidRPr="00517D51">
        <w:rPr>
          <w:rFonts w:ascii="Garamond" w:hAnsi="Garamond" w:cs="Times New Roman"/>
          <w:sz w:val="24"/>
          <w:szCs w:val="24"/>
          <w:lang w:val="sq-AL"/>
        </w:rPr>
        <w:t>Zyrtare</w:t>
      </w:r>
      <w:r w:rsidRPr="00517D51">
        <w:rPr>
          <w:rFonts w:ascii="Garamond" w:hAnsi="Garamond" w:cs="Times New Roman"/>
          <w:sz w:val="24"/>
          <w:szCs w:val="24"/>
          <w:lang w:val="sq-AL"/>
        </w:rPr>
        <w:t>.</w:t>
      </w:r>
    </w:p>
    <w:p w14:paraId="2FD22335" w14:textId="77777777" w:rsidR="00CE3346" w:rsidRPr="00517D51" w:rsidRDefault="00CE3346" w:rsidP="00CE3346">
      <w:pPr>
        <w:autoSpaceDE w:val="0"/>
        <w:autoSpaceDN w:val="0"/>
        <w:adjustRightInd w:val="0"/>
        <w:spacing w:after="0" w:line="240" w:lineRule="auto"/>
        <w:ind w:firstLine="284"/>
        <w:rPr>
          <w:rFonts w:ascii="Garamond" w:hAnsi="Garamond" w:cs="Times New Roman"/>
          <w:color w:val="000000"/>
          <w:sz w:val="24"/>
          <w:szCs w:val="24"/>
          <w:lang w:val="sq-AL"/>
        </w:rPr>
      </w:pPr>
    </w:p>
    <w:p w14:paraId="2B9D77D4" w14:textId="77777777" w:rsidR="00CE3346" w:rsidRPr="00517D51" w:rsidRDefault="00CE3346" w:rsidP="00CE3346">
      <w:pPr>
        <w:keepNext/>
        <w:autoSpaceDE w:val="0"/>
        <w:autoSpaceDN w:val="0"/>
        <w:adjustRightInd w:val="0"/>
        <w:spacing w:after="0" w:line="240" w:lineRule="auto"/>
        <w:ind w:firstLine="284"/>
        <w:jc w:val="right"/>
        <w:rPr>
          <w:rFonts w:ascii="Garamond" w:hAnsi="Garamond" w:cs="Times New Roman"/>
          <w:bCs/>
          <w:caps/>
          <w:color w:val="000000"/>
          <w:sz w:val="24"/>
          <w:szCs w:val="24"/>
          <w:lang w:val="sq-AL"/>
        </w:rPr>
      </w:pPr>
      <w:r w:rsidRPr="00517D51">
        <w:rPr>
          <w:rFonts w:ascii="Garamond" w:hAnsi="Garamond" w:cs="Times New Roman"/>
          <w:bCs/>
          <w:caps/>
          <w:color w:val="000000"/>
          <w:sz w:val="24"/>
          <w:szCs w:val="24"/>
          <w:lang w:val="sq-AL"/>
        </w:rPr>
        <w:t>kryeministËr</w:t>
      </w:r>
    </w:p>
    <w:p w14:paraId="530AD61B" w14:textId="77777777" w:rsidR="00CE3346" w:rsidRPr="00517D51" w:rsidRDefault="00CE3346" w:rsidP="00CE334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17D51">
        <w:rPr>
          <w:rFonts w:ascii="Garamond" w:hAnsi="Garamond" w:cs="Times New Roman"/>
          <w:b/>
          <w:bCs/>
          <w:color w:val="000000"/>
          <w:sz w:val="24"/>
          <w:szCs w:val="24"/>
          <w:lang w:val="sq-AL"/>
        </w:rPr>
        <w:t>Edi Rama</w:t>
      </w:r>
    </w:p>
    <w:p w14:paraId="41EA5978" w14:textId="77777777" w:rsidR="0019648B" w:rsidRPr="00517D51" w:rsidRDefault="0019648B" w:rsidP="00C06201">
      <w:pPr>
        <w:spacing w:after="0" w:line="240" w:lineRule="auto"/>
        <w:ind w:firstLine="284"/>
        <w:contextualSpacing/>
        <w:jc w:val="both"/>
        <w:rPr>
          <w:rFonts w:ascii="Garamond" w:hAnsi="Garamond"/>
          <w:b/>
          <w:sz w:val="24"/>
          <w:szCs w:val="24"/>
          <w:lang w:val="sq-AL"/>
        </w:rPr>
      </w:pPr>
    </w:p>
    <w:p w14:paraId="56772E41" w14:textId="51D13E7B" w:rsidR="0019648B" w:rsidRPr="00517D51" w:rsidRDefault="00014A75" w:rsidP="00C06201">
      <w:pPr>
        <w:spacing w:after="0" w:line="240" w:lineRule="auto"/>
        <w:ind w:firstLine="284"/>
        <w:jc w:val="center"/>
        <w:rPr>
          <w:rFonts w:ascii="Garamond" w:hAnsi="Garamond"/>
          <w:bCs/>
          <w:sz w:val="24"/>
          <w:szCs w:val="24"/>
          <w:lang w:val="sq-AL"/>
        </w:rPr>
      </w:pPr>
      <w:r w:rsidRPr="00517D51">
        <w:rPr>
          <w:rFonts w:ascii="Garamond" w:hAnsi="Garamond"/>
          <w:bCs/>
          <w:sz w:val="24"/>
          <w:szCs w:val="24"/>
          <w:lang w:val="sq-AL"/>
        </w:rPr>
        <w:t>KUADRI MAKROEKONOMIK DHE FISKAL 2026–2028</w:t>
      </w:r>
    </w:p>
    <w:p w14:paraId="12414120" w14:textId="41997D19" w:rsidR="00524763" w:rsidRPr="00517D51" w:rsidRDefault="00014A75" w:rsidP="00C06201">
      <w:pPr>
        <w:spacing w:after="0" w:line="240" w:lineRule="auto"/>
        <w:ind w:firstLine="284"/>
        <w:jc w:val="center"/>
        <w:rPr>
          <w:rFonts w:ascii="Garamond" w:hAnsi="Garamond"/>
          <w:bCs/>
          <w:sz w:val="24"/>
          <w:szCs w:val="24"/>
          <w:lang w:val="sq-AL"/>
        </w:rPr>
      </w:pPr>
      <w:r w:rsidRPr="00517D51">
        <w:rPr>
          <w:rFonts w:ascii="Garamond" w:hAnsi="Garamond"/>
          <w:bCs/>
          <w:sz w:val="24"/>
          <w:szCs w:val="24"/>
          <w:lang w:val="sq-AL"/>
        </w:rPr>
        <w:t>JANAR, 2025</w:t>
      </w:r>
    </w:p>
    <w:p w14:paraId="51F78653" w14:textId="77777777" w:rsidR="00C06201" w:rsidRPr="00517D51" w:rsidRDefault="00C06201" w:rsidP="00C06201">
      <w:pPr>
        <w:spacing w:after="0" w:line="240" w:lineRule="auto"/>
        <w:ind w:firstLine="284"/>
        <w:jc w:val="both"/>
        <w:rPr>
          <w:rFonts w:ascii="Garamond" w:hAnsi="Garamond"/>
          <w:sz w:val="24"/>
          <w:szCs w:val="24"/>
          <w:lang w:val="sq-AL"/>
        </w:rPr>
      </w:pPr>
    </w:p>
    <w:p w14:paraId="44AE86C7" w14:textId="768C18E2" w:rsidR="00E317C0" w:rsidRPr="00517D51" w:rsidRDefault="00E317C0" w:rsidP="00C06201">
      <w:pPr>
        <w:spacing w:after="0" w:line="240" w:lineRule="auto"/>
        <w:ind w:firstLine="284"/>
        <w:jc w:val="both"/>
        <w:rPr>
          <w:rFonts w:ascii="Garamond" w:hAnsi="Garamond"/>
          <w:b/>
          <w:sz w:val="24"/>
          <w:szCs w:val="24"/>
          <w:lang w:val="sq-AL"/>
        </w:rPr>
      </w:pPr>
      <w:r w:rsidRPr="00517D51">
        <w:rPr>
          <w:rFonts w:ascii="Garamond" w:hAnsi="Garamond"/>
          <w:b/>
          <w:sz w:val="24"/>
          <w:szCs w:val="24"/>
          <w:lang w:val="sq-AL"/>
        </w:rPr>
        <w:t xml:space="preserve">Tabela e </w:t>
      </w:r>
      <w:r w:rsidR="00A3618D" w:rsidRPr="00517D51">
        <w:rPr>
          <w:rFonts w:ascii="Garamond" w:hAnsi="Garamond"/>
          <w:b/>
          <w:sz w:val="24"/>
          <w:szCs w:val="24"/>
          <w:lang w:val="sq-AL"/>
        </w:rPr>
        <w:t>përmbajtjes</w:t>
      </w:r>
    </w:p>
    <w:p w14:paraId="76754752" w14:textId="77777777"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Shkurtime</w:t>
      </w:r>
    </w:p>
    <w:p w14:paraId="0C3E1C7D" w14:textId="77777777"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Hyrje</w:t>
      </w:r>
    </w:p>
    <w:p w14:paraId="45D79916" w14:textId="77777777"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1. Zhvillimet më të fundit makroekonomike</w:t>
      </w:r>
    </w:p>
    <w:p w14:paraId="7B18CB3D" w14:textId="1681A883"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2. Politikat </w:t>
      </w:r>
      <w:r w:rsidR="00517D51" w:rsidRPr="00517D51">
        <w:rPr>
          <w:rFonts w:ascii="Garamond" w:hAnsi="Garamond"/>
          <w:sz w:val="24"/>
          <w:szCs w:val="24"/>
          <w:lang w:val="sq-AL"/>
        </w:rPr>
        <w:t>fiskale</w:t>
      </w:r>
    </w:p>
    <w:p w14:paraId="0139D2BC" w14:textId="18E64CDD"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3. Parashikimet e </w:t>
      </w:r>
      <w:r w:rsidR="00517D51" w:rsidRPr="00517D51">
        <w:rPr>
          <w:rFonts w:ascii="Garamond" w:hAnsi="Garamond"/>
          <w:sz w:val="24"/>
          <w:szCs w:val="24"/>
          <w:lang w:val="sq-AL"/>
        </w:rPr>
        <w:t>treguesve makroekonomikë dhe fiskalë</w:t>
      </w:r>
    </w:p>
    <w:p w14:paraId="2256153F" w14:textId="77777777"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Metodologjia e parashikimeve makroekonomike</w:t>
      </w:r>
    </w:p>
    <w:p w14:paraId="5B79C609" w14:textId="5677B2C0"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Skenari makroekonomik e fiskal </w:t>
      </w:r>
      <w:r w:rsidR="00517D51">
        <w:rPr>
          <w:rFonts w:ascii="Garamond" w:hAnsi="Garamond"/>
          <w:sz w:val="24"/>
          <w:szCs w:val="24"/>
          <w:lang w:val="sq-AL"/>
        </w:rPr>
        <w:t>afat</w:t>
      </w:r>
      <w:r w:rsidRPr="00517D51">
        <w:rPr>
          <w:rFonts w:ascii="Garamond" w:hAnsi="Garamond"/>
          <w:sz w:val="24"/>
          <w:szCs w:val="24"/>
          <w:lang w:val="sq-AL"/>
        </w:rPr>
        <w:t xml:space="preserve">mesëm </w:t>
      </w:r>
    </w:p>
    <w:p w14:paraId="69AF3CCB" w14:textId="45D46568"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Lidhja </w:t>
      </w:r>
      <w:r w:rsidR="00517D51" w:rsidRPr="00517D51">
        <w:rPr>
          <w:rFonts w:ascii="Garamond" w:hAnsi="Garamond"/>
          <w:sz w:val="24"/>
          <w:szCs w:val="24"/>
          <w:lang w:val="sq-AL"/>
        </w:rPr>
        <w:t>nr</w:t>
      </w:r>
      <w:r w:rsidRPr="00517D51">
        <w:rPr>
          <w:rFonts w:ascii="Garamond" w:hAnsi="Garamond"/>
          <w:sz w:val="24"/>
          <w:szCs w:val="24"/>
          <w:lang w:val="sq-AL"/>
        </w:rPr>
        <w:t>.</w:t>
      </w:r>
      <w:r w:rsidR="00517D51">
        <w:rPr>
          <w:rFonts w:ascii="Garamond" w:hAnsi="Garamond"/>
          <w:sz w:val="24"/>
          <w:szCs w:val="24"/>
          <w:lang w:val="sq-AL"/>
        </w:rPr>
        <w:t xml:space="preserve"> </w:t>
      </w:r>
      <w:r w:rsidRPr="00517D51">
        <w:rPr>
          <w:rFonts w:ascii="Garamond" w:hAnsi="Garamond"/>
          <w:sz w:val="24"/>
          <w:szCs w:val="24"/>
          <w:lang w:val="sq-AL"/>
        </w:rPr>
        <w:t>1</w:t>
      </w:r>
      <w:r w:rsidR="007B77A3">
        <w:rPr>
          <w:rFonts w:ascii="Garamond" w:hAnsi="Garamond"/>
          <w:sz w:val="24"/>
          <w:szCs w:val="24"/>
          <w:lang w:val="sq-AL"/>
        </w:rPr>
        <w:t>.</w:t>
      </w:r>
      <w:r w:rsidRPr="00517D51">
        <w:rPr>
          <w:rFonts w:ascii="Garamond" w:hAnsi="Garamond"/>
          <w:sz w:val="24"/>
          <w:szCs w:val="24"/>
          <w:lang w:val="sq-AL"/>
        </w:rPr>
        <w:t xml:space="preserve"> Treguesit kryesorë makroekonomikë</w:t>
      </w:r>
    </w:p>
    <w:p w14:paraId="02BC2119" w14:textId="29EB4993"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Lidhja </w:t>
      </w:r>
      <w:r w:rsidR="00517D51" w:rsidRPr="00517D51">
        <w:rPr>
          <w:rFonts w:ascii="Garamond" w:hAnsi="Garamond"/>
          <w:sz w:val="24"/>
          <w:szCs w:val="24"/>
          <w:lang w:val="sq-AL"/>
        </w:rPr>
        <w:t>nr</w:t>
      </w:r>
      <w:r w:rsidRPr="00517D51">
        <w:rPr>
          <w:rFonts w:ascii="Garamond" w:hAnsi="Garamond"/>
          <w:sz w:val="24"/>
          <w:szCs w:val="24"/>
          <w:lang w:val="sq-AL"/>
        </w:rPr>
        <w:t>.</w:t>
      </w:r>
      <w:r w:rsidR="00517D51">
        <w:rPr>
          <w:rFonts w:ascii="Garamond" w:hAnsi="Garamond"/>
          <w:sz w:val="24"/>
          <w:szCs w:val="24"/>
          <w:lang w:val="sq-AL"/>
        </w:rPr>
        <w:t xml:space="preserve"> </w:t>
      </w:r>
      <w:r w:rsidRPr="00517D51">
        <w:rPr>
          <w:rFonts w:ascii="Garamond" w:hAnsi="Garamond"/>
          <w:sz w:val="24"/>
          <w:szCs w:val="24"/>
          <w:lang w:val="sq-AL"/>
        </w:rPr>
        <w:t>2/1</w:t>
      </w:r>
      <w:r w:rsidR="007B77A3">
        <w:rPr>
          <w:rFonts w:ascii="Garamond" w:hAnsi="Garamond"/>
          <w:sz w:val="24"/>
          <w:szCs w:val="24"/>
          <w:lang w:val="sq-AL"/>
        </w:rPr>
        <w:t>.</w:t>
      </w:r>
      <w:r w:rsidRPr="00517D51">
        <w:rPr>
          <w:rFonts w:ascii="Garamond" w:hAnsi="Garamond"/>
          <w:sz w:val="24"/>
          <w:szCs w:val="24"/>
          <w:lang w:val="sq-AL"/>
        </w:rPr>
        <w:t xml:space="preserve"> Treguesit fiskalë sipas buxhetit të konsoliduar (në milionë </w:t>
      </w:r>
      <w:r w:rsidR="00517D51" w:rsidRPr="00517D51">
        <w:rPr>
          <w:rFonts w:ascii="Garamond" w:hAnsi="Garamond"/>
          <w:sz w:val="24"/>
          <w:szCs w:val="24"/>
          <w:lang w:val="sq-AL"/>
        </w:rPr>
        <w:t>lekë</w:t>
      </w:r>
      <w:r w:rsidRPr="00517D51">
        <w:rPr>
          <w:rFonts w:ascii="Garamond" w:hAnsi="Garamond"/>
          <w:sz w:val="24"/>
          <w:szCs w:val="24"/>
          <w:lang w:val="sq-AL"/>
        </w:rPr>
        <w:t>)</w:t>
      </w:r>
    </w:p>
    <w:p w14:paraId="064E7E66" w14:textId="42725037" w:rsidR="00E317C0" w:rsidRPr="00517D51" w:rsidRDefault="00E317C0" w:rsidP="00C06201">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Lidhja </w:t>
      </w:r>
      <w:r w:rsidR="00517D51" w:rsidRPr="00517D51">
        <w:rPr>
          <w:rFonts w:ascii="Garamond" w:hAnsi="Garamond"/>
          <w:sz w:val="24"/>
          <w:szCs w:val="24"/>
          <w:lang w:val="sq-AL"/>
        </w:rPr>
        <w:t>nr</w:t>
      </w:r>
      <w:r w:rsidRPr="00517D51">
        <w:rPr>
          <w:rFonts w:ascii="Garamond" w:hAnsi="Garamond"/>
          <w:sz w:val="24"/>
          <w:szCs w:val="24"/>
          <w:lang w:val="sq-AL"/>
        </w:rPr>
        <w:t>.</w:t>
      </w:r>
      <w:r w:rsidR="00517D51">
        <w:rPr>
          <w:rFonts w:ascii="Garamond" w:hAnsi="Garamond"/>
          <w:sz w:val="24"/>
          <w:szCs w:val="24"/>
          <w:lang w:val="sq-AL"/>
        </w:rPr>
        <w:t xml:space="preserve"> </w:t>
      </w:r>
      <w:r w:rsidRPr="00517D51">
        <w:rPr>
          <w:rFonts w:ascii="Garamond" w:hAnsi="Garamond"/>
          <w:sz w:val="24"/>
          <w:szCs w:val="24"/>
          <w:lang w:val="sq-AL"/>
        </w:rPr>
        <w:t>2/2</w:t>
      </w:r>
      <w:r w:rsidR="007B77A3">
        <w:rPr>
          <w:rFonts w:ascii="Garamond" w:hAnsi="Garamond"/>
          <w:sz w:val="24"/>
          <w:szCs w:val="24"/>
          <w:lang w:val="sq-AL"/>
        </w:rPr>
        <w:t xml:space="preserve">. </w:t>
      </w:r>
      <w:r w:rsidRPr="00517D51">
        <w:rPr>
          <w:rFonts w:ascii="Garamond" w:hAnsi="Garamond"/>
          <w:sz w:val="24"/>
          <w:szCs w:val="24"/>
          <w:lang w:val="sq-AL"/>
        </w:rPr>
        <w:t>Treguesit fiskalë sipas buxhetit të konsoliduar (në përqindje të PBB</w:t>
      </w:r>
      <w:r w:rsidR="00517D51">
        <w:rPr>
          <w:rFonts w:ascii="Garamond" w:hAnsi="Garamond"/>
          <w:sz w:val="24"/>
          <w:szCs w:val="24"/>
          <w:lang w:val="sq-AL"/>
        </w:rPr>
        <w:t>-së</w:t>
      </w:r>
      <w:r w:rsidRPr="00517D51">
        <w:rPr>
          <w:rFonts w:ascii="Garamond" w:hAnsi="Garamond"/>
          <w:sz w:val="24"/>
          <w:szCs w:val="24"/>
          <w:lang w:val="sq-AL"/>
        </w:rPr>
        <w:t>)</w:t>
      </w:r>
    </w:p>
    <w:p w14:paraId="0A30ADAE" w14:textId="77777777" w:rsidR="0004153D" w:rsidRPr="00517D51" w:rsidRDefault="0004153D" w:rsidP="00C06201">
      <w:pPr>
        <w:spacing w:after="0" w:line="240" w:lineRule="auto"/>
        <w:ind w:firstLine="284"/>
        <w:jc w:val="both"/>
        <w:rPr>
          <w:rFonts w:ascii="Garamond" w:hAnsi="Garamond"/>
          <w:sz w:val="24"/>
          <w:szCs w:val="24"/>
          <w:lang w:val="sq-AL"/>
        </w:rPr>
      </w:pPr>
    </w:p>
    <w:p w14:paraId="270FB222" w14:textId="6C14C7FD" w:rsidR="00C857BB" w:rsidRPr="00517D51" w:rsidRDefault="00065DEA" w:rsidP="00CE3346">
      <w:pPr>
        <w:pStyle w:val="Heading1"/>
        <w:spacing w:before="0" w:line="240" w:lineRule="auto"/>
        <w:ind w:firstLine="284"/>
        <w:rPr>
          <w:rFonts w:ascii="Garamond" w:hAnsi="Garamond"/>
          <w:color w:val="auto"/>
          <w:sz w:val="24"/>
          <w:szCs w:val="24"/>
          <w:lang w:val="sq-AL"/>
        </w:rPr>
      </w:pPr>
      <w:bookmarkStart w:id="0" w:name="_Toc503130640"/>
      <w:r w:rsidRPr="00517D51">
        <w:rPr>
          <w:rFonts w:ascii="Garamond" w:hAnsi="Garamond"/>
          <w:color w:val="auto"/>
          <w:sz w:val="24"/>
          <w:szCs w:val="24"/>
          <w:lang w:val="sq-AL"/>
        </w:rPr>
        <w:t>Shkurtime</w:t>
      </w:r>
      <w:bookmarkEnd w:id="0"/>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2"/>
        <w:gridCol w:w="7019"/>
      </w:tblGrid>
      <w:tr w:rsidR="00CE3346" w:rsidRPr="00517D51" w14:paraId="123A3295" w14:textId="77777777" w:rsidTr="006E3EAC">
        <w:tc>
          <w:tcPr>
            <w:tcW w:w="2052" w:type="dxa"/>
          </w:tcPr>
          <w:p w14:paraId="20317707"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BB</w:t>
            </w:r>
          </w:p>
        </w:tc>
        <w:tc>
          <w:tcPr>
            <w:tcW w:w="7019" w:type="dxa"/>
          </w:tcPr>
          <w:p w14:paraId="24B0159F"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Banka Botërore</w:t>
            </w:r>
          </w:p>
        </w:tc>
      </w:tr>
      <w:tr w:rsidR="00CE3346" w:rsidRPr="00517D51" w14:paraId="6E29E8C5" w14:textId="77777777" w:rsidTr="006E3EAC">
        <w:tc>
          <w:tcPr>
            <w:tcW w:w="2052" w:type="dxa"/>
          </w:tcPr>
          <w:p w14:paraId="5DB32BFC"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BSH</w:t>
            </w:r>
          </w:p>
        </w:tc>
        <w:tc>
          <w:tcPr>
            <w:tcW w:w="7019" w:type="dxa"/>
          </w:tcPr>
          <w:p w14:paraId="3DAB42AE"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Banka e Shqipërisë</w:t>
            </w:r>
          </w:p>
        </w:tc>
      </w:tr>
      <w:tr w:rsidR="00CE3346" w:rsidRPr="00517D51" w14:paraId="1115FB64" w14:textId="77777777" w:rsidTr="006E3EAC">
        <w:tc>
          <w:tcPr>
            <w:tcW w:w="2052" w:type="dxa"/>
          </w:tcPr>
          <w:p w14:paraId="58D3CC6B"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FMN</w:t>
            </w:r>
          </w:p>
        </w:tc>
        <w:tc>
          <w:tcPr>
            <w:tcW w:w="7019" w:type="dxa"/>
          </w:tcPr>
          <w:p w14:paraId="505612A4"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Fondi Monetar Ndërkombëtar</w:t>
            </w:r>
          </w:p>
        </w:tc>
      </w:tr>
      <w:tr w:rsidR="00CE3346" w:rsidRPr="00517D51" w14:paraId="74E4436F" w14:textId="77777777" w:rsidTr="006E3EAC">
        <w:tc>
          <w:tcPr>
            <w:tcW w:w="2052" w:type="dxa"/>
          </w:tcPr>
          <w:p w14:paraId="1359EEB1"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INSTAT</w:t>
            </w:r>
          </w:p>
        </w:tc>
        <w:tc>
          <w:tcPr>
            <w:tcW w:w="7019" w:type="dxa"/>
          </w:tcPr>
          <w:p w14:paraId="7C26BB16"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Instituti i Statistikave</w:t>
            </w:r>
          </w:p>
        </w:tc>
      </w:tr>
      <w:tr w:rsidR="00CE3346" w:rsidRPr="00517D51" w14:paraId="682B33B7" w14:textId="77777777" w:rsidTr="006E3EAC">
        <w:tc>
          <w:tcPr>
            <w:tcW w:w="2052" w:type="dxa"/>
          </w:tcPr>
          <w:p w14:paraId="73FBF0AF"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KM</w:t>
            </w:r>
          </w:p>
        </w:tc>
        <w:tc>
          <w:tcPr>
            <w:tcW w:w="7019" w:type="dxa"/>
          </w:tcPr>
          <w:p w14:paraId="234D510D"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Këshilli i Ministrave</w:t>
            </w:r>
          </w:p>
        </w:tc>
      </w:tr>
      <w:tr w:rsidR="00CE3346" w:rsidRPr="00517D51" w14:paraId="546D6B99" w14:textId="77777777" w:rsidTr="006E3EAC">
        <w:tc>
          <w:tcPr>
            <w:tcW w:w="2052" w:type="dxa"/>
          </w:tcPr>
          <w:p w14:paraId="5C6BE512"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KMF</w:t>
            </w:r>
          </w:p>
        </w:tc>
        <w:tc>
          <w:tcPr>
            <w:tcW w:w="7019" w:type="dxa"/>
          </w:tcPr>
          <w:p w14:paraId="323FCB77"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Kuadri Makroekonomik dhe Fiskal</w:t>
            </w:r>
          </w:p>
        </w:tc>
      </w:tr>
      <w:tr w:rsidR="00CE3346" w:rsidRPr="00517D51" w14:paraId="1E4E1B43" w14:textId="77777777" w:rsidTr="006E3EAC">
        <w:tc>
          <w:tcPr>
            <w:tcW w:w="2052" w:type="dxa"/>
          </w:tcPr>
          <w:p w14:paraId="04C59E7C"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LOB</w:t>
            </w:r>
          </w:p>
        </w:tc>
        <w:tc>
          <w:tcPr>
            <w:tcW w:w="7019" w:type="dxa"/>
          </w:tcPr>
          <w:p w14:paraId="2C5D9C9E"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Ligji Organik i Buxhetit</w:t>
            </w:r>
          </w:p>
        </w:tc>
      </w:tr>
      <w:tr w:rsidR="00CE3346" w:rsidRPr="00517D51" w14:paraId="7D9EA2E7" w14:textId="77777777" w:rsidTr="006E3EAC">
        <w:tc>
          <w:tcPr>
            <w:tcW w:w="2052" w:type="dxa"/>
          </w:tcPr>
          <w:p w14:paraId="3578A638" w14:textId="0BD9CBC3" w:rsidR="0049349B" w:rsidRPr="00517D51" w:rsidRDefault="002F2006" w:rsidP="00CE3346">
            <w:pPr>
              <w:ind w:firstLine="284"/>
              <w:rPr>
                <w:rFonts w:ascii="Garamond" w:hAnsi="Garamond"/>
                <w:sz w:val="24"/>
                <w:szCs w:val="24"/>
                <w:lang w:val="sq-AL"/>
              </w:rPr>
            </w:pPr>
            <w:r w:rsidRPr="00517D51">
              <w:rPr>
                <w:rFonts w:ascii="Garamond" w:hAnsi="Garamond"/>
                <w:sz w:val="24"/>
                <w:szCs w:val="24"/>
                <w:lang w:val="sq-AL"/>
              </w:rPr>
              <w:t>MF</w:t>
            </w:r>
          </w:p>
        </w:tc>
        <w:tc>
          <w:tcPr>
            <w:tcW w:w="7019" w:type="dxa"/>
          </w:tcPr>
          <w:p w14:paraId="708D73C1" w14:textId="0AF54540"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 xml:space="preserve">Ministria e Financave </w:t>
            </w:r>
          </w:p>
        </w:tc>
      </w:tr>
      <w:tr w:rsidR="00CE3346" w:rsidRPr="00517D51" w14:paraId="0BDB47A7" w14:textId="77777777" w:rsidTr="006E3EAC">
        <w:tc>
          <w:tcPr>
            <w:tcW w:w="2052" w:type="dxa"/>
          </w:tcPr>
          <w:p w14:paraId="49DC786B"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PBA</w:t>
            </w:r>
          </w:p>
        </w:tc>
        <w:tc>
          <w:tcPr>
            <w:tcW w:w="7019" w:type="dxa"/>
          </w:tcPr>
          <w:p w14:paraId="2A048E7E"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Programi Buxhetor Afatmesëm</w:t>
            </w:r>
          </w:p>
        </w:tc>
      </w:tr>
      <w:tr w:rsidR="00CE3346" w:rsidRPr="00517D51" w14:paraId="52F9D0B3" w14:textId="77777777" w:rsidTr="006E3EAC">
        <w:tc>
          <w:tcPr>
            <w:tcW w:w="2052" w:type="dxa"/>
          </w:tcPr>
          <w:p w14:paraId="765876E8"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PBB</w:t>
            </w:r>
          </w:p>
        </w:tc>
        <w:tc>
          <w:tcPr>
            <w:tcW w:w="7019" w:type="dxa"/>
          </w:tcPr>
          <w:p w14:paraId="3AD686B0"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Produkti i Brendshëm Bruto</w:t>
            </w:r>
          </w:p>
        </w:tc>
      </w:tr>
      <w:tr w:rsidR="00CE3346" w:rsidRPr="00517D51" w14:paraId="1756BC0A" w14:textId="77777777" w:rsidTr="006E3EAC">
        <w:tc>
          <w:tcPr>
            <w:tcW w:w="2052" w:type="dxa"/>
          </w:tcPr>
          <w:p w14:paraId="54C836CC"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SPI</w:t>
            </w:r>
          </w:p>
        </w:tc>
        <w:tc>
          <w:tcPr>
            <w:tcW w:w="7019" w:type="dxa"/>
          </w:tcPr>
          <w:p w14:paraId="1FEB0CCC" w14:textId="77777777" w:rsidR="0049349B" w:rsidRPr="00517D51" w:rsidRDefault="0049349B" w:rsidP="00CE3346">
            <w:pPr>
              <w:ind w:firstLine="284"/>
              <w:rPr>
                <w:rFonts w:ascii="Garamond" w:hAnsi="Garamond"/>
                <w:sz w:val="24"/>
                <w:szCs w:val="24"/>
                <w:lang w:val="sq-AL"/>
              </w:rPr>
            </w:pPr>
            <w:r w:rsidRPr="00517D51">
              <w:rPr>
                <w:rFonts w:ascii="Garamond" w:hAnsi="Garamond"/>
                <w:sz w:val="24"/>
                <w:szCs w:val="24"/>
                <w:lang w:val="sq-AL"/>
              </w:rPr>
              <w:t xml:space="preserve">Sistemi </w:t>
            </w:r>
            <w:r w:rsidR="00D27F96" w:rsidRPr="00517D51">
              <w:rPr>
                <w:rFonts w:ascii="Garamond" w:hAnsi="Garamond"/>
                <w:sz w:val="24"/>
                <w:szCs w:val="24"/>
                <w:lang w:val="sq-AL"/>
              </w:rPr>
              <w:t>i</w:t>
            </w:r>
            <w:r w:rsidRPr="00517D51">
              <w:rPr>
                <w:rFonts w:ascii="Garamond" w:hAnsi="Garamond"/>
                <w:sz w:val="24"/>
                <w:szCs w:val="24"/>
                <w:lang w:val="sq-AL"/>
              </w:rPr>
              <w:t xml:space="preserve"> Planifikimit të Integruar</w:t>
            </w:r>
          </w:p>
        </w:tc>
      </w:tr>
      <w:tr w:rsidR="00CE3346" w:rsidRPr="00517D51" w14:paraId="3BF82B42" w14:textId="77777777" w:rsidTr="006E3EAC">
        <w:tc>
          <w:tcPr>
            <w:tcW w:w="2052" w:type="dxa"/>
          </w:tcPr>
          <w:p w14:paraId="75787B82" w14:textId="77777777" w:rsidR="00E616A8" w:rsidRPr="00517D51" w:rsidRDefault="00E616A8" w:rsidP="00CE3346">
            <w:pPr>
              <w:ind w:firstLine="284"/>
              <w:rPr>
                <w:rFonts w:ascii="Garamond" w:hAnsi="Garamond"/>
                <w:sz w:val="24"/>
                <w:szCs w:val="24"/>
                <w:lang w:val="sq-AL"/>
              </w:rPr>
            </w:pPr>
            <w:r w:rsidRPr="00517D51">
              <w:rPr>
                <w:rFonts w:ascii="Garamond" w:hAnsi="Garamond"/>
                <w:sz w:val="24"/>
                <w:szCs w:val="24"/>
                <w:lang w:val="sq-AL"/>
              </w:rPr>
              <w:t>VKM</w:t>
            </w:r>
          </w:p>
        </w:tc>
        <w:tc>
          <w:tcPr>
            <w:tcW w:w="7019" w:type="dxa"/>
          </w:tcPr>
          <w:p w14:paraId="2A272D0E" w14:textId="77777777" w:rsidR="00E616A8" w:rsidRPr="00517D51" w:rsidRDefault="00E616A8" w:rsidP="00CE3346">
            <w:pPr>
              <w:ind w:firstLine="284"/>
              <w:rPr>
                <w:rFonts w:ascii="Garamond" w:hAnsi="Garamond"/>
                <w:sz w:val="24"/>
                <w:szCs w:val="24"/>
                <w:lang w:val="sq-AL"/>
              </w:rPr>
            </w:pPr>
            <w:r w:rsidRPr="00517D51">
              <w:rPr>
                <w:rFonts w:ascii="Garamond" w:hAnsi="Garamond"/>
                <w:sz w:val="24"/>
                <w:szCs w:val="24"/>
                <w:lang w:val="sq-AL"/>
              </w:rPr>
              <w:t>Vendim i Këshillit të Ministrave</w:t>
            </w:r>
          </w:p>
        </w:tc>
      </w:tr>
      <w:tr w:rsidR="00CE3346" w:rsidRPr="00517D51" w14:paraId="0FB646D3" w14:textId="77777777" w:rsidTr="006E3EAC">
        <w:tc>
          <w:tcPr>
            <w:tcW w:w="2052" w:type="dxa"/>
          </w:tcPr>
          <w:p w14:paraId="3AA04D28" w14:textId="0DCF7D73" w:rsidR="0049349B" w:rsidRPr="00517D51" w:rsidRDefault="001E4C96" w:rsidP="00CE3346">
            <w:pPr>
              <w:ind w:firstLine="284"/>
              <w:rPr>
                <w:rFonts w:ascii="Garamond" w:hAnsi="Garamond"/>
                <w:sz w:val="24"/>
                <w:szCs w:val="24"/>
                <w:lang w:val="sq-AL"/>
              </w:rPr>
            </w:pPr>
            <w:r w:rsidRPr="00517D51">
              <w:rPr>
                <w:rFonts w:ascii="Garamond" w:hAnsi="Garamond"/>
                <w:sz w:val="24"/>
                <w:szCs w:val="24"/>
                <w:lang w:val="sq-AL"/>
              </w:rPr>
              <w:t>W</w:t>
            </w:r>
            <w:r w:rsidR="0049349B" w:rsidRPr="00517D51">
              <w:rPr>
                <w:rFonts w:ascii="Garamond" w:hAnsi="Garamond"/>
                <w:sz w:val="24"/>
                <w:szCs w:val="24"/>
                <w:lang w:val="sq-AL"/>
              </w:rPr>
              <w:t>EO</w:t>
            </w:r>
          </w:p>
        </w:tc>
        <w:tc>
          <w:tcPr>
            <w:tcW w:w="7019" w:type="dxa"/>
          </w:tcPr>
          <w:p w14:paraId="32BCCAA1" w14:textId="33688758" w:rsidR="0049349B" w:rsidRPr="00517D51" w:rsidRDefault="001E4C96" w:rsidP="00CE3346">
            <w:pPr>
              <w:ind w:firstLine="284"/>
              <w:rPr>
                <w:rFonts w:ascii="Garamond" w:hAnsi="Garamond"/>
                <w:sz w:val="24"/>
                <w:szCs w:val="24"/>
                <w:lang w:val="sq-AL"/>
              </w:rPr>
            </w:pPr>
            <w:r w:rsidRPr="00517D51">
              <w:rPr>
                <w:rFonts w:ascii="Garamond" w:hAnsi="Garamond"/>
                <w:sz w:val="24"/>
                <w:szCs w:val="24"/>
                <w:lang w:val="sq-AL"/>
              </w:rPr>
              <w:t>W</w:t>
            </w:r>
            <w:r w:rsidR="0049349B" w:rsidRPr="00517D51">
              <w:rPr>
                <w:rFonts w:ascii="Garamond" w:hAnsi="Garamond"/>
                <w:sz w:val="24"/>
                <w:szCs w:val="24"/>
                <w:lang w:val="sq-AL"/>
              </w:rPr>
              <w:t>orld Economic Outlook</w:t>
            </w:r>
          </w:p>
        </w:tc>
      </w:tr>
    </w:tbl>
    <w:p w14:paraId="16CE4B0F" w14:textId="77777777" w:rsidR="008D1D41" w:rsidRDefault="008D1D41" w:rsidP="00CE3346">
      <w:pPr>
        <w:pStyle w:val="NoSpacing"/>
        <w:ind w:firstLine="284"/>
        <w:rPr>
          <w:rFonts w:ascii="Garamond" w:hAnsi="Garamond"/>
          <w:b/>
          <w:sz w:val="24"/>
          <w:szCs w:val="24"/>
          <w:lang w:val="sq-AL"/>
        </w:rPr>
      </w:pPr>
      <w:bookmarkStart w:id="1" w:name="_Toc503130641"/>
    </w:p>
    <w:p w14:paraId="4B06E032" w14:textId="03094CA7" w:rsidR="00E051EA" w:rsidRPr="00517D51" w:rsidRDefault="00065DEA" w:rsidP="00CE3346">
      <w:pPr>
        <w:pStyle w:val="NoSpacing"/>
        <w:ind w:firstLine="284"/>
        <w:rPr>
          <w:rFonts w:ascii="Garamond" w:hAnsi="Garamond"/>
          <w:b/>
          <w:sz w:val="24"/>
          <w:szCs w:val="24"/>
          <w:lang w:val="sq-AL"/>
        </w:rPr>
      </w:pPr>
      <w:r w:rsidRPr="00517D51">
        <w:rPr>
          <w:rFonts w:ascii="Garamond" w:hAnsi="Garamond"/>
          <w:b/>
          <w:sz w:val="24"/>
          <w:szCs w:val="24"/>
          <w:lang w:val="sq-AL"/>
        </w:rPr>
        <w:lastRenderedPageBreak/>
        <w:t>Hyrje</w:t>
      </w:r>
      <w:bookmarkEnd w:id="1"/>
    </w:p>
    <w:p w14:paraId="3072CD66" w14:textId="4E1C1532" w:rsidR="00156C25" w:rsidRPr="00517D51" w:rsidRDefault="00156C25"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Kuadri Makroekonomik e Fiskal (KMF) për periudhën 202</w:t>
      </w:r>
      <w:r w:rsidR="008B3766" w:rsidRPr="00517D51">
        <w:rPr>
          <w:rFonts w:ascii="Garamond" w:hAnsi="Garamond"/>
          <w:sz w:val="24"/>
          <w:szCs w:val="24"/>
          <w:lang w:val="sq-AL"/>
        </w:rPr>
        <w:t>6</w:t>
      </w:r>
      <w:r w:rsidR="00B6539B" w:rsidRPr="00517D51">
        <w:rPr>
          <w:rFonts w:ascii="Garamond" w:hAnsi="Garamond"/>
          <w:bCs/>
          <w:sz w:val="24"/>
          <w:szCs w:val="24"/>
          <w:lang w:val="sq-AL"/>
        </w:rPr>
        <w:t>–</w:t>
      </w:r>
      <w:r w:rsidRPr="00517D51">
        <w:rPr>
          <w:rFonts w:ascii="Garamond" w:hAnsi="Garamond"/>
          <w:sz w:val="24"/>
          <w:szCs w:val="24"/>
          <w:lang w:val="sq-AL"/>
        </w:rPr>
        <w:t>202</w:t>
      </w:r>
      <w:r w:rsidR="008B3766" w:rsidRPr="00517D51">
        <w:rPr>
          <w:rFonts w:ascii="Garamond" w:hAnsi="Garamond"/>
          <w:sz w:val="24"/>
          <w:szCs w:val="24"/>
          <w:lang w:val="sq-AL"/>
        </w:rPr>
        <w:t>8</w:t>
      </w:r>
      <w:r w:rsidRPr="00517D51">
        <w:rPr>
          <w:rFonts w:ascii="Garamond" w:hAnsi="Garamond"/>
          <w:sz w:val="24"/>
          <w:szCs w:val="24"/>
          <w:lang w:val="sq-AL"/>
        </w:rPr>
        <w:t xml:space="preserve"> është pjesë e Sistemit të Planifikimit të Integruar dhe përgatitet nga Ministria e Financave. KMF</w:t>
      </w:r>
      <w:r w:rsidR="00B40583">
        <w:rPr>
          <w:rFonts w:ascii="Garamond" w:hAnsi="Garamond"/>
          <w:sz w:val="24"/>
          <w:szCs w:val="24"/>
          <w:lang w:val="sq-AL"/>
        </w:rPr>
        <w:t>-ja</w:t>
      </w:r>
      <w:r w:rsidRPr="00517D51">
        <w:rPr>
          <w:rFonts w:ascii="Garamond" w:hAnsi="Garamond"/>
          <w:sz w:val="24"/>
          <w:szCs w:val="24"/>
          <w:lang w:val="sq-AL"/>
        </w:rPr>
        <w:t xml:space="preserve"> ka për qëllim përcaktimin e përparësive strategjike të qeverisë. Ai projekton pritshmërinë makroekonomike në horizontin kohor </w:t>
      </w:r>
      <w:r w:rsidR="00517D51">
        <w:rPr>
          <w:rFonts w:ascii="Garamond" w:hAnsi="Garamond"/>
          <w:sz w:val="24"/>
          <w:szCs w:val="24"/>
          <w:lang w:val="sq-AL"/>
        </w:rPr>
        <w:t>afat</w:t>
      </w:r>
      <w:r w:rsidRPr="00517D51">
        <w:rPr>
          <w:rFonts w:ascii="Garamond" w:hAnsi="Garamond"/>
          <w:sz w:val="24"/>
          <w:szCs w:val="24"/>
          <w:lang w:val="sq-AL"/>
        </w:rPr>
        <w:t>mesëm, si dhe parashikon nivelin e zërave të agreguar të të ardhurave dhe shpenzimeve të buxhetit të shtetit. Ai përcakton synimet dhe objektivat e qeverisë në lidhje me treguesit kryesor</w:t>
      </w:r>
      <w:r w:rsidR="003822CC">
        <w:rPr>
          <w:rFonts w:ascii="Garamond" w:hAnsi="Garamond"/>
          <w:sz w:val="24"/>
          <w:szCs w:val="24"/>
          <w:lang w:val="sq-AL"/>
        </w:rPr>
        <w:t>ë</w:t>
      </w:r>
      <w:r w:rsidRPr="00517D51">
        <w:rPr>
          <w:rFonts w:ascii="Garamond" w:hAnsi="Garamond"/>
          <w:sz w:val="24"/>
          <w:szCs w:val="24"/>
          <w:lang w:val="sq-AL"/>
        </w:rPr>
        <w:t xml:space="preserve"> të politikës fiskale</w:t>
      </w:r>
      <w:r w:rsidR="008476DF">
        <w:rPr>
          <w:rFonts w:ascii="Garamond" w:hAnsi="Garamond"/>
          <w:sz w:val="24"/>
          <w:szCs w:val="24"/>
          <w:lang w:val="sq-AL"/>
        </w:rPr>
        <w:t>,</w:t>
      </w:r>
      <w:r w:rsidRPr="00517D51">
        <w:rPr>
          <w:rFonts w:ascii="Garamond" w:hAnsi="Garamond"/>
          <w:sz w:val="24"/>
          <w:szCs w:val="24"/>
          <w:lang w:val="sq-AL"/>
        </w:rPr>
        <w:t xml:space="preserve"> si balancën e përgjithshme fiskale (deficitin), huamarrjen, borxhin publik, balancën fiskale primare dhe atë korrente. KMF</w:t>
      </w:r>
      <w:r w:rsidR="00932B5E">
        <w:rPr>
          <w:rFonts w:ascii="Garamond" w:hAnsi="Garamond"/>
          <w:sz w:val="24"/>
          <w:szCs w:val="24"/>
          <w:lang w:val="sq-AL"/>
        </w:rPr>
        <w:t>-ja</w:t>
      </w:r>
      <w:r w:rsidRPr="00517D51">
        <w:rPr>
          <w:rFonts w:ascii="Garamond" w:hAnsi="Garamond"/>
          <w:sz w:val="24"/>
          <w:szCs w:val="24"/>
          <w:lang w:val="sq-AL"/>
        </w:rPr>
        <w:t xml:space="preserve"> shërben si bazë për përcaktimin e tavaneve në fazën e parë të procesit të përgatitjes së Programit Buxhetor Afatmesëm (PBA) 202</w:t>
      </w:r>
      <w:r w:rsidR="008B3766" w:rsidRPr="00517D51">
        <w:rPr>
          <w:rFonts w:ascii="Garamond" w:hAnsi="Garamond"/>
          <w:sz w:val="24"/>
          <w:szCs w:val="24"/>
          <w:lang w:val="sq-AL"/>
        </w:rPr>
        <w:t>6</w:t>
      </w:r>
      <w:r w:rsidRPr="00517D51">
        <w:rPr>
          <w:rFonts w:ascii="Garamond" w:hAnsi="Garamond"/>
          <w:sz w:val="24"/>
          <w:szCs w:val="24"/>
          <w:lang w:val="sq-AL"/>
        </w:rPr>
        <w:t>–202</w:t>
      </w:r>
      <w:r w:rsidR="008B3766" w:rsidRPr="00517D51">
        <w:rPr>
          <w:rFonts w:ascii="Garamond" w:hAnsi="Garamond"/>
          <w:sz w:val="24"/>
          <w:szCs w:val="24"/>
          <w:lang w:val="sq-AL"/>
        </w:rPr>
        <w:t>8</w:t>
      </w:r>
      <w:r w:rsidRPr="00517D51">
        <w:rPr>
          <w:rFonts w:ascii="Garamond" w:hAnsi="Garamond"/>
          <w:sz w:val="24"/>
          <w:szCs w:val="24"/>
          <w:lang w:val="sq-AL"/>
        </w:rPr>
        <w:t xml:space="preserve"> në nivel ministrie. </w:t>
      </w:r>
    </w:p>
    <w:p w14:paraId="3F3E9EBE" w14:textId="4E1BC715" w:rsidR="00156C25" w:rsidRPr="00517D51" w:rsidRDefault="00156C25"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KMF</w:t>
      </w:r>
      <w:r w:rsidR="007703A3">
        <w:rPr>
          <w:rFonts w:ascii="Garamond" w:hAnsi="Garamond"/>
          <w:sz w:val="24"/>
          <w:szCs w:val="24"/>
          <w:lang w:val="sq-AL"/>
        </w:rPr>
        <w:t>-ja</w:t>
      </w:r>
      <w:r w:rsidRPr="00517D51">
        <w:rPr>
          <w:rFonts w:ascii="Garamond" w:hAnsi="Garamond"/>
          <w:sz w:val="24"/>
          <w:szCs w:val="24"/>
          <w:lang w:val="sq-AL"/>
        </w:rPr>
        <w:t xml:space="preserve"> miratohet nga Këshilli i Ministrave në muajin janar të çd</w:t>
      </w:r>
      <w:r w:rsidR="00742ADB" w:rsidRPr="00517D51">
        <w:rPr>
          <w:rFonts w:ascii="Garamond" w:hAnsi="Garamond"/>
          <w:sz w:val="24"/>
          <w:szCs w:val="24"/>
          <w:lang w:val="sq-AL"/>
        </w:rPr>
        <w:t>o viti, dhe mund të jetë sërish</w:t>
      </w:r>
      <w:r w:rsidRPr="00517D51">
        <w:rPr>
          <w:rFonts w:ascii="Garamond" w:hAnsi="Garamond"/>
          <w:sz w:val="24"/>
          <w:szCs w:val="24"/>
          <w:lang w:val="sq-AL"/>
        </w:rPr>
        <w:t xml:space="preserve"> subjekt rishikimi dhe përditësimi përgjatë vitit, përpara finalizimit të PBA</w:t>
      </w:r>
      <w:r w:rsidR="00DC36AA">
        <w:rPr>
          <w:rFonts w:ascii="Garamond" w:hAnsi="Garamond"/>
          <w:sz w:val="24"/>
          <w:szCs w:val="24"/>
          <w:lang w:val="sq-AL"/>
        </w:rPr>
        <w:t>-së</w:t>
      </w:r>
      <w:r w:rsidRPr="00517D51">
        <w:rPr>
          <w:rFonts w:ascii="Garamond" w:hAnsi="Garamond"/>
          <w:sz w:val="24"/>
          <w:szCs w:val="24"/>
          <w:lang w:val="sq-AL"/>
        </w:rPr>
        <w:t xml:space="preserve"> dhe të tavaneve për shpenzimet. </w:t>
      </w:r>
    </w:p>
    <w:p w14:paraId="5B795D73" w14:textId="67937C69" w:rsidR="00BA0018" w:rsidRPr="00517D51" w:rsidRDefault="00156C25" w:rsidP="00CE3346">
      <w:pPr>
        <w:spacing w:after="0" w:line="240" w:lineRule="auto"/>
        <w:ind w:firstLine="284"/>
        <w:jc w:val="both"/>
        <w:rPr>
          <w:rFonts w:ascii="Garamond" w:hAnsi="Garamond"/>
          <w:spacing w:val="-4"/>
          <w:sz w:val="24"/>
          <w:szCs w:val="24"/>
          <w:lang w:val="sq-AL"/>
        </w:rPr>
      </w:pPr>
      <w:r w:rsidRPr="00517D51">
        <w:rPr>
          <w:rFonts w:ascii="Garamond" w:hAnsi="Garamond"/>
          <w:spacing w:val="-4"/>
          <w:sz w:val="24"/>
          <w:szCs w:val="24"/>
          <w:lang w:val="sq-AL"/>
        </w:rPr>
        <w:t>KMF</w:t>
      </w:r>
      <w:r w:rsidR="00A3618D" w:rsidRPr="00517D51">
        <w:rPr>
          <w:rFonts w:ascii="Garamond" w:hAnsi="Garamond"/>
          <w:spacing w:val="-4"/>
          <w:sz w:val="24"/>
          <w:szCs w:val="24"/>
          <w:lang w:val="sq-AL"/>
        </w:rPr>
        <w:t>-ja</w:t>
      </w:r>
      <w:r w:rsidRPr="00517D51">
        <w:rPr>
          <w:rFonts w:ascii="Garamond" w:hAnsi="Garamond"/>
          <w:spacing w:val="-4"/>
          <w:sz w:val="24"/>
          <w:szCs w:val="24"/>
          <w:lang w:val="sq-AL"/>
        </w:rPr>
        <w:t xml:space="preserve"> përmban dy komponentë kryesor</w:t>
      </w:r>
      <w:r w:rsidR="00DC36AA">
        <w:rPr>
          <w:rFonts w:ascii="Garamond" w:hAnsi="Garamond"/>
          <w:spacing w:val="-4"/>
          <w:sz w:val="24"/>
          <w:szCs w:val="24"/>
          <w:lang w:val="sq-AL"/>
        </w:rPr>
        <w:t>ë</w:t>
      </w:r>
      <w:r w:rsidRPr="00517D51">
        <w:rPr>
          <w:rFonts w:ascii="Garamond" w:hAnsi="Garamond"/>
          <w:spacing w:val="-4"/>
          <w:sz w:val="24"/>
          <w:szCs w:val="24"/>
          <w:lang w:val="sq-AL"/>
        </w:rPr>
        <w:t>: i</w:t>
      </w:r>
      <w:r w:rsidR="006B3A05" w:rsidRPr="00517D51">
        <w:rPr>
          <w:rFonts w:ascii="Garamond" w:hAnsi="Garamond"/>
          <w:spacing w:val="-4"/>
          <w:sz w:val="24"/>
          <w:szCs w:val="24"/>
          <w:lang w:val="sq-AL"/>
        </w:rPr>
        <w:t>.</w:t>
      </w:r>
      <w:r w:rsidRPr="00517D51">
        <w:rPr>
          <w:rFonts w:ascii="Garamond" w:hAnsi="Garamond"/>
          <w:spacing w:val="-4"/>
          <w:sz w:val="24"/>
          <w:szCs w:val="24"/>
          <w:lang w:val="sq-AL"/>
        </w:rPr>
        <w:t xml:space="preserve"> parashikimet për treguesit kryesorë makroekonomikë</w:t>
      </w:r>
      <w:r w:rsidR="0090096E">
        <w:rPr>
          <w:rFonts w:ascii="Garamond" w:hAnsi="Garamond"/>
          <w:spacing w:val="-4"/>
          <w:sz w:val="24"/>
          <w:szCs w:val="24"/>
          <w:lang w:val="sq-AL"/>
        </w:rPr>
        <w:t>,</w:t>
      </w:r>
      <w:r w:rsidRPr="00517D51">
        <w:rPr>
          <w:rFonts w:ascii="Garamond" w:hAnsi="Garamond"/>
          <w:spacing w:val="-4"/>
          <w:sz w:val="24"/>
          <w:szCs w:val="24"/>
          <w:lang w:val="sq-AL"/>
        </w:rPr>
        <w:t xml:space="preserve"> të cilët paraqesin pritshmërinë ekonomike për vitin aktual dhe tre v</w:t>
      </w:r>
      <w:r w:rsidR="0090096E">
        <w:rPr>
          <w:rFonts w:ascii="Garamond" w:hAnsi="Garamond"/>
          <w:spacing w:val="-4"/>
          <w:sz w:val="24"/>
          <w:szCs w:val="24"/>
          <w:lang w:val="sq-AL"/>
        </w:rPr>
        <w:t>jetët</w:t>
      </w:r>
      <w:r w:rsidRPr="00517D51">
        <w:rPr>
          <w:rFonts w:ascii="Garamond" w:hAnsi="Garamond"/>
          <w:spacing w:val="-4"/>
          <w:sz w:val="24"/>
          <w:szCs w:val="24"/>
          <w:lang w:val="sq-AL"/>
        </w:rPr>
        <w:t xml:space="preserve"> e ardhsh</w:t>
      </w:r>
      <w:r w:rsidR="0090096E">
        <w:rPr>
          <w:rFonts w:ascii="Garamond" w:hAnsi="Garamond"/>
          <w:spacing w:val="-4"/>
          <w:sz w:val="24"/>
          <w:szCs w:val="24"/>
          <w:lang w:val="sq-AL"/>
        </w:rPr>
        <w:t>ë</w:t>
      </w:r>
      <w:r w:rsidRPr="00517D51">
        <w:rPr>
          <w:rFonts w:ascii="Garamond" w:hAnsi="Garamond"/>
          <w:spacing w:val="-4"/>
          <w:sz w:val="24"/>
          <w:szCs w:val="24"/>
          <w:lang w:val="sq-AL"/>
        </w:rPr>
        <w:t>m</w:t>
      </w:r>
      <w:r w:rsidR="006B3A05" w:rsidRPr="00517D51">
        <w:rPr>
          <w:rFonts w:ascii="Garamond" w:hAnsi="Garamond"/>
          <w:spacing w:val="-4"/>
          <w:sz w:val="24"/>
          <w:szCs w:val="24"/>
          <w:lang w:val="sq-AL"/>
        </w:rPr>
        <w:t>;</w:t>
      </w:r>
      <w:r w:rsidRPr="00517D51">
        <w:rPr>
          <w:rFonts w:ascii="Garamond" w:hAnsi="Garamond"/>
          <w:spacing w:val="-4"/>
          <w:sz w:val="24"/>
          <w:szCs w:val="24"/>
          <w:lang w:val="sq-AL"/>
        </w:rPr>
        <w:t xml:space="preserve"> dhe ii</w:t>
      </w:r>
      <w:r w:rsidR="006B3A05" w:rsidRPr="00517D51">
        <w:rPr>
          <w:rFonts w:ascii="Garamond" w:hAnsi="Garamond"/>
          <w:spacing w:val="-4"/>
          <w:sz w:val="24"/>
          <w:szCs w:val="24"/>
          <w:lang w:val="sq-AL"/>
        </w:rPr>
        <w:t>.</w:t>
      </w:r>
      <w:r w:rsidRPr="00517D51">
        <w:rPr>
          <w:rFonts w:ascii="Garamond" w:hAnsi="Garamond"/>
          <w:spacing w:val="-4"/>
          <w:sz w:val="24"/>
          <w:szCs w:val="24"/>
          <w:lang w:val="sq-AL"/>
        </w:rPr>
        <w:t xml:space="preserve"> parashikimet dhe objektivat për treguesit fiskal</w:t>
      </w:r>
      <w:r w:rsidR="00A3618D" w:rsidRPr="00517D51">
        <w:rPr>
          <w:rFonts w:ascii="Garamond" w:hAnsi="Garamond"/>
          <w:spacing w:val="-4"/>
          <w:sz w:val="24"/>
          <w:szCs w:val="24"/>
          <w:lang w:val="sq-AL"/>
        </w:rPr>
        <w:t>ë,</w:t>
      </w:r>
      <w:r w:rsidRPr="00517D51">
        <w:rPr>
          <w:rFonts w:ascii="Garamond" w:hAnsi="Garamond"/>
          <w:spacing w:val="-4"/>
          <w:sz w:val="24"/>
          <w:szCs w:val="24"/>
          <w:lang w:val="sq-AL"/>
        </w:rPr>
        <w:t xml:space="preserve"> të cilët paraqesin burimet e pritshme në dispoz</w:t>
      </w:r>
      <w:r w:rsidR="00742ADB" w:rsidRPr="00517D51">
        <w:rPr>
          <w:rFonts w:ascii="Garamond" w:hAnsi="Garamond"/>
          <w:spacing w:val="-4"/>
          <w:sz w:val="24"/>
          <w:szCs w:val="24"/>
          <w:lang w:val="sq-AL"/>
        </w:rPr>
        <w:t>icion të qeverisë për vitet 202</w:t>
      </w:r>
      <w:r w:rsidR="008B3766" w:rsidRPr="00517D51">
        <w:rPr>
          <w:rFonts w:ascii="Garamond" w:hAnsi="Garamond"/>
          <w:spacing w:val="-4"/>
          <w:sz w:val="24"/>
          <w:szCs w:val="24"/>
          <w:lang w:val="sq-AL"/>
        </w:rPr>
        <w:t>6</w:t>
      </w:r>
      <w:r w:rsidR="00742ADB" w:rsidRPr="00517D51">
        <w:rPr>
          <w:rFonts w:ascii="Garamond" w:hAnsi="Garamond"/>
          <w:spacing w:val="-4"/>
          <w:sz w:val="24"/>
          <w:szCs w:val="24"/>
          <w:lang w:val="sq-AL"/>
        </w:rPr>
        <w:t>–202</w:t>
      </w:r>
      <w:r w:rsidR="008B3766" w:rsidRPr="00517D51">
        <w:rPr>
          <w:rFonts w:ascii="Garamond" w:hAnsi="Garamond"/>
          <w:spacing w:val="-4"/>
          <w:sz w:val="24"/>
          <w:szCs w:val="24"/>
          <w:lang w:val="sq-AL"/>
        </w:rPr>
        <w:t>8</w:t>
      </w:r>
      <w:r w:rsidRPr="00517D51">
        <w:rPr>
          <w:rFonts w:ascii="Garamond" w:hAnsi="Garamond"/>
          <w:spacing w:val="-4"/>
          <w:sz w:val="24"/>
          <w:szCs w:val="24"/>
          <w:lang w:val="sq-AL"/>
        </w:rPr>
        <w:t xml:space="preserve"> dhe shpërndarjen e tyre për këtë periudhë sipas buxhetit të konsoliduar. Këto komponentë paraqiten në mënyrë tabelore në fund të këtij dokumenti, </w:t>
      </w:r>
      <w:r w:rsidR="00A3618D" w:rsidRPr="00517D51">
        <w:rPr>
          <w:rFonts w:ascii="Garamond" w:hAnsi="Garamond"/>
          <w:spacing w:val="-4"/>
          <w:sz w:val="24"/>
          <w:szCs w:val="24"/>
          <w:lang w:val="sq-AL"/>
        </w:rPr>
        <w:t>përkatësisht lidhja nr</w:t>
      </w:r>
      <w:r w:rsidRPr="00517D51">
        <w:rPr>
          <w:rFonts w:ascii="Garamond" w:hAnsi="Garamond"/>
          <w:spacing w:val="-4"/>
          <w:sz w:val="24"/>
          <w:szCs w:val="24"/>
          <w:lang w:val="sq-AL"/>
        </w:rPr>
        <w:t>.</w:t>
      </w:r>
      <w:r w:rsidR="00A3618D" w:rsidRPr="00517D51">
        <w:rPr>
          <w:rFonts w:ascii="Garamond" w:hAnsi="Garamond"/>
          <w:spacing w:val="-4"/>
          <w:sz w:val="24"/>
          <w:szCs w:val="24"/>
          <w:lang w:val="sq-AL"/>
        </w:rPr>
        <w:t xml:space="preserve"> </w:t>
      </w:r>
      <w:r w:rsidRPr="00517D51">
        <w:rPr>
          <w:rFonts w:ascii="Garamond" w:hAnsi="Garamond"/>
          <w:spacing w:val="-4"/>
          <w:sz w:val="24"/>
          <w:szCs w:val="24"/>
          <w:lang w:val="sq-AL"/>
        </w:rPr>
        <w:t xml:space="preserve">1; </w:t>
      </w:r>
      <w:r w:rsidR="00A3618D" w:rsidRPr="00517D51">
        <w:rPr>
          <w:rFonts w:ascii="Garamond" w:hAnsi="Garamond"/>
          <w:spacing w:val="-4"/>
          <w:sz w:val="24"/>
          <w:szCs w:val="24"/>
          <w:lang w:val="sq-AL"/>
        </w:rPr>
        <w:t>lidhja nr</w:t>
      </w:r>
      <w:r w:rsidRPr="00517D51">
        <w:rPr>
          <w:rFonts w:ascii="Garamond" w:hAnsi="Garamond"/>
          <w:spacing w:val="-4"/>
          <w:sz w:val="24"/>
          <w:szCs w:val="24"/>
          <w:lang w:val="sq-AL"/>
        </w:rPr>
        <w:t>.</w:t>
      </w:r>
      <w:r w:rsidR="00A3618D" w:rsidRPr="00517D51">
        <w:rPr>
          <w:rFonts w:ascii="Garamond" w:hAnsi="Garamond"/>
          <w:spacing w:val="-4"/>
          <w:sz w:val="24"/>
          <w:szCs w:val="24"/>
          <w:lang w:val="sq-AL"/>
        </w:rPr>
        <w:t xml:space="preserve"> </w:t>
      </w:r>
      <w:r w:rsidRPr="00517D51">
        <w:rPr>
          <w:rFonts w:ascii="Garamond" w:hAnsi="Garamond"/>
          <w:spacing w:val="-4"/>
          <w:sz w:val="24"/>
          <w:szCs w:val="24"/>
          <w:lang w:val="sq-AL"/>
        </w:rPr>
        <w:t xml:space="preserve">2/1; dhe </w:t>
      </w:r>
      <w:r w:rsidR="00A3618D" w:rsidRPr="00517D51">
        <w:rPr>
          <w:rFonts w:ascii="Garamond" w:hAnsi="Garamond"/>
          <w:spacing w:val="-4"/>
          <w:sz w:val="24"/>
          <w:szCs w:val="24"/>
          <w:lang w:val="sq-AL"/>
        </w:rPr>
        <w:t>lidhja nr</w:t>
      </w:r>
      <w:r w:rsidRPr="00517D51">
        <w:rPr>
          <w:rFonts w:ascii="Garamond" w:hAnsi="Garamond"/>
          <w:spacing w:val="-4"/>
          <w:sz w:val="24"/>
          <w:szCs w:val="24"/>
          <w:lang w:val="sq-AL"/>
        </w:rPr>
        <w:t>.</w:t>
      </w:r>
      <w:r w:rsidR="00A3618D" w:rsidRPr="00517D51">
        <w:rPr>
          <w:rFonts w:ascii="Garamond" w:hAnsi="Garamond"/>
          <w:spacing w:val="-4"/>
          <w:sz w:val="24"/>
          <w:szCs w:val="24"/>
          <w:lang w:val="sq-AL"/>
        </w:rPr>
        <w:t xml:space="preserve"> </w:t>
      </w:r>
      <w:r w:rsidRPr="00517D51">
        <w:rPr>
          <w:rFonts w:ascii="Garamond" w:hAnsi="Garamond"/>
          <w:spacing w:val="-4"/>
          <w:sz w:val="24"/>
          <w:szCs w:val="24"/>
          <w:lang w:val="sq-AL"/>
        </w:rPr>
        <w:t>2/2.</w:t>
      </w:r>
    </w:p>
    <w:p w14:paraId="1AAB587C" w14:textId="77A3825F" w:rsidR="00CE3346" w:rsidRPr="00517D51" w:rsidRDefault="00CE3346" w:rsidP="00CE3346">
      <w:pPr>
        <w:pStyle w:val="NoSpacing"/>
        <w:ind w:firstLine="284"/>
        <w:rPr>
          <w:rFonts w:ascii="Garamond" w:hAnsi="Garamond"/>
          <w:b/>
          <w:sz w:val="24"/>
          <w:szCs w:val="24"/>
          <w:lang w:val="sq-AL"/>
        </w:rPr>
      </w:pPr>
      <w:r w:rsidRPr="00517D51">
        <w:rPr>
          <w:rFonts w:ascii="Garamond" w:hAnsi="Garamond"/>
          <w:b/>
          <w:sz w:val="24"/>
          <w:szCs w:val="24"/>
          <w:lang w:val="sq-AL"/>
        </w:rPr>
        <w:t>1.</w:t>
      </w:r>
      <w:r w:rsidR="00A3618D" w:rsidRPr="00517D51">
        <w:rPr>
          <w:rFonts w:ascii="Garamond" w:hAnsi="Garamond"/>
          <w:b/>
          <w:sz w:val="24"/>
          <w:szCs w:val="24"/>
          <w:lang w:val="sq-AL"/>
        </w:rPr>
        <w:t xml:space="preserve"> </w:t>
      </w:r>
      <w:r w:rsidRPr="00517D51">
        <w:rPr>
          <w:rFonts w:ascii="Garamond" w:hAnsi="Garamond"/>
          <w:b/>
          <w:sz w:val="24"/>
          <w:szCs w:val="24"/>
          <w:lang w:val="sq-AL"/>
        </w:rPr>
        <w:t>Zhvillimet më të fundit makroekonomike</w:t>
      </w:r>
    </w:p>
    <w:p w14:paraId="19C9E3EF" w14:textId="585F8B12" w:rsidR="007E33B2" w:rsidRPr="00517D51" w:rsidRDefault="00CE3346" w:rsidP="00E317C0">
      <w:pPr>
        <w:pStyle w:val="NoSpacing"/>
        <w:ind w:firstLine="284"/>
        <w:jc w:val="both"/>
        <w:rPr>
          <w:rFonts w:ascii="Garamond" w:hAnsi="Garamond"/>
          <w:sz w:val="24"/>
          <w:szCs w:val="24"/>
          <w:lang w:val="sq-AL"/>
        </w:rPr>
      </w:pPr>
      <w:r w:rsidRPr="00517D51">
        <w:rPr>
          <w:rFonts w:ascii="Garamond" w:hAnsi="Garamond"/>
          <w:sz w:val="24"/>
          <w:szCs w:val="24"/>
          <w:lang w:val="sq-AL"/>
        </w:rPr>
        <w:t>Ekonomia e vendit ka treguar një qëndrueshmëri dhe elasticitetit të konsiderueshëm përballë sfidave të njëpasnjëshme që kanë goditur vendin gjatë viteve të fundit. Kjo qëndrueshmëri është vënë në provë nga tr</w:t>
      </w:r>
      <w:r w:rsidR="00B11E08">
        <w:rPr>
          <w:rFonts w:ascii="Garamond" w:hAnsi="Garamond"/>
          <w:sz w:val="24"/>
          <w:szCs w:val="24"/>
          <w:lang w:val="sq-AL"/>
        </w:rPr>
        <w:t>i</w:t>
      </w:r>
      <w:r w:rsidRPr="00517D51">
        <w:rPr>
          <w:rFonts w:ascii="Garamond" w:hAnsi="Garamond"/>
          <w:sz w:val="24"/>
          <w:szCs w:val="24"/>
          <w:lang w:val="sq-AL"/>
        </w:rPr>
        <w:t xml:space="preserve"> kriza madhore që ndodhën në mënyrë të njëpasnjëshme, si: tërmeti, pandemia globale dhe ndërprerjet në furnizimin e mallrave bazë si pasojë e luftës në Ukrainë. Pavarësisht këtyre sfidave, </w:t>
      </w:r>
      <w:r w:rsidR="00CD7C0E" w:rsidRPr="00517D51">
        <w:rPr>
          <w:rFonts w:ascii="Garamond" w:hAnsi="Garamond" w:cstheme="minorHAnsi"/>
          <w:sz w:val="24"/>
          <w:szCs w:val="24"/>
          <w:lang w:val="sq-AL"/>
        </w:rPr>
        <w:t>politikat e kujdesshme makroekonomike kanë mbështetur një rikthim të fortë ekonomik, dhe si rezultat fondamentet kryesore ekonomike dhe financiare</w:t>
      </w:r>
      <w:r w:rsidR="00B11E08">
        <w:rPr>
          <w:rFonts w:ascii="Garamond" w:hAnsi="Garamond" w:cstheme="minorHAnsi"/>
          <w:sz w:val="24"/>
          <w:szCs w:val="24"/>
          <w:lang w:val="sq-AL"/>
        </w:rPr>
        <w:t>,</w:t>
      </w:r>
      <w:r w:rsidR="00CD7C0E" w:rsidRPr="00517D51">
        <w:rPr>
          <w:rFonts w:ascii="Garamond" w:hAnsi="Garamond" w:cstheme="minorHAnsi"/>
          <w:sz w:val="24"/>
          <w:szCs w:val="24"/>
          <w:lang w:val="sq-AL"/>
        </w:rPr>
        <w:t xml:space="preserve"> si dhe stabiliteti i përgjithshëm makroekonomik i vendit kanë mbetur solide. Përballë një mjedisi ekonomik sfidues, të karakterizuar nga çmime relativisht të larta, pasiguri dhe kosto </w:t>
      </w:r>
      <w:r w:rsidR="001E2CB4" w:rsidRPr="00517D51">
        <w:rPr>
          <w:rFonts w:ascii="Garamond" w:hAnsi="Garamond" w:cstheme="minorHAnsi"/>
          <w:sz w:val="24"/>
          <w:szCs w:val="24"/>
          <w:lang w:val="sq-AL"/>
        </w:rPr>
        <w:t>t</w:t>
      </w:r>
      <w:r w:rsidR="0009734F" w:rsidRPr="00517D51">
        <w:rPr>
          <w:rFonts w:ascii="Garamond" w:hAnsi="Garamond" w:cstheme="minorHAnsi"/>
          <w:sz w:val="24"/>
          <w:szCs w:val="24"/>
          <w:lang w:val="sq-AL"/>
        </w:rPr>
        <w:t>ë</w:t>
      </w:r>
      <w:r w:rsidR="001E2CB4" w:rsidRPr="00517D51">
        <w:rPr>
          <w:rFonts w:ascii="Garamond" w:hAnsi="Garamond" w:cstheme="minorHAnsi"/>
          <w:sz w:val="24"/>
          <w:szCs w:val="24"/>
          <w:lang w:val="sq-AL"/>
        </w:rPr>
        <w:t xml:space="preserve"> larta </w:t>
      </w:r>
      <w:r w:rsidR="00CD7C0E" w:rsidRPr="00517D51">
        <w:rPr>
          <w:rFonts w:ascii="Garamond" w:hAnsi="Garamond" w:cstheme="minorHAnsi"/>
          <w:sz w:val="24"/>
          <w:szCs w:val="24"/>
          <w:lang w:val="sq-AL"/>
        </w:rPr>
        <w:t>financimi, ekonomi</w:t>
      </w:r>
      <w:r w:rsidR="00215758" w:rsidRPr="00517D51">
        <w:rPr>
          <w:rFonts w:ascii="Garamond" w:hAnsi="Garamond" w:cstheme="minorHAnsi"/>
          <w:sz w:val="24"/>
          <w:szCs w:val="24"/>
          <w:lang w:val="sq-AL"/>
        </w:rPr>
        <w:t>a ka ruajtur nj</w:t>
      </w:r>
      <w:r w:rsidR="007E33B2" w:rsidRPr="00517D51">
        <w:rPr>
          <w:rFonts w:ascii="Garamond" w:hAnsi="Garamond" w:cstheme="minorHAnsi"/>
          <w:sz w:val="24"/>
          <w:szCs w:val="24"/>
          <w:lang w:val="sq-AL"/>
        </w:rPr>
        <w:t>ë</w:t>
      </w:r>
      <w:r w:rsidR="00215758" w:rsidRPr="00517D51">
        <w:rPr>
          <w:rFonts w:ascii="Garamond" w:hAnsi="Garamond" w:cstheme="minorHAnsi"/>
          <w:sz w:val="24"/>
          <w:szCs w:val="24"/>
          <w:lang w:val="sq-AL"/>
        </w:rPr>
        <w:t xml:space="preserve"> norm</w:t>
      </w:r>
      <w:r w:rsidR="007E33B2" w:rsidRPr="00517D51">
        <w:rPr>
          <w:rFonts w:ascii="Garamond" w:hAnsi="Garamond" w:cstheme="minorHAnsi"/>
          <w:sz w:val="24"/>
          <w:szCs w:val="24"/>
          <w:lang w:val="sq-AL"/>
        </w:rPr>
        <w:t>ë</w:t>
      </w:r>
      <w:r w:rsidR="00215758" w:rsidRPr="00517D51">
        <w:rPr>
          <w:rFonts w:ascii="Garamond" w:hAnsi="Garamond" w:cstheme="minorHAnsi"/>
          <w:sz w:val="24"/>
          <w:szCs w:val="24"/>
          <w:lang w:val="sq-AL"/>
        </w:rPr>
        <w:t xml:space="preserve"> t</w:t>
      </w:r>
      <w:r w:rsidR="007E33B2" w:rsidRPr="00517D51">
        <w:rPr>
          <w:rFonts w:ascii="Garamond" w:hAnsi="Garamond" w:cstheme="minorHAnsi"/>
          <w:sz w:val="24"/>
          <w:szCs w:val="24"/>
          <w:lang w:val="sq-AL"/>
        </w:rPr>
        <w:t>ë</w:t>
      </w:r>
      <w:r w:rsidR="00215758" w:rsidRPr="00517D51">
        <w:rPr>
          <w:rFonts w:ascii="Garamond" w:hAnsi="Garamond" w:cstheme="minorHAnsi"/>
          <w:sz w:val="24"/>
          <w:szCs w:val="24"/>
          <w:lang w:val="sq-AL"/>
        </w:rPr>
        <w:t xml:space="preserve"> q</w:t>
      </w:r>
      <w:r w:rsidR="007E33B2" w:rsidRPr="00517D51">
        <w:rPr>
          <w:rFonts w:ascii="Garamond" w:hAnsi="Garamond" w:cstheme="minorHAnsi"/>
          <w:sz w:val="24"/>
          <w:szCs w:val="24"/>
          <w:lang w:val="sq-AL"/>
        </w:rPr>
        <w:t>ë</w:t>
      </w:r>
      <w:r w:rsidR="00215758" w:rsidRPr="00517D51">
        <w:rPr>
          <w:rFonts w:ascii="Garamond" w:hAnsi="Garamond" w:cstheme="minorHAnsi"/>
          <w:sz w:val="24"/>
          <w:szCs w:val="24"/>
          <w:lang w:val="sq-AL"/>
        </w:rPr>
        <w:t>ndrueshme rritjeje</w:t>
      </w:r>
      <w:r w:rsidR="00B11E08">
        <w:rPr>
          <w:rFonts w:ascii="Garamond" w:hAnsi="Garamond" w:cstheme="minorHAnsi"/>
          <w:sz w:val="24"/>
          <w:szCs w:val="24"/>
          <w:lang w:val="sq-AL"/>
        </w:rPr>
        <w:t>,</w:t>
      </w:r>
      <w:r w:rsidR="0054541B" w:rsidRPr="00517D51">
        <w:rPr>
          <w:rFonts w:ascii="Garamond" w:hAnsi="Garamond" w:cstheme="minorHAnsi"/>
          <w:sz w:val="24"/>
          <w:szCs w:val="24"/>
          <w:lang w:val="sq-AL"/>
        </w:rPr>
        <w:t xml:space="preserve"> </w:t>
      </w:r>
      <w:r w:rsidR="00CD7C0E" w:rsidRPr="00517D51">
        <w:rPr>
          <w:rFonts w:ascii="Garamond" w:hAnsi="Garamond" w:cstheme="minorHAnsi"/>
          <w:sz w:val="24"/>
          <w:szCs w:val="24"/>
          <w:lang w:val="sq-AL"/>
        </w:rPr>
        <w:t>duke tejkaluar pritshmëritë fillestare</w:t>
      </w:r>
      <w:r w:rsidR="009A4540" w:rsidRPr="00517D51">
        <w:rPr>
          <w:rFonts w:ascii="Garamond" w:hAnsi="Garamond" w:cstheme="minorHAnsi"/>
          <w:sz w:val="24"/>
          <w:szCs w:val="24"/>
          <w:lang w:val="sq-AL"/>
        </w:rPr>
        <w:t>.</w:t>
      </w:r>
      <w:r w:rsidR="00CD7C0E" w:rsidRPr="00517D51">
        <w:rPr>
          <w:rFonts w:ascii="Garamond" w:hAnsi="Garamond" w:cstheme="minorHAnsi"/>
          <w:sz w:val="24"/>
          <w:szCs w:val="24"/>
          <w:lang w:val="sq-AL"/>
        </w:rPr>
        <w:t xml:space="preserve"> </w:t>
      </w:r>
      <w:r w:rsidR="007E33B2" w:rsidRPr="00517D51">
        <w:rPr>
          <w:rFonts w:ascii="Garamond" w:hAnsi="Garamond"/>
          <w:sz w:val="24"/>
          <w:szCs w:val="24"/>
          <w:lang w:val="sq-AL"/>
        </w:rPr>
        <w:t>Performanca ekonomike gjatë kësaj periudhe ka qenë pozitive dhe relativisht e lartë, duke sh</w:t>
      </w:r>
      <w:r w:rsidR="00083252" w:rsidRPr="00517D51">
        <w:rPr>
          <w:rFonts w:ascii="Garamond" w:hAnsi="Garamond"/>
          <w:sz w:val="24"/>
          <w:szCs w:val="24"/>
          <w:lang w:val="sq-AL"/>
        </w:rPr>
        <w:t xml:space="preserve">faqur një trajektore premtuese </w:t>
      </w:r>
      <w:r w:rsidR="007E33B2" w:rsidRPr="00517D51">
        <w:rPr>
          <w:rFonts w:ascii="Garamond" w:hAnsi="Garamond"/>
          <w:sz w:val="24"/>
          <w:szCs w:val="24"/>
          <w:lang w:val="sq-AL"/>
        </w:rPr>
        <w:t xml:space="preserve">dhe pritet të vazhdojë ecurinë pozitive edhe në periudhën afatmesme. </w:t>
      </w:r>
    </w:p>
    <w:p w14:paraId="7CF4FDB5" w14:textId="48062D98" w:rsidR="00C34A07" w:rsidRPr="00517D51" w:rsidRDefault="00215758"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Në vitin 2022, norma e rritjes ekonomike</w:t>
      </w:r>
      <w:r w:rsidR="00014A75" w:rsidRPr="00517D51">
        <w:rPr>
          <w:rFonts w:ascii="Garamond" w:hAnsi="Garamond"/>
          <w:sz w:val="24"/>
          <w:szCs w:val="24"/>
          <w:lang w:val="sq-AL"/>
        </w:rPr>
        <w:t xml:space="preserve"> </w:t>
      </w:r>
      <w:r w:rsidRPr="00517D51">
        <w:rPr>
          <w:rFonts w:ascii="Garamond" w:hAnsi="Garamond"/>
          <w:sz w:val="24"/>
          <w:szCs w:val="24"/>
          <w:lang w:val="sq-AL"/>
        </w:rPr>
        <w:t xml:space="preserve">arriti </w:t>
      </w:r>
      <w:r w:rsidR="00CD7C0E" w:rsidRPr="00517D51">
        <w:rPr>
          <w:rFonts w:ascii="Garamond" w:hAnsi="Garamond"/>
          <w:sz w:val="24"/>
          <w:szCs w:val="24"/>
          <w:lang w:val="sq-AL"/>
        </w:rPr>
        <w:t>në 4.8 për</w:t>
      </w:r>
      <w:r w:rsidR="00B11E08">
        <w:rPr>
          <w:rFonts w:ascii="Garamond" w:hAnsi="Garamond"/>
          <w:sz w:val="24"/>
          <w:szCs w:val="24"/>
          <w:lang w:val="sq-AL"/>
        </w:rPr>
        <w:t xml:space="preserve"> </w:t>
      </w:r>
      <w:r w:rsidR="00CD7C0E" w:rsidRPr="00517D51">
        <w:rPr>
          <w:rFonts w:ascii="Garamond" w:hAnsi="Garamond"/>
          <w:sz w:val="24"/>
          <w:szCs w:val="24"/>
          <w:lang w:val="sq-AL"/>
        </w:rPr>
        <w:t>qind</w:t>
      </w:r>
      <w:r w:rsidRPr="00517D51">
        <w:rPr>
          <w:rFonts w:ascii="Garamond" w:hAnsi="Garamond"/>
          <w:sz w:val="24"/>
          <w:szCs w:val="24"/>
          <w:lang w:val="sq-AL"/>
        </w:rPr>
        <w:t>, duke sh</w:t>
      </w:r>
      <w:r w:rsidR="007E33B2" w:rsidRPr="00517D51">
        <w:rPr>
          <w:rFonts w:ascii="Garamond" w:hAnsi="Garamond"/>
          <w:sz w:val="24"/>
          <w:szCs w:val="24"/>
          <w:lang w:val="sq-AL"/>
        </w:rPr>
        <w:t>ë</w:t>
      </w:r>
      <w:r w:rsidRPr="00517D51">
        <w:rPr>
          <w:rFonts w:ascii="Garamond" w:hAnsi="Garamond"/>
          <w:sz w:val="24"/>
          <w:szCs w:val="24"/>
          <w:lang w:val="sq-AL"/>
        </w:rPr>
        <w:t>nuar nj</w:t>
      </w:r>
      <w:r w:rsidR="007E33B2" w:rsidRPr="00517D51">
        <w:rPr>
          <w:rFonts w:ascii="Garamond" w:hAnsi="Garamond"/>
          <w:sz w:val="24"/>
          <w:szCs w:val="24"/>
          <w:lang w:val="sq-AL"/>
        </w:rPr>
        <w:t>ë</w:t>
      </w:r>
      <w:r w:rsidRPr="00517D51">
        <w:rPr>
          <w:rFonts w:ascii="Garamond" w:hAnsi="Garamond"/>
          <w:sz w:val="24"/>
          <w:szCs w:val="24"/>
          <w:lang w:val="sq-AL"/>
        </w:rPr>
        <w:t xml:space="preserve"> performanc</w:t>
      </w:r>
      <w:r w:rsidR="007E33B2" w:rsidRPr="00517D51">
        <w:rPr>
          <w:rFonts w:ascii="Garamond" w:hAnsi="Garamond"/>
          <w:sz w:val="24"/>
          <w:szCs w:val="24"/>
          <w:lang w:val="sq-AL"/>
        </w:rPr>
        <w:t>ë</w:t>
      </w:r>
      <w:r w:rsidRPr="00517D51">
        <w:rPr>
          <w:rFonts w:ascii="Garamond" w:hAnsi="Garamond"/>
          <w:sz w:val="24"/>
          <w:szCs w:val="24"/>
          <w:lang w:val="sq-AL"/>
        </w:rPr>
        <w:t xml:space="preserve"> t</w:t>
      </w:r>
      <w:r w:rsidR="007E33B2" w:rsidRPr="00517D51">
        <w:rPr>
          <w:rFonts w:ascii="Garamond" w:hAnsi="Garamond"/>
          <w:sz w:val="24"/>
          <w:szCs w:val="24"/>
          <w:lang w:val="sq-AL"/>
        </w:rPr>
        <w:t>ë</w:t>
      </w:r>
      <w:r w:rsidRPr="00517D51">
        <w:rPr>
          <w:rFonts w:ascii="Garamond" w:hAnsi="Garamond"/>
          <w:sz w:val="24"/>
          <w:szCs w:val="24"/>
          <w:lang w:val="sq-AL"/>
        </w:rPr>
        <w:t xml:space="preserve"> fort</w:t>
      </w:r>
      <w:r w:rsidR="007E33B2" w:rsidRPr="00517D51">
        <w:rPr>
          <w:rFonts w:ascii="Garamond" w:hAnsi="Garamond"/>
          <w:sz w:val="24"/>
          <w:szCs w:val="24"/>
          <w:lang w:val="sq-AL"/>
        </w:rPr>
        <w:t>ë</w:t>
      </w:r>
      <w:r w:rsidR="00CD7C0E" w:rsidRPr="00517D51">
        <w:rPr>
          <w:rFonts w:ascii="Garamond" w:hAnsi="Garamond"/>
          <w:sz w:val="24"/>
          <w:szCs w:val="24"/>
          <w:lang w:val="sq-AL"/>
        </w:rPr>
        <w:t>. Trendi pozitiv i rritjes ka vazhduar edhe gjatë vitit 2023, duke pa</w:t>
      </w:r>
      <w:r w:rsidR="00B11E08">
        <w:rPr>
          <w:rFonts w:ascii="Garamond" w:hAnsi="Garamond"/>
          <w:sz w:val="24"/>
          <w:szCs w:val="24"/>
          <w:lang w:val="sq-AL"/>
        </w:rPr>
        <w:t>s</w:t>
      </w:r>
      <w:r w:rsidR="00CD7C0E" w:rsidRPr="00517D51">
        <w:rPr>
          <w:rFonts w:ascii="Garamond" w:hAnsi="Garamond"/>
          <w:sz w:val="24"/>
          <w:szCs w:val="24"/>
          <w:lang w:val="sq-AL"/>
        </w:rPr>
        <w:t>ur një normë rritje</w:t>
      </w:r>
      <w:r w:rsidRPr="00517D51">
        <w:rPr>
          <w:rFonts w:ascii="Garamond" w:hAnsi="Garamond"/>
          <w:sz w:val="24"/>
          <w:szCs w:val="24"/>
          <w:lang w:val="sq-AL"/>
        </w:rPr>
        <w:t>je</w:t>
      </w:r>
      <w:r w:rsidR="00CD7C0E" w:rsidRPr="00517D51">
        <w:rPr>
          <w:rFonts w:ascii="Garamond" w:hAnsi="Garamond"/>
          <w:sz w:val="24"/>
          <w:szCs w:val="24"/>
          <w:lang w:val="sq-AL"/>
        </w:rPr>
        <w:t xml:space="preserve"> vjetore</w:t>
      </w:r>
      <w:r w:rsidR="006622C8" w:rsidRPr="00517D51">
        <w:rPr>
          <w:rFonts w:ascii="Garamond" w:hAnsi="Garamond"/>
          <w:sz w:val="24"/>
          <w:szCs w:val="24"/>
          <w:lang w:val="sq-AL"/>
        </w:rPr>
        <w:t xml:space="preserve"> </w:t>
      </w:r>
      <w:r w:rsidR="00CD7C0E" w:rsidRPr="00517D51">
        <w:rPr>
          <w:rFonts w:ascii="Garamond" w:hAnsi="Garamond"/>
          <w:sz w:val="24"/>
          <w:szCs w:val="24"/>
          <w:lang w:val="sq-AL"/>
        </w:rPr>
        <w:t>prej 3.9 për</w:t>
      </w:r>
      <w:r w:rsidR="00934F8E">
        <w:rPr>
          <w:rFonts w:ascii="Garamond" w:hAnsi="Garamond"/>
          <w:sz w:val="24"/>
          <w:szCs w:val="24"/>
          <w:lang w:val="sq-AL"/>
        </w:rPr>
        <w:t xml:space="preserve"> </w:t>
      </w:r>
      <w:r w:rsidR="00CD7C0E" w:rsidRPr="00517D51">
        <w:rPr>
          <w:rFonts w:ascii="Garamond" w:hAnsi="Garamond"/>
          <w:sz w:val="24"/>
          <w:szCs w:val="24"/>
          <w:lang w:val="sq-AL"/>
        </w:rPr>
        <w:t>qind</w:t>
      </w:r>
      <w:r w:rsidRPr="00517D51">
        <w:rPr>
          <w:rFonts w:ascii="Garamond" w:hAnsi="Garamond"/>
          <w:sz w:val="24"/>
          <w:szCs w:val="24"/>
          <w:lang w:val="sq-AL"/>
        </w:rPr>
        <w:t>, duke tejkaluar pritsh</w:t>
      </w:r>
      <w:r w:rsidR="006E3EAC">
        <w:rPr>
          <w:rFonts w:ascii="Garamond" w:hAnsi="Garamond"/>
          <w:sz w:val="24"/>
          <w:szCs w:val="24"/>
          <w:lang w:val="sq-AL"/>
        </w:rPr>
        <w:t>m</w:t>
      </w:r>
      <w:r w:rsidR="007E33B2" w:rsidRPr="00517D51">
        <w:rPr>
          <w:rFonts w:ascii="Garamond" w:hAnsi="Garamond"/>
          <w:sz w:val="24"/>
          <w:szCs w:val="24"/>
          <w:lang w:val="sq-AL"/>
        </w:rPr>
        <w:t>ë</w:t>
      </w:r>
      <w:r w:rsidRPr="00517D51">
        <w:rPr>
          <w:rFonts w:ascii="Garamond" w:hAnsi="Garamond"/>
          <w:sz w:val="24"/>
          <w:szCs w:val="24"/>
          <w:lang w:val="sq-AL"/>
        </w:rPr>
        <w:t>rit</w:t>
      </w:r>
      <w:r w:rsidR="007E33B2" w:rsidRPr="00517D51">
        <w:rPr>
          <w:rFonts w:ascii="Garamond" w:hAnsi="Garamond"/>
          <w:sz w:val="24"/>
          <w:szCs w:val="24"/>
          <w:lang w:val="sq-AL"/>
        </w:rPr>
        <w:t>ë</w:t>
      </w:r>
      <w:r w:rsidRPr="00517D51">
        <w:rPr>
          <w:rFonts w:ascii="Garamond" w:hAnsi="Garamond"/>
          <w:sz w:val="24"/>
          <w:szCs w:val="24"/>
          <w:lang w:val="sq-AL"/>
        </w:rPr>
        <w:t xml:space="preserve"> fillestare</w:t>
      </w:r>
      <w:r w:rsidR="00CD7C0E" w:rsidRPr="00517D51">
        <w:rPr>
          <w:rFonts w:ascii="Garamond" w:hAnsi="Garamond"/>
          <w:sz w:val="24"/>
          <w:szCs w:val="24"/>
          <w:lang w:val="sq-AL"/>
        </w:rPr>
        <w:t xml:space="preserve">. Gjatë nëntëmujorit të parë të vitit 2024, ekonomia e vendit vijoi sërish të performojë me një rritje pozitive. Sipas vlerësimeve më të fundit </w:t>
      </w:r>
      <w:r w:rsidRPr="00517D51">
        <w:rPr>
          <w:rFonts w:ascii="Garamond" w:hAnsi="Garamond"/>
          <w:sz w:val="24"/>
          <w:szCs w:val="24"/>
          <w:lang w:val="sq-AL"/>
        </w:rPr>
        <w:t>t</w:t>
      </w:r>
      <w:r w:rsidR="007E33B2" w:rsidRPr="00517D51">
        <w:rPr>
          <w:rFonts w:ascii="Garamond" w:hAnsi="Garamond"/>
          <w:sz w:val="24"/>
          <w:szCs w:val="24"/>
          <w:lang w:val="sq-AL"/>
        </w:rPr>
        <w:t>ë</w:t>
      </w:r>
      <w:r w:rsidR="00CD7C0E" w:rsidRPr="00517D51">
        <w:rPr>
          <w:rFonts w:ascii="Garamond" w:hAnsi="Garamond"/>
          <w:sz w:val="24"/>
          <w:szCs w:val="24"/>
          <w:lang w:val="sq-AL"/>
        </w:rPr>
        <w:t xml:space="preserve"> INSTAT</w:t>
      </w:r>
      <w:r w:rsidR="00934F8E">
        <w:rPr>
          <w:rFonts w:ascii="Garamond" w:hAnsi="Garamond"/>
          <w:sz w:val="24"/>
          <w:szCs w:val="24"/>
          <w:lang w:val="sq-AL"/>
        </w:rPr>
        <w:t>-it</w:t>
      </w:r>
      <w:r w:rsidR="00CD7C0E" w:rsidRPr="00517D51">
        <w:rPr>
          <w:rFonts w:ascii="Garamond" w:hAnsi="Garamond"/>
          <w:sz w:val="24"/>
          <w:szCs w:val="24"/>
          <w:lang w:val="sq-AL"/>
        </w:rPr>
        <w:t xml:space="preserve">, </w:t>
      </w:r>
      <w:r w:rsidRPr="00517D51">
        <w:rPr>
          <w:rFonts w:ascii="Garamond" w:hAnsi="Garamond"/>
          <w:sz w:val="24"/>
          <w:szCs w:val="24"/>
          <w:lang w:val="sq-AL"/>
        </w:rPr>
        <w:t>Prodhimi i Brendsh</w:t>
      </w:r>
      <w:r w:rsidR="007E33B2" w:rsidRPr="00517D51">
        <w:rPr>
          <w:rFonts w:ascii="Garamond" w:hAnsi="Garamond"/>
          <w:sz w:val="24"/>
          <w:szCs w:val="24"/>
          <w:lang w:val="sq-AL"/>
        </w:rPr>
        <w:t>ë</w:t>
      </w:r>
      <w:r w:rsidRPr="00517D51">
        <w:rPr>
          <w:rFonts w:ascii="Garamond" w:hAnsi="Garamond"/>
          <w:sz w:val="24"/>
          <w:szCs w:val="24"/>
          <w:lang w:val="sq-AL"/>
        </w:rPr>
        <w:t>m Bruto (</w:t>
      </w:r>
      <w:r w:rsidR="00CD7C0E" w:rsidRPr="00517D51">
        <w:rPr>
          <w:rFonts w:ascii="Garamond" w:hAnsi="Garamond"/>
          <w:sz w:val="24"/>
          <w:szCs w:val="24"/>
          <w:lang w:val="sq-AL"/>
        </w:rPr>
        <w:t>PBB</w:t>
      </w:r>
      <w:r w:rsidRPr="00517D51">
        <w:rPr>
          <w:rFonts w:ascii="Garamond" w:hAnsi="Garamond"/>
          <w:sz w:val="24"/>
          <w:szCs w:val="24"/>
          <w:lang w:val="sq-AL"/>
        </w:rPr>
        <w:t>)</w:t>
      </w:r>
      <w:r w:rsidR="00CD7C0E" w:rsidRPr="00517D51">
        <w:rPr>
          <w:rFonts w:ascii="Garamond" w:hAnsi="Garamond"/>
          <w:sz w:val="24"/>
          <w:szCs w:val="24"/>
          <w:lang w:val="sq-AL"/>
        </w:rPr>
        <w:t xml:space="preserve"> real u rrit me 3.97 për</w:t>
      </w:r>
      <w:r w:rsidR="00934F8E">
        <w:rPr>
          <w:rFonts w:ascii="Garamond" w:hAnsi="Garamond"/>
          <w:sz w:val="24"/>
          <w:szCs w:val="24"/>
          <w:lang w:val="sq-AL"/>
        </w:rPr>
        <w:t xml:space="preserve"> </w:t>
      </w:r>
      <w:r w:rsidR="00CD7C0E" w:rsidRPr="00517D51">
        <w:rPr>
          <w:rFonts w:ascii="Garamond" w:hAnsi="Garamond"/>
          <w:sz w:val="24"/>
          <w:szCs w:val="24"/>
          <w:lang w:val="sq-AL"/>
        </w:rPr>
        <w:t xml:space="preserve">qind në terma vjetorë në tremujorin e parë të vitit 2024, duke </w:t>
      </w:r>
      <w:r w:rsidRPr="00517D51">
        <w:rPr>
          <w:rFonts w:ascii="Garamond" w:hAnsi="Garamond"/>
          <w:sz w:val="24"/>
          <w:szCs w:val="24"/>
          <w:lang w:val="sq-AL"/>
        </w:rPr>
        <w:t>u p</w:t>
      </w:r>
      <w:r w:rsidR="007E33B2" w:rsidRPr="00517D51">
        <w:rPr>
          <w:rFonts w:ascii="Garamond" w:hAnsi="Garamond"/>
          <w:sz w:val="24"/>
          <w:szCs w:val="24"/>
          <w:lang w:val="sq-AL"/>
        </w:rPr>
        <w:t>ë</w:t>
      </w:r>
      <w:r w:rsidRPr="00517D51">
        <w:rPr>
          <w:rFonts w:ascii="Garamond" w:hAnsi="Garamond"/>
          <w:sz w:val="24"/>
          <w:szCs w:val="24"/>
          <w:lang w:val="sq-AL"/>
        </w:rPr>
        <w:t>rshpejtuar leht</w:t>
      </w:r>
      <w:r w:rsidR="007E33B2" w:rsidRPr="00517D51">
        <w:rPr>
          <w:rFonts w:ascii="Garamond" w:hAnsi="Garamond"/>
          <w:sz w:val="24"/>
          <w:szCs w:val="24"/>
          <w:lang w:val="sq-AL"/>
        </w:rPr>
        <w:t>ë</w:t>
      </w:r>
      <w:r w:rsidRPr="00517D51">
        <w:rPr>
          <w:rFonts w:ascii="Garamond" w:hAnsi="Garamond"/>
          <w:sz w:val="24"/>
          <w:szCs w:val="24"/>
          <w:lang w:val="sq-AL"/>
        </w:rPr>
        <w:t xml:space="preserve"> n</w:t>
      </w:r>
      <w:r w:rsidR="007E33B2" w:rsidRPr="00517D51">
        <w:rPr>
          <w:rFonts w:ascii="Garamond" w:hAnsi="Garamond"/>
          <w:sz w:val="24"/>
          <w:szCs w:val="24"/>
          <w:lang w:val="sq-AL"/>
        </w:rPr>
        <w:t>ë</w:t>
      </w:r>
      <w:r w:rsidRPr="00517D51">
        <w:rPr>
          <w:rFonts w:ascii="Garamond" w:hAnsi="Garamond"/>
          <w:sz w:val="24"/>
          <w:szCs w:val="24"/>
          <w:lang w:val="sq-AL"/>
        </w:rPr>
        <w:t xml:space="preserve"> tremujorin e dytë dhe të tretë</w:t>
      </w:r>
      <w:r w:rsidR="00CD7C0E" w:rsidRPr="00517D51">
        <w:rPr>
          <w:rFonts w:ascii="Garamond" w:hAnsi="Garamond"/>
          <w:sz w:val="24"/>
          <w:szCs w:val="24"/>
          <w:lang w:val="sq-AL"/>
        </w:rPr>
        <w:t xml:space="preserve"> në nivelin prej 4.1 për</w:t>
      </w:r>
      <w:r w:rsidR="00934F8E">
        <w:rPr>
          <w:rFonts w:ascii="Garamond" w:hAnsi="Garamond"/>
          <w:sz w:val="24"/>
          <w:szCs w:val="24"/>
          <w:lang w:val="sq-AL"/>
        </w:rPr>
        <w:t xml:space="preserve"> </w:t>
      </w:r>
      <w:r w:rsidR="00CD7C0E" w:rsidRPr="00517D51">
        <w:rPr>
          <w:rFonts w:ascii="Garamond" w:hAnsi="Garamond"/>
          <w:sz w:val="24"/>
          <w:szCs w:val="24"/>
          <w:lang w:val="sq-AL"/>
        </w:rPr>
        <w:t>qind</w:t>
      </w:r>
      <w:r w:rsidRPr="00517D51">
        <w:rPr>
          <w:rFonts w:ascii="Garamond" w:hAnsi="Garamond"/>
          <w:sz w:val="24"/>
          <w:szCs w:val="24"/>
          <w:lang w:val="sq-AL"/>
        </w:rPr>
        <w:t>,</w:t>
      </w:r>
      <w:r w:rsidR="00CD7C0E" w:rsidRPr="00517D51">
        <w:rPr>
          <w:rFonts w:ascii="Garamond" w:hAnsi="Garamond"/>
          <w:sz w:val="24"/>
          <w:szCs w:val="24"/>
          <w:lang w:val="sq-AL"/>
        </w:rPr>
        <w:t xml:space="preserve"> krahasuar me tremujorët respektivë të vitit 2023. </w:t>
      </w:r>
      <w:r w:rsidRPr="00517D51">
        <w:rPr>
          <w:rFonts w:ascii="Garamond" w:hAnsi="Garamond"/>
          <w:sz w:val="24"/>
          <w:szCs w:val="24"/>
          <w:lang w:val="sq-AL"/>
        </w:rPr>
        <w:t>N</w:t>
      </w:r>
      <w:r w:rsidR="00CD7C0E" w:rsidRPr="00517D51">
        <w:rPr>
          <w:rFonts w:ascii="Garamond" w:hAnsi="Garamond"/>
          <w:sz w:val="24"/>
          <w:szCs w:val="24"/>
          <w:lang w:val="sq-AL"/>
        </w:rPr>
        <w:t xml:space="preserve">ë terma </w:t>
      </w:r>
      <w:r w:rsidR="00D366A5" w:rsidRPr="00517D51">
        <w:rPr>
          <w:rFonts w:ascii="Garamond" w:hAnsi="Garamond"/>
          <w:sz w:val="24"/>
          <w:szCs w:val="24"/>
          <w:lang w:val="sq-AL"/>
        </w:rPr>
        <w:t>kumulativ</w:t>
      </w:r>
      <w:r w:rsidR="00473FE0" w:rsidRPr="00517D51">
        <w:rPr>
          <w:rFonts w:ascii="Garamond" w:hAnsi="Garamond"/>
          <w:sz w:val="24"/>
          <w:szCs w:val="24"/>
          <w:lang w:val="sq-AL"/>
        </w:rPr>
        <w:t>ë</w:t>
      </w:r>
      <w:r w:rsidR="00D366A5" w:rsidRPr="00517D51">
        <w:rPr>
          <w:rFonts w:ascii="Garamond" w:hAnsi="Garamond"/>
          <w:sz w:val="24"/>
          <w:szCs w:val="24"/>
          <w:lang w:val="sq-AL"/>
        </w:rPr>
        <w:t xml:space="preserve"> p</w:t>
      </w:r>
      <w:r w:rsidR="00473FE0" w:rsidRPr="00517D51">
        <w:rPr>
          <w:rFonts w:ascii="Garamond" w:hAnsi="Garamond"/>
          <w:sz w:val="24"/>
          <w:szCs w:val="24"/>
          <w:lang w:val="sq-AL"/>
        </w:rPr>
        <w:t>ë</w:t>
      </w:r>
      <w:r w:rsidR="00D366A5" w:rsidRPr="00517D51">
        <w:rPr>
          <w:rFonts w:ascii="Garamond" w:hAnsi="Garamond"/>
          <w:sz w:val="24"/>
          <w:szCs w:val="24"/>
          <w:lang w:val="sq-AL"/>
        </w:rPr>
        <w:t xml:space="preserve">r </w:t>
      </w:r>
      <w:r w:rsidR="00CD7C0E" w:rsidRPr="00517D51">
        <w:rPr>
          <w:rFonts w:ascii="Garamond" w:hAnsi="Garamond"/>
          <w:sz w:val="24"/>
          <w:szCs w:val="24"/>
          <w:lang w:val="sq-AL"/>
        </w:rPr>
        <w:t>nëntëmujor</w:t>
      </w:r>
      <w:r w:rsidR="00CD5769" w:rsidRPr="00517D51">
        <w:rPr>
          <w:rFonts w:ascii="Garamond" w:hAnsi="Garamond"/>
          <w:sz w:val="24"/>
          <w:szCs w:val="24"/>
          <w:lang w:val="sq-AL" w:eastAsia="ja-JP"/>
        </w:rPr>
        <w:t>in e vitit 2024</w:t>
      </w:r>
      <w:r w:rsidRPr="00517D51">
        <w:rPr>
          <w:rFonts w:ascii="Garamond" w:hAnsi="Garamond"/>
          <w:sz w:val="24"/>
          <w:szCs w:val="24"/>
          <w:lang w:val="sq-AL" w:eastAsia="ja-JP"/>
        </w:rPr>
        <w:t>, PBB</w:t>
      </w:r>
      <w:r w:rsidR="00830502">
        <w:rPr>
          <w:rFonts w:ascii="Garamond" w:hAnsi="Garamond"/>
          <w:sz w:val="24"/>
          <w:szCs w:val="24"/>
          <w:lang w:val="sq-AL" w:eastAsia="ja-JP"/>
        </w:rPr>
        <w:t>-ja</w:t>
      </w:r>
      <w:r w:rsidRPr="00517D51">
        <w:rPr>
          <w:rFonts w:ascii="Garamond" w:hAnsi="Garamond"/>
          <w:sz w:val="24"/>
          <w:szCs w:val="24"/>
          <w:lang w:val="sq-AL" w:eastAsia="ja-JP"/>
        </w:rPr>
        <w:t xml:space="preserve"> reale </w:t>
      </w:r>
      <w:r w:rsidR="00CD7C0E" w:rsidRPr="00517D51">
        <w:rPr>
          <w:rFonts w:ascii="Garamond" w:hAnsi="Garamond"/>
          <w:sz w:val="24"/>
          <w:szCs w:val="24"/>
          <w:lang w:val="sq-AL"/>
        </w:rPr>
        <w:t>shën</w:t>
      </w:r>
      <w:r w:rsidRPr="00517D51">
        <w:rPr>
          <w:rFonts w:ascii="Garamond" w:hAnsi="Garamond"/>
          <w:sz w:val="24"/>
          <w:szCs w:val="24"/>
          <w:lang w:val="sq-AL"/>
        </w:rPr>
        <w:t>oi nj</w:t>
      </w:r>
      <w:r w:rsidR="007E33B2" w:rsidRPr="00517D51">
        <w:rPr>
          <w:rFonts w:ascii="Garamond" w:hAnsi="Garamond"/>
          <w:sz w:val="24"/>
          <w:szCs w:val="24"/>
          <w:lang w:val="sq-AL"/>
        </w:rPr>
        <w:t>ë</w:t>
      </w:r>
      <w:r w:rsidR="00CD7C0E" w:rsidRPr="00517D51">
        <w:rPr>
          <w:rFonts w:ascii="Garamond" w:hAnsi="Garamond"/>
          <w:sz w:val="24"/>
          <w:szCs w:val="24"/>
          <w:lang w:val="sq-AL"/>
        </w:rPr>
        <w:t xml:space="preserve"> rritje</w:t>
      </w:r>
      <w:r w:rsidRPr="00517D51">
        <w:rPr>
          <w:rFonts w:ascii="Garamond" w:hAnsi="Garamond"/>
          <w:sz w:val="24"/>
          <w:szCs w:val="24"/>
          <w:lang w:val="sq-AL"/>
        </w:rPr>
        <w:t xml:space="preserve"> prej</w:t>
      </w:r>
      <w:r w:rsidR="00CD7C0E" w:rsidRPr="00517D51">
        <w:rPr>
          <w:rFonts w:ascii="Garamond" w:hAnsi="Garamond"/>
          <w:sz w:val="24"/>
          <w:szCs w:val="24"/>
          <w:lang w:val="sq-AL"/>
        </w:rPr>
        <w:t xml:space="preserve"> 4.0 për</w:t>
      </w:r>
      <w:r w:rsidR="00F21E8A">
        <w:rPr>
          <w:rFonts w:ascii="Garamond" w:hAnsi="Garamond"/>
          <w:sz w:val="24"/>
          <w:szCs w:val="24"/>
          <w:lang w:val="sq-AL"/>
        </w:rPr>
        <w:t xml:space="preserve"> </w:t>
      </w:r>
      <w:r w:rsidR="00CD7C0E" w:rsidRPr="00517D51">
        <w:rPr>
          <w:rFonts w:ascii="Garamond" w:hAnsi="Garamond"/>
          <w:sz w:val="24"/>
          <w:szCs w:val="24"/>
          <w:lang w:val="sq-AL"/>
        </w:rPr>
        <w:t xml:space="preserve">qind kundrejt së njëjtës periudhë të </w:t>
      </w:r>
      <w:r w:rsidR="007E33B2" w:rsidRPr="00517D51">
        <w:rPr>
          <w:rFonts w:ascii="Garamond" w:hAnsi="Garamond"/>
          <w:sz w:val="24"/>
          <w:szCs w:val="24"/>
          <w:lang w:val="sq-AL"/>
        </w:rPr>
        <w:t xml:space="preserve">vitit </w:t>
      </w:r>
      <w:r w:rsidR="00CD7C0E" w:rsidRPr="00517D51">
        <w:rPr>
          <w:rFonts w:ascii="Garamond" w:hAnsi="Garamond"/>
          <w:sz w:val="24"/>
          <w:szCs w:val="24"/>
          <w:lang w:val="sq-AL"/>
        </w:rPr>
        <w:t>2023.</w:t>
      </w:r>
      <w:r w:rsidR="007668ED" w:rsidRPr="00517D51">
        <w:rPr>
          <w:rFonts w:ascii="Garamond" w:hAnsi="Garamond"/>
          <w:sz w:val="24"/>
          <w:szCs w:val="24"/>
          <w:lang w:val="sq-AL"/>
        </w:rPr>
        <w:t xml:space="preserve"> </w:t>
      </w:r>
    </w:p>
    <w:p w14:paraId="76F8A3AE" w14:textId="77777777" w:rsidR="00C34A07" w:rsidRPr="00517D51" w:rsidRDefault="00C34A07" w:rsidP="00C34A07">
      <w:pPr>
        <w:rPr>
          <w:rFonts w:ascii="Garamond" w:hAnsi="Garamond"/>
          <w:sz w:val="24"/>
          <w:szCs w:val="24"/>
          <w:lang w:val="sq-AL"/>
        </w:rPr>
      </w:pPr>
    </w:p>
    <w:p w14:paraId="5A0EE002" w14:textId="77777777" w:rsidR="00C34A07" w:rsidRPr="00517D51" w:rsidRDefault="00C34A07" w:rsidP="00C34A07">
      <w:pPr>
        <w:rPr>
          <w:rFonts w:ascii="Garamond" w:hAnsi="Garamond"/>
          <w:sz w:val="24"/>
          <w:szCs w:val="24"/>
          <w:lang w:val="sq-AL"/>
        </w:rPr>
      </w:pPr>
    </w:p>
    <w:p w14:paraId="36897898" w14:textId="77777777" w:rsidR="00C34A07" w:rsidRPr="00517D51" w:rsidRDefault="00C34A07" w:rsidP="00C34A07">
      <w:pPr>
        <w:rPr>
          <w:rFonts w:ascii="Garamond" w:hAnsi="Garamond"/>
          <w:sz w:val="24"/>
          <w:szCs w:val="24"/>
          <w:lang w:val="sq-AL"/>
        </w:rPr>
      </w:pPr>
    </w:p>
    <w:p w14:paraId="79D53185" w14:textId="07B49A20" w:rsidR="007668ED" w:rsidRPr="00517D51" w:rsidRDefault="007668ED" w:rsidP="00C34A07">
      <w:pPr>
        <w:jc w:val="right"/>
        <w:rPr>
          <w:rFonts w:ascii="Garamond" w:hAnsi="Garamond"/>
          <w:sz w:val="24"/>
          <w:szCs w:val="24"/>
          <w:lang w:val="sq-AL"/>
        </w:rPr>
      </w:pPr>
    </w:p>
    <w:p w14:paraId="461EE9AA" w14:textId="7FBAE90B" w:rsidR="00E317C0" w:rsidRDefault="00E317C0" w:rsidP="00C06201">
      <w:pPr>
        <w:spacing w:after="0" w:line="240" w:lineRule="auto"/>
        <w:ind w:firstLine="284"/>
        <w:jc w:val="center"/>
        <w:rPr>
          <w:rFonts w:ascii="Garamond" w:hAnsi="Garamond"/>
          <w:sz w:val="24"/>
          <w:szCs w:val="24"/>
          <w:lang w:val="sq-AL"/>
        </w:rPr>
      </w:pPr>
      <w:r w:rsidRPr="00517D51">
        <w:rPr>
          <w:rFonts w:ascii="Garamond" w:hAnsi="Garamond"/>
          <w:noProof/>
          <w:sz w:val="24"/>
          <w:szCs w:val="24"/>
          <w:lang w:val="sq-AL"/>
        </w:rPr>
        <w:lastRenderedPageBreak/>
        <w:drawing>
          <wp:inline distT="0" distB="0" distL="0" distR="0" wp14:anchorId="3305CEE6" wp14:editId="482808D6">
            <wp:extent cx="3078480" cy="220980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8480" cy="2209800"/>
                    </a:xfrm>
                    <a:prstGeom prst="rect">
                      <a:avLst/>
                    </a:prstGeom>
                    <a:noFill/>
                  </pic:spPr>
                </pic:pic>
              </a:graphicData>
            </a:graphic>
          </wp:inline>
        </w:drawing>
      </w:r>
    </w:p>
    <w:p w14:paraId="408B4F9F" w14:textId="77777777" w:rsidR="00F21E8A" w:rsidRPr="00517D51" w:rsidRDefault="00F21E8A" w:rsidP="00C06201">
      <w:pPr>
        <w:spacing w:after="0" w:line="240" w:lineRule="auto"/>
        <w:ind w:firstLine="284"/>
        <w:jc w:val="center"/>
        <w:rPr>
          <w:rFonts w:ascii="Garamond" w:hAnsi="Garamond"/>
          <w:sz w:val="24"/>
          <w:szCs w:val="24"/>
          <w:lang w:val="sq-AL"/>
        </w:rPr>
      </w:pPr>
    </w:p>
    <w:p w14:paraId="311361B8" w14:textId="125B676B" w:rsidR="00CD7C0E" w:rsidRPr="00517D51" w:rsidRDefault="00A51F9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w:t>
      </w:r>
      <w:r w:rsidR="000B2FFA" w:rsidRPr="00517D51">
        <w:rPr>
          <w:rFonts w:ascii="Garamond" w:hAnsi="Garamond"/>
          <w:sz w:val="24"/>
          <w:szCs w:val="24"/>
          <w:lang w:val="sq-AL"/>
        </w:rPr>
        <w:t>ë</w:t>
      </w:r>
      <w:r w:rsidRPr="00517D51">
        <w:rPr>
          <w:rFonts w:ascii="Garamond" w:hAnsi="Garamond"/>
          <w:sz w:val="24"/>
          <w:szCs w:val="24"/>
          <w:lang w:val="sq-AL"/>
        </w:rPr>
        <w:t xml:space="preserve"> t</w:t>
      </w:r>
      <w:r w:rsidR="000B2FFA" w:rsidRPr="00517D51">
        <w:rPr>
          <w:rFonts w:ascii="Garamond" w:hAnsi="Garamond"/>
          <w:sz w:val="24"/>
          <w:szCs w:val="24"/>
          <w:lang w:val="sq-AL"/>
        </w:rPr>
        <w:t>ë</w:t>
      </w:r>
      <w:r w:rsidRPr="00517D51">
        <w:rPr>
          <w:rFonts w:ascii="Garamond" w:hAnsi="Garamond"/>
          <w:sz w:val="24"/>
          <w:szCs w:val="24"/>
          <w:lang w:val="sq-AL"/>
        </w:rPr>
        <w:t>r</w:t>
      </w:r>
      <w:r w:rsidR="001E4C96" w:rsidRPr="00517D51">
        <w:rPr>
          <w:rFonts w:ascii="Garamond" w:hAnsi="Garamond"/>
          <w:sz w:val="24"/>
          <w:szCs w:val="24"/>
          <w:lang w:val="sq-AL"/>
        </w:rPr>
        <w:t>ë</w:t>
      </w:r>
      <w:r w:rsidRPr="00517D51">
        <w:rPr>
          <w:rFonts w:ascii="Garamond" w:hAnsi="Garamond"/>
          <w:sz w:val="24"/>
          <w:szCs w:val="24"/>
          <w:lang w:val="sq-AL"/>
        </w:rPr>
        <w:t>si, rritja ekonomike gjat</w:t>
      </w:r>
      <w:r w:rsidR="000B2FFA" w:rsidRPr="00517D51">
        <w:rPr>
          <w:rFonts w:ascii="Garamond" w:hAnsi="Garamond"/>
          <w:sz w:val="24"/>
          <w:szCs w:val="24"/>
          <w:lang w:val="sq-AL"/>
        </w:rPr>
        <w:t>ë</w:t>
      </w:r>
      <w:r w:rsidRPr="00517D51">
        <w:rPr>
          <w:rFonts w:ascii="Garamond" w:hAnsi="Garamond"/>
          <w:sz w:val="24"/>
          <w:szCs w:val="24"/>
          <w:lang w:val="sq-AL"/>
        </w:rPr>
        <w:t xml:space="preserve"> k</w:t>
      </w:r>
      <w:r w:rsidR="000B2FFA" w:rsidRPr="00517D51">
        <w:rPr>
          <w:rFonts w:ascii="Garamond" w:hAnsi="Garamond"/>
          <w:sz w:val="24"/>
          <w:szCs w:val="24"/>
          <w:lang w:val="sq-AL"/>
        </w:rPr>
        <w:t>ë</w:t>
      </w:r>
      <w:r w:rsidRPr="00517D51">
        <w:rPr>
          <w:rFonts w:ascii="Garamond" w:hAnsi="Garamond"/>
          <w:sz w:val="24"/>
          <w:szCs w:val="24"/>
          <w:lang w:val="sq-AL"/>
        </w:rPr>
        <w:t>saj periudhe duket t</w:t>
      </w:r>
      <w:r w:rsidR="000B2FFA" w:rsidRPr="00517D51">
        <w:rPr>
          <w:rFonts w:ascii="Garamond" w:hAnsi="Garamond"/>
          <w:sz w:val="24"/>
          <w:szCs w:val="24"/>
          <w:lang w:val="sq-AL"/>
        </w:rPr>
        <w:t>ë</w:t>
      </w:r>
      <w:r w:rsidRPr="00517D51">
        <w:rPr>
          <w:rFonts w:ascii="Garamond" w:hAnsi="Garamond"/>
          <w:sz w:val="24"/>
          <w:szCs w:val="24"/>
          <w:lang w:val="sq-AL"/>
        </w:rPr>
        <w:t xml:space="preserve"> jet</w:t>
      </w:r>
      <w:r w:rsidR="000B2FFA" w:rsidRPr="00517D51">
        <w:rPr>
          <w:rFonts w:ascii="Garamond" w:hAnsi="Garamond"/>
          <w:sz w:val="24"/>
          <w:szCs w:val="24"/>
          <w:lang w:val="sq-AL"/>
        </w:rPr>
        <w:t>ë</w:t>
      </w:r>
      <w:r w:rsidRPr="00517D51">
        <w:rPr>
          <w:rFonts w:ascii="Garamond" w:hAnsi="Garamond"/>
          <w:sz w:val="24"/>
          <w:szCs w:val="24"/>
          <w:lang w:val="sq-AL"/>
        </w:rPr>
        <w:t xml:space="preserve"> gjeneruar kryesisht nga k</w:t>
      </w:r>
      <w:r w:rsidR="00CD7C0E" w:rsidRPr="00517D51">
        <w:rPr>
          <w:rFonts w:ascii="Garamond" w:hAnsi="Garamond"/>
          <w:sz w:val="24"/>
          <w:szCs w:val="24"/>
          <w:lang w:val="sq-AL"/>
        </w:rPr>
        <w:t>ërkesa e brendshme, si nga konsumi privat</w:t>
      </w:r>
      <w:r w:rsidR="00064A9A">
        <w:rPr>
          <w:rFonts w:ascii="Garamond" w:hAnsi="Garamond"/>
          <w:sz w:val="24"/>
          <w:szCs w:val="24"/>
          <w:lang w:val="sq-AL"/>
        </w:rPr>
        <w:t>,</w:t>
      </w:r>
      <w:r w:rsidR="00CD7C0E" w:rsidRPr="00517D51">
        <w:rPr>
          <w:rFonts w:ascii="Garamond" w:hAnsi="Garamond"/>
          <w:sz w:val="24"/>
          <w:szCs w:val="24"/>
          <w:lang w:val="sq-AL"/>
        </w:rPr>
        <w:t xml:space="preserve"> po ashtu edhe nga investimet</w:t>
      </w:r>
      <w:r w:rsidR="00064A9A">
        <w:rPr>
          <w:rFonts w:ascii="Garamond" w:hAnsi="Garamond"/>
          <w:sz w:val="24"/>
          <w:szCs w:val="24"/>
          <w:lang w:val="sq-AL"/>
        </w:rPr>
        <w:t>,</w:t>
      </w:r>
      <w:r w:rsidR="00CD7C0E" w:rsidRPr="00517D51">
        <w:rPr>
          <w:rFonts w:ascii="Garamond" w:hAnsi="Garamond"/>
          <w:sz w:val="24"/>
          <w:szCs w:val="24"/>
          <w:lang w:val="sq-AL"/>
        </w:rPr>
        <w:t xml:space="preserve"> si dhe nga ecuria mjaft e mirë e eksporteve të shërbimeve</w:t>
      </w:r>
      <w:r w:rsidRPr="00517D51">
        <w:rPr>
          <w:rFonts w:ascii="Garamond" w:hAnsi="Garamond"/>
          <w:sz w:val="24"/>
          <w:szCs w:val="24"/>
          <w:lang w:val="sq-AL"/>
        </w:rPr>
        <w:t xml:space="preserve"> (veçanërisht turizmi)</w:t>
      </w:r>
      <w:r w:rsidR="00CD7C0E" w:rsidRPr="00517D51">
        <w:rPr>
          <w:rFonts w:ascii="Garamond" w:hAnsi="Garamond"/>
          <w:sz w:val="24"/>
          <w:szCs w:val="24"/>
          <w:lang w:val="sq-AL"/>
        </w:rPr>
        <w:t>.</w:t>
      </w:r>
      <w:r w:rsidRPr="00517D51">
        <w:rPr>
          <w:rFonts w:ascii="Garamond" w:hAnsi="Garamond"/>
          <w:sz w:val="24"/>
          <w:szCs w:val="24"/>
          <w:lang w:val="sq-AL"/>
        </w:rPr>
        <w:t xml:space="preserve"> Ky dinamiz</w:t>
      </w:r>
      <w:r w:rsidR="000B2FFA" w:rsidRPr="00517D51">
        <w:rPr>
          <w:rFonts w:ascii="Garamond" w:hAnsi="Garamond"/>
          <w:sz w:val="24"/>
          <w:szCs w:val="24"/>
          <w:lang w:val="sq-AL"/>
        </w:rPr>
        <w:t>ë</w:t>
      </w:r>
      <w:r w:rsidRPr="00517D51">
        <w:rPr>
          <w:rFonts w:ascii="Garamond" w:hAnsi="Garamond"/>
          <w:sz w:val="24"/>
          <w:szCs w:val="24"/>
          <w:lang w:val="sq-AL"/>
        </w:rPr>
        <w:t xml:space="preserve">m </w:t>
      </w:r>
      <w:r w:rsidR="000B2FFA" w:rsidRPr="00517D51">
        <w:rPr>
          <w:rFonts w:ascii="Garamond" w:hAnsi="Garamond"/>
          <w:sz w:val="24"/>
          <w:szCs w:val="24"/>
          <w:lang w:val="sq-AL"/>
        </w:rPr>
        <w:t>ë</w:t>
      </w:r>
      <w:r w:rsidRPr="00517D51">
        <w:rPr>
          <w:rFonts w:ascii="Garamond" w:hAnsi="Garamond"/>
          <w:sz w:val="24"/>
          <w:szCs w:val="24"/>
          <w:lang w:val="sq-AL"/>
        </w:rPr>
        <w:t>sht</w:t>
      </w:r>
      <w:r w:rsidR="000B2FFA" w:rsidRPr="00517D51">
        <w:rPr>
          <w:rFonts w:ascii="Garamond" w:hAnsi="Garamond"/>
          <w:sz w:val="24"/>
          <w:szCs w:val="24"/>
          <w:lang w:val="sq-AL"/>
        </w:rPr>
        <w:t>ë</w:t>
      </w:r>
      <w:r w:rsidRPr="00517D51">
        <w:rPr>
          <w:rFonts w:ascii="Garamond" w:hAnsi="Garamond"/>
          <w:sz w:val="24"/>
          <w:szCs w:val="24"/>
          <w:lang w:val="sq-AL"/>
        </w:rPr>
        <w:t xml:space="preserve"> reflektuar n</w:t>
      </w:r>
      <w:r w:rsidR="000B2FFA" w:rsidRPr="00517D51">
        <w:rPr>
          <w:rFonts w:ascii="Garamond" w:hAnsi="Garamond"/>
          <w:sz w:val="24"/>
          <w:szCs w:val="24"/>
          <w:lang w:val="sq-AL"/>
        </w:rPr>
        <w:t>ë</w:t>
      </w:r>
      <w:r w:rsidRPr="00517D51">
        <w:rPr>
          <w:rFonts w:ascii="Garamond" w:hAnsi="Garamond"/>
          <w:sz w:val="24"/>
          <w:szCs w:val="24"/>
          <w:lang w:val="sq-AL"/>
        </w:rPr>
        <w:t xml:space="preserve"> nj</w:t>
      </w:r>
      <w:r w:rsidR="000B2FFA" w:rsidRPr="00517D51">
        <w:rPr>
          <w:rFonts w:ascii="Garamond" w:hAnsi="Garamond"/>
          <w:sz w:val="24"/>
          <w:szCs w:val="24"/>
          <w:lang w:val="sq-AL"/>
        </w:rPr>
        <w:t>ë</w:t>
      </w:r>
      <w:r w:rsidRPr="00517D51">
        <w:rPr>
          <w:rFonts w:ascii="Garamond" w:hAnsi="Garamond"/>
          <w:sz w:val="24"/>
          <w:szCs w:val="24"/>
          <w:lang w:val="sq-AL"/>
        </w:rPr>
        <w:t xml:space="preserve"> zgjerim t</w:t>
      </w:r>
      <w:r w:rsidR="000B2FFA" w:rsidRPr="00517D51">
        <w:rPr>
          <w:rFonts w:ascii="Garamond" w:hAnsi="Garamond"/>
          <w:sz w:val="24"/>
          <w:szCs w:val="24"/>
          <w:lang w:val="sq-AL"/>
        </w:rPr>
        <w:t>ë</w:t>
      </w:r>
      <w:r w:rsidRPr="00517D51">
        <w:rPr>
          <w:rFonts w:ascii="Garamond" w:hAnsi="Garamond"/>
          <w:sz w:val="24"/>
          <w:szCs w:val="24"/>
          <w:lang w:val="sq-AL"/>
        </w:rPr>
        <w:t xml:space="preserve"> ndjesh</w:t>
      </w:r>
      <w:r w:rsidR="000B2FFA" w:rsidRPr="00517D51">
        <w:rPr>
          <w:rFonts w:ascii="Garamond" w:hAnsi="Garamond"/>
          <w:sz w:val="24"/>
          <w:szCs w:val="24"/>
          <w:lang w:val="sq-AL"/>
        </w:rPr>
        <w:t>ë</w:t>
      </w:r>
      <w:r w:rsidRPr="00517D51">
        <w:rPr>
          <w:rFonts w:ascii="Garamond" w:hAnsi="Garamond"/>
          <w:sz w:val="24"/>
          <w:szCs w:val="24"/>
          <w:lang w:val="sq-AL"/>
        </w:rPr>
        <w:t>m t</w:t>
      </w:r>
      <w:r w:rsidR="000B2FFA" w:rsidRPr="00517D51">
        <w:rPr>
          <w:rFonts w:ascii="Garamond" w:hAnsi="Garamond"/>
          <w:sz w:val="24"/>
          <w:szCs w:val="24"/>
          <w:lang w:val="sq-AL"/>
        </w:rPr>
        <w:t>ë</w:t>
      </w:r>
      <w:r w:rsidRPr="00517D51">
        <w:rPr>
          <w:rFonts w:ascii="Garamond" w:hAnsi="Garamond"/>
          <w:sz w:val="24"/>
          <w:szCs w:val="24"/>
          <w:lang w:val="sq-AL"/>
        </w:rPr>
        <w:t xml:space="preserve"> aktivitetit ekonomik n</w:t>
      </w:r>
      <w:r w:rsidR="000B2FFA" w:rsidRPr="00517D51">
        <w:rPr>
          <w:rFonts w:ascii="Garamond" w:hAnsi="Garamond"/>
          <w:sz w:val="24"/>
          <w:szCs w:val="24"/>
          <w:lang w:val="sq-AL"/>
        </w:rPr>
        <w:t>ë</w:t>
      </w:r>
      <w:r w:rsidRPr="00517D51">
        <w:rPr>
          <w:rFonts w:ascii="Garamond" w:hAnsi="Garamond"/>
          <w:sz w:val="24"/>
          <w:szCs w:val="24"/>
          <w:lang w:val="sq-AL"/>
        </w:rPr>
        <w:t xml:space="preserve"> sektorin e sh</w:t>
      </w:r>
      <w:r w:rsidR="000B2FFA" w:rsidRPr="00517D51">
        <w:rPr>
          <w:rFonts w:ascii="Garamond" w:hAnsi="Garamond"/>
          <w:sz w:val="24"/>
          <w:szCs w:val="24"/>
          <w:lang w:val="sq-AL"/>
        </w:rPr>
        <w:t>ë</w:t>
      </w:r>
      <w:r w:rsidRPr="00517D51">
        <w:rPr>
          <w:rFonts w:ascii="Garamond" w:hAnsi="Garamond"/>
          <w:sz w:val="24"/>
          <w:szCs w:val="24"/>
          <w:lang w:val="sq-AL"/>
        </w:rPr>
        <w:t>rbimeve dhe at</w:t>
      </w:r>
      <w:r w:rsidR="000B2FFA" w:rsidRPr="00517D51">
        <w:rPr>
          <w:rFonts w:ascii="Garamond" w:hAnsi="Garamond"/>
          <w:sz w:val="24"/>
          <w:szCs w:val="24"/>
          <w:lang w:val="sq-AL"/>
        </w:rPr>
        <w:t>ë</w:t>
      </w:r>
      <w:r w:rsidRPr="00517D51">
        <w:rPr>
          <w:rFonts w:ascii="Garamond" w:hAnsi="Garamond"/>
          <w:sz w:val="24"/>
          <w:szCs w:val="24"/>
          <w:lang w:val="sq-AL"/>
        </w:rPr>
        <w:t xml:space="preserve"> t</w:t>
      </w:r>
      <w:r w:rsidR="000B2FFA" w:rsidRPr="00517D51">
        <w:rPr>
          <w:rFonts w:ascii="Garamond" w:hAnsi="Garamond"/>
          <w:sz w:val="24"/>
          <w:szCs w:val="24"/>
          <w:lang w:val="sq-AL"/>
        </w:rPr>
        <w:t>ë</w:t>
      </w:r>
      <w:r w:rsidRPr="00517D51">
        <w:rPr>
          <w:rFonts w:ascii="Garamond" w:hAnsi="Garamond"/>
          <w:sz w:val="24"/>
          <w:szCs w:val="24"/>
          <w:lang w:val="sq-AL"/>
        </w:rPr>
        <w:t xml:space="preserve"> </w:t>
      </w:r>
      <w:r w:rsidR="006E44E1" w:rsidRPr="00517D51">
        <w:rPr>
          <w:rFonts w:ascii="Garamond" w:hAnsi="Garamond"/>
          <w:sz w:val="24"/>
          <w:szCs w:val="24"/>
          <w:lang w:val="sq-AL"/>
        </w:rPr>
        <w:t>nd</w:t>
      </w:r>
      <w:r w:rsidR="00473FE0" w:rsidRPr="00517D51">
        <w:rPr>
          <w:rFonts w:ascii="Garamond" w:hAnsi="Garamond"/>
          <w:sz w:val="24"/>
          <w:szCs w:val="24"/>
          <w:lang w:val="sq-AL"/>
        </w:rPr>
        <w:t>ë</w:t>
      </w:r>
      <w:r w:rsidR="006E44E1" w:rsidRPr="00517D51">
        <w:rPr>
          <w:rFonts w:ascii="Garamond" w:hAnsi="Garamond"/>
          <w:sz w:val="24"/>
          <w:szCs w:val="24"/>
          <w:lang w:val="sq-AL"/>
        </w:rPr>
        <w:t>rtimit</w:t>
      </w:r>
      <w:r w:rsidRPr="00517D51">
        <w:rPr>
          <w:rFonts w:ascii="Garamond" w:hAnsi="Garamond"/>
          <w:sz w:val="24"/>
          <w:szCs w:val="24"/>
          <w:lang w:val="sq-AL"/>
        </w:rPr>
        <w:t>.</w:t>
      </w:r>
    </w:p>
    <w:p w14:paraId="2B655645" w14:textId="53F4E958" w:rsidR="00CD7C0E" w:rsidRPr="00517D51" w:rsidRDefault="00A51F9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Sipas optik</w:t>
      </w:r>
      <w:r w:rsidR="000B2FFA" w:rsidRPr="00517D51">
        <w:rPr>
          <w:rFonts w:ascii="Garamond" w:hAnsi="Garamond"/>
          <w:sz w:val="24"/>
          <w:szCs w:val="24"/>
          <w:lang w:val="sq-AL"/>
        </w:rPr>
        <w:t>ë</w:t>
      </w:r>
      <w:r w:rsidRPr="00517D51">
        <w:rPr>
          <w:rFonts w:ascii="Garamond" w:hAnsi="Garamond"/>
          <w:sz w:val="24"/>
          <w:szCs w:val="24"/>
          <w:lang w:val="sq-AL"/>
        </w:rPr>
        <w:t>s s</w:t>
      </w:r>
      <w:r w:rsidR="000B2FFA" w:rsidRPr="00517D51">
        <w:rPr>
          <w:rFonts w:ascii="Garamond" w:hAnsi="Garamond"/>
          <w:sz w:val="24"/>
          <w:szCs w:val="24"/>
          <w:lang w:val="sq-AL"/>
        </w:rPr>
        <w:t>ë</w:t>
      </w:r>
      <w:r w:rsidRPr="00517D51">
        <w:rPr>
          <w:rFonts w:ascii="Garamond" w:hAnsi="Garamond"/>
          <w:sz w:val="24"/>
          <w:szCs w:val="24"/>
          <w:lang w:val="sq-AL"/>
        </w:rPr>
        <w:t xml:space="preserve"> k</w:t>
      </w:r>
      <w:r w:rsidR="000B2FFA" w:rsidRPr="00517D51">
        <w:rPr>
          <w:rFonts w:ascii="Garamond" w:hAnsi="Garamond"/>
          <w:sz w:val="24"/>
          <w:szCs w:val="24"/>
          <w:lang w:val="sq-AL"/>
        </w:rPr>
        <w:t>ë</w:t>
      </w:r>
      <w:r w:rsidRPr="00517D51">
        <w:rPr>
          <w:rFonts w:ascii="Garamond" w:hAnsi="Garamond"/>
          <w:sz w:val="24"/>
          <w:szCs w:val="24"/>
          <w:lang w:val="sq-AL"/>
        </w:rPr>
        <w:t>rkes</w:t>
      </w:r>
      <w:r w:rsidR="000B2FFA" w:rsidRPr="00517D51">
        <w:rPr>
          <w:rFonts w:ascii="Garamond" w:hAnsi="Garamond"/>
          <w:sz w:val="24"/>
          <w:szCs w:val="24"/>
          <w:lang w:val="sq-AL"/>
        </w:rPr>
        <w:t>ë</w:t>
      </w:r>
      <w:r w:rsidRPr="00517D51">
        <w:rPr>
          <w:rFonts w:ascii="Garamond" w:hAnsi="Garamond"/>
          <w:sz w:val="24"/>
          <w:szCs w:val="24"/>
          <w:lang w:val="sq-AL"/>
        </w:rPr>
        <w:t>s agregate, k</w:t>
      </w:r>
      <w:r w:rsidR="00CD7C0E" w:rsidRPr="00517D51">
        <w:rPr>
          <w:rFonts w:ascii="Garamond" w:hAnsi="Garamond"/>
          <w:sz w:val="24"/>
          <w:szCs w:val="24"/>
          <w:lang w:val="sq-AL"/>
        </w:rPr>
        <w:t>onsumi final total për nëntëmujorin 2024 ka shënuar rritje 3.95 për</w:t>
      </w:r>
      <w:r w:rsidR="00064A9A">
        <w:rPr>
          <w:rFonts w:ascii="Garamond" w:hAnsi="Garamond"/>
          <w:sz w:val="24"/>
          <w:szCs w:val="24"/>
          <w:lang w:val="sq-AL"/>
        </w:rPr>
        <w:t xml:space="preserve"> </w:t>
      </w:r>
      <w:r w:rsidR="00CD7C0E" w:rsidRPr="00517D51">
        <w:rPr>
          <w:rFonts w:ascii="Garamond" w:hAnsi="Garamond"/>
          <w:sz w:val="24"/>
          <w:szCs w:val="24"/>
          <w:lang w:val="sq-AL"/>
        </w:rPr>
        <w:t>qind krahasuar me të njëjtën periudhë të 2023, ndërsa konsumi final i popullatës u rrit me rreth 3.65 për</w:t>
      </w:r>
      <w:r w:rsidR="00451B0E">
        <w:rPr>
          <w:rFonts w:ascii="Garamond" w:hAnsi="Garamond"/>
          <w:sz w:val="24"/>
          <w:szCs w:val="24"/>
          <w:lang w:val="sq-AL"/>
        </w:rPr>
        <w:t xml:space="preserve"> </w:t>
      </w:r>
      <w:r w:rsidR="00CD7C0E" w:rsidRPr="00517D51">
        <w:rPr>
          <w:rFonts w:ascii="Garamond" w:hAnsi="Garamond"/>
          <w:sz w:val="24"/>
          <w:szCs w:val="24"/>
          <w:lang w:val="sq-AL"/>
        </w:rPr>
        <w:t>qind. Ndërkohë, vetëm për tremujorin e tretë konsumi final total dhe ai i popullatës shënuan një normë rritje në respektivisht 1.7 për</w:t>
      </w:r>
      <w:r w:rsidR="00A214F2">
        <w:rPr>
          <w:rFonts w:ascii="Garamond" w:hAnsi="Garamond"/>
          <w:sz w:val="24"/>
          <w:szCs w:val="24"/>
          <w:lang w:val="sq-AL"/>
        </w:rPr>
        <w:t xml:space="preserve"> </w:t>
      </w:r>
      <w:r w:rsidR="00CD7C0E" w:rsidRPr="00517D51">
        <w:rPr>
          <w:rFonts w:ascii="Garamond" w:hAnsi="Garamond"/>
          <w:sz w:val="24"/>
          <w:szCs w:val="24"/>
          <w:lang w:val="sq-AL"/>
        </w:rPr>
        <w:t>qind dhe 0.83 për</w:t>
      </w:r>
      <w:r w:rsidR="00A214F2">
        <w:rPr>
          <w:rFonts w:ascii="Garamond" w:hAnsi="Garamond"/>
          <w:sz w:val="24"/>
          <w:szCs w:val="24"/>
          <w:lang w:val="sq-AL"/>
        </w:rPr>
        <w:t xml:space="preserve"> </w:t>
      </w:r>
      <w:r w:rsidR="00CD7C0E" w:rsidRPr="00517D51">
        <w:rPr>
          <w:rFonts w:ascii="Garamond" w:hAnsi="Garamond"/>
          <w:sz w:val="24"/>
          <w:szCs w:val="24"/>
          <w:lang w:val="sq-AL"/>
        </w:rPr>
        <w:t xml:space="preserve">qind. </w:t>
      </w:r>
    </w:p>
    <w:p w14:paraId="69AB5E6B" w14:textId="43379B6C" w:rsidR="00CD7C0E" w:rsidRPr="00517D51"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Formimi i Kapitalit Fiks Bruto (investimet totale) shënoi rritje me rreth 4.4 për</w:t>
      </w:r>
      <w:r w:rsidR="00C01F14">
        <w:rPr>
          <w:rFonts w:ascii="Garamond" w:hAnsi="Garamond"/>
          <w:sz w:val="24"/>
          <w:szCs w:val="24"/>
          <w:lang w:val="sq-AL"/>
        </w:rPr>
        <w:t xml:space="preserve"> </w:t>
      </w:r>
      <w:r w:rsidRPr="00517D51">
        <w:rPr>
          <w:rFonts w:ascii="Garamond" w:hAnsi="Garamond"/>
          <w:sz w:val="24"/>
          <w:szCs w:val="24"/>
          <w:lang w:val="sq-AL"/>
        </w:rPr>
        <w:t>qind në terma real</w:t>
      </w:r>
      <w:r w:rsidR="00BE4275">
        <w:rPr>
          <w:rFonts w:ascii="Garamond" w:hAnsi="Garamond"/>
          <w:sz w:val="24"/>
          <w:szCs w:val="24"/>
          <w:lang w:val="sq-AL"/>
        </w:rPr>
        <w:t>ë</w:t>
      </w:r>
      <w:r w:rsidRPr="00517D51">
        <w:rPr>
          <w:rFonts w:ascii="Garamond" w:hAnsi="Garamond"/>
          <w:sz w:val="24"/>
          <w:szCs w:val="24"/>
          <w:lang w:val="sq-AL"/>
        </w:rPr>
        <w:t xml:space="preserve"> vjetorë përgjatë nëntë muajve të vitit 2024, ndërkohë vetëm për tremujorin e tretë të vitit 2024 kjo normë ishte 4.52 për</w:t>
      </w:r>
      <w:r w:rsidR="00BE4275">
        <w:rPr>
          <w:rFonts w:ascii="Garamond" w:hAnsi="Garamond"/>
          <w:sz w:val="24"/>
          <w:szCs w:val="24"/>
          <w:lang w:val="sq-AL"/>
        </w:rPr>
        <w:t xml:space="preserve"> </w:t>
      </w:r>
      <w:r w:rsidRPr="00517D51">
        <w:rPr>
          <w:rFonts w:ascii="Garamond" w:hAnsi="Garamond"/>
          <w:sz w:val="24"/>
          <w:szCs w:val="24"/>
          <w:lang w:val="sq-AL"/>
        </w:rPr>
        <w:t xml:space="preserve">qind. </w:t>
      </w:r>
    </w:p>
    <w:p w14:paraId="6E522867" w14:textId="1CFF0419" w:rsidR="00CD7C0E" w:rsidRPr="00517D51"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Referuar statistikave të llogarive kombëtare tremujore të INSTAT</w:t>
      </w:r>
      <w:r w:rsidR="00BE4275">
        <w:rPr>
          <w:rFonts w:ascii="Garamond" w:hAnsi="Garamond"/>
          <w:sz w:val="24"/>
          <w:szCs w:val="24"/>
          <w:lang w:val="sq-AL"/>
        </w:rPr>
        <w:t>-it</w:t>
      </w:r>
      <w:r w:rsidRPr="00517D51">
        <w:rPr>
          <w:rFonts w:ascii="Garamond" w:hAnsi="Garamond"/>
          <w:sz w:val="24"/>
          <w:szCs w:val="24"/>
          <w:lang w:val="sq-AL"/>
        </w:rPr>
        <w:t>, përgjatë nëntë muajve të vitit 2024, eksportet e mallrave dhe shërbimeve kanë pasur rënie prej rreth 0.5 për</w:t>
      </w:r>
      <w:r w:rsidR="00F752E6">
        <w:rPr>
          <w:rFonts w:ascii="Garamond" w:hAnsi="Garamond"/>
          <w:sz w:val="24"/>
          <w:szCs w:val="24"/>
          <w:lang w:val="sq-AL"/>
        </w:rPr>
        <w:t xml:space="preserve"> </w:t>
      </w:r>
      <w:r w:rsidRPr="00517D51">
        <w:rPr>
          <w:rFonts w:ascii="Garamond" w:hAnsi="Garamond"/>
          <w:sz w:val="24"/>
          <w:szCs w:val="24"/>
          <w:lang w:val="sq-AL"/>
        </w:rPr>
        <w:t xml:space="preserve">qind, </w:t>
      </w:r>
      <w:r w:rsidR="00E82593" w:rsidRPr="00517D51">
        <w:rPr>
          <w:rFonts w:ascii="Garamond" w:hAnsi="Garamond"/>
          <w:sz w:val="24"/>
          <w:szCs w:val="24"/>
          <w:lang w:val="sq-AL"/>
        </w:rPr>
        <w:t xml:space="preserve">ku respektivisht eksportet e mallrave </w:t>
      </w:r>
      <w:r w:rsidR="005F0207" w:rsidRPr="00517D51">
        <w:rPr>
          <w:rFonts w:ascii="Garamond" w:hAnsi="Garamond"/>
          <w:sz w:val="24"/>
          <w:szCs w:val="24"/>
          <w:lang w:val="sq-AL"/>
        </w:rPr>
        <w:t>kan</w:t>
      </w:r>
      <w:r w:rsidR="00473FE0" w:rsidRPr="00517D51">
        <w:rPr>
          <w:rFonts w:ascii="Garamond" w:hAnsi="Garamond"/>
          <w:sz w:val="24"/>
          <w:szCs w:val="24"/>
          <w:lang w:val="sq-AL"/>
        </w:rPr>
        <w:t>ë</w:t>
      </w:r>
      <w:r w:rsidR="005F0207" w:rsidRPr="00517D51">
        <w:rPr>
          <w:rFonts w:ascii="Garamond" w:hAnsi="Garamond"/>
          <w:sz w:val="24"/>
          <w:szCs w:val="24"/>
          <w:lang w:val="sq-AL"/>
        </w:rPr>
        <w:t xml:space="preserve"> sh</w:t>
      </w:r>
      <w:r w:rsidR="00473FE0" w:rsidRPr="00517D51">
        <w:rPr>
          <w:rFonts w:ascii="Garamond" w:hAnsi="Garamond"/>
          <w:sz w:val="24"/>
          <w:szCs w:val="24"/>
          <w:lang w:val="sq-AL"/>
        </w:rPr>
        <w:t>ë</w:t>
      </w:r>
      <w:r w:rsidR="005F0207" w:rsidRPr="00517D51">
        <w:rPr>
          <w:rFonts w:ascii="Garamond" w:hAnsi="Garamond"/>
          <w:sz w:val="24"/>
          <w:szCs w:val="24"/>
          <w:lang w:val="sq-AL"/>
        </w:rPr>
        <w:t>nuar nj</w:t>
      </w:r>
      <w:r w:rsidR="00473FE0" w:rsidRPr="00517D51">
        <w:rPr>
          <w:rFonts w:ascii="Garamond" w:hAnsi="Garamond"/>
          <w:sz w:val="24"/>
          <w:szCs w:val="24"/>
          <w:lang w:val="sq-AL"/>
        </w:rPr>
        <w:t>ë</w:t>
      </w:r>
      <w:r w:rsidR="005F0207" w:rsidRPr="00517D51">
        <w:rPr>
          <w:rFonts w:ascii="Garamond" w:hAnsi="Garamond"/>
          <w:sz w:val="24"/>
          <w:szCs w:val="24"/>
          <w:lang w:val="sq-AL"/>
        </w:rPr>
        <w:t xml:space="preserve"> r</w:t>
      </w:r>
      <w:r w:rsidR="00473FE0" w:rsidRPr="00517D51">
        <w:rPr>
          <w:rFonts w:ascii="Garamond" w:hAnsi="Garamond"/>
          <w:sz w:val="24"/>
          <w:szCs w:val="24"/>
          <w:lang w:val="sq-AL"/>
        </w:rPr>
        <w:t>ë</w:t>
      </w:r>
      <w:r w:rsidR="005F0207" w:rsidRPr="00517D51">
        <w:rPr>
          <w:rFonts w:ascii="Garamond" w:hAnsi="Garamond"/>
          <w:sz w:val="24"/>
          <w:szCs w:val="24"/>
          <w:lang w:val="sq-AL"/>
        </w:rPr>
        <w:t xml:space="preserve">nie prej rreth </w:t>
      </w:r>
      <w:r w:rsidR="004A3068" w:rsidRPr="00517D51">
        <w:rPr>
          <w:rFonts w:ascii="Garamond" w:hAnsi="Garamond"/>
          <w:sz w:val="24"/>
          <w:szCs w:val="24"/>
          <w:lang w:val="sq-AL"/>
        </w:rPr>
        <w:t>14.0</w:t>
      </w:r>
      <w:r w:rsidR="005F0207" w:rsidRPr="00517D51">
        <w:rPr>
          <w:rFonts w:ascii="Garamond" w:hAnsi="Garamond"/>
          <w:sz w:val="24"/>
          <w:szCs w:val="24"/>
          <w:lang w:val="sq-AL"/>
        </w:rPr>
        <w:t xml:space="preserve"> p</w:t>
      </w:r>
      <w:r w:rsidR="00473FE0" w:rsidRPr="00517D51">
        <w:rPr>
          <w:rFonts w:ascii="Garamond" w:hAnsi="Garamond"/>
          <w:sz w:val="24"/>
          <w:szCs w:val="24"/>
          <w:lang w:val="sq-AL"/>
        </w:rPr>
        <w:t>ë</w:t>
      </w:r>
      <w:r w:rsidR="005F0207" w:rsidRPr="00517D51">
        <w:rPr>
          <w:rFonts w:ascii="Garamond" w:hAnsi="Garamond"/>
          <w:sz w:val="24"/>
          <w:szCs w:val="24"/>
          <w:lang w:val="sq-AL"/>
        </w:rPr>
        <w:t>r</w:t>
      </w:r>
      <w:r w:rsidR="00F752E6">
        <w:rPr>
          <w:rFonts w:ascii="Garamond" w:hAnsi="Garamond"/>
          <w:sz w:val="24"/>
          <w:szCs w:val="24"/>
          <w:lang w:val="sq-AL"/>
        </w:rPr>
        <w:t xml:space="preserve"> </w:t>
      </w:r>
      <w:r w:rsidR="005F0207" w:rsidRPr="00517D51">
        <w:rPr>
          <w:rFonts w:ascii="Garamond" w:hAnsi="Garamond"/>
          <w:sz w:val="24"/>
          <w:szCs w:val="24"/>
          <w:lang w:val="sq-AL"/>
        </w:rPr>
        <w:t>qind</w:t>
      </w:r>
      <w:r w:rsidR="00483A62" w:rsidRPr="00517D51">
        <w:rPr>
          <w:rFonts w:ascii="Garamond" w:hAnsi="Garamond"/>
          <w:sz w:val="24"/>
          <w:szCs w:val="24"/>
          <w:lang w:val="sq-AL"/>
        </w:rPr>
        <w:t>, nd</w:t>
      </w:r>
      <w:r w:rsidR="00F752E6" w:rsidRPr="00517D51">
        <w:rPr>
          <w:rFonts w:ascii="Garamond" w:hAnsi="Garamond"/>
          <w:sz w:val="24"/>
          <w:szCs w:val="24"/>
          <w:lang w:val="sq-AL"/>
        </w:rPr>
        <w:t>ë</w:t>
      </w:r>
      <w:r w:rsidR="004A3068" w:rsidRPr="00517D51">
        <w:rPr>
          <w:rFonts w:ascii="Garamond" w:hAnsi="Garamond"/>
          <w:sz w:val="24"/>
          <w:szCs w:val="24"/>
          <w:lang w:val="sq-AL"/>
        </w:rPr>
        <w:t>r</w:t>
      </w:r>
      <w:r w:rsidR="00483A62" w:rsidRPr="00517D51">
        <w:rPr>
          <w:rFonts w:ascii="Garamond" w:hAnsi="Garamond"/>
          <w:sz w:val="24"/>
          <w:szCs w:val="24"/>
          <w:lang w:val="sq-AL"/>
        </w:rPr>
        <w:t>sa eksportet e sh</w:t>
      </w:r>
      <w:r w:rsidR="00473FE0" w:rsidRPr="00517D51">
        <w:rPr>
          <w:rFonts w:ascii="Garamond" w:hAnsi="Garamond"/>
          <w:sz w:val="24"/>
          <w:szCs w:val="24"/>
          <w:lang w:val="sq-AL"/>
        </w:rPr>
        <w:t>ë</w:t>
      </w:r>
      <w:r w:rsidR="00483A62" w:rsidRPr="00517D51">
        <w:rPr>
          <w:rFonts w:ascii="Garamond" w:hAnsi="Garamond"/>
          <w:sz w:val="24"/>
          <w:szCs w:val="24"/>
          <w:lang w:val="sq-AL"/>
        </w:rPr>
        <w:t>rbimeve jan</w:t>
      </w:r>
      <w:r w:rsidR="00473FE0" w:rsidRPr="00517D51">
        <w:rPr>
          <w:rFonts w:ascii="Garamond" w:hAnsi="Garamond"/>
          <w:sz w:val="24"/>
          <w:szCs w:val="24"/>
          <w:lang w:val="sq-AL"/>
        </w:rPr>
        <w:t>ë</w:t>
      </w:r>
      <w:r w:rsidR="00483A62" w:rsidRPr="00517D51">
        <w:rPr>
          <w:rFonts w:ascii="Garamond" w:hAnsi="Garamond"/>
          <w:sz w:val="24"/>
          <w:szCs w:val="24"/>
          <w:lang w:val="sq-AL"/>
        </w:rPr>
        <w:t xml:space="preserve"> rritur me rreth </w:t>
      </w:r>
      <w:r w:rsidR="004A3068" w:rsidRPr="00517D51">
        <w:rPr>
          <w:rFonts w:ascii="Garamond" w:hAnsi="Garamond"/>
          <w:sz w:val="24"/>
          <w:szCs w:val="24"/>
          <w:lang w:val="sq-AL"/>
        </w:rPr>
        <w:t>3.2</w:t>
      </w:r>
      <w:r w:rsidR="00483A62" w:rsidRPr="00517D51">
        <w:rPr>
          <w:rFonts w:ascii="Garamond" w:hAnsi="Garamond"/>
          <w:sz w:val="24"/>
          <w:szCs w:val="24"/>
          <w:lang w:val="sq-AL"/>
        </w:rPr>
        <w:t xml:space="preserve"> p</w:t>
      </w:r>
      <w:r w:rsidR="00473FE0" w:rsidRPr="00517D51">
        <w:rPr>
          <w:rFonts w:ascii="Garamond" w:hAnsi="Garamond"/>
          <w:sz w:val="24"/>
          <w:szCs w:val="24"/>
          <w:lang w:val="sq-AL"/>
        </w:rPr>
        <w:t>ë</w:t>
      </w:r>
      <w:r w:rsidR="00483A62" w:rsidRPr="00517D51">
        <w:rPr>
          <w:rFonts w:ascii="Garamond" w:hAnsi="Garamond"/>
          <w:sz w:val="24"/>
          <w:szCs w:val="24"/>
          <w:lang w:val="sq-AL"/>
        </w:rPr>
        <w:t>r</w:t>
      </w:r>
      <w:r w:rsidR="00A2695C">
        <w:rPr>
          <w:rFonts w:ascii="Garamond" w:hAnsi="Garamond"/>
          <w:sz w:val="24"/>
          <w:szCs w:val="24"/>
          <w:lang w:val="sq-AL"/>
        </w:rPr>
        <w:t xml:space="preserve"> </w:t>
      </w:r>
      <w:r w:rsidR="00483A62" w:rsidRPr="00517D51">
        <w:rPr>
          <w:rFonts w:ascii="Garamond" w:hAnsi="Garamond"/>
          <w:sz w:val="24"/>
          <w:szCs w:val="24"/>
          <w:lang w:val="sq-AL"/>
        </w:rPr>
        <w:t>qind.</w:t>
      </w:r>
      <w:r w:rsidR="005F0207" w:rsidRPr="00517D51">
        <w:rPr>
          <w:rFonts w:ascii="Garamond" w:hAnsi="Garamond"/>
          <w:sz w:val="24"/>
          <w:szCs w:val="24"/>
          <w:lang w:val="sq-AL"/>
        </w:rPr>
        <w:t xml:space="preserve"> </w:t>
      </w:r>
      <w:r w:rsidR="00483A62" w:rsidRPr="00517D51">
        <w:rPr>
          <w:rFonts w:ascii="Garamond" w:hAnsi="Garamond"/>
          <w:sz w:val="24"/>
          <w:szCs w:val="24"/>
          <w:lang w:val="sq-AL"/>
        </w:rPr>
        <w:t>N</w:t>
      </w:r>
      <w:r w:rsidRPr="00517D51">
        <w:rPr>
          <w:rFonts w:ascii="Garamond" w:hAnsi="Garamond"/>
          <w:sz w:val="24"/>
          <w:szCs w:val="24"/>
          <w:lang w:val="sq-AL"/>
        </w:rPr>
        <w:t>dërsa importet e mallrave dhe shërbimeve kanë shënuar një normë të fortë rritjeje prej rreth 6.74 për</w:t>
      </w:r>
      <w:r w:rsidR="00B73BF0">
        <w:rPr>
          <w:rFonts w:ascii="Garamond" w:hAnsi="Garamond"/>
          <w:sz w:val="24"/>
          <w:szCs w:val="24"/>
          <w:lang w:val="sq-AL"/>
        </w:rPr>
        <w:t xml:space="preserve"> </w:t>
      </w:r>
      <w:r w:rsidRPr="00517D51">
        <w:rPr>
          <w:rFonts w:ascii="Garamond" w:hAnsi="Garamond"/>
          <w:sz w:val="24"/>
          <w:szCs w:val="24"/>
          <w:lang w:val="sq-AL"/>
        </w:rPr>
        <w:t>qind.</w:t>
      </w:r>
    </w:p>
    <w:p w14:paraId="60E4E915" w14:textId="1A8EFA35" w:rsidR="00CD7C0E" w:rsidRPr="00517D51"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Nga pikëpamja e ofertës agregate, sektorët të cilët kanë shënuar rritjen më të fortë përgjatë periudhës nëntëmujore të viti 2024, krahasuar me të njëjtën periudhë të një viti më parë janë: </w:t>
      </w:r>
      <w:r w:rsidR="00517D51">
        <w:rPr>
          <w:rFonts w:ascii="Garamond" w:hAnsi="Garamond"/>
          <w:sz w:val="24"/>
          <w:szCs w:val="24"/>
          <w:lang w:val="sq-AL"/>
        </w:rPr>
        <w:t>“</w:t>
      </w:r>
      <w:r w:rsidRPr="00517D51">
        <w:rPr>
          <w:rFonts w:ascii="Garamond" w:hAnsi="Garamond"/>
          <w:sz w:val="24"/>
          <w:szCs w:val="24"/>
          <w:lang w:val="sq-AL"/>
        </w:rPr>
        <w:t>Aktivitete profesionale dhe shërbime administrative</w:t>
      </w:r>
      <w:r w:rsidR="00517D51">
        <w:rPr>
          <w:rFonts w:ascii="Garamond" w:hAnsi="Garamond"/>
          <w:sz w:val="24"/>
          <w:szCs w:val="24"/>
          <w:lang w:val="sq-AL"/>
        </w:rPr>
        <w:t>”</w:t>
      </w:r>
      <w:r w:rsidRPr="00517D51">
        <w:rPr>
          <w:rFonts w:ascii="Garamond" w:hAnsi="Garamond"/>
          <w:sz w:val="24"/>
          <w:szCs w:val="24"/>
          <w:lang w:val="sq-AL"/>
        </w:rPr>
        <w:t xml:space="preserve"> me rritje prej 10.77 për</w:t>
      </w:r>
      <w:r w:rsidR="006424E5">
        <w:rPr>
          <w:rFonts w:ascii="Garamond" w:hAnsi="Garamond"/>
          <w:sz w:val="24"/>
          <w:szCs w:val="24"/>
          <w:lang w:val="sq-AL"/>
        </w:rPr>
        <w:t xml:space="preserve"> </w:t>
      </w:r>
      <w:r w:rsidRPr="00517D51">
        <w:rPr>
          <w:rFonts w:ascii="Garamond" w:hAnsi="Garamond"/>
          <w:sz w:val="24"/>
          <w:szCs w:val="24"/>
          <w:lang w:val="sq-AL"/>
        </w:rPr>
        <w:t xml:space="preserve">qind; </w:t>
      </w:r>
      <w:r w:rsidR="00517D51">
        <w:rPr>
          <w:rFonts w:ascii="Garamond" w:hAnsi="Garamond"/>
          <w:sz w:val="24"/>
          <w:szCs w:val="24"/>
          <w:lang w:val="sq-AL"/>
        </w:rPr>
        <w:t>“</w:t>
      </w:r>
      <w:r w:rsidRPr="00517D51">
        <w:rPr>
          <w:rFonts w:ascii="Garamond" w:hAnsi="Garamond"/>
          <w:sz w:val="24"/>
          <w:szCs w:val="24"/>
          <w:lang w:val="sq-AL"/>
        </w:rPr>
        <w:t>Administrimi publik, Arsimi dhe Shëndetësia</w:t>
      </w:r>
      <w:r w:rsidR="00517D51">
        <w:rPr>
          <w:rFonts w:ascii="Garamond" w:hAnsi="Garamond"/>
          <w:sz w:val="24"/>
          <w:szCs w:val="24"/>
          <w:lang w:val="sq-AL"/>
        </w:rPr>
        <w:t>”</w:t>
      </w:r>
      <w:r w:rsidRPr="00517D51">
        <w:rPr>
          <w:rFonts w:ascii="Garamond" w:hAnsi="Garamond"/>
          <w:sz w:val="24"/>
          <w:szCs w:val="24"/>
          <w:lang w:val="sq-AL"/>
        </w:rPr>
        <w:t xml:space="preserve"> me rritje prej 8.88 për</w:t>
      </w:r>
      <w:r w:rsidR="006424E5">
        <w:rPr>
          <w:rFonts w:ascii="Garamond" w:hAnsi="Garamond"/>
          <w:sz w:val="24"/>
          <w:szCs w:val="24"/>
          <w:lang w:val="sq-AL"/>
        </w:rPr>
        <w:t xml:space="preserve"> </w:t>
      </w:r>
      <w:r w:rsidRPr="00517D51">
        <w:rPr>
          <w:rFonts w:ascii="Garamond" w:hAnsi="Garamond"/>
          <w:sz w:val="24"/>
          <w:szCs w:val="24"/>
          <w:lang w:val="sq-AL"/>
        </w:rPr>
        <w:t xml:space="preserve">qind; </w:t>
      </w:r>
      <w:r w:rsidR="00517D51">
        <w:rPr>
          <w:rFonts w:ascii="Garamond" w:hAnsi="Garamond"/>
          <w:sz w:val="24"/>
          <w:szCs w:val="24"/>
          <w:lang w:val="sq-AL"/>
        </w:rPr>
        <w:t>“</w:t>
      </w:r>
      <w:r w:rsidRPr="00517D51">
        <w:rPr>
          <w:rFonts w:ascii="Garamond" w:hAnsi="Garamond"/>
          <w:sz w:val="24"/>
          <w:szCs w:val="24"/>
          <w:lang w:val="sq-AL"/>
        </w:rPr>
        <w:t>Ndërtimi</w:t>
      </w:r>
      <w:r w:rsidR="00517D51">
        <w:rPr>
          <w:rFonts w:ascii="Garamond" w:hAnsi="Garamond"/>
          <w:sz w:val="24"/>
          <w:szCs w:val="24"/>
          <w:lang w:val="sq-AL"/>
        </w:rPr>
        <w:t>”</w:t>
      </w:r>
      <w:r w:rsidRPr="00517D51">
        <w:rPr>
          <w:rFonts w:ascii="Garamond" w:hAnsi="Garamond"/>
          <w:sz w:val="24"/>
          <w:szCs w:val="24"/>
          <w:lang w:val="sq-AL"/>
        </w:rPr>
        <w:t xml:space="preserve"> me rritje prej 8.11 për</w:t>
      </w:r>
      <w:r w:rsidR="006424E5">
        <w:rPr>
          <w:rFonts w:ascii="Garamond" w:hAnsi="Garamond"/>
          <w:sz w:val="24"/>
          <w:szCs w:val="24"/>
          <w:lang w:val="sq-AL"/>
        </w:rPr>
        <w:t xml:space="preserve"> </w:t>
      </w:r>
      <w:r w:rsidRPr="00517D51">
        <w:rPr>
          <w:rFonts w:ascii="Garamond" w:hAnsi="Garamond"/>
          <w:sz w:val="24"/>
          <w:szCs w:val="24"/>
          <w:lang w:val="sq-AL"/>
        </w:rPr>
        <w:t xml:space="preserve">qind; </w:t>
      </w:r>
      <w:r w:rsidR="00517D51">
        <w:rPr>
          <w:rFonts w:ascii="Garamond" w:hAnsi="Garamond"/>
          <w:sz w:val="24"/>
          <w:szCs w:val="24"/>
          <w:lang w:val="sq-AL"/>
        </w:rPr>
        <w:t>“</w:t>
      </w:r>
      <w:r w:rsidRPr="00517D51">
        <w:rPr>
          <w:rFonts w:ascii="Garamond" w:hAnsi="Garamond"/>
          <w:sz w:val="24"/>
          <w:szCs w:val="24"/>
          <w:lang w:val="sq-AL"/>
        </w:rPr>
        <w:t xml:space="preserve">Tregti, </w:t>
      </w:r>
      <w:r w:rsidR="006424E5" w:rsidRPr="00517D51">
        <w:rPr>
          <w:rFonts w:ascii="Garamond" w:hAnsi="Garamond"/>
          <w:sz w:val="24"/>
          <w:szCs w:val="24"/>
          <w:lang w:val="sq-AL"/>
        </w:rPr>
        <w:t xml:space="preserve">transport, akomodimi dhe shërbimi </w:t>
      </w:r>
      <w:r w:rsidRPr="00517D51">
        <w:rPr>
          <w:rFonts w:ascii="Garamond" w:hAnsi="Garamond"/>
          <w:sz w:val="24"/>
          <w:szCs w:val="24"/>
          <w:lang w:val="sq-AL"/>
        </w:rPr>
        <w:t>ushqimor</w:t>
      </w:r>
      <w:r w:rsidR="00517D51">
        <w:rPr>
          <w:rFonts w:ascii="Garamond" w:hAnsi="Garamond"/>
          <w:sz w:val="24"/>
          <w:szCs w:val="24"/>
          <w:lang w:val="sq-AL"/>
        </w:rPr>
        <w:t>”</w:t>
      </w:r>
      <w:r w:rsidRPr="00517D51">
        <w:rPr>
          <w:rFonts w:ascii="Garamond" w:hAnsi="Garamond"/>
          <w:sz w:val="24"/>
          <w:szCs w:val="24"/>
          <w:lang w:val="sq-AL"/>
        </w:rPr>
        <w:t xml:space="preserve"> me rritje prej 6.13 për</w:t>
      </w:r>
      <w:r w:rsidR="006424E5">
        <w:rPr>
          <w:rFonts w:ascii="Garamond" w:hAnsi="Garamond"/>
          <w:sz w:val="24"/>
          <w:szCs w:val="24"/>
          <w:lang w:val="sq-AL"/>
        </w:rPr>
        <w:t xml:space="preserve"> </w:t>
      </w:r>
      <w:r w:rsidRPr="00517D51">
        <w:rPr>
          <w:rFonts w:ascii="Garamond" w:hAnsi="Garamond"/>
          <w:sz w:val="24"/>
          <w:szCs w:val="24"/>
          <w:lang w:val="sq-AL"/>
        </w:rPr>
        <w:t xml:space="preserve">qind; </w:t>
      </w:r>
      <w:r w:rsidR="00517D51">
        <w:rPr>
          <w:rFonts w:ascii="Garamond" w:hAnsi="Garamond"/>
          <w:spacing w:val="-4"/>
          <w:sz w:val="24"/>
          <w:szCs w:val="24"/>
          <w:lang w:val="sq-AL"/>
        </w:rPr>
        <w:t>“</w:t>
      </w:r>
      <w:r w:rsidRPr="00517D51">
        <w:rPr>
          <w:rFonts w:ascii="Garamond" w:hAnsi="Garamond"/>
          <w:spacing w:val="-4"/>
          <w:sz w:val="24"/>
          <w:szCs w:val="24"/>
          <w:lang w:val="sq-AL"/>
        </w:rPr>
        <w:t>Aktivitete financiare dhe të sigurimit</w:t>
      </w:r>
      <w:r w:rsidR="00517D51">
        <w:rPr>
          <w:rFonts w:ascii="Garamond" w:hAnsi="Garamond"/>
          <w:spacing w:val="-4"/>
          <w:sz w:val="24"/>
          <w:szCs w:val="24"/>
          <w:lang w:val="sq-AL"/>
        </w:rPr>
        <w:t>”</w:t>
      </w:r>
      <w:r w:rsidRPr="00517D51">
        <w:rPr>
          <w:rFonts w:ascii="Garamond" w:hAnsi="Garamond"/>
          <w:spacing w:val="-4"/>
          <w:sz w:val="24"/>
          <w:szCs w:val="24"/>
          <w:lang w:val="sq-AL"/>
        </w:rPr>
        <w:t xml:space="preserve"> me rritje prej 6.25 për</w:t>
      </w:r>
      <w:r w:rsidR="009337EC">
        <w:rPr>
          <w:rFonts w:ascii="Garamond" w:hAnsi="Garamond"/>
          <w:spacing w:val="-4"/>
          <w:sz w:val="24"/>
          <w:szCs w:val="24"/>
          <w:lang w:val="sq-AL"/>
        </w:rPr>
        <w:t xml:space="preserve"> </w:t>
      </w:r>
      <w:r w:rsidRPr="00517D51">
        <w:rPr>
          <w:rFonts w:ascii="Garamond" w:hAnsi="Garamond"/>
          <w:spacing w:val="-4"/>
          <w:sz w:val="24"/>
          <w:szCs w:val="24"/>
          <w:lang w:val="sq-AL"/>
        </w:rPr>
        <w:t>qind etj. Ndër sektorët që kanë pësuar rënie janë</w:t>
      </w:r>
      <w:r w:rsidR="009337EC">
        <w:rPr>
          <w:rFonts w:ascii="Garamond" w:hAnsi="Garamond"/>
          <w:spacing w:val="-4"/>
          <w:sz w:val="24"/>
          <w:szCs w:val="24"/>
          <w:lang w:val="sq-AL"/>
        </w:rPr>
        <w:t>:</w:t>
      </w:r>
      <w:r w:rsidRPr="00517D51">
        <w:rPr>
          <w:rFonts w:ascii="Garamond" w:hAnsi="Garamond"/>
          <w:spacing w:val="-4"/>
          <w:sz w:val="24"/>
          <w:szCs w:val="24"/>
          <w:lang w:val="sq-AL"/>
        </w:rPr>
        <w:t xml:space="preserve"> </w:t>
      </w:r>
      <w:r w:rsidR="00517D51">
        <w:rPr>
          <w:rFonts w:ascii="Garamond" w:hAnsi="Garamond"/>
          <w:spacing w:val="-4"/>
          <w:sz w:val="24"/>
          <w:szCs w:val="24"/>
          <w:lang w:val="sq-AL"/>
        </w:rPr>
        <w:t>“</w:t>
      </w:r>
      <w:r w:rsidRPr="00517D51">
        <w:rPr>
          <w:rFonts w:ascii="Garamond" w:hAnsi="Garamond"/>
          <w:spacing w:val="-4"/>
          <w:sz w:val="24"/>
          <w:szCs w:val="24"/>
          <w:lang w:val="sq-AL"/>
        </w:rPr>
        <w:t>Industria</w:t>
      </w:r>
      <w:r w:rsidR="00517D51">
        <w:rPr>
          <w:rFonts w:ascii="Garamond" w:hAnsi="Garamond"/>
          <w:spacing w:val="-4"/>
          <w:sz w:val="24"/>
          <w:szCs w:val="24"/>
          <w:lang w:val="sq-AL"/>
        </w:rPr>
        <w:t>”</w:t>
      </w:r>
      <w:r w:rsidRPr="00517D51">
        <w:rPr>
          <w:rFonts w:ascii="Garamond" w:hAnsi="Garamond"/>
          <w:spacing w:val="-4"/>
          <w:sz w:val="24"/>
          <w:szCs w:val="24"/>
          <w:lang w:val="sq-AL"/>
        </w:rPr>
        <w:t xml:space="preserve"> me rënie prej -6.86 për</w:t>
      </w:r>
      <w:r w:rsidR="009337EC">
        <w:rPr>
          <w:rFonts w:ascii="Garamond" w:hAnsi="Garamond"/>
          <w:spacing w:val="-4"/>
          <w:sz w:val="24"/>
          <w:szCs w:val="24"/>
          <w:lang w:val="sq-AL"/>
        </w:rPr>
        <w:t xml:space="preserve"> </w:t>
      </w:r>
      <w:r w:rsidRPr="00517D51">
        <w:rPr>
          <w:rFonts w:ascii="Garamond" w:hAnsi="Garamond"/>
          <w:spacing w:val="-4"/>
          <w:sz w:val="24"/>
          <w:szCs w:val="24"/>
          <w:lang w:val="sq-AL"/>
        </w:rPr>
        <w:t xml:space="preserve">qind dhe </w:t>
      </w:r>
      <w:r w:rsidR="00517D51">
        <w:rPr>
          <w:rFonts w:ascii="Garamond" w:hAnsi="Garamond"/>
          <w:spacing w:val="-4"/>
          <w:sz w:val="24"/>
          <w:szCs w:val="24"/>
          <w:lang w:val="sq-AL"/>
        </w:rPr>
        <w:t>“</w:t>
      </w:r>
      <w:r w:rsidRPr="00517D51">
        <w:rPr>
          <w:rFonts w:ascii="Garamond" w:hAnsi="Garamond"/>
          <w:spacing w:val="-4"/>
          <w:sz w:val="24"/>
          <w:szCs w:val="24"/>
          <w:lang w:val="sq-AL"/>
        </w:rPr>
        <w:t>Bujqësia, pyjet dhe peshkimi</w:t>
      </w:r>
      <w:r w:rsidR="00517D51">
        <w:rPr>
          <w:rFonts w:ascii="Garamond" w:hAnsi="Garamond"/>
          <w:spacing w:val="-4"/>
          <w:sz w:val="24"/>
          <w:szCs w:val="24"/>
          <w:lang w:val="sq-AL"/>
        </w:rPr>
        <w:t>”</w:t>
      </w:r>
      <w:r w:rsidRPr="00517D51">
        <w:rPr>
          <w:rFonts w:ascii="Garamond" w:hAnsi="Garamond"/>
          <w:spacing w:val="-4"/>
          <w:sz w:val="24"/>
          <w:szCs w:val="24"/>
          <w:lang w:val="sq-AL"/>
        </w:rPr>
        <w:t xml:space="preserve"> me rënie prej -0.84 për</w:t>
      </w:r>
      <w:r w:rsidR="007B77A3">
        <w:rPr>
          <w:rFonts w:ascii="Garamond" w:hAnsi="Garamond"/>
          <w:spacing w:val="-4"/>
          <w:sz w:val="24"/>
          <w:szCs w:val="24"/>
          <w:lang w:val="sq-AL"/>
        </w:rPr>
        <w:t xml:space="preserve"> </w:t>
      </w:r>
      <w:r w:rsidRPr="00517D51">
        <w:rPr>
          <w:rFonts w:ascii="Garamond" w:hAnsi="Garamond"/>
          <w:spacing w:val="-4"/>
          <w:sz w:val="24"/>
          <w:szCs w:val="24"/>
          <w:lang w:val="sq-AL"/>
        </w:rPr>
        <w:t xml:space="preserve">qind. </w:t>
      </w:r>
    </w:p>
    <w:p w14:paraId="6AF7D3D4" w14:textId="456A13E2" w:rsidR="00A51F9D" w:rsidRDefault="003D02C2"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Zhvillimet në tregun e punës kanë qenë pozitive dhe në rikuperim të vijueshëm pas valës së rënies së aktivitetit ekonomik shkaktuar nga pandemia. Këto trende pasqyrojnë dinamikën pozitive të situatës së përgjithshme ekonomike në Shqipëri</w:t>
      </w:r>
      <w:r w:rsidR="00461138" w:rsidRPr="00517D51">
        <w:rPr>
          <w:rFonts w:ascii="Garamond" w:hAnsi="Garamond"/>
          <w:sz w:val="24"/>
          <w:szCs w:val="24"/>
          <w:lang w:val="sq-AL"/>
        </w:rPr>
        <w:t>.</w:t>
      </w:r>
      <w:r w:rsidR="000E6B80" w:rsidRPr="00517D51">
        <w:rPr>
          <w:rFonts w:ascii="Garamond" w:hAnsi="Garamond"/>
          <w:sz w:val="24"/>
          <w:szCs w:val="24"/>
          <w:lang w:val="sq-AL"/>
        </w:rPr>
        <w:t xml:space="preserve"> </w:t>
      </w:r>
      <w:r w:rsidR="001A35C9" w:rsidRPr="00517D51">
        <w:rPr>
          <w:rFonts w:ascii="Garamond" w:hAnsi="Garamond"/>
          <w:sz w:val="24"/>
          <w:szCs w:val="24"/>
          <w:lang w:val="sq-AL"/>
        </w:rPr>
        <w:t>G</w:t>
      </w:r>
      <w:r w:rsidR="00CD7C0E" w:rsidRPr="00517D51">
        <w:rPr>
          <w:rFonts w:ascii="Garamond" w:hAnsi="Garamond"/>
          <w:sz w:val="24"/>
          <w:szCs w:val="24"/>
          <w:lang w:val="sq-AL"/>
        </w:rPr>
        <w:t>jatë vitit 2023</w:t>
      </w:r>
      <w:r w:rsidR="00461138" w:rsidRPr="00517D51">
        <w:rPr>
          <w:rStyle w:val="FootnoteReference"/>
          <w:rFonts w:ascii="Garamond" w:hAnsi="Garamond"/>
          <w:sz w:val="24"/>
          <w:szCs w:val="24"/>
          <w:lang w:val="sq-AL"/>
        </w:rPr>
        <w:footnoteReference w:id="2"/>
      </w:r>
      <w:r w:rsidR="001A35C9" w:rsidRPr="00517D51">
        <w:rPr>
          <w:rFonts w:ascii="Garamond" w:hAnsi="Garamond"/>
          <w:sz w:val="24"/>
          <w:szCs w:val="24"/>
          <w:lang w:val="sq-AL"/>
        </w:rPr>
        <w:t>, shkalla e papun</w:t>
      </w:r>
      <w:r w:rsidR="002C7B10" w:rsidRPr="00517D51">
        <w:rPr>
          <w:rFonts w:ascii="Garamond" w:hAnsi="Garamond"/>
          <w:sz w:val="24"/>
          <w:szCs w:val="24"/>
          <w:lang w:val="sq-AL"/>
        </w:rPr>
        <w:t>ë</w:t>
      </w:r>
      <w:r w:rsidR="001A35C9" w:rsidRPr="00517D51">
        <w:rPr>
          <w:rFonts w:ascii="Garamond" w:hAnsi="Garamond"/>
          <w:sz w:val="24"/>
          <w:szCs w:val="24"/>
          <w:lang w:val="sq-AL"/>
        </w:rPr>
        <w:t>sis</w:t>
      </w:r>
      <w:r w:rsidR="002C7B10" w:rsidRPr="00517D51">
        <w:rPr>
          <w:rFonts w:ascii="Garamond" w:hAnsi="Garamond"/>
          <w:sz w:val="24"/>
          <w:szCs w:val="24"/>
          <w:lang w:val="sq-AL"/>
        </w:rPr>
        <w:t>ë</w:t>
      </w:r>
      <w:r w:rsidR="001A35C9" w:rsidRPr="00517D51">
        <w:rPr>
          <w:rFonts w:ascii="Garamond" w:hAnsi="Garamond"/>
          <w:sz w:val="24"/>
          <w:szCs w:val="24"/>
          <w:lang w:val="sq-AL"/>
        </w:rPr>
        <w:t xml:space="preserve"> ka vijuar t</w:t>
      </w:r>
      <w:r w:rsidR="002C7B10" w:rsidRPr="00517D51">
        <w:rPr>
          <w:rFonts w:ascii="Garamond" w:hAnsi="Garamond"/>
          <w:sz w:val="24"/>
          <w:szCs w:val="24"/>
          <w:lang w:val="sq-AL"/>
        </w:rPr>
        <w:t>ë</w:t>
      </w:r>
      <w:r w:rsidR="001A35C9" w:rsidRPr="00517D51">
        <w:rPr>
          <w:rFonts w:ascii="Garamond" w:hAnsi="Garamond"/>
          <w:sz w:val="24"/>
          <w:szCs w:val="24"/>
          <w:lang w:val="sq-AL"/>
        </w:rPr>
        <w:t xml:space="preserve"> ulet, n</w:t>
      </w:r>
      <w:r w:rsidR="00012BB6" w:rsidRPr="00517D51">
        <w:rPr>
          <w:rFonts w:ascii="Garamond" w:hAnsi="Garamond"/>
          <w:sz w:val="24"/>
          <w:szCs w:val="24"/>
          <w:lang w:val="sq-AL"/>
        </w:rPr>
        <w:t>d</w:t>
      </w:r>
      <w:r w:rsidR="002C7B10" w:rsidRPr="00517D51">
        <w:rPr>
          <w:rFonts w:ascii="Garamond" w:hAnsi="Garamond"/>
          <w:sz w:val="24"/>
          <w:szCs w:val="24"/>
          <w:lang w:val="sq-AL"/>
        </w:rPr>
        <w:t>ë</w:t>
      </w:r>
      <w:r w:rsidR="00012BB6" w:rsidRPr="00517D51">
        <w:rPr>
          <w:rFonts w:ascii="Garamond" w:hAnsi="Garamond"/>
          <w:sz w:val="24"/>
          <w:szCs w:val="24"/>
          <w:lang w:val="sq-AL"/>
        </w:rPr>
        <w:t>r</w:t>
      </w:r>
      <w:r w:rsidR="001A35C9" w:rsidRPr="00517D51">
        <w:rPr>
          <w:rFonts w:ascii="Garamond" w:hAnsi="Garamond"/>
          <w:sz w:val="24"/>
          <w:szCs w:val="24"/>
          <w:lang w:val="sq-AL"/>
        </w:rPr>
        <w:t>sa p</w:t>
      </w:r>
      <w:r w:rsidR="00CD7C0E" w:rsidRPr="00517D51">
        <w:rPr>
          <w:rFonts w:ascii="Garamond" w:hAnsi="Garamond"/>
          <w:sz w:val="24"/>
          <w:szCs w:val="24"/>
          <w:lang w:val="sq-AL"/>
        </w:rPr>
        <w:t>unësimi është rritur mesatarisht me 1.6 për</w:t>
      </w:r>
      <w:r w:rsidR="009337EC">
        <w:rPr>
          <w:rFonts w:ascii="Garamond" w:hAnsi="Garamond"/>
          <w:sz w:val="24"/>
          <w:szCs w:val="24"/>
          <w:lang w:val="sq-AL"/>
        </w:rPr>
        <w:t xml:space="preserve"> </w:t>
      </w:r>
      <w:r w:rsidR="00CD7C0E" w:rsidRPr="00517D51">
        <w:rPr>
          <w:rFonts w:ascii="Garamond" w:hAnsi="Garamond"/>
          <w:sz w:val="24"/>
          <w:szCs w:val="24"/>
          <w:lang w:val="sq-AL"/>
        </w:rPr>
        <w:t xml:space="preserve">qind në vit, mbështetur kryesisht nga punësimi më i lartë në sektorin e shërbimeve. </w:t>
      </w:r>
      <w:r w:rsidR="001A35C9" w:rsidRPr="00517D51">
        <w:rPr>
          <w:rFonts w:ascii="Garamond" w:hAnsi="Garamond"/>
          <w:sz w:val="24"/>
          <w:szCs w:val="24"/>
          <w:lang w:val="sq-AL"/>
        </w:rPr>
        <w:t>N</w:t>
      </w:r>
      <w:r w:rsidR="002C7B10" w:rsidRPr="00517D51">
        <w:rPr>
          <w:rFonts w:ascii="Garamond" w:hAnsi="Garamond"/>
          <w:sz w:val="24"/>
          <w:szCs w:val="24"/>
          <w:lang w:val="sq-AL"/>
        </w:rPr>
        <w:t>ë</w:t>
      </w:r>
      <w:r w:rsidR="001A35C9" w:rsidRPr="00517D51">
        <w:rPr>
          <w:rFonts w:ascii="Garamond" w:hAnsi="Garamond"/>
          <w:sz w:val="24"/>
          <w:szCs w:val="24"/>
          <w:lang w:val="sq-AL"/>
        </w:rPr>
        <w:t xml:space="preserve"> vitin 2023, </w:t>
      </w:r>
      <w:r w:rsidR="00CD7C0E" w:rsidRPr="00517D51">
        <w:rPr>
          <w:rFonts w:ascii="Garamond" w:hAnsi="Garamond"/>
          <w:sz w:val="24"/>
          <w:szCs w:val="24"/>
          <w:lang w:val="sq-AL"/>
        </w:rPr>
        <w:t>norma</w:t>
      </w:r>
      <w:r w:rsidR="001A35C9" w:rsidRPr="00517D51">
        <w:rPr>
          <w:rFonts w:ascii="Garamond" w:hAnsi="Garamond"/>
          <w:sz w:val="24"/>
          <w:szCs w:val="24"/>
          <w:lang w:val="sq-AL"/>
        </w:rPr>
        <w:t xml:space="preserve"> e</w:t>
      </w:r>
      <w:r w:rsidR="00CD7C0E" w:rsidRPr="00517D51">
        <w:rPr>
          <w:rFonts w:ascii="Garamond" w:hAnsi="Garamond"/>
          <w:sz w:val="24"/>
          <w:szCs w:val="24"/>
          <w:lang w:val="sq-AL"/>
        </w:rPr>
        <w:t xml:space="preserve"> pjesëmarrjes </w:t>
      </w:r>
      <w:r w:rsidR="001A35C9" w:rsidRPr="00517D51">
        <w:rPr>
          <w:rFonts w:ascii="Garamond" w:hAnsi="Garamond"/>
          <w:sz w:val="24"/>
          <w:szCs w:val="24"/>
          <w:lang w:val="sq-AL"/>
        </w:rPr>
        <w:t>n</w:t>
      </w:r>
      <w:r w:rsidR="002C7B10" w:rsidRPr="00517D51">
        <w:rPr>
          <w:rFonts w:ascii="Garamond" w:hAnsi="Garamond"/>
          <w:sz w:val="24"/>
          <w:szCs w:val="24"/>
          <w:lang w:val="sq-AL"/>
        </w:rPr>
        <w:t>ë</w:t>
      </w:r>
      <w:r w:rsidR="001A35C9" w:rsidRPr="00517D51">
        <w:rPr>
          <w:rFonts w:ascii="Garamond" w:hAnsi="Garamond"/>
          <w:sz w:val="24"/>
          <w:szCs w:val="24"/>
          <w:lang w:val="sq-AL"/>
        </w:rPr>
        <w:t xml:space="preserve"> tregun e pun</w:t>
      </w:r>
      <w:r w:rsidR="002C7B10" w:rsidRPr="00517D51">
        <w:rPr>
          <w:rFonts w:ascii="Garamond" w:hAnsi="Garamond"/>
          <w:sz w:val="24"/>
          <w:szCs w:val="24"/>
          <w:lang w:val="sq-AL"/>
        </w:rPr>
        <w:t>ë</w:t>
      </w:r>
      <w:r w:rsidR="001A35C9" w:rsidRPr="00517D51">
        <w:rPr>
          <w:rFonts w:ascii="Garamond" w:hAnsi="Garamond"/>
          <w:sz w:val="24"/>
          <w:szCs w:val="24"/>
          <w:lang w:val="sq-AL"/>
        </w:rPr>
        <w:t>s arriti n</w:t>
      </w:r>
      <w:r w:rsidR="002C7B10" w:rsidRPr="00517D51">
        <w:rPr>
          <w:rFonts w:ascii="Garamond" w:hAnsi="Garamond"/>
          <w:sz w:val="24"/>
          <w:szCs w:val="24"/>
          <w:lang w:val="sq-AL"/>
        </w:rPr>
        <w:t>ë</w:t>
      </w:r>
      <w:r w:rsidR="001A35C9" w:rsidRPr="00517D51">
        <w:rPr>
          <w:rFonts w:ascii="Garamond" w:hAnsi="Garamond"/>
          <w:sz w:val="24"/>
          <w:szCs w:val="24"/>
          <w:lang w:val="sq-AL"/>
        </w:rPr>
        <w:t xml:space="preserve"> </w:t>
      </w:r>
      <w:r w:rsidR="00CD7C0E" w:rsidRPr="00517D51">
        <w:rPr>
          <w:rFonts w:ascii="Garamond" w:hAnsi="Garamond"/>
          <w:sz w:val="24"/>
          <w:szCs w:val="24"/>
          <w:lang w:val="sq-AL"/>
        </w:rPr>
        <w:t>75.</w:t>
      </w:r>
      <w:r w:rsidR="001A35C9" w:rsidRPr="00517D51">
        <w:rPr>
          <w:rFonts w:ascii="Garamond" w:hAnsi="Garamond"/>
          <w:sz w:val="24"/>
          <w:szCs w:val="24"/>
          <w:lang w:val="sq-AL"/>
        </w:rPr>
        <w:t>7</w:t>
      </w:r>
      <w:r w:rsidR="00CD7C0E" w:rsidRPr="00517D51">
        <w:rPr>
          <w:rFonts w:ascii="Garamond" w:hAnsi="Garamond"/>
          <w:sz w:val="24"/>
          <w:szCs w:val="24"/>
          <w:lang w:val="sq-AL"/>
        </w:rPr>
        <w:t xml:space="preserve"> për</w:t>
      </w:r>
      <w:r w:rsidR="009337EC">
        <w:rPr>
          <w:rFonts w:ascii="Garamond" w:hAnsi="Garamond"/>
          <w:sz w:val="24"/>
          <w:szCs w:val="24"/>
          <w:lang w:val="sq-AL"/>
        </w:rPr>
        <w:t xml:space="preserve"> </w:t>
      </w:r>
      <w:r w:rsidR="00CD7C0E" w:rsidRPr="00517D51">
        <w:rPr>
          <w:rFonts w:ascii="Garamond" w:hAnsi="Garamond"/>
          <w:sz w:val="24"/>
          <w:szCs w:val="24"/>
          <w:lang w:val="sq-AL"/>
        </w:rPr>
        <w:t>qind</w:t>
      </w:r>
      <w:r w:rsidR="001A35C9" w:rsidRPr="00517D51">
        <w:rPr>
          <w:rFonts w:ascii="Garamond" w:hAnsi="Garamond"/>
          <w:sz w:val="24"/>
          <w:szCs w:val="24"/>
          <w:lang w:val="sq-AL"/>
        </w:rPr>
        <w:t>, nd</w:t>
      </w:r>
      <w:r w:rsidR="002C7B10" w:rsidRPr="00517D51">
        <w:rPr>
          <w:rFonts w:ascii="Garamond" w:hAnsi="Garamond"/>
          <w:sz w:val="24"/>
          <w:szCs w:val="24"/>
          <w:lang w:val="sq-AL"/>
        </w:rPr>
        <w:t>ë</w:t>
      </w:r>
      <w:r w:rsidR="001A35C9" w:rsidRPr="00517D51">
        <w:rPr>
          <w:rFonts w:ascii="Garamond" w:hAnsi="Garamond"/>
          <w:sz w:val="24"/>
          <w:szCs w:val="24"/>
          <w:lang w:val="sq-AL"/>
        </w:rPr>
        <w:t>rsa norma e pun</w:t>
      </w:r>
      <w:r w:rsidR="002C7B10" w:rsidRPr="00517D51">
        <w:rPr>
          <w:rFonts w:ascii="Garamond" w:hAnsi="Garamond"/>
          <w:sz w:val="24"/>
          <w:szCs w:val="24"/>
          <w:lang w:val="sq-AL"/>
        </w:rPr>
        <w:t>ë</w:t>
      </w:r>
      <w:r w:rsidR="001A35C9" w:rsidRPr="00517D51">
        <w:rPr>
          <w:rFonts w:ascii="Garamond" w:hAnsi="Garamond"/>
          <w:sz w:val="24"/>
          <w:szCs w:val="24"/>
          <w:lang w:val="sq-AL"/>
        </w:rPr>
        <w:t>simit u rrit n</w:t>
      </w:r>
      <w:r w:rsidR="002C7B10" w:rsidRPr="00517D51">
        <w:rPr>
          <w:rFonts w:ascii="Garamond" w:hAnsi="Garamond"/>
          <w:sz w:val="24"/>
          <w:szCs w:val="24"/>
          <w:lang w:val="sq-AL"/>
        </w:rPr>
        <w:t>ë</w:t>
      </w:r>
      <w:r w:rsidR="001A35C9" w:rsidRPr="00517D51">
        <w:rPr>
          <w:rFonts w:ascii="Garamond" w:hAnsi="Garamond"/>
          <w:sz w:val="24"/>
          <w:szCs w:val="24"/>
          <w:lang w:val="sq-AL"/>
        </w:rPr>
        <w:t xml:space="preserve"> 67.2 p</w:t>
      </w:r>
      <w:r w:rsidR="002C7B10" w:rsidRPr="00517D51">
        <w:rPr>
          <w:rFonts w:ascii="Garamond" w:hAnsi="Garamond"/>
          <w:sz w:val="24"/>
          <w:szCs w:val="24"/>
          <w:lang w:val="sq-AL"/>
        </w:rPr>
        <w:t>ë</w:t>
      </w:r>
      <w:r w:rsidR="001A35C9" w:rsidRPr="00517D51">
        <w:rPr>
          <w:rFonts w:ascii="Garamond" w:hAnsi="Garamond"/>
          <w:sz w:val="24"/>
          <w:szCs w:val="24"/>
          <w:lang w:val="sq-AL"/>
        </w:rPr>
        <w:t>r</w:t>
      </w:r>
      <w:r w:rsidR="009337EC">
        <w:rPr>
          <w:rFonts w:ascii="Garamond" w:hAnsi="Garamond"/>
          <w:sz w:val="24"/>
          <w:szCs w:val="24"/>
          <w:lang w:val="sq-AL"/>
        </w:rPr>
        <w:t xml:space="preserve"> </w:t>
      </w:r>
      <w:r w:rsidR="001A35C9" w:rsidRPr="00517D51">
        <w:rPr>
          <w:rFonts w:ascii="Garamond" w:hAnsi="Garamond"/>
          <w:sz w:val="24"/>
          <w:szCs w:val="24"/>
          <w:lang w:val="sq-AL"/>
        </w:rPr>
        <w:t>qind, krahasuar me 73.3 p</w:t>
      </w:r>
      <w:r w:rsidR="002C7B10" w:rsidRPr="00517D51">
        <w:rPr>
          <w:rFonts w:ascii="Garamond" w:hAnsi="Garamond"/>
          <w:sz w:val="24"/>
          <w:szCs w:val="24"/>
          <w:lang w:val="sq-AL"/>
        </w:rPr>
        <w:t>ë</w:t>
      </w:r>
      <w:r w:rsidR="001A35C9" w:rsidRPr="00517D51">
        <w:rPr>
          <w:rFonts w:ascii="Garamond" w:hAnsi="Garamond"/>
          <w:sz w:val="24"/>
          <w:szCs w:val="24"/>
          <w:lang w:val="sq-AL"/>
        </w:rPr>
        <w:t>r</w:t>
      </w:r>
      <w:r w:rsidR="009337EC">
        <w:rPr>
          <w:rFonts w:ascii="Garamond" w:hAnsi="Garamond"/>
          <w:sz w:val="24"/>
          <w:szCs w:val="24"/>
          <w:lang w:val="sq-AL"/>
        </w:rPr>
        <w:t xml:space="preserve"> </w:t>
      </w:r>
      <w:r w:rsidR="001A35C9" w:rsidRPr="00517D51">
        <w:rPr>
          <w:rFonts w:ascii="Garamond" w:hAnsi="Garamond"/>
          <w:sz w:val="24"/>
          <w:szCs w:val="24"/>
          <w:lang w:val="sq-AL"/>
        </w:rPr>
        <w:t>qind dhe 65 p</w:t>
      </w:r>
      <w:r w:rsidR="002C7B10" w:rsidRPr="00517D51">
        <w:rPr>
          <w:rFonts w:ascii="Garamond" w:hAnsi="Garamond"/>
          <w:sz w:val="24"/>
          <w:szCs w:val="24"/>
          <w:lang w:val="sq-AL"/>
        </w:rPr>
        <w:t>ë</w:t>
      </w:r>
      <w:r w:rsidR="001A35C9" w:rsidRPr="00517D51">
        <w:rPr>
          <w:rFonts w:ascii="Garamond" w:hAnsi="Garamond"/>
          <w:sz w:val="24"/>
          <w:szCs w:val="24"/>
          <w:lang w:val="sq-AL"/>
        </w:rPr>
        <w:t>r</w:t>
      </w:r>
      <w:r w:rsidR="009337EC">
        <w:rPr>
          <w:rFonts w:ascii="Garamond" w:hAnsi="Garamond"/>
          <w:sz w:val="24"/>
          <w:szCs w:val="24"/>
          <w:lang w:val="sq-AL"/>
        </w:rPr>
        <w:t xml:space="preserve"> </w:t>
      </w:r>
      <w:r w:rsidR="00012BB6" w:rsidRPr="00517D51">
        <w:rPr>
          <w:rFonts w:ascii="Garamond" w:hAnsi="Garamond"/>
          <w:sz w:val="24"/>
          <w:szCs w:val="24"/>
          <w:lang w:val="sq-AL"/>
        </w:rPr>
        <w:t>qind n</w:t>
      </w:r>
      <w:r w:rsidR="002C7B10" w:rsidRPr="00517D51">
        <w:rPr>
          <w:rFonts w:ascii="Garamond" w:hAnsi="Garamond"/>
          <w:sz w:val="24"/>
          <w:szCs w:val="24"/>
          <w:lang w:val="sq-AL"/>
        </w:rPr>
        <w:t>ë</w:t>
      </w:r>
      <w:r w:rsidR="00012BB6" w:rsidRPr="00517D51">
        <w:rPr>
          <w:rFonts w:ascii="Garamond" w:hAnsi="Garamond"/>
          <w:sz w:val="24"/>
          <w:szCs w:val="24"/>
          <w:lang w:val="sq-AL"/>
        </w:rPr>
        <w:t xml:space="preserve"> t</w:t>
      </w:r>
      <w:r w:rsidR="002C7B10" w:rsidRPr="00517D51">
        <w:rPr>
          <w:rFonts w:ascii="Garamond" w:hAnsi="Garamond"/>
          <w:sz w:val="24"/>
          <w:szCs w:val="24"/>
          <w:lang w:val="sq-AL"/>
        </w:rPr>
        <w:t>ë</w:t>
      </w:r>
      <w:r w:rsidR="00012BB6" w:rsidRPr="00517D51">
        <w:rPr>
          <w:rFonts w:ascii="Garamond" w:hAnsi="Garamond"/>
          <w:sz w:val="24"/>
          <w:szCs w:val="24"/>
          <w:lang w:val="sq-AL"/>
        </w:rPr>
        <w:t xml:space="preserve"> nj</w:t>
      </w:r>
      <w:r w:rsidR="002C7B10" w:rsidRPr="00517D51">
        <w:rPr>
          <w:rFonts w:ascii="Garamond" w:hAnsi="Garamond"/>
          <w:sz w:val="24"/>
          <w:szCs w:val="24"/>
          <w:lang w:val="sq-AL"/>
        </w:rPr>
        <w:t>ë</w:t>
      </w:r>
      <w:r w:rsidR="00012BB6" w:rsidRPr="00517D51">
        <w:rPr>
          <w:rFonts w:ascii="Garamond" w:hAnsi="Garamond"/>
          <w:sz w:val="24"/>
          <w:szCs w:val="24"/>
          <w:lang w:val="sq-AL"/>
        </w:rPr>
        <w:t>jt</w:t>
      </w:r>
      <w:r w:rsidR="002C7B10" w:rsidRPr="00517D51">
        <w:rPr>
          <w:rFonts w:ascii="Garamond" w:hAnsi="Garamond"/>
          <w:sz w:val="24"/>
          <w:szCs w:val="24"/>
          <w:lang w:val="sq-AL"/>
        </w:rPr>
        <w:t>ë</w:t>
      </w:r>
      <w:r w:rsidR="00012BB6" w:rsidRPr="00517D51">
        <w:rPr>
          <w:rFonts w:ascii="Garamond" w:hAnsi="Garamond"/>
          <w:sz w:val="24"/>
          <w:szCs w:val="24"/>
          <w:lang w:val="sq-AL"/>
        </w:rPr>
        <w:t>n periudh</w:t>
      </w:r>
      <w:r w:rsidR="002C7B10" w:rsidRPr="00517D51">
        <w:rPr>
          <w:rFonts w:ascii="Garamond" w:hAnsi="Garamond"/>
          <w:sz w:val="24"/>
          <w:szCs w:val="24"/>
          <w:lang w:val="sq-AL"/>
        </w:rPr>
        <w:t>ë</w:t>
      </w:r>
      <w:r w:rsidR="00012BB6" w:rsidRPr="00517D51">
        <w:rPr>
          <w:rFonts w:ascii="Garamond" w:hAnsi="Garamond"/>
          <w:sz w:val="24"/>
          <w:szCs w:val="24"/>
          <w:lang w:val="sq-AL"/>
        </w:rPr>
        <w:t xml:space="preserve"> t</w:t>
      </w:r>
      <w:r w:rsidR="002C7B10" w:rsidRPr="00517D51">
        <w:rPr>
          <w:rFonts w:ascii="Garamond" w:hAnsi="Garamond"/>
          <w:sz w:val="24"/>
          <w:szCs w:val="24"/>
          <w:lang w:val="sq-AL"/>
        </w:rPr>
        <w:t>ë</w:t>
      </w:r>
      <w:r w:rsidR="00012BB6" w:rsidRPr="00517D51">
        <w:rPr>
          <w:rFonts w:ascii="Garamond" w:hAnsi="Garamond"/>
          <w:sz w:val="24"/>
          <w:szCs w:val="24"/>
          <w:lang w:val="sq-AL"/>
        </w:rPr>
        <w:t xml:space="preserve"> vit</w:t>
      </w:r>
      <w:r w:rsidR="009337EC" w:rsidRPr="00517D51">
        <w:rPr>
          <w:rFonts w:ascii="Garamond" w:hAnsi="Garamond"/>
          <w:sz w:val="24"/>
          <w:szCs w:val="24"/>
          <w:lang w:val="sq-AL"/>
        </w:rPr>
        <w:t>i</w:t>
      </w:r>
      <w:r w:rsidR="00012BB6" w:rsidRPr="00517D51">
        <w:rPr>
          <w:rFonts w:ascii="Garamond" w:hAnsi="Garamond"/>
          <w:sz w:val="24"/>
          <w:szCs w:val="24"/>
          <w:lang w:val="sq-AL"/>
        </w:rPr>
        <w:t xml:space="preserve">t 2022. </w:t>
      </w:r>
      <w:r w:rsidR="00CD7C0E" w:rsidRPr="00517D51">
        <w:rPr>
          <w:rFonts w:ascii="Garamond" w:hAnsi="Garamond"/>
          <w:sz w:val="24"/>
          <w:szCs w:val="24"/>
          <w:lang w:val="sq-AL"/>
        </w:rPr>
        <w:t xml:space="preserve">Evidencat tregojnë se ka një interes të përgjithshëm në rritje për </w:t>
      </w:r>
      <w:r w:rsidR="00461138" w:rsidRPr="00517D51">
        <w:rPr>
          <w:rFonts w:ascii="Garamond" w:hAnsi="Garamond"/>
          <w:sz w:val="24"/>
          <w:szCs w:val="24"/>
          <w:lang w:val="sq-AL"/>
        </w:rPr>
        <w:t>pjesëmarrje në tregun e punës, i</w:t>
      </w:r>
      <w:r w:rsidR="00CD7C0E" w:rsidRPr="00517D51">
        <w:rPr>
          <w:rFonts w:ascii="Garamond" w:hAnsi="Garamond"/>
          <w:sz w:val="24"/>
          <w:szCs w:val="24"/>
          <w:lang w:val="sq-AL"/>
        </w:rPr>
        <w:t xml:space="preserve"> nxitur nga trendi rritës i pagave, duke intensifikuar kështu tendencat pozitive në ofertën e punës. Në të njëjtën kohë, shkalla e papunësisë vijoi trendin rënës të viteve të fundit dhe është ulur deri në </w:t>
      </w:r>
      <w:r w:rsidR="00A618F6" w:rsidRPr="00517D51">
        <w:rPr>
          <w:rFonts w:ascii="Garamond" w:hAnsi="Garamond"/>
          <w:sz w:val="24"/>
          <w:szCs w:val="24"/>
          <w:lang w:val="sq-AL"/>
        </w:rPr>
        <w:t>11.2 p</w:t>
      </w:r>
      <w:r w:rsidR="00473FE0" w:rsidRPr="00517D51">
        <w:rPr>
          <w:rFonts w:ascii="Garamond" w:hAnsi="Garamond"/>
          <w:sz w:val="24"/>
          <w:szCs w:val="24"/>
          <w:lang w:val="sq-AL"/>
        </w:rPr>
        <w:t>ë</w:t>
      </w:r>
      <w:r w:rsidR="00A618F6" w:rsidRPr="00517D51">
        <w:rPr>
          <w:rFonts w:ascii="Garamond" w:hAnsi="Garamond"/>
          <w:sz w:val="24"/>
          <w:szCs w:val="24"/>
          <w:lang w:val="sq-AL"/>
        </w:rPr>
        <w:t>r</w:t>
      </w:r>
      <w:r w:rsidR="00EA72F9">
        <w:rPr>
          <w:rFonts w:ascii="Garamond" w:hAnsi="Garamond"/>
          <w:sz w:val="24"/>
          <w:szCs w:val="24"/>
          <w:lang w:val="sq-AL"/>
        </w:rPr>
        <w:t xml:space="preserve"> </w:t>
      </w:r>
      <w:r w:rsidR="00A618F6" w:rsidRPr="00517D51">
        <w:rPr>
          <w:rFonts w:ascii="Garamond" w:hAnsi="Garamond"/>
          <w:sz w:val="24"/>
          <w:szCs w:val="24"/>
          <w:lang w:val="sq-AL"/>
        </w:rPr>
        <w:t xml:space="preserve">qind </w:t>
      </w:r>
      <w:r w:rsidR="008B06C1" w:rsidRPr="00517D51">
        <w:rPr>
          <w:rFonts w:ascii="Garamond" w:hAnsi="Garamond"/>
          <w:sz w:val="24"/>
          <w:szCs w:val="24"/>
          <w:lang w:val="sq-AL"/>
        </w:rPr>
        <w:t>(</w:t>
      </w:r>
      <w:r w:rsidR="003F52DF" w:rsidRPr="00517D51">
        <w:rPr>
          <w:rFonts w:ascii="Garamond" w:hAnsi="Garamond"/>
          <w:sz w:val="24"/>
          <w:szCs w:val="24"/>
          <w:lang w:val="sq-AL"/>
        </w:rPr>
        <w:t>ose</w:t>
      </w:r>
      <w:r w:rsidR="008B06C1" w:rsidRPr="00517D51">
        <w:rPr>
          <w:rFonts w:ascii="Garamond" w:hAnsi="Garamond"/>
          <w:sz w:val="24"/>
          <w:szCs w:val="24"/>
          <w:lang w:val="sq-AL"/>
        </w:rPr>
        <w:t xml:space="preserve"> n</w:t>
      </w:r>
      <w:r w:rsidR="00473FE0" w:rsidRPr="00517D51">
        <w:rPr>
          <w:rFonts w:ascii="Garamond" w:hAnsi="Garamond"/>
          <w:sz w:val="24"/>
          <w:szCs w:val="24"/>
          <w:lang w:val="sq-AL"/>
        </w:rPr>
        <w:t>ë</w:t>
      </w:r>
      <w:r w:rsidR="008B06C1" w:rsidRPr="00517D51">
        <w:rPr>
          <w:rFonts w:ascii="Garamond" w:hAnsi="Garamond"/>
          <w:sz w:val="24"/>
          <w:szCs w:val="24"/>
          <w:lang w:val="sq-AL"/>
        </w:rPr>
        <w:t xml:space="preserve"> </w:t>
      </w:r>
      <w:r w:rsidR="00CD7C0E" w:rsidRPr="00517D51">
        <w:rPr>
          <w:rFonts w:ascii="Garamond" w:hAnsi="Garamond"/>
          <w:sz w:val="24"/>
          <w:szCs w:val="24"/>
          <w:lang w:val="sq-AL"/>
        </w:rPr>
        <w:t>10.7 për</w:t>
      </w:r>
      <w:r w:rsidR="00EA72F9">
        <w:rPr>
          <w:rFonts w:ascii="Garamond" w:hAnsi="Garamond"/>
          <w:sz w:val="24"/>
          <w:szCs w:val="24"/>
          <w:lang w:val="sq-AL"/>
        </w:rPr>
        <w:t xml:space="preserve"> </w:t>
      </w:r>
      <w:r w:rsidR="00CD7C0E" w:rsidRPr="00517D51">
        <w:rPr>
          <w:rFonts w:ascii="Garamond" w:hAnsi="Garamond"/>
          <w:sz w:val="24"/>
          <w:szCs w:val="24"/>
          <w:lang w:val="sq-AL"/>
        </w:rPr>
        <w:t>qind</w:t>
      </w:r>
      <w:r w:rsidR="008B06C1" w:rsidRPr="00517D51">
        <w:rPr>
          <w:rFonts w:ascii="Garamond" w:hAnsi="Garamond"/>
          <w:sz w:val="24"/>
          <w:szCs w:val="24"/>
          <w:lang w:val="sq-AL"/>
        </w:rPr>
        <w:t xml:space="preserve"> për moshën 15 vjeç e lart)</w:t>
      </w:r>
      <w:r w:rsidR="00CD7C0E" w:rsidRPr="00517D51">
        <w:rPr>
          <w:rFonts w:ascii="Garamond" w:hAnsi="Garamond"/>
          <w:sz w:val="24"/>
          <w:szCs w:val="24"/>
          <w:lang w:val="sq-AL"/>
        </w:rPr>
        <w:t xml:space="preserve"> në tremujorin e katërt 2023, nga 11</w:t>
      </w:r>
      <w:r w:rsidR="003F52DF" w:rsidRPr="00517D51">
        <w:rPr>
          <w:rFonts w:ascii="Garamond" w:hAnsi="Garamond"/>
          <w:sz w:val="24"/>
          <w:szCs w:val="24"/>
          <w:lang w:val="sq-AL"/>
        </w:rPr>
        <w:t>.3</w:t>
      </w:r>
      <w:r w:rsidR="00CD7C0E" w:rsidRPr="00517D51">
        <w:rPr>
          <w:rFonts w:ascii="Garamond" w:hAnsi="Garamond"/>
          <w:sz w:val="24"/>
          <w:szCs w:val="24"/>
          <w:lang w:val="sq-AL"/>
        </w:rPr>
        <w:t xml:space="preserve"> për</w:t>
      </w:r>
      <w:r w:rsidR="00EA72F9">
        <w:rPr>
          <w:rFonts w:ascii="Garamond" w:hAnsi="Garamond"/>
          <w:sz w:val="24"/>
          <w:szCs w:val="24"/>
          <w:lang w:val="sq-AL"/>
        </w:rPr>
        <w:t xml:space="preserve"> </w:t>
      </w:r>
      <w:r w:rsidR="00CD7C0E" w:rsidRPr="00517D51">
        <w:rPr>
          <w:rFonts w:ascii="Garamond" w:hAnsi="Garamond"/>
          <w:sz w:val="24"/>
          <w:szCs w:val="24"/>
          <w:lang w:val="sq-AL"/>
        </w:rPr>
        <w:t>qind në fund të vitit të kaluar (</w:t>
      </w:r>
      <w:r w:rsidR="003F52DF" w:rsidRPr="00517D51">
        <w:rPr>
          <w:rFonts w:ascii="Garamond" w:hAnsi="Garamond"/>
          <w:sz w:val="24"/>
          <w:szCs w:val="24"/>
          <w:lang w:val="sq-AL"/>
        </w:rPr>
        <w:t xml:space="preserve">ose </w:t>
      </w:r>
      <w:r w:rsidR="006542B8" w:rsidRPr="00517D51">
        <w:rPr>
          <w:rFonts w:ascii="Garamond" w:hAnsi="Garamond"/>
          <w:sz w:val="24"/>
          <w:szCs w:val="24"/>
          <w:lang w:val="sq-AL"/>
        </w:rPr>
        <w:lastRenderedPageBreak/>
        <w:t>nga 11 p</w:t>
      </w:r>
      <w:r w:rsidR="00473FE0" w:rsidRPr="00517D51">
        <w:rPr>
          <w:rFonts w:ascii="Garamond" w:hAnsi="Garamond"/>
          <w:sz w:val="24"/>
          <w:szCs w:val="24"/>
          <w:lang w:val="sq-AL"/>
        </w:rPr>
        <w:t>ë</w:t>
      </w:r>
      <w:r w:rsidR="006542B8" w:rsidRPr="00517D51">
        <w:rPr>
          <w:rFonts w:ascii="Garamond" w:hAnsi="Garamond"/>
          <w:sz w:val="24"/>
          <w:szCs w:val="24"/>
          <w:lang w:val="sq-AL"/>
        </w:rPr>
        <w:t>r</w:t>
      </w:r>
      <w:r w:rsidR="00EA72F9">
        <w:rPr>
          <w:rFonts w:ascii="Garamond" w:hAnsi="Garamond"/>
          <w:sz w:val="24"/>
          <w:szCs w:val="24"/>
          <w:lang w:val="sq-AL"/>
        </w:rPr>
        <w:t xml:space="preserve"> </w:t>
      </w:r>
      <w:r w:rsidR="006542B8" w:rsidRPr="00517D51">
        <w:rPr>
          <w:rFonts w:ascii="Garamond" w:hAnsi="Garamond"/>
          <w:sz w:val="24"/>
          <w:szCs w:val="24"/>
          <w:lang w:val="sq-AL"/>
        </w:rPr>
        <w:t xml:space="preserve">qind </w:t>
      </w:r>
      <w:r w:rsidR="00CD7C0E" w:rsidRPr="00517D51">
        <w:rPr>
          <w:rFonts w:ascii="Garamond" w:hAnsi="Garamond"/>
          <w:sz w:val="24"/>
          <w:szCs w:val="24"/>
          <w:lang w:val="sq-AL"/>
        </w:rPr>
        <w:t>për moshën 15 vjeç e lart). Kjo paraqet shifrën më të ulët të papunësisë të regjistruar historikisht.</w:t>
      </w:r>
    </w:p>
    <w:p w14:paraId="1189AF0E" w14:textId="77777777" w:rsidR="00EA72F9" w:rsidRPr="00517D51" w:rsidRDefault="00EA72F9" w:rsidP="00CE3346">
      <w:pPr>
        <w:spacing w:after="0" w:line="240" w:lineRule="auto"/>
        <w:ind w:firstLine="284"/>
        <w:jc w:val="both"/>
        <w:rPr>
          <w:rFonts w:ascii="Garamond" w:hAnsi="Garamond"/>
          <w:sz w:val="24"/>
          <w:szCs w:val="24"/>
          <w:lang w:val="sq-AL"/>
        </w:rPr>
      </w:pPr>
    </w:p>
    <w:p w14:paraId="129C4FA9" w14:textId="5DF0D0A4" w:rsidR="00C06201" w:rsidRDefault="00C06201" w:rsidP="00C06201">
      <w:pPr>
        <w:spacing w:after="0" w:line="240" w:lineRule="auto"/>
        <w:ind w:firstLine="284"/>
        <w:jc w:val="center"/>
        <w:rPr>
          <w:rFonts w:ascii="Garamond" w:hAnsi="Garamond"/>
          <w:sz w:val="24"/>
          <w:szCs w:val="24"/>
          <w:lang w:val="sq-AL"/>
        </w:rPr>
      </w:pPr>
      <w:r w:rsidRPr="00517D51">
        <w:rPr>
          <w:rFonts w:ascii="Garamond" w:hAnsi="Garamond"/>
          <w:noProof/>
          <w:sz w:val="24"/>
          <w:szCs w:val="24"/>
          <w:lang w:val="sq-AL"/>
        </w:rPr>
        <w:drawing>
          <wp:inline distT="0" distB="0" distL="0" distR="0" wp14:anchorId="5DC1F7D4" wp14:editId="2863A343">
            <wp:extent cx="3063240" cy="22098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3240" cy="2209800"/>
                    </a:xfrm>
                    <a:prstGeom prst="rect">
                      <a:avLst/>
                    </a:prstGeom>
                    <a:noFill/>
                  </pic:spPr>
                </pic:pic>
              </a:graphicData>
            </a:graphic>
          </wp:inline>
        </w:drawing>
      </w:r>
    </w:p>
    <w:p w14:paraId="7A811085" w14:textId="77777777" w:rsidR="002C3109" w:rsidRPr="00517D51" w:rsidRDefault="002C3109" w:rsidP="00C06201">
      <w:pPr>
        <w:spacing w:after="0" w:line="240" w:lineRule="auto"/>
        <w:ind w:firstLine="284"/>
        <w:jc w:val="center"/>
        <w:rPr>
          <w:rFonts w:ascii="Garamond" w:hAnsi="Garamond"/>
          <w:sz w:val="24"/>
          <w:szCs w:val="24"/>
          <w:lang w:val="sq-AL"/>
        </w:rPr>
      </w:pPr>
    </w:p>
    <w:p w14:paraId="48CEB999" w14:textId="0BC41A69" w:rsidR="00CD7C0E" w:rsidRPr="00517D51" w:rsidRDefault="00A51F9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Nd</w:t>
      </w:r>
      <w:r w:rsidR="000B2FFA" w:rsidRPr="00517D51">
        <w:rPr>
          <w:rFonts w:ascii="Garamond" w:hAnsi="Garamond"/>
          <w:sz w:val="24"/>
          <w:szCs w:val="24"/>
          <w:lang w:val="sq-AL"/>
        </w:rPr>
        <w:t>ë</w:t>
      </w:r>
      <w:r w:rsidRPr="00517D51">
        <w:rPr>
          <w:rFonts w:ascii="Garamond" w:hAnsi="Garamond"/>
          <w:sz w:val="24"/>
          <w:szCs w:val="24"/>
          <w:lang w:val="sq-AL"/>
        </w:rPr>
        <w:t xml:space="preserve">rsa statistikat zyrtare nga </w:t>
      </w:r>
      <w:r w:rsidR="00461138" w:rsidRPr="00517D51">
        <w:rPr>
          <w:rFonts w:ascii="Garamond" w:hAnsi="Garamond"/>
          <w:sz w:val="24"/>
          <w:szCs w:val="24"/>
          <w:lang w:val="sq-AL"/>
        </w:rPr>
        <w:t>Anketa</w:t>
      </w:r>
      <w:r w:rsidR="00F54168" w:rsidRPr="00517D51">
        <w:rPr>
          <w:rFonts w:ascii="Garamond" w:hAnsi="Garamond"/>
          <w:sz w:val="24"/>
          <w:szCs w:val="24"/>
          <w:lang w:val="sq-AL"/>
        </w:rPr>
        <w:t xml:space="preserve"> Tremujore e</w:t>
      </w:r>
      <w:r w:rsidR="00237C83" w:rsidRPr="00517D51">
        <w:rPr>
          <w:rFonts w:ascii="Garamond" w:hAnsi="Garamond"/>
          <w:sz w:val="24"/>
          <w:szCs w:val="24"/>
          <w:lang w:val="sq-AL"/>
        </w:rPr>
        <w:t xml:space="preserve"> Forcave të Punës</w:t>
      </w:r>
      <w:r w:rsidR="00461138" w:rsidRPr="00517D51">
        <w:rPr>
          <w:rFonts w:ascii="Garamond" w:hAnsi="Garamond"/>
          <w:sz w:val="24"/>
          <w:szCs w:val="24"/>
          <w:lang w:val="sq-AL"/>
        </w:rPr>
        <w:t xml:space="preserve"> (ATP)</w:t>
      </w:r>
      <w:r w:rsidR="00237C83" w:rsidRPr="00517D51">
        <w:rPr>
          <w:rFonts w:ascii="Garamond" w:hAnsi="Garamond"/>
          <w:sz w:val="24"/>
          <w:szCs w:val="24"/>
          <w:lang w:val="sq-AL"/>
        </w:rPr>
        <w:t xml:space="preserve"> </w:t>
      </w:r>
      <w:r w:rsidR="00461138" w:rsidRPr="00517D51">
        <w:rPr>
          <w:rFonts w:ascii="Garamond" w:hAnsi="Garamond"/>
          <w:sz w:val="24"/>
          <w:szCs w:val="24"/>
          <w:lang w:val="sq-AL"/>
        </w:rPr>
        <w:t xml:space="preserve">për nëntëmujorin e parë </w:t>
      </w:r>
      <w:r w:rsidR="0054541B" w:rsidRPr="00517D51">
        <w:rPr>
          <w:rFonts w:ascii="Garamond" w:hAnsi="Garamond"/>
          <w:sz w:val="24"/>
          <w:szCs w:val="24"/>
          <w:lang w:val="sq-AL"/>
        </w:rPr>
        <w:t>t</w:t>
      </w:r>
      <w:r w:rsidR="002C7B10" w:rsidRPr="00517D51">
        <w:rPr>
          <w:rFonts w:ascii="Garamond" w:hAnsi="Garamond"/>
          <w:sz w:val="24"/>
          <w:szCs w:val="24"/>
          <w:lang w:val="sq-AL"/>
        </w:rPr>
        <w:t>ë</w:t>
      </w:r>
      <w:r w:rsidR="0054541B" w:rsidRPr="00517D51">
        <w:rPr>
          <w:rFonts w:ascii="Garamond" w:hAnsi="Garamond"/>
          <w:sz w:val="24"/>
          <w:szCs w:val="24"/>
          <w:lang w:val="sq-AL"/>
        </w:rPr>
        <w:t xml:space="preserve"> vitit 2024 </w:t>
      </w:r>
      <w:r w:rsidR="006B1628" w:rsidRPr="00517D51">
        <w:rPr>
          <w:rFonts w:ascii="Garamond" w:hAnsi="Garamond"/>
          <w:sz w:val="24"/>
          <w:szCs w:val="24"/>
          <w:lang w:val="sq-AL"/>
        </w:rPr>
        <w:t xml:space="preserve">ende nuk janë </w:t>
      </w:r>
      <w:r w:rsidR="00F54168" w:rsidRPr="00517D51">
        <w:rPr>
          <w:rFonts w:ascii="Garamond" w:hAnsi="Garamond"/>
          <w:sz w:val="24"/>
          <w:szCs w:val="24"/>
          <w:lang w:val="sq-AL"/>
        </w:rPr>
        <w:t>t</w:t>
      </w:r>
      <w:r w:rsidR="002C7B10" w:rsidRPr="00517D51">
        <w:rPr>
          <w:rFonts w:ascii="Garamond" w:hAnsi="Garamond"/>
          <w:sz w:val="24"/>
          <w:szCs w:val="24"/>
          <w:lang w:val="sq-AL"/>
        </w:rPr>
        <w:t>ë</w:t>
      </w:r>
      <w:r w:rsidR="00F54168" w:rsidRPr="00517D51">
        <w:rPr>
          <w:rFonts w:ascii="Garamond" w:hAnsi="Garamond"/>
          <w:sz w:val="24"/>
          <w:szCs w:val="24"/>
          <w:lang w:val="sq-AL"/>
        </w:rPr>
        <w:t xml:space="preserve"> disponueshme</w:t>
      </w:r>
      <w:r w:rsidR="00C6784B" w:rsidRPr="00517D51">
        <w:rPr>
          <w:rStyle w:val="FootnoteReference"/>
          <w:rFonts w:ascii="Garamond" w:hAnsi="Garamond"/>
          <w:sz w:val="24"/>
          <w:szCs w:val="24"/>
          <w:lang w:val="sq-AL"/>
        </w:rPr>
        <w:footnoteReference w:id="3"/>
      </w:r>
      <w:r w:rsidRPr="00517D51">
        <w:rPr>
          <w:rFonts w:ascii="Garamond" w:hAnsi="Garamond"/>
          <w:sz w:val="24"/>
          <w:szCs w:val="24"/>
          <w:lang w:val="sq-AL"/>
        </w:rPr>
        <w:t>,</w:t>
      </w:r>
      <w:r w:rsidR="00461138" w:rsidRPr="00517D51">
        <w:rPr>
          <w:rFonts w:ascii="Garamond" w:hAnsi="Garamond"/>
          <w:sz w:val="24"/>
          <w:szCs w:val="24"/>
          <w:lang w:val="sq-AL"/>
        </w:rPr>
        <w:t xml:space="preserve"> </w:t>
      </w:r>
      <w:r w:rsidR="003D02C2" w:rsidRPr="00517D51">
        <w:rPr>
          <w:rFonts w:ascii="Garamond" w:hAnsi="Garamond"/>
          <w:sz w:val="24"/>
          <w:szCs w:val="24"/>
          <w:lang w:val="sq-AL"/>
        </w:rPr>
        <w:t>treguesit administrativ</w:t>
      </w:r>
      <w:r w:rsidR="00DD4EB3" w:rsidRPr="00517D51">
        <w:rPr>
          <w:rFonts w:ascii="Garamond" w:hAnsi="Garamond"/>
          <w:sz w:val="24"/>
          <w:szCs w:val="24"/>
          <w:lang w:val="sq-AL"/>
        </w:rPr>
        <w:t>ë</w:t>
      </w:r>
      <w:r w:rsidR="003D02C2" w:rsidRPr="00517D51">
        <w:rPr>
          <w:rFonts w:ascii="Garamond" w:hAnsi="Garamond"/>
          <w:sz w:val="24"/>
          <w:szCs w:val="24"/>
          <w:lang w:val="sq-AL"/>
        </w:rPr>
        <w:t xml:space="preserve"> t</w:t>
      </w:r>
      <w:r w:rsidR="00DD4EB3" w:rsidRPr="00517D51">
        <w:rPr>
          <w:rFonts w:ascii="Garamond" w:hAnsi="Garamond"/>
          <w:sz w:val="24"/>
          <w:szCs w:val="24"/>
          <w:lang w:val="sq-AL"/>
        </w:rPr>
        <w:t>ë</w:t>
      </w:r>
      <w:r w:rsidR="003D02C2" w:rsidRPr="00517D51">
        <w:rPr>
          <w:rFonts w:ascii="Garamond" w:hAnsi="Garamond"/>
          <w:sz w:val="24"/>
          <w:szCs w:val="24"/>
          <w:lang w:val="sq-AL"/>
        </w:rPr>
        <w:t xml:space="preserve"> tregut t</w:t>
      </w:r>
      <w:r w:rsidR="00DD4EB3" w:rsidRPr="00517D51">
        <w:rPr>
          <w:rFonts w:ascii="Garamond" w:hAnsi="Garamond"/>
          <w:sz w:val="24"/>
          <w:szCs w:val="24"/>
          <w:lang w:val="sq-AL"/>
        </w:rPr>
        <w:t>ë</w:t>
      </w:r>
      <w:r w:rsidR="003D02C2" w:rsidRPr="00517D51">
        <w:rPr>
          <w:rFonts w:ascii="Garamond" w:hAnsi="Garamond"/>
          <w:sz w:val="24"/>
          <w:szCs w:val="24"/>
          <w:lang w:val="sq-AL"/>
        </w:rPr>
        <w:t xml:space="preserve"> pun</w:t>
      </w:r>
      <w:r w:rsidR="00DD4EB3" w:rsidRPr="00517D51">
        <w:rPr>
          <w:rFonts w:ascii="Garamond" w:hAnsi="Garamond"/>
          <w:sz w:val="24"/>
          <w:szCs w:val="24"/>
          <w:lang w:val="sq-AL"/>
        </w:rPr>
        <w:t>ë</w:t>
      </w:r>
      <w:r w:rsidR="003D02C2" w:rsidRPr="00517D51">
        <w:rPr>
          <w:rFonts w:ascii="Garamond" w:hAnsi="Garamond"/>
          <w:sz w:val="24"/>
          <w:szCs w:val="24"/>
          <w:lang w:val="sq-AL"/>
        </w:rPr>
        <w:t>s sugjerojn</w:t>
      </w:r>
      <w:r w:rsidR="00DD4EB3" w:rsidRPr="00517D51">
        <w:rPr>
          <w:rFonts w:ascii="Garamond" w:hAnsi="Garamond"/>
          <w:sz w:val="24"/>
          <w:szCs w:val="24"/>
          <w:lang w:val="sq-AL"/>
        </w:rPr>
        <w:t>ë</w:t>
      </w:r>
      <w:r w:rsidR="003D02C2" w:rsidRPr="00517D51">
        <w:rPr>
          <w:rFonts w:ascii="Garamond" w:hAnsi="Garamond"/>
          <w:sz w:val="24"/>
          <w:szCs w:val="24"/>
          <w:lang w:val="sq-AL"/>
        </w:rPr>
        <w:t xml:space="preserve"> p</w:t>
      </w:r>
      <w:r w:rsidR="00DD4EB3" w:rsidRPr="00517D51">
        <w:rPr>
          <w:rFonts w:ascii="Garamond" w:hAnsi="Garamond"/>
          <w:sz w:val="24"/>
          <w:szCs w:val="24"/>
          <w:lang w:val="sq-AL"/>
        </w:rPr>
        <w:t>ë</w:t>
      </w:r>
      <w:r w:rsidR="003D02C2" w:rsidRPr="00517D51">
        <w:rPr>
          <w:rFonts w:ascii="Garamond" w:hAnsi="Garamond"/>
          <w:sz w:val="24"/>
          <w:szCs w:val="24"/>
          <w:lang w:val="sq-AL"/>
        </w:rPr>
        <w:t>r rritje t</w:t>
      </w:r>
      <w:r w:rsidR="00DD4EB3" w:rsidRPr="00517D51">
        <w:rPr>
          <w:rFonts w:ascii="Garamond" w:hAnsi="Garamond"/>
          <w:sz w:val="24"/>
          <w:szCs w:val="24"/>
          <w:lang w:val="sq-AL"/>
        </w:rPr>
        <w:t>ë</w:t>
      </w:r>
      <w:r w:rsidR="003D02C2" w:rsidRPr="00517D51">
        <w:rPr>
          <w:rFonts w:ascii="Garamond" w:hAnsi="Garamond"/>
          <w:sz w:val="24"/>
          <w:szCs w:val="24"/>
          <w:lang w:val="sq-AL"/>
        </w:rPr>
        <w:t xml:space="preserve"> pun</w:t>
      </w:r>
      <w:r w:rsidR="00DD4EB3" w:rsidRPr="00517D51">
        <w:rPr>
          <w:rFonts w:ascii="Garamond" w:hAnsi="Garamond"/>
          <w:sz w:val="24"/>
          <w:szCs w:val="24"/>
          <w:lang w:val="sq-AL"/>
        </w:rPr>
        <w:t>ë</w:t>
      </w:r>
      <w:r w:rsidR="003D02C2" w:rsidRPr="00517D51">
        <w:rPr>
          <w:rFonts w:ascii="Garamond" w:hAnsi="Garamond"/>
          <w:sz w:val="24"/>
          <w:szCs w:val="24"/>
          <w:lang w:val="sq-AL"/>
        </w:rPr>
        <w:t>simit</w:t>
      </w:r>
      <w:r w:rsidR="00237C83" w:rsidRPr="00517D51">
        <w:rPr>
          <w:rFonts w:ascii="Garamond" w:hAnsi="Garamond"/>
          <w:sz w:val="24"/>
          <w:szCs w:val="24"/>
          <w:lang w:val="sq-AL"/>
        </w:rPr>
        <w:t xml:space="preserve"> </w:t>
      </w:r>
      <w:r w:rsidR="00461138" w:rsidRPr="00517D51">
        <w:rPr>
          <w:rFonts w:ascii="Garamond" w:hAnsi="Garamond"/>
          <w:sz w:val="24"/>
          <w:szCs w:val="24"/>
          <w:lang w:val="sq-AL"/>
        </w:rPr>
        <w:t>me 1</w:t>
      </w:r>
      <w:r w:rsidR="00237C83" w:rsidRPr="00517D51">
        <w:rPr>
          <w:rFonts w:ascii="Garamond" w:hAnsi="Garamond"/>
          <w:sz w:val="24"/>
          <w:szCs w:val="24"/>
          <w:lang w:val="sq-AL"/>
        </w:rPr>
        <w:t>.4 p</w:t>
      </w:r>
      <w:r w:rsidR="00461138" w:rsidRPr="00517D51">
        <w:rPr>
          <w:rFonts w:ascii="Garamond" w:hAnsi="Garamond"/>
          <w:sz w:val="24"/>
          <w:szCs w:val="24"/>
          <w:lang w:val="sq-AL"/>
        </w:rPr>
        <w:t>ë</w:t>
      </w:r>
      <w:r w:rsidR="00237C83" w:rsidRPr="00517D51">
        <w:rPr>
          <w:rFonts w:ascii="Garamond" w:hAnsi="Garamond"/>
          <w:sz w:val="24"/>
          <w:szCs w:val="24"/>
          <w:lang w:val="sq-AL"/>
        </w:rPr>
        <w:t>r</w:t>
      </w:r>
      <w:r w:rsidR="00E57CF5">
        <w:rPr>
          <w:rFonts w:ascii="Garamond" w:hAnsi="Garamond"/>
          <w:sz w:val="24"/>
          <w:szCs w:val="24"/>
          <w:lang w:val="sq-AL"/>
        </w:rPr>
        <w:t xml:space="preserve"> </w:t>
      </w:r>
      <w:r w:rsidR="00237C83" w:rsidRPr="00517D51">
        <w:rPr>
          <w:rFonts w:ascii="Garamond" w:hAnsi="Garamond"/>
          <w:sz w:val="24"/>
          <w:szCs w:val="24"/>
          <w:lang w:val="sq-AL"/>
        </w:rPr>
        <w:t xml:space="preserve">qind </w:t>
      </w:r>
      <w:r w:rsidR="00461138" w:rsidRPr="00517D51">
        <w:rPr>
          <w:rFonts w:ascii="Garamond" w:hAnsi="Garamond"/>
          <w:sz w:val="24"/>
          <w:szCs w:val="24"/>
          <w:lang w:val="sq-AL"/>
        </w:rPr>
        <w:t>për këtë periudhë, e udhëhequr kryesisht nga punësimi në sektorin privat.</w:t>
      </w:r>
    </w:p>
    <w:p w14:paraId="03AC8B21" w14:textId="0628B5DF" w:rsidR="00CD7C0E" w:rsidRPr="00517D51"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Bazuar në statistikat e bilancit të pagesave të Bankës së Shqipërisë, Bilanci i Pagesave (BP) për vitin 2023 regjistroi një suficit prej rreth 937 milionë euro</w:t>
      </w:r>
      <w:r w:rsidR="007B77A3">
        <w:rPr>
          <w:rFonts w:ascii="Garamond" w:hAnsi="Garamond"/>
          <w:sz w:val="24"/>
          <w:szCs w:val="24"/>
          <w:lang w:val="sq-AL"/>
        </w:rPr>
        <w:t>sh</w:t>
      </w:r>
      <w:r w:rsidRPr="00517D51">
        <w:rPr>
          <w:rFonts w:ascii="Garamond" w:hAnsi="Garamond"/>
          <w:sz w:val="24"/>
          <w:szCs w:val="24"/>
          <w:lang w:val="sq-AL"/>
        </w:rPr>
        <w:t xml:space="preserve">, ndërsa për nëntëmujorin e vitit 2024 bilanci i pagesave regjistroi një deficit prej afro 30 milionë euro, kundrejt një </w:t>
      </w:r>
      <w:r w:rsidR="00011E07" w:rsidRPr="00517D51">
        <w:rPr>
          <w:rFonts w:ascii="Garamond" w:hAnsi="Garamond"/>
          <w:sz w:val="24"/>
          <w:szCs w:val="24"/>
          <w:lang w:val="sq-AL"/>
        </w:rPr>
        <w:t>suficiti</w:t>
      </w:r>
      <w:r w:rsidRPr="00517D51">
        <w:rPr>
          <w:rFonts w:ascii="Garamond" w:hAnsi="Garamond"/>
          <w:sz w:val="24"/>
          <w:szCs w:val="24"/>
          <w:lang w:val="sq-AL"/>
        </w:rPr>
        <w:t xml:space="preserve"> prej 786 milionë euro në të njëjtën periudhë të një viti më parë. Deficiti i llogarisë korrente për nëntëmujorin e parë të vitit 2024 u zgjerua në 230 milionë euro krahasuar me të njëjtën periudhë të një viti më parë që ishte 23 milionë euro. </w:t>
      </w:r>
    </w:p>
    <w:p w14:paraId="0D621ABA" w14:textId="1E9987F2" w:rsidR="00CD7C0E"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Ndërsa, vetëm për tremujorin e tretë të 2024, llogaria korrente u mbyll me balancë pozitive prej rreth 350 milionë euro</w:t>
      </w:r>
      <w:r w:rsidR="007B77A3">
        <w:rPr>
          <w:rFonts w:ascii="Garamond" w:hAnsi="Garamond"/>
          <w:sz w:val="24"/>
          <w:szCs w:val="24"/>
          <w:lang w:val="sq-AL"/>
        </w:rPr>
        <w:t>sh</w:t>
      </w:r>
      <w:r w:rsidRPr="00517D51">
        <w:rPr>
          <w:rFonts w:ascii="Garamond" w:hAnsi="Garamond"/>
          <w:sz w:val="24"/>
          <w:szCs w:val="24"/>
          <w:lang w:val="sq-AL"/>
        </w:rPr>
        <w:t>, përkundrejt pothuajse</w:t>
      </w:r>
      <w:r w:rsidR="00014A75" w:rsidRPr="00517D51">
        <w:rPr>
          <w:rFonts w:ascii="Garamond" w:hAnsi="Garamond"/>
          <w:sz w:val="24"/>
          <w:szCs w:val="24"/>
          <w:lang w:val="sq-AL"/>
        </w:rPr>
        <w:t xml:space="preserve"> </w:t>
      </w:r>
      <w:r w:rsidRPr="00517D51">
        <w:rPr>
          <w:rFonts w:ascii="Garamond" w:hAnsi="Garamond"/>
          <w:sz w:val="24"/>
          <w:szCs w:val="24"/>
          <w:lang w:val="sq-AL"/>
        </w:rPr>
        <w:t>të njëjtin nivel prej 355 milionë euro</w:t>
      </w:r>
      <w:r w:rsidR="007B77A3">
        <w:rPr>
          <w:rFonts w:ascii="Garamond" w:hAnsi="Garamond"/>
          <w:sz w:val="24"/>
          <w:szCs w:val="24"/>
          <w:lang w:val="sq-AL"/>
        </w:rPr>
        <w:t>sh</w:t>
      </w:r>
      <w:r w:rsidRPr="00517D51">
        <w:rPr>
          <w:rFonts w:ascii="Garamond" w:hAnsi="Garamond"/>
          <w:sz w:val="24"/>
          <w:szCs w:val="24"/>
          <w:lang w:val="sq-AL"/>
        </w:rPr>
        <w:t xml:space="preserve"> në të një</w:t>
      </w:r>
      <w:r w:rsidR="00823705">
        <w:rPr>
          <w:rFonts w:ascii="Garamond" w:hAnsi="Garamond"/>
          <w:sz w:val="24"/>
          <w:szCs w:val="24"/>
          <w:lang w:val="sq-AL"/>
        </w:rPr>
        <w:t>j</w:t>
      </w:r>
      <w:r w:rsidRPr="00517D51">
        <w:rPr>
          <w:rFonts w:ascii="Garamond" w:hAnsi="Garamond"/>
          <w:sz w:val="24"/>
          <w:szCs w:val="24"/>
          <w:lang w:val="sq-AL"/>
        </w:rPr>
        <w:t xml:space="preserve">tën periudhë të vitit të kaluar, në sfondin e zgjerimit të konsiderueshëm të suficitit tregtar në shërbime. Përmirësimi i llogarisë korrente në masë të konsiderueshme u ndikua nga zgjerimi i suficitit tregtar në shërbime dhe zgjerimi i balancës pozitive të të ardhurave dytësore (kryesisht remitancat), faktorë të cilët kompensuan plotësisht deficitin tregtar në mallra dhe zgjerimin e balancës negative të të ardhurave parësore (të ardhurat </w:t>
      </w:r>
      <w:r w:rsidR="00712C58" w:rsidRPr="00517D51">
        <w:rPr>
          <w:rFonts w:ascii="Garamond" w:hAnsi="Garamond"/>
          <w:sz w:val="24"/>
          <w:szCs w:val="24"/>
          <w:lang w:val="sq-AL"/>
        </w:rPr>
        <w:t>dal</w:t>
      </w:r>
      <w:r w:rsidR="00473FE0" w:rsidRPr="00517D51">
        <w:rPr>
          <w:rFonts w:ascii="Garamond" w:hAnsi="Garamond"/>
          <w:sz w:val="24"/>
          <w:szCs w:val="24"/>
          <w:lang w:val="sq-AL"/>
        </w:rPr>
        <w:t>ë</w:t>
      </w:r>
      <w:r w:rsidR="00712C58" w:rsidRPr="00517D51">
        <w:rPr>
          <w:rFonts w:ascii="Garamond" w:hAnsi="Garamond"/>
          <w:sz w:val="24"/>
          <w:szCs w:val="24"/>
          <w:lang w:val="sq-AL"/>
        </w:rPr>
        <w:t xml:space="preserve">se </w:t>
      </w:r>
      <w:r w:rsidRPr="00517D51">
        <w:rPr>
          <w:rFonts w:ascii="Garamond" w:hAnsi="Garamond"/>
          <w:sz w:val="24"/>
          <w:szCs w:val="24"/>
          <w:lang w:val="sq-AL"/>
        </w:rPr>
        <w:t xml:space="preserve">kryesisht nga stoku i investimet të huaja neto). </w:t>
      </w:r>
    </w:p>
    <w:p w14:paraId="54FB7E50" w14:textId="77777777" w:rsidR="00AA0CBD" w:rsidRPr="00517D51" w:rsidRDefault="00AA0CBD" w:rsidP="00CE3346">
      <w:pPr>
        <w:spacing w:after="0" w:line="240" w:lineRule="auto"/>
        <w:ind w:firstLine="284"/>
        <w:jc w:val="both"/>
        <w:rPr>
          <w:rFonts w:ascii="Garamond" w:hAnsi="Garamond"/>
          <w:sz w:val="24"/>
          <w:szCs w:val="24"/>
          <w:lang w:val="sq-AL"/>
        </w:rPr>
      </w:pPr>
    </w:p>
    <w:p w14:paraId="7410ACAD" w14:textId="61C75D82" w:rsidR="00C06201" w:rsidRDefault="00C06201" w:rsidP="00C06201">
      <w:pPr>
        <w:spacing w:after="0" w:line="240" w:lineRule="auto"/>
        <w:ind w:firstLine="284"/>
        <w:jc w:val="center"/>
        <w:rPr>
          <w:rFonts w:ascii="Garamond" w:hAnsi="Garamond"/>
          <w:sz w:val="24"/>
          <w:szCs w:val="24"/>
          <w:lang w:val="sq-AL"/>
        </w:rPr>
      </w:pPr>
      <w:r w:rsidRPr="00517D51">
        <w:rPr>
          <w:rFonts w:ascii="Garamond" w:hAnsi="Garamond"/>
          <w:noProof/>
          <w:sz w:val="24"/>
          <w:szCs w:val="24"/>
          <w:lang w:val="sq-AL"/>
        </w:rPr>
        <w:drawing>
          <wp:inline distT="0" distB="0" distL="0" distR="0" wp14:anchorId="2DA1AC88" wp14:editId="54D09A6C">
            <wp:extent cx="3063240" cy="22098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3240" cy="2209800"/>
                    </a:xfrm>
                    <a:prstGeom prst="rect">
                      <a:avLst/>
                    </a:prstGeom>
                    <a:noFill/>
                  </pic:spPr>
                </pic:pic>
              </a:graphicData>
            </a:graphic>
          </wp:inline>
        </w:drawing>
      </w:r>
    </w:p>
    <w:p w14:paraId="385B372B" w14:textId="77777777" w:rsidR="001A5B32" w:rsidRPr="00517D51" w:rsidRDefault="001A5B32" w:rsidP="00C06201">
      <w:pPr>
        <w:spacing w:after="0" w:line="240" w:lineRule="auto"/>
        <w:ind w:firstLine="284"/>
        <w:jc w:val="center"/>
        <w:rPr>
          <w:rFonts w:ascii="Garamond" w:hAnsi="Garamond"/>
          <w:sz w:val="24"/>
          <w:szCs w:val="24"/>
          <w:lang w:val="sq-AL"/>
        </w:rPr>
      </w:pPr>
    </w:p>
    <w:p w14:paraId="07A80BB8" w14:textId="4BCEAF09" w:rsidR="00CD7C0E" w:rsidRPr="00517D51"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lastRenderedPageBreak/>
        <w:t>Nga ana tjetër, deficiti tregtar rezultoi me një zgjerim prej rreth 728 milionë euro</w:t>
      </w:r>
      <w:r w:rsidR="0066141A">
        <w:rPr>
          <w:rFonts w:ascii="Garamond" w:hAnsi="Garamond"/>
          <w:sz w:val="24"/>
          <w:szCs w:val="24"/>
          <w:lang w:val="sq-AL"/>
        </w:rPr>
        <w:t>sh</w:t>
      </w:r>
      <w:r w:rsidRPr="00517D51">
        <w:rPr>
          <w:rFonts w:ascii="Garamond" w:hAnsi="Garamond"/>
          <w:sz w:val="24"/>
          <w:szCs w:val="24"/>
          <w:lang w:val="sq-AL"/>
        </w:rPr>
        <w:t xml:space="preserve"> ose 22.7 për</w:t>
      </w:r>
      <w:r w:rsidR="00DD4DD6">
        <w:rPr>
          <w:rFonts w:ascii="Garamond" w:hAnsi="Garamond"/>
          <w:sz w:val="24"/>
          <w:szCs w:val="24"/>
          <w:lang w:val="sq-AL"/>
        </w:rPr>
        <w:t xml:space="preserve"> </w:t>
      </w:r>
      <w:r w:rsidRPr="00517D51">
        <w:rPr>
          <w:rFonts w:ascii="Garamond" w:hAnsi="Garamond"/>
          <w:sz w:val="24"/>
          <w:szCs w:val="24"/>
          <w:lang w:val="sq-AL"/>
        </w:rPr>
        <w:t>qind krahasuar me nëntëmujorin e 2023</w:t>
      </w:r>
      <w:r w:rsidR="00DD4DD6">
        <w:rPr>
          <w:rFonts w:ascii="Garamond" w:hAnsi="Garamond"/>
          <w:sz w:val="24"/>
          <w:szCs w:val="24"/>
          <w:lang w:val="sq-AL"/>
        </w:rPr>
        <w:t>-shit</w:t>
      </w:r>
      <w:r w:rsidRPr="00517D51">
        <w:rPr>
          <w:rFonts w:ascii="Garamond" w:hAnsi="Garamond"/>
          <w:sz w:val="24"/>
          <w:szCs w:val="24"/>
          <w:lang w:val="sq-AL"/>
        </w:rPr>
        <w:t>. Eksporti i mallrave për nëntëmujorin 2023 u ul me 3.5 për</w:t>
      </w:r>
      <w:r w:rsidR="00D91BF5">
        <w:rPr>
          <w:rFonts w:ascii="Garamond" w:hAnsi="Garamond"/>
          <w:sz w:val="24"/>
          <w:szCs w:val="24"/>
          <w:lang w:val="sq-AL"/>
        </w:rPr>
        <w:t xml:space="preserve"> </w:t>
      </w:r>
      <w:r w:rsidRPr="00517D51">
        <w:rPr>
          <w:rFonts w:ascii="Garamond" w:hAnsi="Garamond"/>
          <w:sz w:val="24"/>
          <w:szCs w:val="24"/>
          <w:lang w:val="sq-AL"/>
        </w:rPr>
        <w:t>qind krahasuar me të njëjtën periudhë të 2023, por në të njëjtën kohë importi i mallrave u zgjerua me rreth 14.6 për</w:t>
      </w:r>
      <w:r w:rsidR="00D91BF5">
        <w:rPr>
          <w:rFonts w:ascii="Garamond" w:hAnsi="Garamond"/>
          <w:sz w:val="24"/>
          <w:szCs w:val="24"/>
          <w:lang w:val="sq-AL"/>
        </w:rPr>
        <w:t xml:space="preserve"> </w:t>
      </w:r>
      <w:r w:rsidRPr="00517D51">
        <w:rPr>
          <w:rFonts w:ascii="Garamond" w:hAnsi="Garamond"/>
          <w:sz w:val="24"/>
          <w:szCs w:val="24"/>
          <w:lang w:val="sq-AL"/>
        </w:rPr>
        <w:t>qind, në reflektim të rritjes së kërkesës së brendshme stimuluar edhe nga sezoni turistik</w:t>
      </w:r>
      <w:r w:rsidR="00C6589F" w:rsidRPr="00517D51">
        <w:rPr>
          <w:rFonts w:ascii="Garamond" w:hAnsi="Garamond"/>
          <w:sz w:val="24"/>
          <w:szCs w:val="24"/>
          <w:lang w:val="sq-AL"/>
        </w:rPr>
        <w:t>, duke</w:t>
      </w:r>
      <w:r w:rsidR="00014A75" w:rsidRPr="00517D51">
        <w:rPr>
          <w:rFonts w:ascii="Garamond" w:hAnsi="Garamond"/>
          <w:sz w:val="24"/>
          <w:szCs w:val="24"/>
          <w:lang w:val="sq-AL"/>
        </w:rPr>
        <w:t xml:space="preserve"> </w:t>
      </w:r>
      <w:r w:rsidRPr="00517D51">
        <w:rPr>
          <w:rFonts w:ascii="Garamond" w:hAnsi="Garamond"/>
          <w:sz w:val="24"/>
          <w:szCs w:val="24"/>
          <w:lang w:val="sq-AL"/>
        </w:rPr>
        <w:t>ç</w:t>
      </w:r>
      <w:r w:rsidR="00C6589F" w:rsidRPr="00517D51">
        <w:rPr>
          <w:rFonts w:ascii="Garamond" w:hAnsi="Garamond"/>
          <w:sz w:val="24"/>
          <w:szCs w:val="24"/>
          <w:lang w:val="sq-AL"/>
        </w:rPr>
        <w:t>uar</w:t>
      </w:r>
      <w:r w:rsidRPr="00517D51">
        <w:rPr>
          <w:rFonts w:ascii="Garamond" w:hAnsi="Garamond"/>
          <w:sz w:val="24"/>
          <w:szCs w:val="24"/>
          <w:lang w:val="sq-AL"/>
        </w:rPr>
        <w:t xml:space="preserve"> për rrjedhojë në zgjerimin e deficitit tregtar. Shkëmbimet tregtare në shërbime vijuan në trend pozitiv, duke zgjeruar suficitin tregtar, me rreth 14 për</w:t>
      </w:r>
      <w:r w:rsidR="00D91BF5">
        <w:rPr>
          <w:rFonts w:ascii="Garamond" w:hAnsi="Garamond"/>
          <w:sz w:val="24"/>
          <w:szCs w:val="24"/>
          <w:lang w:val="sq-AL"/>
        </w:rPr>
        <w:t xml:space="preserve"> </w:t>
      </w:r>
      <w:r w:rsidRPr="00517D51">
        <w:rPr>
          <w:rFonts w:ascii="Garamond" w:hAnsi="Garamond"/>
          <w:sz w:val="24"/>
          <w:szCs w:val="24"/>
          <w:lang w:val="sq-AL"/>
        </w:rPr>
        <w:t>qind në terma vjetorë, në nivelin 1.5 miliardë euro. Eksporti i shërbimeve të lidhura përgjithësisht me turizmin u zgjerua në vlerën 3.8 miliardë euro për nëntëmujorin 2024, ose rreth 20.0</w:t>
      </w:r>
      <w:r w:rsidR="00D91BF5">
        <w:rPr>
          <w:rFonts w:ascii="Garamond" w:hAnsi="Garamond"/>
          <w:sz w:val="24"/>
          <w:szCs w:val="24"/>
          <w:lang w:val="sq-AL"/>
        </w:rPr>
        <w:t xml:space="preserve"> për qind </w:t>
      </w:r>
      <w:r w:rsidRPr="00517D51">
        <w:rPr>
          <w:rFonts w:ascii="Garamond" w:hAnsi="Garamond"/>
          <w:sz w:val="24"/>
          <w:szCs w:val="24"/>
          <w:lang w:val="sq-AL"/>
        </w:rPr>
        <w:t>më shumë krahasuar me 3.2 miliardë euro në të njëjtën periudhë të një viti më parë. Remitancat për periudhën nëntëmujore të vitit 2024 shënuan vlerën 772 milionë euro, me një rritje prej rreth 14.2</w:t>
      </w:r>
      <w:r w:rsidR="00D91BF5">
        <w:rPr>
          <w:rFonts w:ascii="Garamond" w:hAnsi="Garamond"/>
          <w:sz w:val="24"/>
          <w:szCs w:val="24"/>
          <w:lang w:val="sq-AL"/>
        </w:rPr>
        <w:t xml:space="preserve"> për qind </w:t>
      </w:r>
      <w:r w:rsidRPr="00517D51">
        <w:rPr>
          <w:rFonts w:ascii="Garamond" w:hAnsi="Garamond"/>
          <w:sz w:val="24"/>
          <w:szCs w:val="24"/>
          <w:lang w:val="sq-AL"/>
        </w:rPr>
        <w:t>krahasuar me 676 milionë euro në periudhën respektive të një viti më parë. Në nëntëmujorin e parë të vitit 2024, teprica pozitive e llogarisë financiare dhe kapitale rezultoi në 122 milionë euro krahasuar me 741 milionë euro që ishte në të njëjtën periudhë të një viti më parë. Brenda kësaj llogarie, investimet e huaja direkte hyrëse shënuan nivelin prej 1.16 miliardë euro</w:t>
      </w:r>
      <w:r w:rsidR="002B60D3">
        <w:rPr>
          <w:rFonts w:ascii="Garamond" w:hAnsi="Garamond"/>
          <w:sz w:val="24"/>
          <w:szCs w:val="24"/>
          <w:lang w:val="sq-AL"/>
        </w:rPr>
        <w:t>sh</w:t>
      </w:r>
      <w:r w:rsidRPr="00517D51">
        <w:rPr>
          <w:rFonts w:ascii="Garamond" w:hAnsi="Garamond"/>
          <w:sz w:val="24"/>
          <w:szCs w:val="24"/>
          <w:lang w:val="sq-AL"/>
        </w:rPr>
        <w:t xml:space="preserve"> për nëntëmujorin e parë të vitit 2024, ose një rritje prej 5.1</w:t>
      </w:r>
      <w:r w:rsidR="00D91BF5">
        <w:rPr>
          <w:rFonts w:ascii="Garamond" w:hAnsi="Garamond"/>
          <w:sz w:val="24"/>
          <w:szCs w:val="24"/>
          <w:lang w:val="sq-AL"/>
        </w:rPr>
        <w:t xml:space="preserve"> për qind </w:t>
      </w:r>
      <w:r w:rsidRPr="00517D51">
        <w:rPr>
          <w:rFonts w:ascii="Garamond" w:hAnsi="Garamond"/>
          <w:sz w:val="24"/>
          <w:szCs w:val="24"/>
          <w:lang w:val="sq-AL"/>
        </w:rPr>
        <w:t xml:space="preserve">në krahasim me nivelin prej 1.10 </w:t>
      </w:r>
      <w:r w:rsidR="00425BFA" w:rsidRPr="00517D51">
        <w:rPr>
          <w:rFonts w:ascii="Garamond" w:hAnsi="Garamond"/>
          <w:sz w:val="24"/>
          <w:szCs w:val="24"/>
          <w:lang w:val="sq-AL"/>
        </w:rPr>
        <w:t>miliardë</w:t>
      </w:r>
      <w:r w:rsidRPr="00517D51">
        <w:rPr>
          <w:rFonts w:ascii="Garamond" w:hAnsi="Garamond"/>
          <w:sz w:val="24"/>
          <w:szCs w:val="24"/>
          <w:lang w:val="sq-AL"/>
        </w:rPr>
        <w:t xml:space="preserve"> euro</w:t>
      </w:r>
      <w:r w:rsidR="00765509">
        <w:rPr>
          <w:rFonts w:ascii="Garamond" w:hAnsi="Garamond"/>
          <w:sz w:val="24"/>
          <w:szCs w:val="24"/>
          <w:lang w:val="sq-AL"/>
        </w:rPr>
        <w:t>sh</w:t>
      </w:r>
      <w:r w:rsidRPr="00517D51">
        <w:rPr>
          <w:rFonts w:ascii="Garamond" w:hAnsi="Garamond"/>
          <w:sz w:val="24"/>
          <w:szCs w:val="24"/>
          <w:lang w:val="sq-AL"/>
        </w:rPr>
        <w:t xml:space="preserve"> të së njëjtës periudhë të 2023</w:t>
      </w:r>
      <w:r w:rsidR="00765509">
        <w:rPr>
          <w:rFonts w:ascii="Garamond" w:hAnsi="Garamond"/>
          <w:sz w:val="24"/>
          <w:szCs w:val="24"/>
          <w:lang w:val="sq-AL"/>
        </w:rPr>
        <w:t>-shit</w:t>
      </w:r>
      <w:r w:rsidRPr="00517D51">
        <w:rPr>
          <w:rFonts w:ascii="Garamond" w:hAnsi="Garamond"/>
          <w:sz w:val="24"/>
          <w:szCs w:val="24"/>
          <w:lang w:val="sq-AL"/>
        </w:rPr>
        <w:t>.</w:t>
      </w:r>
    </w:p>
    <w:p w14:paraId="2A30CD69" w14:textId="43FD19B8" w:rsidR="006B1628"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Inflacioni </w:t>
      </w:r>
      <w:r w:rsidR="00A51F9D" w:rsidRPr="00517D51">
        <w:rPr>
          <w:rFonts w:ascii="Garamond" w:hAnsi="Garamond"/>
          <w:sz w:val="24"/>
          <w:szCs w:val="24"/>
          <w:lang w:val="sq-AL"/>
        </w:rPr>
        <w:t>i çmimeve t</w:t>
      </w:r>
      <w:r w:rsidR="000B2FFA" w:rsidRPr="00517D51">
        <w:rPr>
          <w:rFonts w:ascii="Garamond" w:hAnsi="Garamond"/>
          <w:sz w:val="24"/>
          <w:szCs w:val="24"/>
          <w:lang w:val="sq-AL"/>
        </w:rPr>
        <w:t>ë</w:t>
      </w:r>
      <w:r w:rsidR="00A51F9D" w:rsidRPr="00517D51">
        <w:rPr>
          <w:rFonts w:ascii="Garamond" w:hAnsi="Garamond"/>
          <w:sz w:val="24"/>
          <w:szCs w:val="24"/>
          <w:lang w:val="sq-AL"/>
        </w:rPr>
        <w:t xml:space="preserve"> konsumit </w:t>
      </w:r>
      <w:r w:rsidRPr="00517D51">
        <w:rPr>
          <w:rFonts w:ascii="Garamond" w:hAnsi="Garamond"/>
          <w:sz w:val="24"/>
          <w:szCs w:val="24"/>
          <w:lang w:val="sq-AL"/>
        </w:rPr>
        <w:t xml:space="preserve">vazhdoi prirjen rënëse </w:t>
      </w:r>
      <w:r w:rsidR="006E6C92" w:rsidRPr="00517D51">
        <w:rPr>
          <w:rFonts w:ascii="Garamond" w:hAnsi="Garamond"/>
          <w:sz w:val="24"/>
          <w:szCs w:val="24"/>
          <w:lang w:val="sq-AL"/>
        </w:rPr>
        <w:t>t</w:t>
      </w:r>
      <w:r w:rsidR="00473FE0" w:rsidRPr="00517D51">
        <w:rPr>
          <w:rFonts w:ascii="Garamond" w:hAnsi="Garamond"/>
          <w:sz w:val="24"/>
          <w:szCs w:val="24"/>
          <w:lang w:val="sq-AL"/>
        </w:rPr>
        <w:t>ë</w:t>
      </w:r>
      <w:r w:rsidR="006E6C92" w:rsidRPr="00517D51">
        <w:rPr>
          <w:rFonts w:ascii="Garamond" w:hAnsi="Garamond"/>
          <w:sz w:val="24"/>
          <w:szCs w:val="24"/>
          <w:lang w:val="sq-AL"/>
        </w:rPr>
        <w:t xml:space="preserve"> shpejt</w:t>
      </w:r>
      <w:r w:rsidR="00473FE0" w:rsidRPr="00517D51">
        <w:rPr>
          <w:rFonts w:ascii="Garamond" w:hAnsi="Garamond"/>
          <w:sz w:val="24"/>
          <w:szCs w:val="24"/>
          <w:lang w:val="sq-AL"/>
        </w:rPr>
        <w:t>ë</w:t>
      </w:r>
      <w:r w:rsidR="006E6C92" w:rsidRPr="00517D51">
        <w:rPr>
          <w:rFonts w:ascii="Garamond" w:hAnsi="Garamond"/>
          <w:sz w:val="24"/>
          <w:szCs w:val="24"/>
          <w:lang w:val="sq-AL"/>
        </w:rPr>
        <w:t xml:space="preserve"> </w:t>
      </w:r>
      <w:r w:rsidRPr="00517D51">
        <w:rPr>
          <w:rFonts w:ascii="Garamond" w:hAnsi="Garamond"/>
          <w:sz w:val="24"/>
          <w:szCs w:val="24"/>
          <w:lang w:val="sq-AL"/>
        </w:rPr>
        <w:t xml:space="preserve">gjatë vitit 2024. </w:t>
      </w:r>
      <w:r w:rsidR="006E6C92" w:rsidRPr="00517D51">
        <w:rPr>
          <w:rFonts w:ascii="Garamond" w:hAnsi="Garamond"/>
          <w:sz w:val="24"/>
          <w:szCs w:val="24"/>
          <w:lang w:val="sq-AL"/>
        </w:rPr>
        <w:t>R</w:t>
      </w:r>
      <w:r w:rsidRPr="00517D51">
        <w:rPr>
          <w:rFonts w:ascii="Garamond" w:hAnsi="Garamond"/>
          <w:sz w:val="24"/>
          <w:szCs w:val="24"/>
          <w:lang w:val="sq-AL"/>
        </w:rPr>
        <w:t xml:space="preserve">ënia </w:t>
      </w:r>
      <w:r w:rsidR="006E6C92" w:rsidRPr="00517D51">
        <w:rPr>
          <w:rFonts w:ascii="Garamond" w:hAnsi="Garamond"/>
          <w:sz w:val="24"/>
          <w:szCs w:val="24"/>
          <w:lang w:val="sq-AL"/>
        </w:rPr>
        <w:t xml:space="preserve">u </w:t>
      </w:r>
      <w:r w:rsidRPr="00517D51">
        <w:rPr>
          <w:rFonts w:ascii="Garamond" w:hAnsi="Garamond"/>
          <w:sz w:val="24"/>
          <w:szCs w:val="24"/>
          <w:lang w:val="sq-AL"/>
        </w:rPr>
        <w:t xml:space="preserve">nxit </w:t>
      </w:r>
      <w:r w:rsidR="006E6C92" w:rsidRPr="00517D51">
        <w:rPr>
          <w:rFonts w:ascii="Garamond" w:hAnsi="Garamond"/>
          <w:sz w:val="24"/>
          <w:szCs w:val="24"/>
          <w:lang w:val="sq-AL"/>
        </w:rPr>
        <w:t>si nga</w:t>
      </w:r>
      <w:r w:rsidR="00C52D0B" w:rsidRPr="00517D51">
        <w:rPr>
          <w:rFonts w:ascii="Garamond" w:hAnsi="Garamond"/>
          <w:sz w:val="24"/>
          <w:szCs w:val="24"/>
          <w:lang w:val="sq-AL"/>
        </w:rPr>
        <w:t xml:space="preserve"> vler</w:t>
      </w:r>
      <w:r w:rsidR="00473FE0" w:rsidRPr="00517D51">
        <w:rPr>
          <w:rFonts w:ascii="Garamond" w:hAnsi="Garamond"/>
          <w:sz w:val="24"/>
          <w:szCs w:val="24"/>
          <w:lang w:val="sq-AL"/>
        </w:rPr>
        <w:t>ë</w:t>
      </w:r>
      <w:r w:rsidR="00C52D0B" w:rsidRPr="00517D51">
        <w:rPr>
          <w:rFonts w:ascii="Garamond" w:hAnsi="Garamond"/>
          <w:sz w:val="24"/>
          <w:szCs w:val="24"/>
          <w:lang w:val="sq-AL"/>
        </w:rPr>
        <w:t>simi i vazhdueshëm i lekut</w:t>
      </w:r>
      <w:r w:rsidR="00077829">
        <w:rPr>
          <w:rFonts w:ascii="Garamond" w:hAnsi="Garamond"/>
          <w:sz w:val="24"/>
          <w:szCs w:val="24"/>
          <w:lang w:val="sq-AL"/>
        </w:rPr>
        <w:t>,</w:t>
      </w:r>
      <w:r w:rsidR="006E6C92" w:rsidRPr="00517D51">
        <w:rPr>
          <w:rFonts w:ascii="Garamond" w:hAnsi="Garamond"/>
          <w:sz w:val="24"/>
          <w:szCs w:val="24"/>
          <w:lang w:val="sq-AL"/>
        </w:rPr>
        <w:t xml:space="preserve"> </w:t>
      </w:r>
      <w:r w:rsidR="00C52D0B" w:rsidRPr="00517D51">
        <w:rPr>
          <w:rFonts w:ascii="Garamond" w:hAnsi="Garamond"/>
          <w:sz w:val="24"/>
          <w:szCs w:val="24"/>
          <w:lang w:val="sq-AL"/>
        </w:rPr>
        <w:t>ve</w:t>
      </w:r>
      <w:r w:rsidR="00ED4BFA" w:rsidRPr="00517D51">
        <w:rPr>
          <w:rFonts w:ascii="Garamond" w:hAnsi="Garamond"/>
          <w:sz w:val="24"/>
          <w:szCs w:val="24"/>
          <w:lang w:val="sq-AL"/>
        </w:rPr>
        <w:t>ça</w:t>
      </w:r>
      <w:r w:rsidR="00C52D0B" w:rsidRPr="00517D51">
        <w:rPr>
          <w:rFonts w:ascii="Garamond" w:hAnsi="Garamond"/>
          <w:sz w:val="24"/>
          <w:szCs w:val="24"/>
          <w:lang w:val="sq-AL"/>
        </w:rPr>
        <w:t>n</w:t>
      </w:r>
      <w:r w:rsidR="00473FE0" w:rsidRPr="00517D51">
        <w:rPr>
          <w:rFonts w:ascii="Garamond" w:hAnsi="Garamond"/>
          <w:sz w:val="24"/>
          <w:szCs w:val="24"/>
          <w:lang w:val="sq-AL"/>
        </w:rPr>
        <w:t>ë</w:t>
      </w:r>
      <w:r w:rsidR="00C52D0B" w:rsidRPr="00517D51">
        <w:rPr>
          <w:rFonts w:ascii="Garamond" w:hAnsi="Garamond"/>
          <w:sz w:val="24"/>
          <w:szCs w:val="24"/>
          <w:lang w:val="sq-AL"/>
        </w:rPr>
        <w:t xml:space="preserve">risht kundrejt </w:t>
      </w:r>
      <w:r w:rsidR="001C4EA3" w:rsidRPr="00517D51">
        <w:rPr>
          <w:rFonts w:ascii="Garamond" w:hAnsi="Garamond"/>
          <w:sz w:val="24"/>
          <w:szCs w:val="24"/>
          <w:lang w:val="sq-AL"/>
        </w:rPr>
        <w:t>euros, monedh</w:t>
      </w:r>
      <w:r w:rsidR="00473FE0" w:rsidRPr="00517D51">
        <w:rPr>
          <w:rFonts w:ascii="Garamond" w:hAnsi="Garamond"/>
          <w:sz w:val="24"/>
          <w:szCs w:val="24"/>
          <w:lang w:val="sq-AL"/>
        </w:rPr>
        <w:t>ë</w:t>
      </w:r>
      <w:r w:rsidR="001C4EA3" w:rsidRPr="00517D51">
        <w:rPr>
          <w:rFonts w:ascii="Garamond" w:hAnsi="Garamond"/>
          <w:sz w:val="24"/>
          <w:szCs w:val="24"/>
          <w:lang w:val="sq-AL"/>
        </w:rPr>
        <w:t>s kryesore t</w:t>
      </w:r>
      <w:r w:rsidR="00473FE0" w:rsidRPr="00517D51">
        <w:rPr>
          <w:rFonts w:ascii="Garamond" w:hAnsi="Garamond"/>
          <w:sz w:val="24"/>
          <w:szCs w:val="24"/>
          <w:lang w:val="sq-AL"/>
        </w:rPr>
        <w:t>ë</w:t>
      </w:r>
      <w:r w:rsidR="001C4EA3" w:rsidRPr="00517D51">
        <w:rPr>
          <w:rFonts w:ascii="Garamond" w:hAnsi="Garamond"/>
          <w:sz w:val="24"/>
          <w:szCs w:val="24"/>
          <w:lang w:val="sq-AL"/>
        </w:rPr>
        <w:t xml:space="preserve"> shk</w:t>
      </w:r>
      <w:r w:rsidR="00473FE0" w:rsidRPr="00517D51">
        <w:rPr>
          <w:rFonts w:ascii="Garamond" w:hAnsi="Garamond"/>
          <w:sz w:val="24"/>
          <w:szCs w:val="24"/>
          <w:lang w:val="sq-AL"/>
        </w:rPr>
        <w:t>ë</w:t>
      </w:r>
      <w:r w:rsidR="001C4EA3" w:rsidRPr="00517D51">
        <w:rPr>
          <w:rFonts w:ascii="Garamond" w:hAnsi="Garamond"/>
          <w:sz w:val="24"/>
          <w:szCs w:val="24"/>
          <w:lang w:val="sq-AL"/>
        </w:rPr>
        <w:t>mbimeve tregtare</w:t>
      </w:r>
      <w:r w:rsidR="00115CEA" w:rsidRPr="00517D51">
        <w:rPr>
          <w:rFonts w:ascii="Garamond" w:hAnsi="Garamond"/>
          <w:sz w:val="24"/>
          <w:szCs w:val="24"/>
          <w:lang w:val="sq-AL"/>
        </w:rPr>
        <w:t>, ashtu edhe prej</w:t>
      </w:r>
      <w:r w:rsidRPr="00517D51">
        <w:rPr>
          <w:rFonts w:ascii="Garamond" w:hAnsi="Garamond"/>
          <w:sz w:val="24"/>
          <w:szCs w:val="24"/>
          <w:lang w:val="sq-AL"/>
        </w:rPr>
        <w:t xml:space="preserve"> goditje</w:t>
      </w:r>
      <w:r w:rsidR="00115CEA" w:rsidRPr="00517D51">
        <w:rPr>
          <w:rFonts w:ascii="Garamond" w:hAnsi="Garamond"/>
          <w:sz w:val="24"/>
          <w:szCs w:val="24"/>
          <w:lang w:val="sq-AL"/>
        </w:rPr>
        <w:t>ve</w:t>
      </w:r>
      <w:r w:rsidRPr="00517D51">
        <w:rPr>
          <w:rFonts w:ascii="Garamond" w:hAnsi="Garamond"/>
          <w:sz w:val="24"/>
          <w:szCs w:val="24"/>
          <w:lang w:val="sq-AL"/>
        </w:rPr>
        <w:t xml:space="preserve"> pozitive të ofertës së jashtme, të reflektuara në rënien e inflacionit të çmimeve të ushqimeve dhe </w:t>
      </w:r>
      <w:r w:rsidR="00A51F9D" w:rsidRPr="00517D51">
        <w:rPr>
          <w:rFonts w:ascii="Garamond" w:hAnsi="Garamond"/>
          <w:sz w:val="24"/>
          <w:szCs w:val="24"/>
          <w:lang w:val="sq-AL"/>
        </w:rPr>
        <w:t>m</w:t>
      </w:r>
      <w:r w:rsidR="000B2FFA" w:rsidRPr="00517D51">
        <w:rPr>
          <w:rFonts w:ascii="Garamond" w:hAnsi="Garamond"/>
          <w:sz w:val="24"/>
          <w:szCs w:val="24"/>
          <w:lang w:val="sq-AL"/>
        </w:rPr>
        <w:t>ë</w:t>
      </w:r>
      <w:r w:rsidR="00A51F9D" w:rsidRPr="00517D51">
        <w:rPr>
          <w:rFonts w:ascii="Garamond" w:hAnsi="Garamond"/>
          <w:sz w:val="24"/>
          <w:szCs w:val="24"/>
          <w:lang w:val="sq-AL"/>
        </w:rPr>
        <w:t xml:space="preserve"> tej, </w:t>
      </w:r>
      <w:r w:rsidR="003A4EF8" w:rsidRPr="00517D51">
        <w:rPr>
          <w:rFonts w:ascii="Garamond" w:hAnsi="Garamond"/>
          <w:sz w:val="24"/>
          <w:szCs w:val="24"/>
          <w:lang w:val="sq-AL"/>
        </w:rPr>
        <w:t>si dhe</w:t>
      </w:r>
      <w:r w:rsidR="00A51F9D" w:rsidRPr="00517D51">
        <w:rPr>
          <w:rFonts w:ascii="Garamond" w:hAnsi="Garamond"/>
          <w:sz w:val="24"/>
          <w:szCs w:val="24"/>
          <w:lang w:val="sq-AL"/>
        </w:rPr>
        <w:t xml:space="preserve"> nga r</w:t>
      </w:r>
      <w:r w:rsidR="000B2FFA" w:rsidRPr="00517D51">
        <w:rPr>
          <w:rFonts w:ascii="Garamond" w:hAnsi="Garamond"/>
          <w:sz w:val="24"/>
          <w:szCs w:val="24"/>
          <w:lang w:val="sq-AL"/>
        </w:rPr>
        <w:t>ë</w:t>
      </w:r>
      <w:r w:rsidR="00A51F9D" w:rsidRPr="00517D51">
        <w:rPr>
          <w:rFonts w:ascii="Garamond" w:hAnsi="Garamond"/>
          <w:sz w:val="24"/>
          <w:szCs w:val="24"/>
          <w:lang w:val="sq-AL"/>
        </w:rPr>
        <w:t>nia e çmimeve t</w:t>
      </w:r>
      <w:r w:rsidR="000B2FFA" w:rsidRPr="00517D51">
        <w:rPr>
          <w:rFonts w:ascii="Garamond" w:hAnsi="Garamond"/>
          <w:sz w:val="24"/>
          <w:szCs w:val="24"/>
          <w:lang w:val="sq-AL"/>
        </w:rPr>
        <w:t>ë</w:t>
      </w:r>
      <w:r w:rsidR="00A51F9D" w:rsidRPr="00517D51">
        <w:rPr>
          <w:rFonts w:ascii="Garamond" w:hAnsi="Garamond"/>
          <w:sz w:val="24"/>
          <w:szCs w:val="24"/>
          <w:lang w:val="sq-AL"/>
        </w:rPr>
        <w:t xml:space="preserve"> </w:t>
      </w:r>
      <w:r w:rsidRPr="00517D51">
        <w:rPr>
          <w:rFonts w:ascii="Garamond" w:hAnsi="Garamond"/>
          <w:sz w:val="24"/>
          <w:szCs w:val="24"/>
          <w:lang w:val="sq-AL"/>
        </w:rPr>
        <w:t>naftës</w:t>
      </w:r>
      <w:r w:rsidR="00A51F9D" w:rsidRPr="00517D51">
        <w:rPr>
          <w:rFonts w:ascii="Garamond" w:hAnsi="Garamond"/>
          <w:sz w:val="24"/>
          <w:szCs w:val="24"/>
          <w:lang w:val="sq-AL"/>
        </w:rPr>
        <w:t xml:space="preserve"> gjat</w:t>
      </w:r>
      <w:r w:rsidR="000B2FFA" w:rsidRPr="00517D51">
        <w:rPr>
          <w:rFonts w:ascii="Garamond" w:hAnsi="Garamond"/>
          <w:sz w:val="24"/>
          <w:szCs w:val="24"/>
          <w:lang w:val="sq-AL"/>
        </w:rPr>
        <w:t>ë</w:t>
      </w:r>
      <w:r w:rsidR="00A51F9D" w:rsidRPr="00517D51">
        <w:rPr>
          <w:rFonts w:ascii="Garamond" w:hAnsi="Garamond"/>
          <w:sz w:val="24"/>
          <w:szCs w:val="24"/>
          <w:lang w:val="sq-AL"/>
        </w:rPr>
        <w:t xml:space="preserve"> muajve t</w:t>
      </w:r>
      <w:r w:rsidR="000B2FFA" w:rsidRPr="00517D51">
        <w:rPr>
          <w:rFonts w:ascii="Garamond" w:hAnsi="Garamond"/>
          <w:sz w:val="24"/>
          <w:szCs w:val="24"/>
          <w:lang w:val="sq-AL"/>
        </w:rPr>
        <w:t>ë</w:t>
      </w:r>
      <w:r w:rsidR="00A51F9D" w:rsidRPr="00517D51">
        <w:rPr>
          <w:rFonts w:ascii="Garamond" w:hAnsi="Garamond"/>
          <w:sz w:val="24"/>
          <w:szCs w:val="24"/>
          <w:lang w:val="sq-AL"/>
        </w:rPr>
        <w:t xml:space="preserve"> fundit</w:t>
      </w:r>
      <w:r w:rsidRPr="00517D51">
        <w:rPr>
          <w:rFonts w:ascii="Garamond" w:hAnsi="Garamond"/>
          <w:sz w:val="24"/>
          <w:szCs w:val="24"/>
          <w:lang w:val="sq-AL"/>
        </w:rPr>
        <w:t xml:space="preserve">. Sa </w:t>
      </w:r>
      <w:r w:rsidR="00077829">
        <w:rPr>
          <w:rFonts w:ascii="Garamond" w:hAnsi="Garamond"/>
          <w:sz w:val="24"/>
          <w:szCs w:val="24"/>
          <w:lang w:val="sq-AL"/>
        </w:rPr>
        <w:t xml:space="preserve">u </w:t>
      </w:r>
      <w:r w:rsidRPr="00517D51">
        <w:rPr>
          <w:rFonts w:ascii="Garamond" w:hAnsi="Garamond"/>
          <w:sz w:val="24"/>
          <w:szCs w:val="24"/>
          <w:lang w:val="sq-AL"/>
        </w:rPr>
        <w:t xml:space="preserve">përket të dhënave më të fundit të disponueshme, në muajin </w:t>
      </w:r>
      <w:r w:rsidR="001C3DD3" w:rsidRPr="00517D51">
        <w:rPr>
          <w:rFonts w:ascii="Garamond" w:hAnsi="Garamond"/>
          <w:sz w:val="24"/>
          <w:szCs w:val="24"/>
          <w:lang w:val="sq-AL"/>
        </w:rPr>
        <w:t>dhjetor</w:t>
      </w:r>
      <w:r w:rsidRPr="00517D51">
        <w:rPr>
          <w:rFonts w:ascii="Garamond" w:hAnsi="Garamond"/>
          <w:sz w:val="24"/>
          <w:szCs w:val="24"/>
          <w:lang w:val="sq-AL"/>
        </w:rPr>
        <w:t xml:space="preserve"> 2024 ndryshimi vjetor i indeksit të çmimeve të konsumit është 2.</w:t>
      </w:r>
      <w:r w:rsidR="001C3DD3" w:rsidRPr="00517D51">
        <w:rPr>
          <w:rFonts w:ascii="Garamond" w:hAnsi="Garamond"/>
          <w:sz w:val="24"/>
          <w:szCs w:val="24"/>
          <w:lang w:val="sq-AL"/>
        </w:rPr>
        <w:t>1</w:t>
      </w:r>
      <w:r w:rsidRPr="00517D51">
        <w:rPr>
          <w:rFonts w:ascii="Garamond" w:hAnsi="Garamond"/>
          <w:sz w:val="24"/>
          <w:szCs w:val="24"/>
          <w:lang w:val="sq-AL"/>
        </w:rPr>
        <w:t xml:space="preserve"> për</w:t>
      </w:r>
      <w:r w:rsidR="00077829">
        <w:rPr>
          <w:rFonts w:ascii="Garamond" w:hAnsi="Garamond"/>
          <w:sz w:val="24"/>
          <w:szCs w:val="24"/>
          <w:lang w:val="sq-AL"/>
        </w:rPr>
        <w:t xml:space="preserve"> </w:t>
      </w:r>
      <w:r w:rsidRPr="00517D51">
        <w:rPr>
          <w:rFonts w:ascii="Garamond" w:hAnsi="Garamond"/>
          <w:sz w:val="24"/>
          <w:szCs w:val="24"/>
          <w:lang w:val="sq-AL"/>
        </w:rPr>
        <w:t xml:space="preserve">qind, ndërsa një vit më parë ky ndryshim ishte </w:t>
      </w:r>
      <w:r w:rsidR="001C3DD3" w:rsidRPr="00517D51">
        <w:rPr>
          <w:rFonts w:ascii="Garamond" w:hAnsi="Garamond"/>
          <w:sz w:val="24"/>
          <w:szCs w:val="24"/>
          <w:lang w:val="sq-AL"/>
        </w:rPr>
        <w:t>4.0</w:t>
      </w:r>
      <w:r w:rsidRPr="00517D51">
        <w:rPr>
          <w:rFonts w:ascii="Garamond" w:hAnsi="Garamond"/>
          <w:sz w:val="24"/>
          <w:szCs w:val="24"/>
          <w:lang w:val="sq-AL"/>
        </w:rPr>
        <w:t xml:space="preserve"> për</w:t>
      </w:r>
      <w:r w:rsidR="00077829">
        <w:rPr>
          <w:rFonts w:ascii="Garamond" w:hAnsi="Garamond"/>
          <w:sz w:val="24"/>
          <w:szCs w:val="24"/>
          <w:lang w:val="sq-AL"/>
        </w:rPr>
        <w:t xml:space="preserve"> </w:t>
      </w:r>
      <w:r w:rsidRPr="00517D51">
        <w:rPr>
          <w:rFonts w:ascii="Garamond" w:hAnsi="Garamond"/>
          <w:sz w:val="24"/>
          <w:szCs w:val="24"/>
          <w:lang w:val="sq-AL"/>
        </w:rPr>
        <w:t>qind. Inflacioni mesatar p</w:t>
      </w:r>
      <w:r w:rsidR="00077829">
        <w:rPr>
          <w:rFonts w:ascii="Garamond" w:hAnsi="Garamond"/>
          <w:sz w:val="24"/>
          <w:szCs w:val="24"/>
          <w:lang w:val="sq-AL"/>
        </w:rPr>
        <w:t>ë</w:t>
      </w:r>
      <w:r w:rsidRPr="00517D51">
        <w:rPr>
          <w:rFonts w:ascii="Garamond" w:hAnsi="Garamond"/>
          <w:sz w:val="24"/>
          <w:szCs w:val="24"/>
          <w:lang w:val="sq-AL"/>
        </w:rPr>
        <w:t>r periudhën janar–</w:t>
      </w:r>
      <w:r w:rsidR="001C3DD3" w:rsidRPr="00517D51">
        <w:rPr>
          <w:rFonts w:ascii="Garamond" w:hAnsi="Garamond"/>
          <w:sz w:val="24"/>
          <w:szCs w:val="24"/>
          <w:lang w:val="sq-AL"/>
        </w:rPr>
        <w:t>dhjetor</w:t>
      </w:r>
      <w:r w:rsidRPr="00517D51">
        <w:rPr>
          <w:rFonts w:ascii="Garamond" w:hAnsi="Garamond"/>
          <w:sz w:val="24"/>
          <w:szCs w:val="24"/>
          <w:lang w:val="sq-AL"/>
        </w:rPr>
        <w:t xml:space="preserve"> të vitit 2024 është 2.2 për</w:t>
      </w:r>
      <w:r w:rsidR="00077829">
        <w:rPr>
          <w:rFonts w:ascii="Garamond" w:hAnsi="Garamond"/>
          <w:sz w:val="24"/>
          <w:szCs w:val="24"/>
          <w:lang w:val="sq-AL"/>
        </w:rPr>
        <w:t xml:space="preserve"> </w:t>
      </w:r>
      <w:r w:rsidRPr="00517D51">
        <w:rPr>
          <w:rFonts w:ascii="Garamond" w:hAnsi="Garamond"/>
          <w:sz w:val="24"/>
          <w:szCs w:val="24"/>
          <w:lang w:val="sq-AL"/>
        </w:rPr>
        <w:t xml:space="preserve">qind. </w:t>
      </w:r>
    </w:p>
    <w:p w14:paraId="5FD07C70" w14:textId="77777777" w:rsidR="009D5CEA" w:rsidRPr="00517D51" w:rsidRDefault="009D5CEA" w:rsidP="00CE3346">
      <w:pPr>
        <w:spacing w:after="0" w:line="240" w:lineRule="auto"/>
        <w:ind w:firstLine="284"/>
        <w:jc w:val="both"/>
        <w:rPr>
          <w:rFonts w:ascii="Garamond" w:hAnsi="Garamond"/>
          <w:sz w:val="24"/>
          <w:szCs w:val="24"/>
          <w:lang w:val="sq-AL"/>
        </w:rPr>
      </w:pPr>
    </w:p>
    <w:p w14:paraId="6CFCDDB5" w14:textId="29268BF8" w:rsidR="00C06201" w:rsidRPr="00517D51" w:rsidRDefault="00C06201" w:rsidP="00C06201">
      <w:pPr>
        <w:spacing w:after="0" w:line="240" w:lineRule="auto"/>
        <w:ind w:firstLine="284"/>
        <w:jc w:val="center"/>
        <w:rPr>
          <w:rFonts w:ascii="Garamond" w:hAnsi="Garamond"/>
          <w:sz w:val="24"/>
          <w:szCs w:val="24"/>
          <w:lang w:val="sq-AL"/>
        </w:rPr>
      </w:pPr>
      <w:r w:rsidRPr="00517D51">
        <w:rPr>
          <w:rFonts w:ascii="Garamond" w:hAnsi="Garamond"/>
          <w:noProof/>
          <w:sz w:val="24"/>
          <w:szCs w:val="24"/>
          <w:lang w:val="sq-AL"/>
        </w:rPr>
        <w:drawing>
          <wp:inline distT="0" distB="0" distL="0" distR="0" wp14:anchorId="3E20D4E5" wp14:editId="61A24464">
            <wp:extent cx="3070860" cy="2209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70860" cy="2209800"/>
                    </a:xfrm>
                    <a:prstGeom prst="rect">
                      <a:avLst/>
                    </a:prstGeom>
                    <a:noFill/>
                  </pic:spPr>
                </pic:pic>
              </a:graphicData>
            </a:graphic>
          </wp:inline>
        </w:drawing>
      </w:r>
    </w:p>
    <w:p w14:paraId="3AE92F91" w14:textId="6D0ECD46" w:rsidR="00CD7C0E" w:rsidRPr="00517D51" w:rsidRDefault="00CD7C0E"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Ndërsa kursi i këmbimit të </w:t>
      </w:r>
      <w:r w:rsidR="00EE631F" w:rsidRPr="00517D51">
        <w:rPr>
          <w:rFonts w:ascii="Garamond" w:hAnsi="Garamond"/>
          <w:sz w:val="24"/>
          <w:szCs w:val="24"/>
          <w:lang w:val="sq-AL"/>
        </w:rPr>
        <w:t xml:space="preserve">lekut </w:t>
      </w:r>
      <w:r w:rsidRPr="00517D51">
        <w:rPr>
          <w:rFonts w:ascii="Garamond" w:hAnsi="Garamond"/>
          <w:sz w:val="24"/>
          <w:szCs w:val="24"/>
          <w:lang w:val="sq-AL"/>
        </w:rPr>
        <w:t xml:space="preserve">kundrejt valutave kryesore ka shënuar një vlerësim të ndjeshëm </w:t>
      </w:r>
      <w:r w:rsidR="00D16158" w:rsidRPr="00517D51">
        <w:rPr>
          <w:rFonts w:ascii="Garamond" w:hAnsi="Garamond"/>
          <w:sz w:val="24"/>
          <w:szCs w:val="24"/>
          <w:lang w:val="sq-AL"/>
        </w:rPr>
        <w:t xml:space="preserve">edhe </w:t>
      </w:r>
      <w:r w:rsidRPr="00517D51">
        <w:rPr>
          <w:rFonts w:ascii="Garamond" w:hAnsi="Garamond"/>
          <w:sz w:val="24"/>
          <w:szCs w:val="24"/>
          <w:lang w:val="sq-AL"/>
        </w:rPr>
        <w:t xml:space="preserve">gjatë vitit 2024, duke theksuar tendencën forcuese të vërejtur në vitet e mëparshme. Kursi mesatar </w:t>
      </w:r>
      <w:r w:rsidR="00EE631F" w:rsidRPr="00517D51">
        <w:rPr>
          <w:rFonts w:ascii="Garamond" w:hAnsi="Garamond"/>
          <w:sz w:val="24"/>
          <w:szCs w:val="24"/>
          <w:lang w:val="sq-AL"/>
        </w:rPr>
        <w:t>lek</w:t>
      </w:r>
      <w:r w:rsidR="00EE631F">
        <w:rPr>
          <w:rFonts w:ascii="Garamond" w:hAnsi="Garamond"/>
          <w:sz w:val="24"/>
          <w:szCs w:val="24"/>
          <w:lang w:val="sq-AL"/>
        </w:rPr>
        <w:t>ë</w:t>
      </w:r>
      <w:r w:rsidR="00EE631F" w:rsidRPr="00517D51">
        <w:rPr>
          <w:rFonts w:ascii="Garamond" w:hAnsi="Garamond"/>
          <w:sz w:val="24"/>
          <w:szCs w:val="24"/>
          <w:lang w:val="sq-AL"/>
        </w:rPr>
        <w:t xml:space="preserve">/euro për </w:t>
      </w:r>
      <w:r w:rsidRPr="00517D51">
        <w:rPr>
          <w:rFonts w:ascii="Garamond" w:hAnsi="Garamond"/>
          <w:sz w:val="24"/>
          <w:szCs w:val="24"/>
          <w:lang w:val="sq-AL"/>
        </w:rPr>
        <w:t>janar</w:t>
      </w:r>
      <w:r w:rsidR="00EF3B1D" w:rsidRPr="00517D51">
        <w:rPr>
          <w:rFonts w:ascii="Garamond" w:hAnsi="Garamond"/>
          <w:sz w:val="24"/>
          <w:szCs w:val="24"/>
          <w:lang w:val="sq-AL"/>
        </w:rPr>
        <w:t>–</w:t>
      </w:r>
      <w:r w:rsidR="001A7E0E" w:rsidRPr="00517D51">
        <w:rPr>
          <w:rFonts w:ascii="Garamond" w:hAnsi="Garamond"/>
          <w:sz w:val="24"/>
          <w:szCs w:val="24"/>
          <w:lang w:val="sq-AL"/>
        </w:rPr>
        <w:t>dhjetor</w:t>
      </w:r>
      <w:r w:rsidRPr="00517D51">
        <w:rPr>
          <w:rFonts w:ascii="Garamond" w:hAnsi="Garamond"/>
          <w:sz w:val="24"/>
          <w:szCs w:val="24"/>
          <w:lang w:val="sq-AL"/>
        </w:rPr>
        <w:t xml:space="preserve"> 2024 ishte 100.</w:t>
      </w:r>
      <w:r w:rsidR="001A7E0E" w:rsidRPr="00517D51">
        <w:rPr>
          <w:rFonts w:ascii="Garamond" w:hAnsi="Garamond"/>
          <w:sz w:val="24"/>
          <w:szCs w:val="24"/>
          <w:lang w:val="sq-AL"/>
        </w:rPr>
        <w:t>7</w:t>
      </w:r>
      <w:r w:rsidRPr="00517D51">
        <w:rPr>
          <w:rFonts w:ascii="Garamond" w:hAnsi="Garamond"/>
          <w:sz w:val="24"/>
          <w:szCs w:val="24"/>
          <w:lang w:val="sq-AL"/>
        </w:rPr>
        <w:t xml:space="preserve"> nga 10</w:t>
      </w:r>
      <w:r w:rsidR="001A7E0E" w:rsidRPr="00517D51">
        <w:rPr>
          <w:rFonts w:ascii="Garamond" w:hAnsi="Garamond"/>
          <w:sz w:val="24"/>
          <w:szCs w:val="24"/>
          <w:lang w:val="sq-AL"/>
        </w:rPr>
        <w:t>8.75</w:t>
      </w:r>
      <w:r w:rsidRPr="00517D51">
        <w:rPr>
          <w:rFonts w:ascii="Garamond" w:hAnsi="Garamond"/>
          <w:sz w:val="24"/>
          <w:szCs w:val="24"/>
          <w:lang w:val="sq-AL"/>
        </w:rPr>
        <w:t xml:space="preserve"> që ishte mesatarisht gjatë </w:t>
      </w:r>
      <w:r w:rsidR="00EF3B1D">
        <w:rPr>
          <w:rFonts w:ascii="Garamond" w:hAnsi="Garamond"/>
          <w:sz w:val="24"/>
          <w:szCs w:val="24"/>
          <w:lang w:val="sq-AL"/>
        </w:rPr>
        <w:t>s</w:t>
      </w:r>
      <w:r w:rsidRPr="00517D51">
        <w:rPr>
          <w:rFonts w:ascii="Garamond" w:hAnsi="Garamond"/>
          <w:sz w:val="24"/>
          <w:szCs w:val="24"/>
          <w:lang w:val="sq-AL"/>
        </w:rPr>
        <w:t xml:space="preserve">ë njëjtës periudhë të 2023. Ndërsa kursi mesatar </w:t>
      </w:r>
      <w:r w:rsidR="00EF3B1D" w:rsidRPr="00517D51">
        <w:rPr>
          <w:rFonts w:ascii="Garamond" w:hAnsi="Garamond"/>
          <w:sz w:val="24"/>
          <w:szCs w:val="24"/>
          <w:lang w:val="sq-AL"/>
        </w:rPr>
        <w:t>lek</w:t>
      </w:r>
      <w:r w:rsidR="00EF3B1D">
        <w:rPr>
          <w:rFonts w:ascii="Garamond" w:hAnsi="Garamond"/>
          <w:sz w:val="24"/>
          <w:szCs w:val="24"/>
          <w:lang w:val="sq-AL"/>
        </w:rPr>
        <w:t>ë</w:t>
      </w:r>
      <w:r w:rsidRPr="00517D51">
        <w:rPr>
          <w:rFonts w:ascii="Garamond" w:hAnsi="Garamond"/>
          <w:sz w:val="24"/>
          <w:szCs w:val="24"/>
          <w:lang w:val="sq-AL"/>
        </w:rPr>
        <w:t>/USD për janar</w:t>
      </w:r>
      <w:r w:rsidR="00EF3B1D" w:rsidRPr="00517D51">
        <w:rPr>
          <w:rFonts w:ascii="Garamond" w:hAnsi="Garamond"/>
          <w:sz w:val="24"/>
          <w:szCs w:val="24"/>
          <w:lang w:val="sq-AL"/>
        </w:rPr>
        <w:t>–</w:t>
      </w:r>
      <w:r w:rsidR="001A7E0E" w:rsidRPr="00517D51">
        <w:rPr>
          <w:rFonts w:ascii="Garamond" w:hAnsi="Garamond"/>
          <w:sz w:val="24"/>
          <w:szCs w:val="24"/>
          <w:lang w:val="sq-AL"/>
        </w:rPr>
        <w:t>dhjetor</w:t>
      </w:r>
      <w:r w:rsidRPr="00517D51">
        <w:rPr>
          <w:rFonts w:ascii="Garamond" w:hAnsi="Garamond"/>
          <w:sz w:val="24"/>
          <w:szCs w:val="24"/>
          <w:lang w:val="sq-AL"/>
        </w:rPr>
        <w:t xml:space="preserve"> 2024 ishte 93.0</w:t>
      </w:r>
      <w:r w:rsidR="001A7E0E" w:rsidRPr="00517D51">
        <w:rPr>
          <w:rFonts w:ascii="Garamond" w:hAnsi="Garamond"/>
          <w:sz w:val="24"/>
          <w:szCs w:val="24"/>
          <w:lang w:val="sq-AL"/>
        </w:rPr>
        <w:t>4</w:t>
      </w:r>
      <w:r w:rsidRPr="00517D51">
        <w:rPr>
          <w:rFonts w:ascii="Garamond" w:hAnsi="Garamond"/>
          <w:sz w:val="24"/>
          <w:szCs w:val="24"/>
          <w:lang w:val="sq-AL"/>
        </w:rPr>
        <w:t xml:space="preserve"> nga 10</w:t>
      </w:r>
      <w:r w:rsidR="001A7E0E" w:rsidRPr="00517D51">
        <w:rPr>
          <w:rFonts w:ascii="Garamond" w:hAnsi="Garamond"/>
          <w:sz w:val="24"/>
          <w:szCs w:val="24"/>
          <w:lang w:val="sq-AL"/>
        </w:rPr>
        <w:t>0.62</w:t>
      </w:r>
      <w:r w:rsidR="00EF3B1D">
        <w:rPr>
          <w:rFonts w:ascii="Garamond" w:hAnsi="Garamond"/>
          <w:sz w:val="24"/>
          <w:szCs w:val="24"/>
          <w:lang w:val="sq-AL"/>
        </w:rPr>
        <w:t>,</w:t>
      </w:r>
      <w:r w:rsidRPr="00517D51">
        <w:rPr>
          <w:rFonts w:ascii="Garamond" w:hAnsi="Garamond"/>
          <w:sz w:val="24"/>
          <w:szCs w:val="24"/>
          <w:lang w:val="sq-AL"/>
        </w:rPr>
        <w:t xml:space="preserve"> që ishte mesatarisht gjatë </w:t>
      </w:r>
      <w:r w:rsidR="00EF3B1D">
        <w:rPr>
          <w:rFonts w:ascii="Garamond" w:hAnsi="Garamond"/>
          <w:sz w:val="24"/>
          <w:szCs w:val="24"/>
          <w:lang w:val="sq-AL"/>
        </w:rPr>
        <w:t>s</w:t>
      </w:r>
      <w:r w:rsidRPr="00517D51">
        <w:rPr>
          <w:rFonts w:ascii="Garamond" w:hAnsi="Garamond"/>
          <w:sz w:val="24"/>
          <w:szCs w:val="24"/>
          <w:lang w:val="sq-AL"/>
        </w:rPr>
        <w:t>ë njëjtës periudhë të 2023</w:t>
      </w:r>
      <w:r w:rsidR="00EF3B1D">
        <w:rPr>
          <w:rFonts w:ascii="Garamond" w:hAnsi="Garamond"/>
          <w:sz w:val="24"/>
          <w:szCs w:val="24"/>
          <w:lang w:val="sq-AL"/>
        </w:rPr>
        <w:t>-shit</w:t>
      </w:r>
      <w:r w:rsidRPr="00517D51">
        <w:rPr>
          <w:rFonts w:ascii="Garamond" w:hAnsi="Garamond"/>
          <w:sz w:val="24"/>
          <w:szCs w:val="24"/>
          <w:lang w:val="sq-AL"/>
        </w:rPr>
        <w:t>.</w:t>
      </w:r>
      <w:r w:rsidR="000B2FFA" w:rsidRPr="00517D51">
        <w:rPr>
          <w:rFonts w:ascii="Garamond" w:hAnsi="Garamond"/>
          <w:sz w:val="24"/>
          <w:szCs w:val="24"/>
          <w:lang w:val="sq-AL"/>
        </w:rPr>
        <w:t xml:space="preserve"> Presionet e vazhdueshme për forcimin e kursit vijuan të burojnë nga rritja e flukseve hyrëse valutore të ushqyera nga rritja e turizmit, remitancave dhe IHD-ve.</w:t>
      </w:r>
    </w:p>
    <w:p w14:paraId="4C6FBB8A" w14:textId="37924463" w:rsidR="00CE3346" w:rsidRDefault="00CE3346" w:rsidP="00CE3346">
      <w:pPr>
        <w:pStyle w:val="NoSpacing"/>
        <w:ind w:firstLine="284"/>
        <w:rPr>
          <w:rFonts w:ascii="Garamond" w:hAnsi="Garamond"/>
          <w:b/>
          <w:sz w:val="24"/>
          <w:szCs w:val="24"/>
          <w:lang w:val="sq-AL"/>
        </w:rPr>
      </w:pPr>
      <w:bookmarkStart w:id="2" w:name="_Toc503130643"/>
      <w:bookmarkStart w:id="3" w:name="_Toc503130644"/>
      <w:bookmarkEnd w:id="2"/>
      <w:bookmarkEnd w:id="3"/>
      <w:r w:rsidRPr="00517D51">
        <w:rPr>
          <w:rFonts w:ascii="Garamond" w:hAnsi="Garamond"/>
          <w:b/>
          <w:sz w:val="24"/>
          <w:szCs w:val="24"/>
          <w:lang w:val="sq-AL"/>
        </w:rPr>
        <w:t>2.</w:t>
      </w:r>
      <w:r w:rsidR="009279A0">
        <w:rPr>
          <w:rFonts w:ascii="Garamond" w:hAnsi="Garamond"/>
          <w:b/>
          <w:sz w:val="24"/>
          <w:szCs w:val="24"/>
          <w:lang w:val="sq-AL"/>
        </w:rPr>
        <w:t xml:space="preserve"> </w:t>
      </w:r>
      <w:r w:rsidRPr="00517D51">
        <w:rPr>
          <w:rFonts w:ascii="Garamond" w:hAnsi="Garamond"/>
          <w:b/>
          <w:sz w:val="24"/>
          <w:szCs w:val="24"/>
          <w:lang w:val="sq-AL"/>
        </w:rPr>
        <w:t xml:space="preserve">Politika </w:t>
      </w:r>
      <w:r w:rsidR="009279A0" w:rsidRPr="00517D51">
        <w:rPr>
          <w:rFonts w:ascii="Garamond" w:hAnsi="Garamond"/>
          <w:b/>
          <w:sz w:val="24"/>
          <w:szCs w:val="24"/>
          <w:lang w:val="sq-AL"/>
        </w:rPr>
        <w:t>fiskale</w:t>
      </w:r>
    </w:p>
    <w:p w14:paraId="621EAFDA" w14:textId="77777777" w:rsidR="00E82616" w:rsidRPr="00517D51" w:rsidRDefault="00E82616" w:rsidP="00E8261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Pas një stimuli të lartë, për të kryer një politikë fiskale ekspansioniste të domosdoshme dhe njëkohësisht të paevitueshme gjatë viteve 2020 dhe 2021</w:t>
      </w:r>
      <w:r>
        <w:rPr>
          <w:rFonts w:ascii="Garamond" w:hAnsi="Garamond"/>
          <w:sz w:val="24"/>
          <w:szCs w:val="24"/>
          <w:lang w:val="sq-AL"/>
        </w:rPr>
        <w:t>,</w:t>
      </w:r>
      <w:r w:rsidRPr="00517D51">
        <w:rPr>
          <w:rFonts w:ascii="Garamond" w:hAnsi="Garamond"/>
          <w:sz w:val="24"/>
          <w:szCs w:val="24"/>
          <w:lang w:val="sq-AL"/>
        </w:rPr>
        <w:t xml:space="preserve"> me qëllim amortizmin e goditjeve negative (nga tërmeti dhe sidomos pandemia), politika fiskale u rikthye qartësisht drejt konsolidimit gjatë viteve 2022</w:t>
      </w:r>
      <w:r>
        <w:rPr>
          <w:rFonts w:ascii="Garamond" w:hAnsi="Garamond"/>
          <w:sz w:val="24"/>
          <w:szCs w:val="24"/>
          <w:lang w:val="sq-AL"/>
        </w:rPr>
        <w:t>–</w:t>
      </w:r>
      <w:r w:rsidRPr="00517D51">
        <w:rPr>
          <w:rFonts w:ascii="Garamond" w:hAnsi="Garamond"/>
          <w:sz w:val="24"/>
          <w:szCs w:val="24"/>
          <w:lang w:val="sq-AL"/>
        </w:rPr>
        <w:t>2024. Konsolidimi fiskal do të vijojë të jetë objektivi themelor i politikës fiskale për periudhën afatmesme 2026</w:t>
      </w:r>
      <w:r>
        <w:rPr>
          <w:rFonts w:ascii="Garamond" w:hAnsi="Garamond"/>
          <w:sz w:val="24"/>
          <w:szCs w:val="24"/>
          <w:lang w:val="sq-AL"/>
        </w:rPr>
        <w:t>–</w:t>
      </w:r>
      <w:r w:rsidRPr="00517D51">
        <w:rPr>
          <w:rFonts w:ascii="Garamond" w:hAnsi="Garamond"/>
          <w:sz w:val="24"/>
          <w:szCs w:val="24"/>
          <w:lang w:val="sq-AL"/>
        </w:rPr>
        <w:t xml:space="preserve">2028, në funksion të drejtpërdrejtë të sigurimit të stabilitetit </w:t>
      </w:r>
      <w:r w:rsidRPr="00517D51">
        <w:rPr>
          <w:rFonts w:ascii="Garamond" w:hAnsi="Garamond"/>
          <w:sz w:val="24"/>
          <w:szCs w:val="24"/>
          <w:lang w:val="sq-AL"/>
        </w:rPr>
        <w:lastRenderedPageBreak/>
        <w:t>makroekonomik të vendit, si një premisë thelbësore për sigurimin e një rritje</w:t>
      </w:r>
      <w:r>
        <w:rPr>
          <w:rFonts w:ascii="Garamond" w:hAnsi="Garamond"/>
          <w:sz w:val="24"/>
          <w:szCs w:val="24"/>
          <w:lang w:val="sq-AL"/>
        </w:rPr>
        <w:t>je</w:t>
      </w:r>
      <w:r w:rsidRPr="00517D51">
        <w:rPr>
          <w:rFonts w:ascii="Garamond" w:hAnsi="Garamond"/>
          <w:sz w:val="24"/>
          <w:szCs w:val="24"/>
          <w:lang w:val="sq-AL"/>
        </w:rPr>
        <w:t xml:space="preserve"> ekonomike të qëndrueshme e gjithëpërfshirëse. Me synimin për të ruajtur të pacenuar kredibilitetin e financave publike në perceptimin e tregjeve, politika fiskale do të targetojë një trajektore rënëse të përvitshme të borxhit publik, ndërsa balanca primare do të jetë së paku neutrale ose në nivel pozitiv në vijimësi, duke përbërë objektivin kryesor operacional që do të ankorojë politikën fiskale në afatin e mesëm dhe të gjatë, në përputhje edhe me rregullat fiskal</w:t>
      </w:r>
      <w:r>
        <w:rPr>
          <w:rFonts w:ascii="Garamond" w:hAnsi="Garamond"/>
          <w:sz w:val="24"/>
          <w:szCs w:val="24"/>
          <w:lang w:val="sq-AL"/>
        </w:rPr>
        <w:t>e</w:t>
      </w:r>
      <w:r w:rsidRPr="00517D51">
        <w:rPr>
          <w:rFonts w:ascii="Garamond" w:hAnsi="Garamond"/>
          <w:sz w:val="24"/>
          <w:szCs w:val="24"/>
          <w:lang w:val="sq-AL"/>
        </w:rPr>
        <w:t xml:space="preserve"> respektiv</w:t>
      </w:r>
      <w:r>
        <w:rPr>
          <w:rFonts w:ascii="Garamond" w:hAnsi="Garamond"/>
          <w:sz w:val="24"/>
          <w:szCs w:val="24"/>
          <w:lang w:val="sq-AL"/>
        </w:rPr>
        <w:t>e</w:t>
      </w:r>
      <w:r w:rsidRPr="00517D51">
        <w:rPr>
          <w:rFonts w:ascii="Garamond" w:hAnsi="Garamond"/>
          <w:sz w:val="24"/>
          <w:szCs w:val="24"/>
          <w:lang w:val="sq-AL"/>
        </w:rPr>
        <w:t xml:space="preserve"> në LOB. </w:t>
      </w:r>
    </w:p>
    <w:p w14:paraId="12BDB7C9" w14:textId="77777777" w:rsidR="00E82616" w:rsidRPr="00517D51" w:rsidRDefault="00E82616" w:rsidP="00CE3346">
      <w:pPr>
        <w:pStyle w:val="NoSpacing"/>
        <w:ind w:firstLine="284"/>
        <w:rPr>
          <w:rFonts w:ascii="Garamond" w:hAnsi="Garamond"/>
          <w:b/>
          <w:sz w:val="24"/>
          <w:szCs w:val="24"/>
          <w:lang w:val="sq-AL"/>
        </w:rPr>
      </w:pPr>
    </w:p>
    <w:tbl>
      <w:tblPr>
        <w:tblStyle w:val="TableGrid"/>
        <w:tblW w:w="0" w:type="auto"/>
        <w:jc w:val="center"/>
        <w:shd w:val="clear" w:color="auto" w:fill="F2F2F2" w:themeFill="background1" w:themeFillShade="F2"/>
        <w:tblLook w:val="04A0" w:firstRow="1" w:lastRow="0" w:firstColumn="1" w:lastColumn="0" w:noHBand="0" w:noVBand="1"/>
      </w:tblPr>
      <w:tblGrid>
        <w:gridCol w:w="9061"/>
      </w:tblGrid>
      <w:tr w:rsidR="00E317C0" w:rsidRPr="00517D51" w14:paraId="21CA7018" w14:textId="77777777" w:rsidTr="00E44934">
        <w:trPr>
          <w:jc w:val="center"/>
        </w:trPr>
        <w:tc>
          <w:tcPr>
            <w:tcW w:w="9061" w:type="dxa"/>
            <w:shd w:val="clear" w:color="auto" w:fill="F2F2F2" w:themeFill="background1" w:themeFillShade="F2"/>
          </w:tcPr>
          <w:p w14:paraId="68CCF19E" w14:textId="69D82C29" w:rsidR="00E317C0" w:rsidRPr="00517D51" w:rsidRDefault="00E317C0" w:rsidP="00E317C0">
            <w:pPr>
              <w:rPr>
                <w:rFonts w:ascii="Garamond" w:eastAsia="Times New Roman" w:hAnsi="Garamond" w:cstheme="minorHAnsi"/>
                <w:b/>
                <w:iCs/>
                <w:sz w:val="24"/>
                <w:szCs w:val="24"/>
                <w:lang w:val="sq-AL"/>
              </w:rPr>
            </w:pPr>
            <w:r w:rsidRPr="00517D51">
              <w:rPr>
                <w:rFonts w:ascii="Garamond" w:eastAsia="Times New Roman" w:hAnsi="Garamond" w:cstheme="minorHAnsi"/>
                <w:b/>
                <w:iCs/>
                <w:sz w:val="24"/>
                <w:szCs w:val="24"/>
                <w:lang w:val="sq-AL"/>
              </w:rPr>
              <w:t>Kuadrat shpjegues 1</w:t>
            </w:r>
            <w:r w:rsidR="009279A0">
              <w:rPr>
                <w:rFonts w:ascii="Garamond" w:eastAsia="Times New Roman" w:hAnsi="Garamond" w:cstheme="minorHAnsi"/>
                <w:b/>
                <w:iCs/>
                <w:sz w:val="24"/>
                <w:szCs w:val="24"/>
                <w:lang w:val="sq-AL"/>
              </w:rPr>
              <w:t>.</w:t>
            </w:r>
            <w:r w:rsidR="00014A75" w:rsidRPr="00517D51">
              <w:rPr>
                <w:rFonts w:ascii="Garamond" w:eastAsia="Times New Roman" w:hAnsi="Garamond" w:cstheme="minorHAnsi"/>
                <w:b/>
                <w:iCs/>
                <w:sz w:val="24"/>
                <w:szCs w:val="24"/>
                <w:lang w:val="sq-AL"/>
              </w:rPr>
              <w:t xml:space="preserve"> </w:t>
            </w:r>
            <w:r w:rsidRPr="00517D51">
              <w:rPr>
                <w:rFonts w:ascii="Garamond" w:eastAsia="Times New Roman" w:hAnsi="Garamond" w:cstheme="minorHAnsi"/>
                <w:b/>
                <w:iCs/>
                <w:sz w:val="24"/>
                <w:szCs w:val="24"/>
                <w:lang w:val="sq-AL"/>
              </w:rPr>
              <w:t>Balanca primare, ankora kryesore e politikës fiskale</w:t>
            </w:r>
          </w:p>
          <w:p w14:paraId="3F32FAC0" w14:textId="68CC0519" w:rsidR="00E317C0" w:rsidRPr="00517D51" w:rsidRDefault="00E317C0" w:rsidP="00CE3346">
            <w:pPr>
              <w:jc w:val="both"/>
              <w:rPr>
                <w:rFonts w:ascii="Garamond" w:eastAsia="Times New Roman" w:hAnsi="Garamond" w:cstheme="minorHAnsi"/>
                <w:sz w:val="24"/>
                <w:szCs w:val="24"/>
                <w:lang w:val="sq-AL"/>
              </w:rPr>
            </w:pPr>
            <w:r w:rsidRPr="00517D51">
              <w:rPr>
                <w:rFonts w:ascii="Garamond" w:hAnsi="Garamond"/>
                <w:sz w:val="24"/>
                <w:szCs w:val="24"/>
                <w:lang w:val="sq-AL"/>
              </w:rPr>
              <w:t xml:space="preserve">Balanca primare është një parametër shumë i rëndësishëm i </w:t>
            </w:r>
            <w:r w:rsidR="00DC6958" w:rsidRPr="00517D51">
              <w:rPr>
                <w:rFonts w:ascii="Garamond" w:hAnsi="Garamond"/>
                <w:sz w:val="24"/>
                <w:szCs w:val="24"/>
                <w:lang w:val="sq-AL"/>
              </w:rPr>
              <w:t>qëndrueshmërisë</w:t>
            </w:r>
            <w:r w:rsidRPr="00517D51">
              <w:rPr>
                <w:rFonts w:ascii="Garamond" w:hAnsi="Garamond"/>
                <w:sz w:val="24"/>
                <w:szCs w:val="24"/>
                <w:lang w:val="sq-AL"/>
              </w:rPr>
              <w:t xml:space="preserve"> afatgjatë të financave publike, për të cilën, në </w:t>
            </w:r>
            <w:r w:rsidR="00DC6958" w:rsidRPr="00517D51">
              <w:rPr>
                <w:rFonts w:ascii="Garamond" w:hAnsi="Garamond"/>
                <w:sz w:val="24"/>
                <w:szCs w:val="24"/>
                <w:lang w:val="sq-AL"/>
              </w:rPr>
              <w:t xml:space="preserve">korrik </w:t>
            </w:r>
            <w:r w:rsidRPr="00517D51">
              <w:rPr>
                <w:rFonts w:ascii="Garamond" w:hAnsi="Garamond"/>
                <w:sz w:val="24"/>
                <w:szCs w:val="24"/>
                <w:lang w:val="sq-AL"/>
              </w:rPr>
              <w:t xml:space="preserve">të 2020 u </w:t>
            </w:r>
            <w:r w:rsidR="00DC6958" w:rsidRPr="00517D51">
              <w:rPr>
                <w:rFonts w:ascii="Garamond" w:hAnsi="Garamond"/>
                <w:sz w:val="24"/>
                <w:szCs w:val="24"/>
                <w:lang w:val="sq-AL"/>
              </w:rPr>
              <w:t>ndërmor</w:t>
            </w:r>
            <w:r w:rsidRPr="00517D51">
              <w:rPr>
                <w:rFonts w:ascii="Garamond" w:hAnsi="Garamond"/>
                <w:sz w:val="24"/>
                <w:szCs w:val="24"/>
                <w:lang w:val="sq-AL"/>
              </w:rPr>
              <w:t xml:space="preserve"> një tjetër iniciativë ligjore</w:t>
            </w:r>
            <w:r w:rsidR="00DC6958">
              <w:rPr>
                <w:rFonts w:ascii="Garamond" w:hAnsi="Garamond"/>
                <w:sz w:val="24"/>
                <w:szCs w:val="24"/>
                <w:lang w:val="sq-AL"/>
              </w:rPr>
              <w:t>,</w:t>
            </w:r>
            <w:r w:rsidRPr="00517D51">
              <w:rPr>
                <w:rFonts w:ascii="Garamond" w:hAnsi="Garamond"/>
                <w:sz w:val="24"/>
                <w:szCs w:val="24"/>
                <w:lang w:val="sq-AL"/>
              </w:rPr>
              <w:t xml:space="preserve"> duke përfshirë një rregull të r</w:t>
            </w:r>
            <w:r w:rsidR="00EB1687">
              <w:rPr>
                <w:rFonts w:ascii="Garamond" w:hAnsi="Garamond"/>
                <w:sz w:val="24"/>
                <w:szCs w:val="24"/>
                <w:lang w:val="sq-AL"/>
              </w:rPr>
              <w:t>e</w:t>
            </w:r>
            <w:r w:rsidRPr="00517D51">
              <w:rPr>
                <w:rFonts w:ascii="Garamond" w:hAnsi="Garamond"/>
                <w:sz w:val="24"/>
                <w:szCs w:val="24"/>
                <w:lang w:val="sq-AL"/>
              </w:rPr>
              <w:t xml:space="preserve"> fiskal</w:t>
            </w:r>
            <w:r w:rsidR="00EB1687">
              <w:rPr>
                <w:rFonts w:ascii="Garamond" w:hAnsi="Garamond"/>
                <w:sz w:val="24"/>
                <w:szCs w:val="24"/>
                <w:lang w:val="sq-AL"/>
              </w:rPr>
              <w:t>e</w:t>
            </w:r>
            <w:r w:rsidRPr="00517D51">
              <w:rPr>
                <w:rFonts w:ascii="Garamond" w:hAnsi="Garamond"/>
                <w:sz w:val="24"/>
                <w:szCs w:val="24"/>
                <w:lang w:val="sq-AL"/>
              </w:rPr>
              <w:t xml:space="preserve"> në LOB, në linjë edhe me rekomandimet e KE</w:t>
            </w:r>
            <w:r w:rsidR="00DC6958">
              <w:rPr>
                <w:rFonts w:ascii="Garamond" w:hAnsi="Garamond"/>
                <w:sz w:val="24"/>
                <w:szCs w:val="24"/>
                <w:lang w:val="sq-AL"/>
              </w:rPr>
              <w:t>-së</w:t>
            </w:r>
            <w:r w:rsidRPr="00517D51">
              <w:rPr>
                <w:rFonts w:ascii="Garamond" w:hAnsi="Garamond"/>
                <w:sz w:val="24"/>
                <w:szCs w:val="24"/>
                <w:lang w:val="sq-AL"/>
              </w:rPr>
              <w:t xml:space="preserve"> dhe me parimet kryesore të </w:t>
            </w:r>
            <w:r w:rsidRPr="00DC6958">
              <w:rPr>
                <w:rFonts w:ascii="Garamond" w:hAnsi="Garamond"/>
                <w:i/>
                <w:iCs/>
                <w:sz w:val="24"/>
                <w:szCs w:val="24"/>
                <w:lang w:val="sq-AL"/>
              </w:rPr>
              <w:t>acquis</w:t>
            </w:r>
            <w:r w:rsidRPr="00517D51">
              <w:rPr>
                <w:rFonts w:ascii="Garamond" w:hAnsi="Garamond"/>
                <w:sz w:val="24"/>
                <w:szCs w:val="24"/>
                <w:lang w:val="sq-AL"/>
              </w:rPr>
              <w:t xml:space="preserve"> të BE</w:t>
            </w:r>
            <w:r w:rsidR="00DC6958">
              <w:rPr>
                <w:rFonts w:ascii="Garamond" w:hAnsi="Garamond"/>
                <w:sz w:val="24"/>
                <w:szCs w:val="24"/>
                <w:lang w:val="sq-AL"/>
              </w:rPr>
              <w:t>-së</w:t>
            </w:r>
            <w:r w:rsidRPr="00517D51">
              <w:rPr>
                <w:rFonts w:ascii="Garamond" w:hAnsi="Garamond"/>
                <w:sz w:val="24"/>
                <w:szCs w:val="24"/>
                <w:lang w:val="sq-AL"/>
              </w:rPr>
              <w:t>, i cili bën të detyrueshëm ligjërisht tashmë</w:t>
            </w:r>
            <w:r w:rsidR="00DC6958">
              <w:rPr>
                <w:rFonts w:ascii="Garamond" w:hAnsi="Garamond"/>
                <w:sz w:val="24"/>
                <w:szCs w:val="24"/>
                <w:lang w:val="sq-AL"/>
              </w:rPr>
              <w:t>,</w:t>
            </w:r>
            <w:r w:rsidRPr="00517D51">
              <w:rPr>
                <w:rFonts w:ascii="Garamond" w:hAnsi="Garamond"/>
                <w:sz w:val="24"/>
                <w:szCs w:val="24"/>
                <w:lang w:val="sq-AL"/>
              </w:rPr>
              <w:t xml:space="preserve"> që duke filluar që prej vitit buxhetor 2024 e në vijim</w:t>
            </w:r>
            <w:r w:rsidR="00DC6958">
              <w:rPr>
                <w:rFonts w:ascii="Garamond" w:hAnsi="Garamond"/>
                <w:sz w:val="24"/>
                <w:szCs w:val="24"/>
                <w:lang w:val="sq-AL"/>
              </w:rPr>
              <w:t>,</w:t>
            </w:r>
            <w:r w:rsidRPr="00517D51">
              <w:rPr>
                <w:rFonts w:ascii="Garamond" w:hAnsi="Garamond"/>
                <w:sz w:val="24"/>
                <w:szCs w:val="24"/>
                <w:lang w:val="sq-AL"/>
              </w:rPr>
              <w:t xml:space="preserve"> balanca primare faktike nuk mund të rezultojë negative, pra duhet të jetë së paku e balancuar ose pozitive (suficit primar).</w:t>
            </w:r>
            <w:r w:rsidR="00014A75" w:rsidRPr="00517D51">
              <w:rPr>
                <w:rFonts w:ascii="Garamond" w:hAnsi="Garamond"/>
                <w:sz w:val="24"/>
                <w:szCs w:val="24"/>
                <w:lang w:val="sq-AL"/>
              </w:rPr>
              <w:t xml:space="preserve"> </w:t>
            </w:r>
            <w:r w:rsidRPr="00517D51">
              <w:rPr>
                <w:rFonts w:ascii="Garamond" w:hAnsi="Garamond"/>
                <w:sz w:val="24"/>
                <w:szCs w:val="24"/>
                <w:lang w:val="sq-AL"/>
              </w:rPr>
              <w:t>Ky target i parametrit të balancës primare buxhetore do të përbëjë tashmë dhe në vijimësi objektivin kryesor operativ të politikës fiskale për të materializuar synimin e një trajektore vijimësisht rënëse të borxhit publik, pra duke synuar konsolidim të vijueshëm fiskal</w:t>
            </w:r>
            <w:r w:rsidR="00DC6958">
              <w:rPr>
                <w:rFonts w:ascii="Garamond" w:hAnsi="Garamond"/>
                <w:sz w:val="24"/>
                <w:szCs w:val="24"/>
                <w:lang w:val="sq-AL"/>
              </w:rPr>
              <w:t>,</w:t>
            </w:r>
            <w:r w:rsidRPr="00517D51">
              <w:rPr>
                <w:rFonts w:ascii="Garamond" w:hAnsi="Garamond"/>
                <w:sz w:val="24"/>
                <w:szCs w:val="24"/>
                <w:lang w:val="sq-AL"/>
              </w:rPr>
              <w:t xml:space="preserve"> me qëllim garantimin e </w:t>
            </w:r>
            <w:r w:rsidR="00DC6958" w:rsidRPr="00517D51">
              <w:rPr>
                <w:rFonts w:ascii="Garamond" w:hAnsi="Garamond"/>
                <w:sz w:val="24"/>
                <w:szCs w:val="24"/>
                <w:lang w:val="sq-AL"/>
              </w:rPr>
              <w:t>qëndrueshmërisë</w:t>
            </w:r>
            <w:r w:rsidRPr="00517D51">
              <w:rPr>
                <w:rFonts w:ascii="Garamond" w:hAnsi="Garamond"/>
                <w:sz w:val="24"/>
                <w:szCs w:val="24"/>
                <w:lang w:val="sq-AL"/>
              </w:rPr>
              <w:t xml:space="preserve"> së financave publike si një fondament kyç i stabilitetit makroekonomik dhe mirëfunksionimin e përgjithshëm të ekonomisë së vendit. </w:t>
            </w:r>
          </w:p>
        </w:tc>
      </w:tr>
    </w:tbl>
    <w:p w14:paraId="20DA38B9" w14:textId="77777777" w:rsidR="00BC1996" w:rsidRDefault="00BC1996" w:rsidP="00CE3346">
      <w:pPr>
        <w:spacing w:after="0" w:line="240" w:lineRule="auto"/>
        <w:ind w:firstLine="284"/>
        <w:jc w:val="both"/>
        <w:rPr>
          <w:rFonts w:ascii="Garamond" w:hAnsi="Garamond"/>
          <w:sz w:val="24"/>
          <w:szCs w:val="24"/>
          <w:lang w:val="sq-AL"/>
        </w:rPr>
      </w:pPr>
    </w:p>
    <w:p w14:paraId="03F9DCC0" w14:textId="23A9512B" w:rsidR="006622C8" w:rsidRPr="00517D51" w:rsidRDefault="006622C8"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Në të njëjtën kohë, krahas konsolidimit fiskal, ky kuadër synon të ruajë një raport të </w:t>
      </w:r>
      <w:r w:rsidR="001F6967" w:rsidRPr="00517D51">
        <w:rPr>
          <w:rFonts w:ascii="Garamond" w:hAnsi="Garamond"/>
          <w:sz w:val="24"/>
          <w:szCs w:val="24"/>
          <w:lang w:val="sq-AL"/>
        </w:rPr>
        <w:t>balancuar dhe t</w:t>
      </w:r>
      <w:r w:rsidR="00F54168" w:rsidRPr="00517D51">
        <w:rPr>
          <w:rFonts w:ascii="Garamond" w:hAnsi="Garamond"/>
          <w:sz w:val="24"/>
          <w:szCs w:val="24"/>
          <w:lang w:val="sq-AL"/>
        </w:rPr>
        <w:t>ë</w:t>
      </w:r>
      <w:r w:rsidR="001F6967" w:rsidRPr="00517D51">
        <w:rPr>
          <w:rFonts w:ascii="Garamond" w:hAnsi="Garamond"/>
          <w:sz w:val="24"/>
          <w:szCs w:val="24"/>
          <w:lang w:val="sq-AL"/>
        </w:rPr>
        <w:t xml:space="preserve"> q</w:t>
      </w:r>
      <w:r w:rsidR="00F54168" w:rsidRPr="00517D51">
        <w:rPr>
          <w:rFonts w:ascii="Garamond" w:hAnsi="Garamond"/>
          <w:sz w:val="24"/>
          <w:szCs w:val="24"/>
          <w:lang w:val="sq-AL"/>
        </w:rPr>
        <w:t>ë</w:t>
      </w:r>
      <w:r w:rsidR="001F6967" w:rsidRPr="00517D51">
        <w:rPr>
          <w:rFonts w:ascii="Garamond" w:hAnsi="Garamond"/>
          <w:sz w:val="24"/>
          <w:szCs w:val="24"/>
          <w:lang w:val="sq-AL"/>
        </w:rPr>
        <w:t>ndruesh</w:t>
      </w:r>
      <w:r w:rsidR="00F54168" w:rsidRPr="00517D51">
        <w:rPr>
          <w:rFonts w:ascii="Garamond" w:hAnsi="Garamond"/>
          <w:sz w:val="24"/>
          <w:szCs w:val="24"/>
          <w:lang w:val="sq-AL"/>
        </w:rPr>
        <w:t>ë</w:t>
      </w:r>
      <w:r w:rsidR="001F6967" w:rsidRPr="00517D51">
        <w:rPr>
          <w:rFonts w:ascii="Garamond" w:hAnsi="Garamond"/>
          <w:sz w:val="24"/>
          <w:szCs w:val="24"/>
          <w:lang w:val="sq-AL"/>
        </w:rPr>
        <w:t xml:space="preserve">m </w:t>
      </w:r>
      <w:r w:rsidRPr="00517D51">
        <w:rPr>
          <w:rFonts w:ascii="Garamond" w:hAnsi="Garamond"/>
          <w:sz w:val="24"/>
          <w:szCs w:val="24"/>
          <w:lang w:val="sq-AL"/>
        </w:rPr>
        <w:t>të shpenzimeve buxhetore korrente dhe kapitale, ku shpenzimet kapitale (pra, investimet publike) për periudhën 2026</w:t>
      </w:r>
      <w:r w:rsidR="00470BD7">
        <w:rPr>
          <w:rFonts w:ascii="Garamond" w:hAnsi="Garamond"/>
          <w:sz w:val="24"/>
          <w:szCs w:val="24"/>
          <w:lang w:val="sq-AL"/>
        </w:rPr>
        <w:t>–</w:t>
      </w:r>
      <w:r w:rsidRPr="00517D51">
        <w:rPr>
          <w:rFonts w:ascii="Garamond" w:hAnsi="Garamond"/>
          <w:sz w:val="24"/>
          <w:szCs w:val="24"/>
          <w:lang w:val="sq-AL"/>
        </w:rPr>
        <w:t>2028 do</w:t>
      </w:r>
      <w:r w:rsidR="00651533">
        <w:rPr>
          <w:rFonts w:ascii="Garamond" w:hAnsi="Garamond"/>
          <w:sz w:val="24"/>
          <w:szCs w:val="24"/>
          <w:lang w:val="sq-AL"/>
        </w:rPr>
        <w:t xml:space="preserve"> të</w:t>
      </w:r>
      <w:r w:rsidRPr="00517D51">
        <w:rPr>
          <w:rFonts w:ascii="Garamond" w:hAnsi="Garamond"/>
          <w:sz w:val="24"/>
          <w:szCs w:val="24"/>
          <w:lang w:val="sq-AL"/>
        </w:rPr>
        <w:t xml:space="preserve"> targetohen të jenë mesatarisht rreth 5.9</w:t>
      </w:r>
      <w:r w:rsidR="00D91BF5">
        <w:rPr>
          <w:rFonts w:ascii="Garamond" w:hAnsi="Garamond"/>
          <w:sz w:val="24"/>
          <w:szCs w:val="24"/>
          <w:lang w:val="sq-AL"/>
        </w:rPr>
        <w:t xml:space="preserve"> për qind </w:t>
      </w:r>
      <w:r w:rsidRPr="00517D51">
        <w:rPr>
          <w:rFonts w:ascii="Garamond" w:hAnsi="Garamond"/>
          <w:sz w:val="24"/>
          <w:szCs w:val="24"/>
          <w:lang w:val="sq-AL"/>
        </w:rPr>
        <w:t>e PBB</w:t>
      </w:r>
      <w:r w:rsidR="00651533">
        <w:rPr>
          <w:rFonts w:ascii="Garamond" w:hAnsi="Garamond"/>
          <w:sz w:val="24"/>
          <w:szCs w:val="24"/>
          <w:lang w:val="sq-AL"/>
        </w:rPr>
        <w:t>-së</w:t>
      </w:r>
      <w:r w:rsidRPr="00517D51">
        <w:rPr>
          <w:rFonts w:ascii="Garamond" w:hAnsi="Garamond"/>
          <w:sz w:val="24"/>
          <w:szCs w:val="24"/>
          <w:lang w:val="sq-AL"/>
        </w:rPr>
        <w:t xml:space="preserve"> në çdo vit buxhetor</w:t>
      </w:r>
      <w:r w:rsidR="00F54168" w:rsidRPr="00517D51">
        <w:rPr>
          <w:rFonts w:ascii="Garamond" w:hAnsi="Garamond"/>
          <w:sz w:val="24"/>
          <w:szCs w:val="24"/>
          <w:lang w:val="sq-AL"/>
        </w:rPr>
        <w:t>. Kjo përfshin</w:t>
      </w:r>
      <w:r w:rsidR="00960F78">
        <w:rPr>
          <w:rFonts w:ascii="Garamond" w:hAnsi="Garamond"/>
          <w:sz w:val="24"/>
          <w:szCs w:val="24"/>
          <w:lang w:val="sq-AL"/>
        </w:rPr>
        <w:t>,</w:t>
      </w:r>
      <w:r w:rsidR="00F54168" w:rsidRPr="00517D51">
        <w:rPr>
          <w:rFonts w:ascii="Garamond" w:hAnsi="Garamond"/>
          <w:sz w:val="24"/>
          <w:szCs w:val="24"/>
          <w:lang w:val="sq-AL"/>
        </w:rPr>
        <w:t xml:space="preserve"> gjithashtu</w:t>
      </w:r>
      <w:r w:rsidR="00960F78">
        <w:rPr>
          <w:rFonts w:ascii="Garamond" w:hAnsi="Garamond"/>
          <w:sz w:val="24"/>
          <w:szCs w:val="24"/>
          <w:lang w:val="sq-AL"/>
        </w:rPr>
        <w:t>,</w:t>
      </w:r>
      <w:r w:rsidR="00F54168" w:rsidRPr="00517D51">
        <w:rPr>
          <w:rFonts w:ascii="Garamond" w:hAnsi="Garamond"/>
          <w:sz w:val="24"/>
          <w:szCs w:val="24"/>
          <w:lang w:val="sq-AL"/>
        </w:rPr>
        <w:t xml:space="preserve"> </w:t>
      </w:r>
      <w:r w:rsidR="001F6967" w:rsidRPr="00517D51">
        <w:rPr>
          <w:rFonts w:ascii="Garamond" w:hAnsi="Garamond"/>
          <w:sz w:val="24"/>
          <w:szCs w:val="24"/>
          <w:lang w:val="sq-AL"/>
        </w:rPr>
        <w:t>investimet e reja publike</w:t>
      </w:r>
      <w:r w:rsidR="00F54168" w:rsidRPr="00517D51">
        <w:rPr>
          <w:rFonts w:ascii="Garamond" w:hAnsi="Garamond"/>
          <w:sz w:val="24"/>
          <w:szCs w:val="24"/>
          <w:lang w:val="sq-AL"/>
        </w:rPr>
        <w:t>, të cilat mund të realizohen</w:t>
      </w:r>
      <w:r w:rsidR="001F6967" w:rsidRPr="00517D51">
        <w:rPr>
          <w:rFonts w:ascii="Garamond" w:hAnsi="Garamond"/>
          <w:sz w:val="24"/>
          <w:szCs w:val="24"/>
          <w:lang w:val="sq-AL"/>
        </w:rPr>
        <w:t xml:space="preserve"> në kuadër të </w:t>
      </w:r>
      <w:r w:rsidR="00960F78" w:rsidRPr="00517D51">
        <w:rPr>
          <w:rFonts w:ascii="Garamond" w:hAnsi="Garamond"/>
          <w:sz w:val="24"/>
          <w:szCs w:val="24"/>
          <w:lang w:val="sq-AL"/>
        </w:rPr>
        <w:t xml:space="preserve">planit të ri të rritjes </w:t>
      </w:r>
      <w:r w:rsidR="00960F78">
        <w:rPr>
          <w:rFonts w:ascii="Garamond" w:hAnsi="Garamond"/>
          <w:sz w:val="24"/>
          <w:szCs w:val="24"/>
          <w:lang w:val="sq-AL"/>
        </w:rPr>
        <w:t>s</w:t>
      </w:r>
      <w:r w:rsidR="001F6967" w:rsidRPr="00517D51">
        <w:rPr>
          <w:rFonts w:ascii="Garamond" w:hAnsi="Garamond"/>
          <w:sz w:val="24"/>
          <w:szCs w:val="24"/>
          <w:lang w:val="sq-AL"/>
        </w:rPr>
        <w:t>ë implementuar nga Bashkimi Evropian</w:t>
      </w:r>
      <w:r w:rsidR="00B54B31" w:rsidRPr="00517D51">
        <w:rPr>
          <w:rFonts w:ascii="Garamond" w:hAnsi="Garamond"/>
          <w:sz w:val="24"/>
          <w:szCs w:val="24"/>
          <w:lang w:val="sq-AL"/>
        </w:rPr>
        <w:t>.</w:t>
      </w:r>
      <w:r w:rsidR="001F6967" w:rsidRPr="00517D51">
        <w:rPr>
          <w:rFonts w:ascii="Garamond" w:hAnsi="Garamond"/>
          <w:sz w:val="24"/>
          <w:szCs w:val="24"/>
          <w:lang w:val="sq-AL"/>
        </w:rPr>
        <w:t xml:space="preserve"> Ky nivel i shpenzimeve kapitale </w:t>
      </w:r>
      <w:r w:rsidR="00F54168" w:rsidRPr="00517D51">
        <w:rPr>
          <w:rFonts w:ascii="Garamond" w:hAnsi="Garamond"/>
          <w:sz w:val="24"/>
          <w:szCs w:val="24"/>
          <w:lang w:val="sq-AL"/>
        </w:rPr>
        <w:t xml:space="preserve">tejkalon </w:t>
      </w:r>
      <w:r w:rsidRPr="00517D51">
        <w:rPr>
          <w:rFonts w:ascii="Garamond" w:hAnsi="Garamond"/>
          <w:sz w:val="24"/>
          <w:szCs w:val="24"/>
          <w:lang w:val="sq-AL"/>
        </w:rPr>
        <w:t>qartë deficitin e përgjithshëm fiskal të periudhës, duke targetuar në këtë mënyrë në mënyrë konsistente një balancë fiskale korrente pozitive, në përputhje me rregull</w:t>
      </w:r>
      <w:r w:rsidR="003C189B">
        <w:rPr>
          <w:rFonts w:ascii="Garamond" w:hAnsi="Garamond"/>
          <w:sz w:val="24"/>
          <w:szCs w:val="24"/>
          <w:lang w:val="sq-AL"/>
        </w:rPr>
        <w:t>ë</w:t>
      </w:r>
      <w:r w:rsidRPr="00517D51">
        <w:rPr>
          <w:rFonts w:ascii="Garamond" w:hAnsi="Garamond"/>
          <w:sz w:val="24"/>
          <w:szCs w:val="24"/>
          <w:lang w:val="sq-AL"/>
        </w:rPr>
        <w:t xml:space="preserve">n </w:t>
      </w:r>
      <w:r w:rsidR="00F54168" w:rsidRPr="00517D51">
        <w:rPr>
          <w:rFonts w:ascii="Garamond" w:hAnsi="Garamond"/>
          <w:sz w:val="24"/>
          <w:szCs w:val="24"/>
          <w:lang w:val="sq-AL"/>
        </w:rPr>
        <w:t>e</w:t>
      </w:r>
      <w:r w:rsidRPr="00517D51">
        <w:rPr>
          <w:rFonts w:ascii="Garamond" w:hAnsi="Garamond"/>
          <w:sz w:val="24"/>
          <w:szCs w:val="24"/>
          <w:lang w:val="sq-AL"/>
        </w:rPr>
        <w:t xml:space="preserve"> artë </w:t>
      </w:r>
      <w:r w:rsidR="00F54168" w:rsidRPr="00517D51">
        <w:rPr>
          <w:rFonts w:ascii="Garamond" w:hAnsi="Garamond"/>
          <w:sz w:val="24"/>
          <w:szCs w:val="24"/>
          <w:lang w:val="sq-AL"/>
        </w:rPr>
        <w:t>t</w:t>
      </w:r>
      <w:r w:rsidR="002C7B10" w:rsidRPr="00517D51">
        <w:rPr>
          <w:rFonts w:ascii="Garamond" w:hAnsi="Garamond"/>
          <w:sz w:val="24"/>
          <w:szCs w:val="24"/>
          <w:lang w:val="sq-AL"/>
        </w:rPr>
        <w:t>ë</w:t>
      </w:r>
      <w:r w:rsidRPr="00517D51">
        <w:rPr>
          <w:rFonts w:ascii="Garamond" w:hAnsi="Garamond"/>
          <w:sz w:val="24"/>
          <w:szCs w:val="24"/>
          <w:lang w:val="sq-AL"/>
        </w:rPr>
        <w:t xml:space="preserve"> buxhetit. Objektivat e politikës fiskale në KMF 2026</w:t>
      </w:r>
      <w:r w:rsidR="00817F95">
        <w:rPr>
          <w:rFonts w:ascii="Garamond" w:hAnsi="Garamond"/>
          <w:sz w:val="24"/>
          <w:szCs w:val="24"/>
          <w:lang w:val="sq-AL"/>
        </w:rPr>
        <w:t>–</w:t>
      </w:r>
      <w:r w:rsidRPr="00517D51">
        <w:rPr>
          <w:rFonts w:ascii="Garamond" w:hAnsi="Garamond"/>
          <w:sz w:val="24"/>
          <w:szCs w:val="24"/>
          <w:lang w:val="sq-AL"/>
        </w:rPr>
        <w:t>2028 janë në përputhje të plotë me parimet dhe rregullat fiskal</w:t>
      </w:r>
      <w:r w:rsidR="00817F95">
        <w:rPr>
          <w:rFonts w:ascii="Garamond" w:hAnsi="Garamond"/>
          <w:sz w:val="24"/>
          <w:szCs w:val="24"/>
          <w:lang w:val="sq-AL"/>
        </w:rPr>
        <w:t>e</w:t>
      </w:r>
      <w:r w:rsidRPr="00517D51">
        <w:rPr>
          <w:rFonts w:ascii="Garamond" w:hAnsi="Garamond"/>
          <w:sz w:val="24"/>
          <w:szCs w:val="24"/>
          <w:lang w:val="sq-AL"/>
        </w:rPr>
        <w:t xml:space="preserve"> të </w:t>
      </w:r>
      <w:r w:rsidR="00817F95" w:rsidRPr="00517D51">
        <w:rPr>
          <w:rFonts w:ascii="Garamond" w:hAnsi="Garamond"/>
          <w:sz w:val="24"/>
          <w:szCs w:val="24"/>
          <w:lang w:val="sq-AL"/>
        </w:rPr>
        <w:t xml:space="preserve">ligjit organik të buxhetit </w:t>
      </w:r>
      <w:r w:rsidRPr="00517D51">
        <w:rPr>
          <w:rFonts w:ascii="Garamond" w:hAnsi="Garamond"/>
          <w:sz w:val="24"/>
          <w:szCs w:val="24"/>
          <w:lang w:val="sq-AL"/>
        </w:rPr>
        <w:t>(shih kuadratin shpjegues 2, në faqen 10).</w:t>
      </w:r>
    </w:p>
    <w:p w14:paraId="2396714B" w14:textId="7F12A92B" w:rsidR="006622C8" w:rsidRDefault="006622C8"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Ky kuadër fiskal synon një deficit fiskal të përgjithshëm prej 1.9</w:t>
      </w:r>
      <w:r w:rsidR="00D91BF5">
        <w:rPr>
          <w:rFonts w:ascii="Garamond" w:hAnsi="Garamond"/>
          <w:sz w:val="24"/>
          <w:szCs w:val="24"/>
          <w:lang w:val="sq-AL"/>
        </w:rPr>
        <w:t xml:space="preserve"> për qind </w:t>
      </w:r>
      <w:r w:rsidRPr="00517D51">
        <w:rPr>
          <w:rFonts w:ascii="Garamond" w:hAnsi="Garamond"/>
          <w:sz w:val="24"/>
          <w:szCs w:val="24"/>
          <w:lang w:val="sq-AL"/>
        </w:rPr>
        <w:t>të PBB</w:t>
      </w:r>
      <w:r w:rsidR="00967C25">
        <w:rPr>
          <w:rFonts w:ascii="Garamond" w:hAnsi="Garamond"/>
          <w:sz w:val="24"/>
          <w:szCs w:val="24"/>
          <w:lang w:val="sq-AL"/>
        </w:rPr>
        <w:t>-së</w:t>
      </w:r>
      <w:r w:rsidRPr="00517D51">
        <w:rPr>
          <w:rFonts w:ascii="Garamond" w:hAnsi="Garamond"/>
          <w:sz w:val="24"/>
          <w:szCs w:val="24"/>
          <w:lang w:val="sq-AL"/>
        </w:rPr>
        <w:t xml:space="preserve"> për 2026</w:t>
      </w:r>
      <w:r w:rsidR="00967C25">
        <w:rPr>
          <w:rFonts w:ascii="Garamond" w:hAnsi="Garamond"/>
          <w:sz w:val="24"/>
          <w:szCs w:val="24"/>
          <w:lang w:val="sq-AL"/>
        </w:rPr>
        <w:t>-n</w:t>
      </w:r>
      <w:r w:rsidRPr="00517D51">
        <w:rPr>
          <w:rFonts w:ascii="Garamond" w:hAnsi="Garamond"/>
          <w:sz w:val="24"/>
          <w:szCs w:val="24"/>
          <w:lang w:val="sq-AL"/>
        </w:rPr>
        <w:t>, nga</w:t>
      </w:r>
      <w:r w:rsidR="00C06201" w:rsidRPr="00517D51">
        <w:rPr>
          <w:rFonts w:ascii="Garamond" w:hAnsi="Garamond"/>
          <w:sz w:val="24"/>
          <w:szCs w:val="24"/>
          <w:lang w:val="sq-AL"/>
        </w:rPr>
        <w:t xml:space="preserve"> </w:t>
      </w:r>
      <w:r w:rsidRPr="00517D51">
        <w:rPr>
          <w:rFonts w:ascii="Garamond" w:hAnsi="Garamond"/>
          <w:sz w:val="24"/>
          <w:szCs w:val="24"/>
          <w:lang w:val="sq-AL"/>
        </w:rPr>
        <w:t>2.6</w:t>
      </w:r>
      <w:r w:rsidR="00D91BF5">
        <w:rPr>
          <w:rFonts w:ascii="Garamond" w:hAnsi="Garamond"/>
          <w:sz w:val="24"/>
          <w:szCs w:val="24"/>
          <w:lang w:val="sq-AL"/>
        </w:rPr>
        <w:t xml:space="preserve"> për qind </w:t>
      </w:r>
      <w:r w:rsidRPr="00517D51">
        <w:rPr>
          <w:rFonts w:ascii="Garamond" w:hAnsi="Garamond"/>
          <w:sz w:val="24"/>
          <w:szCs w:val="24"/>
          <w:lang w:val="sq-AL"/>
        </w:rPr>
        <w:t>i programuar për vitin 2025; nivelin prej 1.6</w:t>
      </w:r>
      <w:r w:rsidR="00D91BF5">
        <w:rPr>
          <w:rFonts w:ascii="Garamond" w:hAnsi="Garamond"/>
          <w:sz w:val="24"/>
          <w:szCs w:val="24"/>
          <w:lang w:val="sq-AL"/>
        </w:rPr>
        <w:t xml:space="preserve"> për qind </w:t>
      </w:r>
      <w:r w:rsidRPr="00517D51">
        <w:rPr>
          <w:rFonts w:ascii="Garamond" w:hAnsi="Garamond"/>
          <w:sz w:val="24"/>
          <w:szCs w:val="24"/>
          <w:lang w:val="sq-AL"/>
        </w:rPr>
        <w:t>të PBB</w:t>
      </w:r>
      <w:r w:rsidR="00967C25">
        <w:rPr>
          <w:rFonts w:ascii="Garamond" w:hAnsi="Garamond"/>
          <w:sz w:val="24"/>
          <w:szCs w:val="24"/>
          <w:lang w:val="sq-AL"/>
        </w:rPr>
        <w:t>-së</w:t>
      </w:r>
      <w:r w:rsidRPr="00517D51">
        <w:rPr>
          <w:rFonts w:ascii="Garamond" w:hAnsi="Garamond"/>
          <w:sz w:val="24"/>
          <w:szCs w:val="24"/>
          <w:lang w:val="sq-AL"/>
        </w:rPr>
        <w:t xml:space="preserve"> në vitin 2027 dhe 1.0</w:t>
      </w:r>
      <w:r w:rsidR="00D91BF5">
        <w:rPr>
          <w:rFonts w:ascii="Garamond" w:hAnsi="Garamond"/>
          <w:sz w:val="24"/>
          <w:szCs w:val="24"/>
          <w:lang w:val="sq-AL"/>
        </w:rPr>
        <w:t xml:space="preserve"> për qind </w:t>
      </w:r>
      <w:r w:rsidRPr="00517D51">
        <w:rPr>
          <w:rFonts w:ascii="Garamond" w:hAnsi="Garamond"/>
          <w:sz w:val="24"/>
          <w:szCs w:val="24"/>
          <w:lang w:val="sq-AL"/>
        </w:rPr>
        <w:t>në 2028</w:t>
      </w:r>
      <w:r w:rsidR="00967C25">
        <w:rPr>
          <w:rFonts w:ascii="Garamond" w:hAnsi="Garamond"/>
          <w:sz w:val="24"/>
          <w:szCs w:val="24"/>
          <w:lang w:val="sq-AL"/>
        </w:rPr>
        <w:t>-n</w:t>
      </w:r>
      <w:r w:rsidRPr="00517D51">
        <w:rPr>
          <w:rFonts w:ascii="Garamond" w:hAnsi="Garamond"/>
          <w:sz w:val="24"/>
          <w:szCs w:val="24"/>
          <w:lang w:val="sq-AL"/>
        </w:rPr>
        <w:t>. Njëkohësisht, pasi tashmë e targetuar në një nivel neutral prej 0.0</w:t>
      </w:r>
      <w:r w:rsidR="00D91BF5">
        <w:rPr>
          <w:rFonts w:ascii="Garamond" w:hAnsi="Garamond"/>
          <w:sz w:val="24"/>
          <w:szCs w:val="24"/>
          <w:lang w:val="sq-AL"/>
        </w:rPr>
        <w:t xml:space="preserve"> për qind </w:t>
      </w:r>
      <w:r w:rsidRPr="00517D51">
        <w:rPr>
          <w:rFonts w:ascii="Garamond" w:hAnsi="Garamond"/>
          <w:sz w:val="24"/>
          <w:szCs w:val="24"/>
          <w:lang w:val="sq-AL"/>
        </w:rPr>
        <w:t>e PBB</w:t>
      </w:r>
      <w:r w:rsidR="008D0C96">
        <w:rPr>
          <w:rFonts w:ascii="Garamond" w:hAnsi="Garamond"/>
          <w:sz w:val="24"/>
          <w:szCs w:val="24"/>
          <w:lang w:val="sq-AL"/>
        </w:rPr>
        <w:t>-së</w:t>
      </w:r>
      <w:r w:rsidRPr="00517D51">
        <w:rPr>
          <w:rFonts w:ascii="Garamond" w:hAnsi="Garamond"/>
          <w:sz w:val="24"/>
          <w:szCs w:val="24"/>
          <w:lang w:val="sq-AL"/>
        </w:rPr>
        <w:t xml:space="preserve"> për vitin 2025 (sipas ligjit të buxhetit 2025), balanca primare në </w:t>
      </w:r>
      <w:r w:rsidR="008D0C96" w:rsidRPr="00517D51">
        <w:rPr>
          <w:rFonts w:ascii="Garamond" w:hAnsi="Garamond"/>
          <w:sz w:val="24"/>
          <w:szCs w:val="24"/>
          <w:lang w:val="sq-AL"/>
        </w:rPr>
        <w:t>periudhën</w:t>
      </w:r>
      <w:r w:rsidRPr="00517D51">
        <w:rPr>
          <w:rFonts w:ascii="Garamond" w:hAnsi="Garamond"/>
          <w:sz w:val="24"/>
          <w:szCs w:val="24"/>
          <w:lang w:val="sq-AL"/>
        </w:rPr>
        <w:t xml:space="preserve"> </w:t>
      </w:r>
      <w:r w:rsidR="00517D51">
        <w:rPr>
          <w:rFonts w:ascii="Garamond" w:hAnsi="Garamond"/>
          <w:sz w:val="24"/>
          <w:szCs w:val="24"/>
          <w:lang w:val="sq-AL"/>
        </w:rPr>
        <w:t>afat</w:t>
      </w:r>
      <w:r w:rsidRPr="00517D51">
        <w:rPr>
          <w:rFonts w:ascii="Garamond" w:hAnsi="Garamond"/>
          <w:sz w:val="24"/>
          <w:szCs w:val="24"/>
          <w:lang w:val="sq-AL"/>
        </w:rPr>
        <w:t>mesme do të targetohet në vijimësi në vlera pozitive, respektivisht 0.7</w:t>
      </w:r>
      <w:r w:rsidR="00D91BF5">
        <w:rPr>
          <w:rFonts w:ascii="Garamond" w:hAnsi="Garamond"/>
          <w:sz w:val="24"/>
          <w:szCs w:val="24"/>
          <w:lang w:val="sq-AL"/>
        </w:rPr>
        <w:t xml:space="preserve"> për qind </w:t>
      </w:r>
      <w:r w:rsidRPr="00517D51">
        <w:rPr>
          <w:rFonts w:ascii="Garamond" w:hAnsi="Garamond"/>
          <w:sz w:val="24"/>
          <w:szCs w:val="24"/>
          <w:lang w:val="sq-AL"/>
        </w:rPr>
        <w:t>e PBB</w:t>
      </w:r>
      <w:r w:rsidR="008D0C96">
        <w:rPr>
          <w:rFonts w:ascii="Garamond" w:hAnsi="Garamond"/>
          <w:sz w:val="24"/>
          <w:szCs w:val="24"/>
          <w:lang w:val="sq-AL"/>
        </w:rPr>
        <w:t>-së</w:t>
      </w:r>
      <w:r w:rsidRPr="00517D51">
        <w:rPr>
          <w:rFonts w:ascii="Garamond" w:hAnsi="Garamond"/>
          <w:sz w:val="24"/>
          <w:szCs w:val="24"/>
          <w:lang w:val="sq-AL"/>
        </w:rPr>
        <w:t xml:space="preserve"> për vitin 2026 në, 0.9</w:t>
      </w:r>
      <w:r w:rsidR="00D91BF5">
        <w:rPr>
          <w:rFonts w:ascii="Garamond" w:hAnsi="Garamond"/>
          <w:sz w:val="24"/>
          <w:szCs w:val="24"/>
          <w:lang w:val="sq-AL"/>
        </w:rPr>
        <w:t xml:space="preserve"> për qind </w:t>
      </w:r>
      <w:r w:rsidRPr="00517D51">
        <w:rPr>
          <w:rFonts w:ascii="Garamond" w:hAnsi="Garamond"/>
          <w:sz w:val="24"/>
          <w:szCs w:val="24"/>
          <w:lang w:val="sq-AL"/>
        </w:rPr>
        <w:t>në vitin 2027 dhe 1.4</w:t>
      </w:r>
      <w:r w:rsidR="00D91BF5">
        <w:rPr>
          <w:rFonts w:ascii="Garamond" w:hAnsi="Garamond"/>
          <w:sz w:val="24"/>
          <w:szCs w:val="24"/>
          <w:lang w:val="sq-AL"/>
        </w:rPr>
        <w:t xml:space="preserve"> për qind </w:t>
      </w:r>
      <w:r w:rsidRPr="00517D51">
        <w:rPr>
          <w:rFonts w:ascii="Garamond" w:hAnsi="Garamond"/>
          <w:sz w:val="24"/>
          <w:szCs w:val="24"/>
          <w:lang w:val="sq-AL"/>
        </w:rPr>
        <w:t>në vitin 2028.</w:t>
      </w:r>
    </w:p>
    <w:p w14:paraId="09F0E61D" w14:textId="79B89403" w:rsidR="006C782C" w:rsidRDefault="006C782C" w:rsidP="00CE3346">
      <w:pPr>
        <w:spacing w:after="0" w:line="240" w:lineRule="auto"/>
        <w:ind w:firstLine="284"/>
        <w:jc w:val="both"/>
        <w:rPr>
          <w:rFonts w:ascii="Garamond" w:hAnsi="Garamond"/>
          <w:sz w:val="24"/>
          <w:szCs w:val="24"/>
          <w:lang w:val="sq-AL"/>
        </w:rPr>
      </w:pPr>
    </w:p>
    <w:p w14:paraId="3913411C" w14:textId="074C16EB" w:rsidR="006C782C" w:rsidRDefault="006C782C" w:rsidP="00CE3346">
      <w:pPr>
        <w:spacing w:after="0" w:line="240" w:lineRule="auto"/>
        <w:ind w:firstLine="284"/>
        <w:jc w:val="both"/>
        <w:rPr>
          <w:rFonts w:ascii="Garamond" w:hAnsi="Garamond"/>
          <w:sz w:val="24"/>
          <w:szCs w:val="24"/>
          <w:lang w:val="sq-AL"/>
        </w:rPr>
      </w:pPr>
      <w:r w:rsidRPr="00517D51">
        <w:rPr>
          <w:rFonts w:ascii="Garamond" w:hAnsi="Garamond"/>
          <w:noProof/>
          <w:sz w:val="24"/>
          <w:szCs w:val="24"/>
          <w:lang w:val="sq-AL"/>
        </w:rPr>
        <w:lastRenderedPageBreak/>
        <w:drawing>
          <wp:anchor distT="0" distB="0" distL="114300" distR="114300" simplePos="0" relativeHeight="251658248" behindDoc="0" locked="0" layoutInCell="1" allowOverlap="1" wp14:anchorId="0D17F37E" wp14:editId="6AE4D7A4">
            <wp:simplePos x="0" y="0"/>
            <wp:positionH relativeFrom="margin">
              <wp:posOffset>0</wp:posOffset>
            </wp:positionH>
            <wp:positionV relativeFrom="paragraph">
              <wp:posOffset>171450</wp:posOffset>
            </wp:positionV>
            <wp:extent cx="5943600" cy="26363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636350"/>
                    </a:xfrm>
                    <a:prstGeom prst="rect">
                      <a:avLst/>
                    </a:prstGeom>
                    <a:noFill/>
                    <a:ln>
                      <a:noFill/>
                    </a:ln>
                  </pic:spPr>
                </pic:pic>
              </a:graphicData>
            </a:graphic>
          </wp:anchor>
        </w:drawing>
      </w:r>
    </w:p>
    <w:p w14:paraId="36A69430" w14:textId="77777777" w:rsidR="006C782C" w:rsidRPr="00517D51" w:rsidRDefault="006C782C" w:rsidP="006C782C">
      <w:pPr>
        <w:spacing w:after="0" w:line="240" w:lineRule="auto"/>
        <w:ind w:firstLine="284"/>
        <w:jc w:val="both"/>
        <w:rPr>
          <w:rFonts w:ascii="Garamond" w:hAnsi="Garamond"/>
          <w:sz w:val="24"/>
          <w:szCs w:val="24"/>
          <w:lang w:val="sq-AL"/>
        </w:rPr>
      </w:pPr>
      <w:r w:rsidRPr="00517D51">
        <w:rPr>
          <w:rFonts w:ascii="Garamond" w:hAnsi="Garamond"/>
          <w:sz w:val="24"/>
          <w:szCs w:val="24"/>
          <w:lang w:val="sq-AL"/>
        </w:rPr>
        <w:t>Duke marrë të mirëqena supozimet dhe projeksionet e tjera të KMF</w:t>
      </w:r>
      <w:r>
        <w:rPr>
          <w:rFonts w:ascii="Garamond" w:hAnsi="Garamond"/>
          <w:sz w:val="24"/>
          <w:szCs w:val="24"/>
          <w:lang w:val="sq-AL"/>
        </w:rPr>
        <w:t>-së</w:t>
      </w:r>
      <w:r w:rsidRPr="00517D51">
        <w:rPr>
          <w:rFonts w:ascii="Garamond" w:hAnsi="Garamond"/>
          <w:sz w:val="24"/>
          <w:szCs w:val="24"/>
          <w:lang w:val="sq-AL"/>
        </w:rPr>
        <w:t xml:space="preserve"> aktual</w:t>
      </w:r>
      <w:r>
        <w:rPr>
          <w:rFonts w:ascii="Garamond" w:hAnsi="Garamond"/>
          <w:sz w:val="24"/>
          <w:szCs w:val="24"/>
          <w:lang w:val="sq-AL"/>
        </w:rPr>
        <w:t>e</w:t>
      </w:r>
      <w:r w:rsidRPr="00517D51">
        <w:rPr>
          <w:rFonts w:ascii="Garamond" w:hAnsi="Garamond"/>
          <w:sz w:val="24"/>
          <w:szCs w:val="24"/>
          <w:lang w:val="sq-AL"/>
        </w:rPr>
        <w:t>, respektimi në mënyrë të përvitshme i këtij objektivi (rregull</w:t>
      </w:r>
      <w:r>
        <w:rPr>
          <w:rFonts w:ascii="Garamond" w:hAnsi="Garamond"/>
          <w:sz w:val="24"/>
          <w:szCs w:val="24"/>
          <w:lang w:val="sq-AL"/>
        </w:rPr>
        <w:t xml:space="preserve"> </w:t>
      </w:r>
      <w:r w:rsidRPr="00517D51">
        <w:rPr>
          <w:rFonts w:ascii="Garamond" w:hAnsi="Garamond"/>
          <w:sz w:val="24"/>
          <w:szCs w:val="24"/>
          <w:lang w:val="sq-AL"/>
        </w:rPr>
        <w:t>fiskal</w:t>
      </w:r>
      <w:r>
        <w:rPr>
          <w:rFonts w:ascii="Garamond" w:hAnsi="Garamond"/>
          <w:sz w:val="24"/>
          <w:szCs w:val="24"/>
          <w:lang w:val="sq-AL"/>
        </w:rPr>
        <w:t>e</w:t>
      </w:r>
      <w:r w:rsidRPr="00517D51">
        <w:rPr>
          <w:rFonts w:ascii="Garamond" w:hAnsi="Garamond"/>
          <w:sz w:val="24"/>
          <w:szCs w:val="24"/>
          <w:lang w:val="sq-AL"/>
        </w:rPr>
        <w:t>) të parametrit të balancës primare, pritet të çojë në një reduktim të nivelit të borxhit publik bruto rreth nivelit prej 52.1</w:t>
      </w:r>
      <w:r>
        <w:rPr>
          <w:rFonts w:ascii="Garamond" w:hAnsi="Garamond"/>
          <w:sz w:val="24"/>
          <w:szCs w:val="24"/>
          <w:lang w:val="sq-AL"/>
        </w:rPr>
        <w:t xml:space="preserve"> për qind </w:t>
      </w:r>
      <w:r w:rsidRPr="00517D51">
        <w:rPr>
          <w:rFonts w:ascii="Garamond" w:hAnsi="Garamond"/>
          <w:sz w:val="24"/>
          <w:szCs w:val="24"/>
          <w:lang w:val="sq-AL"/>
        </w:rPr>
        <w:t>të PBB</w:t>
      </w:r>
      <w:r>
        <w:rPr>
          <w:rFonts w:ascii="Garamond" w:hAnsi="Garamond"/>
          <w:sz w:val="24"/>
          <w:szCs w:val="24"/>
          <w:lang w:val="sq-AL"/>
        </w:rPr>
        <w:t>-së</w:t>
      </w:r>
      <w:r w:rsidRPr="00517D51">
        <w:rPr>
          <w:rFonts w:ascii="Garamond" w:hAnsi="Garamond"/>
          <w:sz w:val="24"/>
          <w:szCs w:val="24"/>
          <w:lang w:val="sq-AL"/>
        </w:rPr>
        <w:t xml:space="preserve"> deri në vitin 2028 nga rreth 55.2</w:t>
      </w:r>
      <w:r>
        <w:rPr>
          <w:rFonts w:ascii="Garamond" w:hAnsi="Garamond"/>
          <w:sz w:val="24"/>
          <w:szCs w:val="24"/>
          <w:lang w:val="sq-AL"/>
        </w:rPr>
        <w:t xml:space="preserve"> për qind </w:t>
      </w:r>
      <w:r w:rsidRPr="00517D51">
        <w:rPr>
          <w:rFonts w:ascii="Garamond" w:hAnsi="Garamond"/>
          <w:sz w:val="24"/>
          <w:szCs w:val="24"/>
          <w:lang w:val="sq-AL"/>
        </w:rPr>
        <w:t>që pritet të rezultojë në 2024.</w:t>
      </w:r>
    </w:p>
    <w:p w14:paraId="6B3A296B" w14:textId="77777777" w:rsidR="00C34A07" w:rsidRPr="00517D51" w:rsidRDefault="00C34A07" w:rsidP="00CE3346">
      <w:pPr>
        <w:spacing w:after="0" w:line="240" w:lineRule="auto"/>
        <w:ind w:firstLine="284"/>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9061"/>
      </w:tblGrid>
      <w:tr w:rsidR="00C06201" w:rsidRPr="00517D51" w14:paraId="20698681" w14:textId="77777777" w:rsidTr="006C782C">
        <w:trPr>
          <w:trHeight w:val="3230"/>
          <w:jc w:val="center"/>
        </w:trPr>
        <w:tc>
          <w:tcPr>
            <w:tcW w:w="5000" w:type="pct"/>
          </w:tcPr>
          <w:p w14:paraId="2FFFEC13" w14:textId="766B84B1" w:rsidR="00C06201" w:rsidRPr="00517D51" w:rsidRDefault="00C06201" w:rsidP="00C06201">
            <w:pPr>
              <w:rPr>
                <w:rFonts w:ascii="Garamond" w:eastAsia="Times New Roman" w:hAnsi="Garamond" w:cstheme="minorHAnsi"/>
                <w:b/>
                <w:iCs/>
                <w:szCs w:val="24"/>
                <w:lang w:val="sq-AL"/>
              </w:rPr>
            </w:pPr>
            <w:r w:rsidRPr="00517D51">
              <w:rPr>
                <w:rFonts w:ascii="Garamond" w:eastAsia="Times New Roman" w:hAnsi="Garamond" w:cstheme="minorHAnsi"/>
                <w:b/>
                <w:iCs/>
                <w:szCs w:val="24"/>
                <w:lang w:val="sq-AL"/>
              </w:rPr>
              <w:t>Kuadrat shpjegues 2:</w:t>
            </w:r>
            <w:r w:rsidR="00014A75" w:rsidRPr="00517D51">
              <w:rPr>
                <w:rFonts w:ascii="Garamond" w:eastAsia="Times New Roman" w:hAnsi="Garamond" w:cstheme="minorHAnsi"/>
                <w:b/>
                <w:iCs/>
                <w:szCs w:val="24"/>
                <w:lang w:val="sq-AL"/>
              </w:rPr>
              <w:t xml:space="preserve"> </w:t>
            </w:r>
            <w:r w:rsidRPr="00517D51">
              <w:rPr>
                <w:rFonts w:ascii="Garamond" w:eastAsia="Times New Roman" w:hAnsi="Garamond" w:cstheme="minorHAnsi"/>
                <w:b/>
                <w:iCs/>
                <w:szCs w:val="24"/>
                <w:lang w:val="sq-AL"/>
              </w:rPr>
              <w:t xml:space="preserve">Mbi përputhshmërinë me </w:t>
            </w:r>
            <w:r w:rsidR="008D0C96" w:rsidRPr="00517D51">
              <w:rPr>
                <w:rFonts w:ascii="Garamond" w:eastAsia="Times New Roman" w:hAnsi="Garamond" w:cstheme="minorHAnsi"/>
                <w:b/>
                <w:iCs/>
                <w:szCs w:val="24"/>
                <w:lang w:val="sq-AL"/>
              </w:rPr>
              <w:t>rregullat fiskal</w:t>
            </w:r>
            <w:r w:rsidR="008D0C96">
              <w:rPr>
                <w:rFonts w:ascii="Garamond" w:eastAsia="Times New Roman" w:hAnsi="Garamond" w:cstheme="minorHAnsi"/>
                <w:b/>
                <w:iCs/>
                <w:szCs w:val="24"/>
                <w:lang w:val="sq-AL"/>
              </w:rPr>
              <w:t>e</w:t>
            </w:r>
          </w:p>
          <w:p w14:paraId="7A0AB9F8" w14:textId="75E2E4B1" w:rsidR="00C06201" w:rsidRPr="00517D51" w:rsidRDefault="00C06201" w:rsidP="00C06201">
            <w:pPr>
              <w:jc w:val="both"/>
              <w:rPr>
                <w:rFonts w:ascii="Garamond" w:eastAsia="Times New Roman" w:hAnsi="Garamond" w:cstheme="minorHAnsi"/>
                <w:szCs w:val="24"/>
                <w:lang w:val="sq-AL"/>
              </w:rPr>
            </w:pPr>
            <w:r w:rsidRPr="00517D51">
              <w:rPr>
                <w:rFonts w:ascii="Garamond" w:eastAsia="Times New Roman" w:hAnsi="Garamond" w:cstheme="minorHAnsi"/>
                <w:szCs w:val="24"/>
                <w:lang w:val="sq-AL"/>
              </w:rPr>
              <w:t>Në përputhje të plotë me obligimet që rrjedhin prej ligjit organik të buxhetit (LOB) nr. 9936/2008, të ndryshuar, KMF 2026</w:t>
            </w:r>
            <w:r w:rsidR="00CE15DA">
              <w:rPr>
                <w:rFonts w:ascii="Garamond" w:eastAsia="Times New Roman" w:hAnsi="Garamond" w:cstheme="minorHAnsi"/>
                <w:szCs w:val="24"/>
                <w:lang w:val="sq-AL"/>
              </w:rPr>
              <w:t>–</w:t>
            </w:r>
            <w:r w:rsidRPr="00517D51">
              <w:rPr>
                <w:rFonts w:ascii="Garamond" w:eastAsia="Times New Roman" w:hAnsi="Garamond" w:cstheme="minorHAnsi"/>
                <w:szCs w:val="24"/>
                <w:lang w:val="sq-AL"/>
              </w:rPr>
              <w:t>2028 materializon parimet dhe rregullat fiskale të mëposhtme:</w:t>
            </w:r>
          </w:p>
          <w:p w14:paraId="088D485F" w14:textId="00FC8A25" w:rsidR="00C06201" w:rsidRPr="00610E86" w:rsidRDefault="00610E86" w:rsidP="00610E86">
            <w:pPr>
              <w:spacing w:before="120" w:after="120"/>
              <w:jc w:val="both"/>
              <w:rPr>
                <w:rFonts w:ascii="Garamond" w:hAnsi="Garamond" w:cstheme="minorHAnsi"/>
                <w:i/>
                <w:szCs w:val="24"/>
                <w:lang w:val="sq-AL"/>
              </w:rPr>
            </w:pPr>
            <w:r w:rsidRPr="00610E86">
              <w:rPr>
                <w:rFonts w:ascii="Garamond" w:hAnsi="Garamond" w:cstheme="minorHAnsi"/>
                <w:i/>
                <w:szCs w:val="24"/>
                <w:u w:val="single"/>
                <w:lang w:val="sq-AL"/>
              </w:rPr>
              <w:t xml:space="preserve">1. </w:t>
            </w:r>
            <w:r w:rsidR="00C06201" w:rsidRPr="00610E86">
              <w:rPr>
                <w:rFonts w:ascii="Garamond" w:hAnsi="Garamond" w:cstheme="minorHAnsi"/>
                <w:i/>
                <w:szCs w:val="24"/>
                <w:u w:val="single"/>
                <w:lang w:val="sq-AL"/>
              </w:rPr>
              <w:t>Rregull</w:t>
            </w:r>
            <w:r w:rsidR="00EB1687">
              <w:rPr>
                <w:rFonts w:ascii="Garamond" w:hAnsi="Garamond" w:cstheme="minorHAnsi"/>
                <w:i/>
                <w:szCs w:val="24"/>
                <w:u w:val="single"/>
                <w:lang w:val="sq-AL"/>
              </w:rPr>
              <w:t>a</w:t>
            </w:r>
            <w:r w:rsidR="00C06201" w:rsidRPr="00610E86">
              <w:rPr>
                <w:rFonts w:ascii="Garamond" w:hAnsi="Garamond" w:cstheme="minorHAnsi"/>
                <w:i/>
                <w:szCs w:val="24"/>
                <w:u w:val="single"/>
                <w:lang w:val="sq-AL"/>
              </w:rPr>
              <w:t xml:space="preserve"> </w:t>
            </w:r>
            <w:r w:rsidR="00EB1687">
              <w:rPr>
                <w:rFonts w:ascii="Garamond" w:hAnsi="Garamond" w:cstheme="minorHAnsi"/>
                <w:i/>
                <w:szCs w:val="24"/>
                <w:u w:val="single"/>
                <w:lang w:val="sq-AL"/>
              </w:rPr>
              <w:t xml:space="preserve">e </w:t>
            </w:r>
            <w:r w:rsidR="00517D51" w:rsidRPr="00610E86">
              <w:rPr>
                <w:rFonts w:ascii="Garamond" w:hAnsi="Garamond" w:cstheme="minorHAnsi"/>
                <w:i/>
                <w:szCs w:val="24"/>
                <w:u w:val="single"/>
                <w:lang w:val="sq-AL"/>
              </w:rPr>
              <w:t>“</w:t>
            </w:r>
            <w:r w:rsidR="00C06201" w:rsidRPr="00610E86">
              <w:rPr>
                <w:rFonts w:ascii="Garamond" w:hAnsi="Garamond" w:cstheme="minorHAnsi"/>
                <w:i/>
                <w:szCs w:val="24"/>
                <w:u w:val="single"/>
                <w:lang w:val="sq-AL"/>
              </w:rPr>
              <w:t>Qëndrueshmërisë së borxhit</w:t>
            </w:r>
            <w:r w:rsidR="00517D51" w:rsidRPr="00610E86">
              <w:rPr>
                <w:rFonts w:ascii="Garamond" w:hAnsi="Garamond" w:cstheme="minorHAnsi"/>
                <w:i/>
                <w:szCs w:val="24"/>
                <w:u w:val="single"/>
                <w:lang w:val="sq-AL"/>
              </w:rPr>
              <w:t>”</w:t>
            </w:r>
            <w:r w:rsidR="00C06201" w:rsidRPr="00610E86">
              <w:rPr>
                <w:rFonts w:ascii="Garamond" w:hAnsi="Garamond" w:cstheme="minorHAnsi"/>
                <w:i/>
                <w:szCs w:val="24"/>
                <w:u w:val="single"/>
                <w:lang w:val="sq-AL"/>
              </w:rPr>
              <w:t>:</w:t>
            </w:r>
            <w:r w:rsidR="00C06201" w:rsidRPr="00610E86">
              <w:rPr>
                <w:rFonts w:ascii="Garamond" w:hAnsi="Garamond" w:cstheme="minorHAnsi"/>
                <w:i/>
                <w:szCs w:val="24"/>
                <w:lang w:val="sq-AL"/>
              </w:rPr>
              <w:t xml:space="preserve"> Në çdo ligj vjetor të buxhetit, fillestar apo të rishikuar, si dhe në planifikimet e buxhetit afatmesëm, raporti i borxhit publik ndaj Produktit të Brendshëm Bruto (PBB) do të planifikohet më i ulët se niveli i vlerësuar për vitin pararendës, deri atëherë kur niveli i borxhit të arrijë dhe të qëndrojë poshtë nivelit 45 për qind të PBB-së.</w:t>
            </w:r>
          </w:p>
          <w:p w14:paraId="2F1E1FEE" w14:textId="677FCB54" w:rsidR="00C06201" w:rsidRPr="00517D51" w:rsidRDefault="00C06201" w:rsidP="00C06201">
            <w:pPr>
              <w:spacing w:before="120" w:after="120"/>
              <w:ind w:left="-90"/>
              <w:jc w:val="both"/>
              <w:rPr>
                <w:rFonts w:ascii="Garamond" w:hAnsi="Garamond" w:cstheme="minorHAnsi"/>
                <w:b/>
                <w:i/>
                <w:szCs w:val="24"/>
                <w:lang w:val="sq-AL"/>
              </w:rPr>
            </w:pPr>
            <w:r w:rsidRPr="00517D51">
              <w:rPr>
                <w:rFonts w:ascii="Garamond" w:eastAsia="Times New Roman" w:hAnsi="Garamond" w:cstheme="minorHAnsi"/>
                <w:szCs w:val="24"/>
                <w:lang w:val="sq-AL"/>
              </w:rPr>
              <w:t xml:space="preserve">Në </w:t>
            </w:r>
            <w:r w:rsidRPr="00517D51">
              <w:rPr>
                <w:rFonts w:ascii="Garamond" w:hAnsi="Garamond" w:cstheme="minorHAnsi"/>
                <w:szCs w:val="24"/>
                <w:lang w:val="sq-AL"/>
              </w:rPr>
              <w:t>përputhje me këtë rregull fiskal</w:t>
            </w:r>
            <w:r w:rsidR="00EB1687">
              <w:rPr>
                <w:rFonts w:ascii="Garamond" w:hAnsi="Garamond" w:cstheme="minorHAnsi"/>
                <w:szCs w:val="24"/>
                <w:lang w:val="sq-AL"/>
              </w:rPr>
              <w:t>e</w:t>
            </w:r>
            <w:r w:rsidRPr="00517D51">
              <w:rPr>
                <w:rFonts w:ascii="Garamond" w:hAnsi="Garamond" w:cstheme="minorHAnsi"/>
                <w:szCs w:val="24"/>
                <w:lang w:val="sq-AL"/>
              </w:rPr>
              <w:t xml:space="preserve"> të LOB-së, kuadri fiskal 2026</w:t>
            </w:r>
            <w:r w:rsidR="00CE15DA">
              <w:rPr>
                <w:rFonts w:ascii="Garamond" w:hAnsi="Garamond" w:cstheme="minorHAnsi"/>
                <w:szCs w:val="24"/>
                <w:lang w:val="sq-AL"/>
              </w:rPr>
              <w:t>–</w:t>
            </w:r>
            <w:r w:rsidRPr="00517D51">
              <w:rPr>
                <w:rFonts w:ascii="Garamond" w:hAnsi="Garamond" w:cstheme="minorHAnsi"/>
                <w:szCs w:val="24"/>
                <w:lang w:val="sq-AL"/>
              </w:rPr>
              <w:t xml:space="preserve">2028 </w:t>
            </w:r>
            <w:r w:rsidRPr="00517D51">
              <w:rPr>
                <w:rFonts w:ascii="Garamond" w:hAnsi="Garamond" w:cstheme="minorHAnsi"/>
                <w:b/>
                <w:i/>
                <w:szCs w:val="24"/>
                <w:lang w:val="sq-AL"/>
              </w:rPr>
              <w:t>targeton çdo vit një nivel të borxhit publik total në përqindje të PBB-së më të ulët se niveli i vitit pararendës.</w:t>
            </w:r>
          </w:p>
          <w:p w14:paraId="31BBC8E0" w14:textId="4C6119E4" w:rsidR="00C06201" w:rsidRPr="00610E86" w:rsidRDefault="00610E86" w:rsidP="00610E86">
            <w:pPr>
              <w:spacing w:before="120" w:after="120"/>
              <w:jc w:val="both"/>
              <w:rPr>
                <w:rFonts w:ascii="Garamond" w:hAnsi="Garamond" w:cstheme="minorHAnsi"/>
                <w:i/>
                <w:szCs w:val="24"/>
                <w:lang w:val="sq-AL"/>
              </w:rPr>
            </w:pPr>
            <w:r w:rsidRPr="00610E86">
              <w:rPr>
                <w:rFonts w:ascii="Garamond" w:hAnsi="Garamond" w:cstheme="minorHAnsi"/>
                <w:i/>
                <w:iCs/>
                <w:szCs w:val="24"/>
                <w:u w:val="single"/>
                <w:lang w:val="sq-AL"/>
              </w:rPr>
              <w:t xml:space="preserve">2. </w:t>
            </w:r>
            <w:r w:rsidR="00C06201" w:rsidRPr="00610E86">
              <w:rPr>
                <w:rFonts w:ascii="Garamond" w:hAnsi="Garamond" w:cstheme="minorHAnsi"/>
                <w:i/>
                <w:iCs/>
                <w:szCs w:val="24"/>
                <w:u w:val="single"/>
                <w:lang w:val="sq-AL"/>
              </w:rPr>
              <w:t>Rregull</w:t>
            </w:r>
            <w:r w:rsidR="00EB1687">
              <w:rPr>
                <w:rFonts w:ascii="Garamond" w:hAnsi="Garamond" w:cstheme="minorHAnsi"/>
                <w:i/>
                <w:iCs/>
                <w:szCs w:val="24"/>
                <w:u w:val="single"/>
                <w:lang w:val="sq-AL"/>
              </w:rPr>
              <w:t>a</w:t>
            </w:r>
            <w:r w:rsidR="00C06201" w:rsidRPr="00610E86">
              <w:rPr>
                <w:rFonts w:ascii="Garamond" w:hAnsi="Garamond" w:cstheme="minorHAnsi"/>
                <w:i/>
                <w:iCs/>
                <w:szCs w:val="24"/>
                <w:u w:val="single"/>
                <w:lang w:val="sq-AL"/>
              </w:rPr>
              <w:t xml:space="preserve"> </w:t>
            </w:r>
            <w:r w:rsidR="00EB1687">
              <w:rPr>
                <w:rFonts w:ascii="Garamond" w:hAnsi="Garamond" w:cstheme="minorHAnsi"/>
                <w:i/>
                <w:iCs/>
                <w:szCs w:val="24"/>
                <w:u w:val="single"/>
                <w:lang w:val="sq-AL"/>
              </w:rPr>
              <w:t>e</w:t>
            </w:r>
            <w:r w:rsidR="00C06201" w:rsidRPr="00610E86">
              <w:rPr>
                <w:rFonts w:ascii="Garamond" w:hAnsi="Garamond" w:cstheme="minorHAnsi"/>
                <w:i/>
                <w:iCs/>
                <w:szCs w:val="24"/>
                <w:u w:val="single"/>
                <w:lang w:val="sq-AL"/>
              </w:rPr>
              <w:t xml:space="preserve"> </w:t>
            </w:r>
            <w:r w:rsidR="00517D51" w:rsidRPr="00610E86">
              <w:rPr>
                <w:rFonts w:ascii="Garamond" w:hAnsi="Garamond" w:cstheme="minorHAnsi"/>
                <w:i/>
                <w:iCs/>
                <w:szCs w:val="24"/>
                <w:u w:val="single"/>
                <w:lang w:val="sq-AL"/>
              </w:rPr>
              <w:t>“</w:t>
            </w:r>
            <w:r w:rsidR="00C06201" w:rsidRPr="00610E86">
              <w:rPr>
                <w:rFonts w:ascii="Garamond" w:hAnsi="Garamond" w:cstheme="minorHAnsi"/>
                <w:i/>
                <w:iCs/>
                <w:szCs w:val="24"/>
                <w:u w:val="single"/>
                <w:lang w:val="sq-AL"/>
              </w:rPr>
              <w:t>Balancës primare</w:t>
            </w:r>
            <w:r w:rsidR="00517D51" w:rsidRPr="00610E86">
              <w:rPr>
                <w:rFonts w:ascii="Garamond" w:hAnsi="Garamond" w:cstheme="minorHAnsi"/>
                <w:i/>
                <w:iCs/>
                <w:szCs w:val="24"/>
                <w:u w:val="single"/>
                <w:lang w:val="sq-AL"/>
              </w:rPr>
              <w:t>”</w:t>
            </w:r>
            <w:r w:rsidR="00C06201" w:rsidRPr="00610E86">
              <w:rPr>
                <w:rFonts w:ascii="Garamond" w:hAnsi="Garamond" w:cstheme="minorHAnsi"/>
                <w:i/>
                <w:iCs/>
                <w:szCs w:val="24"/>
                <w:u w:val="single"/>
                <w:lang w:val="sq-AL"/>
              </w:rPr>
              <w:t>:</w:t>
            </w:r>
            <w:r w:rsidR="00C06201" w:rsidRPr="00610E86">
              <w:rPr>
                <w:rFonts w:ascii="Garamond" w:hAnsi="Garamond" w:cstheme="minorHAnsi"/>
                <w:szCs w:val="24"/>
                <w:lang w:val="sq-AL"/>
              </w:rPr>
              <w:t xml:space="preserve"> </w:t>
            </w:r>
            <w:r w:rsidR="00C06201" w:rsidRPr="00610E86">
              <w:rPr>
                <w:rFonts w:ascii="Garamond" w:hAnsi="Garamond" w:cstheme="minorHAnsi"/>
                <w:i/>
                <w:szCs w:val="24"/>
                <w:lang w:val="sq-AL"/>
              </w:rPr>
              <w:t>Duke filluar që prej vitit buxhetor 2024 e në vijim, balanca primare buxhetore nuk mund të jetë negative; duhet të jetë së paku zero ose pozitive (tepricë primare).</w:t>
            </w:r>
          </w:p>
          <w:p w14:paraId="45122BB7" w14:textId="5DD0E56F" w:rsidR="00610E86" w:rsidRDefault="00C06201" w:rsidP="00610E86">
            <w:pPr>
              <w:spacing w:before="120" w:after="120"/>
              <w:ind w:left="-90"/>
              <w:jc w:val="both"/>
              <w:rPr>
                <w:rFonts w:ascii="Garamond" w:hAnsi="Garamond" w:cstheme="minorHAnsi"/>
                <w:szCs w:val="24"/>
                <w:lang w:val="sq-AL"/>
              </w:rPr>
            </w:pPr>
            <w:r w:rsidRPr="00517D51">
              <w:rPr>
                <w:rFonts w:ascii="Garamond" w:hAnsi="Garamond" w:cstheme="minorHAnsi"/>
                <w:szCs w:val="24"/>
                <w:lang w:val="sq-AL"/>
              </w:rPr>
              <w:t>Në përputhje me këtë dispozitë (rregull të r</w:t>
            </w:r>
            <w:r w:rsidR="00EB1687">
              <w:rPr>
                <w:rFonts w:ascii="Garamond" w:hAnsi="Garamond" w:cstheme="minorHAnsi"/>
                <w:szCs w:val="24"/>
                <w:lang w:val="sq-AL"/>
              </w:rPr>
              <w:t xml:space="preserve">e </w:t>
            </w:r>
            <w:r w:rsidRPr="00517D51">
              <w:rPr>
                <w:rFonts w:ascii="Garamond" w:hAnsi="Garamond" w:cstheme="minorHAnsi"/>
                <w:szCs w:val="24"/>
                <w:lang w:val="sq-AL"/>
              </w:rPr>
              <w:t>fiskal</w:t>
            </w:r>
            <w:r w:rsidR="00EB1687">
              <w:rPr>
                <w:rFonts w:ascii="Garamond" w:hAnsi="Garamond" w:cstheme="minorHAnsi"/>
                <w:szCs w:val="24"/>
                <w:lang w:val="sq-AL"/>
              </w:rPr>
              <w:t>e</w:t>
            </w:r>
            <w:r w:rsidRPr="00517D51">
              <w:rPr>
                <w:rFonts w:ascii="Garamond" w:hAnsi="Garamond" w:cstheme="minorHAnsi"/>
                <w:szCs w:val="24"/>
                <w:lang w:val="sq-AL"/>
              </w:rPr>
              <w:t>) të LOB</w:t>
            </w:r>
            <w:r w:rsidR="003A5DB7">
              <w:rPr>
                <w:rFonts w:ascii="Garamond" w:hAnsi="Garamond" w:cstheme="minorHAnsi"/>
                <w:szCs w:val="24"/>
                <w:lang w:val="sq-AL"/>
              </w:rPr>
              <w:t>-së</w:t>
            </w:r>
            <w:r w:rsidRPr="00517D51">
              <w:rPr>
                <w:rFonts w:ascii="Garamond" w:hAnsi="Garamond" w:cstheme="minorHAnsi"/>
                <w:szCs w:val="24"/>
                <w:lang w:val="sq-AL"/>
              </w:rPr>
              <w:t xml:space="preserve">, </w:t>
            </w:r>
            <w:r w:rsidRPr="00517D51">
              <w:rPr>
                <w:rFonts w:ascii="Garamond" w:hAnsi="Garamond" w:cstheme="minorHAnsi"/>
                <w:b/>
                <w:i/>
                <w:szCs w:val="24"/>
                <w:lang w:val="sq-AL"/>
              </w:rPr>
              <w:t>kuadri fiskal për periudhën</w:t>
            </w:r>
            <w:r w:rsidR="00014A75" w:rsidRPr="00517D51">
              <w:rPr>
                <w:rFonts w:ascii="Garamond" w:hAnsi="Garamond" w:cstheme="minorHAnsi"/>
                <w:b/>
                <w:i/>
                <w:szCs w:val="24"/>
                <w:lang w:val="sq-AL"/>
              </w:rPr>
              <w:t xml:space="preserve"> </w:t>
            </w:r>
            <w:r w:rsidRPr="00517D51">
              <w:rPr>
                <w:rFonts w:ascii="Garamond" w:hAnsi="Garamond" w:cstheme="minorHAnsi"/>
                <w:b/>
                <w:i/>
                <w:szCs w:val="24"/>
                <w:lang w:val="sq-AL"/>
              </w:rPr>
              <w:t>2026</w:t>
            </w:r>
            <w:r w:rsidR="003A5DB7">
              <w:rPr>
                <w:rFonts w:ascii="Garamond" w:hAnsi="Garamond" w:cstheme="minorHAnsi"/>
                <w:b/>
                <w:i/>
                <w:szCs w:val="24"/>
                <w:lang w:val="sq-AL"/>
              </w:rPr>
              <w:t>–</w:t>
            </w:r>
            <w:r w:rsidRPr="00517D51">
              <w:rPr>
                <w:rFonts w:ascii="Garamond" w:hAnsi="Garamond" w:cstheme="minorHAnsi"/>
                <w:b/>
                <w:i/>
                <w:szCs w:val="24"/>
                <w:lang w:val="sq-AL"/>
              </w:rPr>
              <w:t>2028 targeton një balancë primare neutrale prej 0.7</w:t>
            </w:r>
            <w:r w:rsidR="00D91BF5">
              <w:rPr>
                <w:rFonts w:ascii="Garamond" w:hAnsi="Garamond" w:cstheme="minorHAnsi"/>
                <w:b/>
                <w:i/>
                <w:szCs w:val="24"/>
                <w:lang w:val="sq-AL"/>
              </w:rPr>
              <w:t xml:space="preserve"> për qind </w:t>
            </w:r>
            <w:r w:rsidRPr="00517D51">
              <w:rPr>
                <w:rFonts w:ascii="Garamond" w:hAnsi="Garamond" w:cstheme="minorHAnsi"/>
                <w:b/>
                <w:i/>
                <w:szCs w:val="24"/>
                <w:lang w:val="sq-AL"/>
              </w:rPr>
              <w:t>n</w:t>
            </w:r>
            <w:r w:rsidRPr="00517D51">
              <w:rPr>
                <w:rFonts w:ascii="Garamond" w:hAnsi="Garamond" w:cstheme="minorHAnsi"/>
                <w:b/>
                <w:i/>
                <w:szCs w:val="24"/>
                <w:lang w:val="sq-AL" w:eastAsia="ja-JP"/>
              </w:rPr>
              <w:t xml:space="preserve">ë vitin 2026, </w:t>
            </w:r>
            <w:r w:rsidRPr="00517D51">
              <w:rPr>
                <w:rFonts w:ascii="Garamond" w:hAnsi="Garamond" w:cstheme="minorHAnsi"/>
                <w:b/>
                <w:i/>
                <w:color w:val="000000" w:themeColor="text1"/>
                <w:szCs w:val="24"/>
                <w:lang w:val="sq-AL" w:eastAsia="ja-JP"/>
              </w:rPr>
              <w:t>0.9</w:t>
            </w:r>
            <w:r w:rsidR="00D91BF5">
              <w:rPr>
                <w:rFonts w:ascii="Garamond" w:hAnsi="Garamond" w:cstheme="minorHAnsi"/>
                <w:b/>
                <w:i/>
                <w:color w:val="000000" w:themeColor="text1"/>
                <w:szCs w:val="24"/>
                <w:lang w:val="sq-AL" w:eastAsia="ja-JP"/>
              </w:rPr>
              <w:t xml:space="preserve"> për qind </w:t>
            </w:r>
            <w:r w:rsidRPr="00517D51">
              <w:rPr>
                <w:rFonts w:ascii="Garamond" w:hAnsi="Garamond" w:cstheme="minorHAnsi"/>
                <w:b/>
                <w:i/>
                <w:szCs w:val="24"/>
                <w:lang w:val="sq-AL" w:eastAsia="ja-JP"/>
              </w:rPr>
              <w:t>në vitin 2027 dhe 1.4</w:t>
            </w:r>
            <w:r w:rsidR="00D91BF5">
              <w:rPr>
                <w:rFonts w:ascii="Garamond" w:hAnsi="Garamond" w:cstheme="minorHAnsi"/>
                <w:b/>
                <w:i/>
                <w:color w:val="000000" w:themeColor="text1"/>
                <w:szCs w:val="24"/>
                <w:lang w:val="sq-AL" w:eastAsia="ja-JP"/>
              </w:rPr>
              <w:t xml:space="preserve"> për qind </w:t>
            </w:r>
            <w:r w:rsidRPr="00517D51">
              <w:rPr>
                <w:rFonts w:ascii="Garamond" w:hAnsi="Garamond" w:cstheme="minorHAnsi"/>
                <w:b/>
                <w:i/>
                <w:szCs w:val="24"/>
                <w:lang w:val="sq-AL" w:eastAsia="ja-JP"/>
              </w:rPr>
              <w:t>në vitin 2028</w:t>
            </w:r>
            <w:r w:rsidRPr="00517D51">
              <w:rPr>
                <w:rFonts w:ascii="Garamond" w:hAnsi="Garamond" w:cstheme="minorHAnsi"/>
                <w:szCs w:val="24"/>
                <w:lang w:val="sq-AL"/>
              </w:rPr>
              <w:t>.</w:t>
            </w:r>
          </w:p>
          <w:p w14:paraId="43A19109" w14:textId="7CF9F587" w:rsidR="00C06201" w:rsidRPr="00610E86" w:rsidRDefault="00610E86" w:rsidP="00610E86">
            <w:pPr>
              <w:spacing w:before="120" w:after="120"/>
              <w:ind w:left="-90"/>
              <w:jc w:val="both"/>
              <w:rPr>
                <w:rFonts w:ascii="Garamond" w:hAnsi="Garamond" w:cstheme="minorHAnsi"/>
                <w:szCs w:val="24"/>
                <w:lang w:val="sq-AL"/>
              </w:rPr>
            </w:pPr>
            <w:r w:rsidRPr="00610E86">
              <w:rPr>
                <w:rFonts w:ascii="Garamond" w:hAnsi="Garamond" w:cstheme="minorHAnsi"/>
                <w:i/>
                <w:szCs w:val="24"/>
                <w:u w:val="single"/>
                <w:lang w:val="sq-AL"/>
              </w:rPr>
              <w:t>3.</w:t>
            </w:r>
            <w:r w:rsidR="00EB1687">
              <w:rPr>
                <w:rFonts w:ascii="Garamond" w:hAnsi="Garamond" w:cstheme="minorHAnsi"/>
                <w:i/>
                <w:szCs w:val="24"/>
                <w:u w:val="single"/>
                <w:lang w:val="sq-AL"/>
              </w:rPr>
              <w:t xml:space="preserve"> </w:t>
            </w:r>
            <w:r w:rsidR="00517D51" w:rsidRPr="00610E86">
              <w:rPr>
                <w:rFonts w:ascii="Garamond" w:hAnsi="Garamond" w:cstheme="minorHAnsi"/>
                <w:i/>
                <w:szCs w:val="24"/>
                <w:u w:val="single"/>
                <w:lang w:val="sq-AL"/>
              </w:rPr>
              <w:t>“</w:t>
            </w:r>
            <w:r w:rsidR="00C06201" w:rsidRPr="00610E86">
              <w:rPr>
                <w:rFonts w:ascii="Garamond" w:hAnsi="Garamond" w:cstheme="minorHAnsi"/>
                <w:i/>
                <w:szCs w:val="24"/>
                <w:u w:val="single"/>
                <w:lang w:val="sq-AL"/>
              </w:rPr>
              <w:t>Rregull</w:t>
            </w:r>
            <w:r w:rsidR="007627FF" w:rsidRPr="00610E86">
              <w:rPr>
                <w:rFonts w:ascii="Garamond" w:hAnsi="Garamond" w:cstheme="minorHAnsi"/>
                <w:i/>
                <w:szCs w:val="24"/>
                <w:u w:val="single"/>
                <w:lang w:val="sq-AL"/>
              </w:rPr>
              <w:t>a</w:t>
            </w:r>
            <w:r w:rsidR="00C06201" w:rsidRPr="00610E86">
              <w:rPr>
                <w:rFonts w:ascii="Garamond" w:hAnsi="Garamond" w:cstheme="minorHAnsi"/>
                <w:i/>
                <w:szCs w:val="24"/>
                <w:u w:val="single"/>
                <w:lang w:val="sq-AL"/>
              </w:rPr>
              <w:t xml:space="preserve"> i artë</w:t>
            </w:r>
            <w:r w:rsidR="00517D51" w:rsidRPr="00610E86">
              <w:rPr>
                <w:rFonts w:ascii="Garamond" w:hAnsi="Garamond" w:cstheme="minorHAnsi"/>
                <w:i/>
                <w:szCs w:val="24"/>
                <w:u w:val="single"/>
                <w:lang w:val="sq-AL"/>
              </w:rPr>
              <w:t>”</w:t>
            </w:r>
            <w:r w:rsidR="00C06201" w:rsidRPr="00610E86">
              <w:rPr>
                <w:rFonts w:ascii="Garamond" w:hAnsi="Garamond" w:cstheme="minorHAnsi"/>
                <w:i/>
                <w:szCs w:val="24"/>
                <w:u w:val="single"/>
                <w:lang w:val="sq-AL"/>
              </w:rPr>
              <w:t>:</w:t>
            </w:r>
            <w:r w:rsidR="00C06201" w:rsidRPr="00610E86">
              <w:rPr>
                <w:rFonts w:ascii="Garamond" w:hAnsi="Garamond" w:cstheme="minorHAnsi"/>
                <w:i/>
                <w:szCs w:val="24"/>
                <w:lang w:val="sq-AL"/>
              </w:rPr>
              <w:t xml:space="preserve"> Masa e deficitit buxhetor nuk mund të tejkalojë masën e shpenzimeve kapitale, të miratuara çdo vit në ligjin e buxhetit.</w:t>
            </w:r>
          </w:p>
          <w:p w14:paraId="2845DC5D" w14:textId="734C30C9" w:rsidR="00C06201" w:rsidRPr="00517D51" w:rsidRDefault="00C06201" w:rsidP="00C06201">
            <w:pPr>
              <w:spacing w:before="120" w:after="120"/>
              <w:ind w:left="-90"/>
              <w:jc w:val="both"/>
              <w:rPr>
                <w:rFonts w:ascii="Garamond" w:hAnsi="Garamond" w:cstheme="minorHAnsi"/>
                <w:szCs w:val="24"/>
                <w:lang w:val="sq-AL" w:eastAsia="ja-JP"/>
              </w:rPr>
            </w:pPr>
            <w:r w:rsidRPr="00517D51">
              <w:rPr>
                <w:rFonts w:ascii="Garamond" w:hAnsi="Garamond" w:cstheme="minorHAnsi"/>
                <w:szCs w:val="24"/>
                <w:lang w:val="sq-AL"/>
              </w:rPr>
              <w:t>Në përputhje me këtë dispozitë (rregull</w:t>
            </w:r>
            <w:r w:rsidR="009A1C30">
              <w:rPr>
                <w:rFonts w:ascii="Garamond" w:hAnsi="Garamond" w:cstheme="minorHAnsi"/>
                <w:szCs w:val="24"/>
                <w:lang w:val="sq-AL"/>
              </w:rPr>
              <w:t>a</w:t>
            </w:r>
            <w:r w:rsidRPr="00517D51">
              <w:rPr>
                <w:rFonts w:ascii="Garamond" w:hAnsi="Garamond" w:cstheme="minorHAnsi"/>
                <w:szCs w:val="24"/>
                <w:lang w:val="sq-AL"/>
              </w:rPr>
              <w:t xml:space="preserve"> fiskal</w:t>
            </w:r>
            <w:r w:rsidR="00EB1687">
              <w:rPr>
                <w:rFonts w:ascii="Garamond" w:hAnsi="Garamond" w:cstheme="minorHAnsi"/>
                <w:szCs w:val="24"/>
                <w:lang w:val="sq-AL"/>
              </w:rPr>
              <w:t>e</w:t>
            </w:r>
            <w:r w:rsidRPr="00517D51">
              <w:rPr>
                <w:rFonts w:ascii="Garamond" w:hAnsi="Garamond" w:cstheme="minorHAnsi"/>
                <w:szCs w:val="24"/>
                <w:lang w:val="sq-AL"/>
              </w:rPr>
              <w:t xml:space="preserve"> – </w:t>
            </w:r>
            <w:r w:rsidR="00517D51">
              <w:rPr>
                <w:rFonts w:ascii="Garamond" w:hAnsi="Garamond" w:cstheme="minorHAnsi"/>
                <w:szCs w:val="24"/>
                <w:lang w:val="sq-AL"/>
              </w:rPr>
              <w:t>“</w:t>
            </w:r>
            <w:r w:rsidRPr="00517D51">
              <w:rPr>
                <w:rFonts w:ascii="Garamond" w:hAnsi="Garamond" w:cstheme="minorHAnsi"/>
                <w:szCs w:val="24"/>
                <w:lang w:val="sq-AL"/>
              </w:rPr>
              <w:t>rregull</w:t>
            </w:r>
            <w:r w:rsidR="009A1C30">
              <w:rPr>
                <w:rFonts w:ascii="Garamond" w:hAnsi="Garamond" w:cstheme="minorHAnsi"/>
                <w:szCs w:val="24"/>
                <w:lang w:val="sq-AL"/>
              </w:rPr>
              <w:t>a</w:t>
            </w:r>
            <w:r w:rsidRPr="00517D51">
              <w:rPr>
                <w:rFonts w:ascii="Garamond" w:hAnsi="Garamond" w:cstheme="minorHAnsi"/>
                <w:szCs w:val="24"/>
                <w:lang w:val="sq-AL"/>
              </w:rPr>
              <w:t xml:space="preserve"> </w:t>
            </w:r>
            <w:r w:rsidR="009A1C30">
              <w:rPr>
                <w:rFonts w:ascii="Garamond" w:hAnsi="Garamond" w:cstheme="minorHAnsi"/>
                <w:szCs w:val="24"/>
                <w:lang w:val="sq-AL"/>
              </w:rPr>
              <w:t>e</w:t>
            </w:r>
            <w:r w:rsidRPr="00517D51">
              <w:rPr>
                <w:rFonts w:ascii="Garamond" w:hAnsi="Garamond" w:cstheme="minorHAnsi"/>
                <w:szCs w:val="24"/>
                <w:lang w:val="sq-AL"/>
              </w:rPr>
              <w:t xml:space="preserve"> artë</w:t>
            </w:r>
            <w:r w:rsidR="00517D51">
              <w:rPr>
                <w:rFonts w:ascii="Garamond" w:hAnsi="Garamond" w:cstheme="minorHAnsi"/>
                <w:szCs w:val="24"/>
                <w:lang w:val="sq-AL"/>
              </w:rPr>
              <w:t>”</w:t>
            </w:r>
            <w:r w:rsidRPr="00517D51">
              <w:rPr>
                <w:rFonts w:ascii="Garamond" w:hAnsi="Garamond" w:cstheme="minorHAnsi"/>
                <w:szCs w:val="24"/>
                <w:lang w:val="sq-AL"/>
              </w:rPr>
              <w:t>) të LOB</w:t>
            </w:r>
            <w:r w:rsidR="001C36D5">
              <w:rPr>
                <w:rFonts w:ascii="Garamond" w:hAnsi="Garamond" w:cstheme="minorHAnsi"/>
                <w:szCs w:val="24"/>
                <w:lang w:val="sq-AL"/>
              </w:rPr>
              <w:t>-së</w:t>
            </w:r>
            <w:r w:rsidRPr="00517D51">
              <w:rPr>
                <w:rFonts w:ascii="Garamond" w:hAnsi="Garamond" w:cstheme="minorHAnsi"/>
                <w:szCs w:val="24"/>
                <w:lang w:val="sq-AL"/>
              </w:rPr>
              <w:t>, deficit i targetuar vjetor në këtë kuadër f</w:t>
            </w:r>
            <w:r w:rsidR="001C36D5">
              <w:rPr>
                <w:rFonts w:ascii="Garamond" w:hAnsi="Garamond" w:cstheme="minorHAnsi"/>
                <w:szCs w:val="24"/>
                <w:lang w:val="sq-AL"/>
              </w:rPr>
              <w:t>i</w:t>
            </w:r>
            <w:r w:rsidRPr="00517D51">
              <w:rPr>
                <w:rFonts w:ascii="Garamond" w:hAnsi="Garamond" w:cstheme="minorHAnsi"/>
                <w:szCs w:val="24"/>
                <w:lang w:val="sq-AL"/>
              </w:rPr>
              <w:t>skal për periudhën</w:t>
            </w:r>
            <w:r w:rsidRPr="00517D51">
              <w:rPr>
                <w:rFonts w:ascii="Garamond" w:eastAsia="Malgun Gothic" w:hAnsi="Garamond" w:cstheme="minorHAnsi"/>
                <w:szCs w:val="24"/>
                <w:lang w:val="sq-AL"/>
              </w:rPr>
              <w:t xml:space="preserve"> </w:t>
            </w:r>
            <w:r w:rsidRPr="00517D51">
              <w:rPr>
                <w:rFonts w:ascii="Garamond" w:hAnsi="Garamond" w:cstheme="minorHAnsi"/>
                <w:szCs w:val="24"/>
                <w:lang w:val="sq-AL"/>
              </w:rPr>
              <w:t>2026</w:t>
            </w:r>
            <w:r w:rsidR="001C36D5">
              <w:rPr>
                <w:rFonts w:ascii="Garamond" w:hAnsi="Garamond" w:cstheme="minorHAnsi"/>
                <w:szCs w:val="24"/>
                <w:lang w:val="sq-AL"/>
              </w:rPr>
              <w:t>–</w:t>
            </w:r>
            <w:r w:rsidRPr="00517D51">
              <w:rPr>
                <w:rFonts w:ascii="Garamond" w:hAnsi="Garamond" w:cstheme="minorHAnsi"/>
                <w:szCs w:val="24"/>
                <w:lang w:val="sq-AL"/>
              </w:rPr>
              <w:t xml:space="preserve">2028 është </w:t>
            </w:r>
            <w:r w:rsidRPr="00517D51">
              <w:rPr>
                <w:rFonts w:ascii="Garamond" w:hAnsi="Garamond" w:cstheme="minorHAnsi"/>
                <w:b/>
                <w:i/>
                <w:szCs w:val="24"/>
                <w:lang w:val="sq-AL"/>
              </w:rPr>
              <w:t>çdo vit më i ulët se sa shpenzimet kapitale të planifikuara</w:t>
            </w:r>
            <w:r w:rsidRPr="00517D51">
              <w:rPr>
                <w:rFonts w:ascii="Garamond" w:hAnsi="Garamond" w:cstheme="minorHAnsi"/>
                <w:szCs w:val="24"/>
                <w:lang w:val="sq-AL"/>
              </w:rPr>
              <w:t>. Rrjedhimisht, balanca fiskale korrente e targetuar është pozitive çdo vit mesatarisht +4.4</w:t>
            </w:r>
            <w:r w:rsidR="00D91BF5">
              <w:rPr>
                <w:rFonts w:ascii="Garamond" w:hAnsi="Garamond" w:cstheme="minorHAnsi"/>
                <w:szCs w:val="24"/>
                <w:lang w:val="sq-AL"/>
              </w:rPr>
              <w:t xml:space="preserve"> për qind </w:t>
            </w:r>
            <w:r w:rsidRPr="00517D51">
              <w:rPr>
                <w:rFonts w:ascii="Garamond" w:hAnsi="Garamond" w:cstheme="minorHAnsi"/>
                <w:szCs w:val="24"/>
                <w:lang w:val="sq-AL"/>
              </w:rPr>
              <w:t>e PBB-së.</w:t>
            </w:r>
          </w:p>
          <w:p w14:paraId="42498053" w14:textId="69BE969F" w:rsidR="00C06201" w:rsidRPr="00517D51" w:rsidRDefault="00610E86" w:rsidP="00610E86">
            <w:pPr>
              <w:jc w:val="both"/>
              <w:rPr>
                <w:rFonts w:ascii="Garamond" w:eastAsia="Times New Roman" w:hAnsi="Garamond" w:cstheme="minorHAnsi"/>
                <w:i/>
                <w:szCs w:val="24"/>
                <w:lang w:val="sq-AL"/>
              </w:rPr>
            </w:pPr>
            <w:r>
              <w:rPr>
                <w:rFonts w:ascii="Garamond" w:hAnsi="Garamond" w:cstheme="minorHAnsi"/>
                <w:i/>
                <w:szCs w:val="24"/>
                <w:u w:val="single"/>
                <w:lang w:val="sq-AL"/>
              </w:rPr>
              <w:t xml:space="preserve">4. </w:t>
            </w:r>
            <w:r w:rsidR="00C06201" w:rsidRPr="00517D51">
              <w:rPr>
                <w:rFonts w:ascii="Garamond" w:hAnsi="Garamond" w:cstheme="minorHAnsi"/>
                <w:i/>
                <w:szCs w:val="24"/>
                <w:u w:val="single"/>
                <w:lang w:val="sq-AL"/>
              </w:rPr>
              <w:t>Parashikime makroekonomike të kujdesshme</w:t>
            </w:r>
            <w:r w:rsidR="00C06201" w:rsidRPr="00517D51">
              <w:rPr>
                <w:rFonts w:ascii="Garamond" w:hAnsi="Garamond" w:cstheme="minorHAnsi"/>
                <w:i/>
                <w:szCs w:val="24"/>
                <w:lang w:val="sq-AL"/>
              </w:rPr>
              <w:t xml:space="preserve">: </w:t>
            </w:r>
            <w:r w:rsidR="00C06201" w:rsidRPr="00517D51">
              <w:rPr>
                <w:rFonts w:ascii="Garamond" w:eastAsia="Times New Roman" w:hAnsi="Garamond" w:cstheme="minorHAnsi"/>
                <w:i/>
                <w:szCs w:val="24"/>
                <w:lang w:val="sq-AL"/>
              </w:rPr>
              <w:t xml:space="preserve">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w:t>
            </w:r>
            <w:r w:rsidR="00517D51">
              <w:rPr>
                <w:rFonts w:ascii="Garamond" w:eastAsia="Times New Roman" w:hAnsi="Garamond" w:cstheme="minorHAnsi"/>
                <w:i/>
                <w:szCs w:val="24"/>
                <w:lang w:val="sq-AL"/>
              </w:rPr>
              <w:t>“</w:t>
            </w:r>
            <w:r w:rsidR="00C06201" w:rsidRPr="00517D51">
              <w:rPr>
                <w:rFonts w:ascii="Garamond" w:eastAsia="Times New Roman" w:hAnsi="Garamond" w:cstheme="minorHAnsi"/>
                <w:i/>
                <w:szCs w:val="24"/>
                <w:lang w:val="sq-AL"/>
              </w:rPr>
              <w:t>Perspektiva Ekonomike Botërore</w:t>
            </w:r>
            <w:r w:rsidR="00517D51">
              <w:rPr>
                <w:rFonts w:ascii="Garamond" w:eastAsia="Times New Roman" w:hAnsi="Garamond" w:cstheme="minorHAnsi"/>
                <w:i/>
                <w:szCs w:val="24"/>
                <w:lang w:val="sq-AL"/>
              </w:rPr>
              <w:t>”</w:t>
            </w:r>
            <w:r w:rsidR="00C06201" w:rsidRPr="00517D51">
              <w:rPr>
                <w:rFonts w:ascii="Garamond" w:eastAsia="Times New Roman" w:hAnsi="Garamond" w:cstheme="minorHAnsi"/>
                <w:i/>
                <w:szCs w:val="24"/>
                <w:lang w:val="sq-AL"/>
              </w:rPr>
              <w:t xml:space="preserve"> (World Economic Outlook </w:t>
            </w:r>
            <w:r w:rsidR="00784B47">
              <w:rPr>
                <w:rFonts w:ascii="Garamond" w:eastAsia="Times New Roman" w:hAnsi="Garamond" w:cstheme="minorHAnsi"/>
                <w:i/>
                <w:szCs w:val="24"/>
                <w:lang w:val="sq-AL"/>
              </w:rPr>
              <w:t>–</w:t>
            </w:r>
            <w:r w:rsidR="00C06201" w:rsidRPr="00517D51">
              <w:rPr>
                <w:rFonts w:ascii="Garamond" w:eastAsia="Times New Roman" w:hAnsi="Garamond" w:cstheme="minorHAnsi"/>
                <w:i/>
                <w:szCs w:val="24"/>
                <w:lang w:val="sq-AL"/>
              </w:rPr>
              <w:t xml:space="preserve"> WEO), të Fondit Monetar Ndërkombëtar, më i fundit i publikuar në kohën kur ligji vjetor i buxhetit dorëzohet për miratim në Kuvend. Kjo dokumentohet qartësisht në relacionin shoqërues të ligjit vjetor të buxhetit</w:t>
            </w:r>
            <w:r w:rsidR="00BF7845">
              <w:rPr>
                <w:rFonts w:ascii="Garamond" w:eastAsia="Times New Roman" w:hAnsi="Garamond" w:cstheme="minorHAnsi"/>
                <w:i/>
                <w:szCs w:val="24"/>
                <w:lang w:val="sq-AL"/>
              </w:rPr>
              <w:t>.</w:t>
            </w:r>
          </w:p>
          <w:p w14:paraId="18CCD203" w14:textId="5CBB53F4" w:rsidR="00C06201" w:rsidRPr="00517D51" w:rsidRDefault="00C06201" w:rsidP="00C06201">
            <w:pPr>
              <w:jc w:val="both"/>
              <w:rPr>
                <w:rFonts w:ascii="Garamond" w:eastAsia="Times New Roman" w:hAnsi="Garamond" w:cstheme="minorHAnsi"/>
                <w:szCs w:val="24"/>
                <w:lang w:val="sq-AL"/>
              </w:rPr>
            </w:pPr>
            <w:r w:rsidRPr="00517D51">
              <w:rPr>
                <w:rFonts w:ascii="Garamond" w:eastAsia="Times New Roman" w:hAnsi="Garamond" w:cstheme="minorHAnsi"/>
                <w:szCs w:val="24"/>
                <w:lang w:val="sq-AL"/>
              </w:rPr>
              <w:t>Në përputhje me rregull</w:t>
            </w:r>
            <w:r w:rsidR="00EB1687">
              <w:rPr>
                <w:rFonts w:ascii="Garamond" w:eastAsia="Times New Roman" w:hAnsi="Garamond" w:cstheme="minorHAnsi"/>
                <w:szCs w:val="24"/>
                <w:lang w:val="sq-AL"/>
              </w:rPr>
              <w:t>ë</w:t>
            </w:r>
            <w:r w:rsidRPr="00517D51">
              <w:rPr>
                <w:rFonts w:ascii="Garamond" w:eastAsia="Times New Roman" w:hAnsi="Garamond" w:cstheme="minorHAnsi"/>
                <w:szCs w:val="24"/>
                <w:lang w:val="sq-AL"/>
              </w:rPr>
              <w:t>n fiskal</w:t>
            </w:r>
            <w:r w:rsidR="00EB1687">
              <w:rPr>
                <w:rFonts w:ascii="Garamond" w:eastAsia="Times New Roman" w:hAnsi="Garamond" w:cstheme="minorHAnsi"/>
                <w:szCs w:val="24"/>
                <w:lang w:val="sq-AL"/>
              </w:rPr>
              <w:t>e</w:t>
            </w:r>
            <w:r w:rsidRPr="00517D51">
              <w:rPr>
                <w:rFonts w:ascii="Garamond" w:eastAsia="Times New Roman" w:hAnsi="Garamond" w:cstheme="minorHAnsi"/>
                <w:szCs w:val="24"/>
                <w:lang w:val="sq-AL"/>
              </w:rPr>
              <w:t xml:space="preserve"> të përcaktuar në Ligjin Organik të Buxhetit (LOB), Kuadri Makroekonomik e Fiskal 2026</w:t>
            </w:r>
            <w:r w:rsidR="00033DF5">
              <w:rPr>
                <w:rFonts w:ascii="Garamond" w:eastAsia="Times New Roman" w:hAnsi="Garamond" w:cstheme="minorHAnsi"/>
                <w:szCs w:val="24"/>
                <w:lang w:val="sq-AL"/>
              </w:rPr>
              <w:t>–</w:t>
            </w:r>
            <w:r w:rsidRPr="00517D51">
              <w:rPr>
                <w:rFonts w:ascii="Garamond" w:eastAsia="Times New Roman" w:hAnsi="Garamond" w:cstheme="minorHAnsi"/>
                <w:szCs w:val="24"/>
                <w:lang w:val="sq-AL"/>
              </w:rPr>
              <w:t xml:space="preserve">2028 mbështetet në projeksionet e Produktit të Brendshëm Bruto (PBB) </w:t>
            </w:r>
            <w:r w:rsidRPr="00517D51">
              <w:rPr>
                <w:rFonts w:ascii="Garamond" w:eastAsia="Times New Roman" w:hAnsi="Garamond" w:cstheme="minorHAnsi"/>
                <w:szCs w:val="24"/>
                <w:lang w:val="sq-AL"/>
              </w:rPr>
              <w:lastRenderedPageBreak/>
              <w:t>nominal të cilat nuk janë më të mëdha krahasimisht me projeksionet respektive më të fundit të Fondit Monetar Ndërkombëtar (FMN).</w:t>
            </w:r>
          </w:p>
          <w:p w14:paraId="04A1791D" w14:textId="03B84B10" w:rsidR="00C06201" w:rsidRPr="00517D51" w:rsidRDefault="00C06201" w:rsidP="00C06201">
            <w:pPr>
              <w:jc w:val="both"/>
              <w:rPr>
                <w:rFonts w:ascii="Garamond" w:eastAsia="Times New Roman" w:hAnsi="Garamond" w:cstheme="minorHAnsi"/>
                <w:szCs w:val="24"/>
                <w:lang w:val="sq-AL"/>
              </w:rPr>
            </w:pPr>
            <w:r w:rsidRPr="00517D51">
              <w:rPr>
                <w:rFonts w:ascii="Garamond" w:eastAsia="Times New Roman" w:hAnsi="Garamond" w:cstheme="minorHAnsi"/>
                <w:szCs w:val="24"/>
                <w:lang w:val="sq-AL"/>
              </w:rPr>
              <w:t xml:space="preserve">Në këtë cikël të programimit për Kuadrin Makroekonomik e Fiskal </w:t>
            </w:r>
            <w:r w:rsidR="00517D51">
              <w:rPr>
                <w:rFonts w:ascii="Garamond" w:eastAsia="Times New Roman" w:hAnsi="Garamond" w:cstheme="minorHAnsi"/>
                <w:szCs w:val="24"/>
                <w:lang w:val="sq-AL"/>
              </w:rPr>
              <w:t>afat</w:t>
            </w:r>
            <w:r w:rsidRPr="00517D51">
              <w:rPr>
                <w:rFonts w:ascii="Garamond" w:eastAsia="Times New Roman" w:hAnsi="Garamond" w:cstheme="minorHAnsi"/>
                <w:szCs w:val="24"/>
                <w:lang w:val="sq-AL"/>
              </w:rPr>
              <w:t>mesëm, ankorimi i projeksioneve të PBB</w:t>
            </w:r>
            <w:r w:rsidR="00D86647">
              <w:rPr>
                <w:rFonts w:ascii="Garamond" w:eastAsia="Times New Roman" w:hAnsi="Garamond" w:cstheme="minorHAnsi"/>
                <w:szCs w:val="24"/>
                <w:lang w:val="sq-AL"/>
              </w:rPr>
              <w:t>-së</w:t>
            </w:r>
            <w:r w:rsidRPr="00517D51">
              <w:rPr>
                <w:rFonts w:ascii="Garamond" w:eastAsia="Times New Roman" w:hAnsi="Garamond" w:cstheme="minorHAnsi"/>
                <w:szCs w:val="24"/>
                <w:lang w:val="sq-AL"/>
              </w:rPr>
              <w:t xml:space="preserve"> nominal, siç kërkohet nga k</w:t>
            </w:r>
            <w:r w:rsidR="00EB1687">
              <w:rPr>
                <w:rFonts w:ascii="Garamond" w:eastAsia="Times New Roman" w:hAnsi="Garamond" w:cstheme="minorHAnsi"/>
                <w:szCs w:val="24"/>
                <w:lang w:val="sq-AL"/>
              </w:rPr>
              <w:t>jo</w:t>
            </w:r>
            <w:r w:rsidRPr="00517D51">
              <w:rPr>
                <w:rFonts w:ascii="Garamond" w:eastAsia="Times New Roman" w:hAnsi="Garamond" w:cstheme="minorHAnsi"/>
                <w:szCs w:val="24"/>
                <w:lang w:val="sq-AL"/>
              </w:rPr>
              <w:t xml:space="preserve"> rregull fiskal</w:t>
            </w:r>
            <w:r w:rsidR="00EB1687">
              <w:rPr>
                <w:rFonts w:ascii="Garamond" w:eastAsia="Times New Roman" w:hAnsi="Garamond" w:cstheme="minorHAnsi"/>
                <w:szCs w:val="24"/>
                <w:lang w:val="sq-AL"/>
              </w:rPr>
              <w:t>e</w:t>
            </w:r>
            <w:r w:rsidRPr="00517D51">
              <w:rPr>
                <w:rFonts w:ascii="Garamond" w:eastAsia="Times New Roman" w:hAnsi="Garamond" w:cstheme="minorHAnsi"/>
                <w:szCs w:val="24"/>
                <w:lang w:val="sq-AL"/>
              </w:rPr>
              <w:t>, është realizuar kundrejt projeksioneve më të fundit (zyrtare) të FMN-së, të paraqitura në Raportin e Stafit për Konsultimet e Artikullit IV të vitit 2024. Këto projeksione janë më të fundit të përpiluara dhe publikuara zyrtarisht nga FMN (misioni respektiv i FMN</w:t>
            </w:r>
            <w:r w:rsidR="00D86647">
              <w:rPr>
                <w:rFonts w:ascii="Garamond" w:eastAsia="Times New Roman" w:hAnsi="Garamond" w:cstheme="minorHAnsi"/>
                <w:szCs w:val="24"/>
                <w:lang w:val="sq-AL"/>
              </w:rPr>
              <w:t>-së</w:t>
            </w:r>
            <w:r w:rsidRPr="00517D51">
              <w:rPr>
                <w:rFonts w:ascii="Garamond" w:eastAsia="Times New Roman" w:hAnsi="Garamond" w:cstheme="minorHAnsi"/>
                <w:szCs w:val="24"/>
                <w:lang w:val="sq-AL"/>
              </w:rPr>
              <w:t xml:space="preserve"> u realizua në fund të muajit </w:t>
            </w:r>
            <w:r w:rsidR="00D86647" w:rsidRPr="00517D51">
              <w:rPr>
                <w:rFonts w:ascii="Garamond" w:eastAsia="Times New Roman" w:hAnsi="Garamond" w:cstheme="minorHAnsi"/>
                <w:szCs w:val="24"/>
                <w:lang w:val="sq-AL"/>
              </w:rPr>
              <w:t xml:space="preserve">nëntor </w:t>
            </w:r>
            <w:r w:rsidRPr="00517D51">
              <w:rPr>
                <w:rFonts w:ascii="Garamond" w:eastAsia="Times New Roman" w:hAnsi="Garamond" w:cstheme="minorHAnsi"/>
                <w:szCs w:val="24"/>
                <w:lang w:val="sq-AL"/>
              </w:rPr>
              <w:t xml:space="preserve">2024, ndërsa </w:t>
            </w:r>
            <w:r w:rsidR="00D86647" w:rsidRPr="00517D51">
              <w:rPr>
                <w:rFonts w:ascii="Garamond" w:eastAsia="Times New Roman" w:hAnsi="Garamond" w:cstheme="minorHAnsi"/>
                <w:szCs w:val="24"/>
                <w:lang w:val="sq-AL"/>
              </w:rPr>
              <w:t xml:space="preserve">raporti i stafit </w:t>
            </w:r>
            <w:r w:rsidRPr="00517D51">
              <w:rPr>
                <w:rFonts w:ascii="Garamond" w:eastAsia="Times New Roman" w:hAnsi="Garamond" w:cstheme="minorHAnsi"/>
                <w:szCs w:val="24"/>
                <w:lang w:val="sq-AL"/>
              </w:rPr>
              <w:t xml:space="preserve">u publikuar në </w:t>
            </w:r>
            <w:r w:rsidR="00D86647" w:rsidRPr="00517D51">
              <w:rPr>
                <w:rFonts w:ascii="Garamond" w:eastAsia="Times New Roman" w:hAnsi="Garamond" w:cstheme="minorHAnsi"/>
                <w:szCs w:val="24"/>
                <w:lang w:val="sq-AL"/>
              </w:rPr>
              <w:t xml:space="preserve">janar </w:t>
            </w:r>
            <w:r w:rsidRPr="00517D51">
              <w:rPr>
                <w:rFonts w:ascii="Garamond" w:eastAsia="Times New Roman" w:hAnsi="Garamond" w:cstheme="minorHAnsi"/>
                <w:szCs w:val="24"/>
                <w:lang w:val="sq-AL"/>
              </w:rPr>
              <w:t xml:space="preserve">2025). </w:t>
            </w:r>
          </w:p>
          <w:p w14:paraId="41AFED9B" w14:textId="50245A16" w:rsidR="00C06201" w:rsidRDefault="00C06201" w:rsidP="00C06201">
            <w:pPr>
              <w:jc w:val="both"/>
              <w:rPr>
                <w:rFonts w:ascii="Garamond" w:eastAsia="Times New Roman" w:hAnsi="Garamond" w:cstheme="minorHAnsi"/>
                <w:b/>
                <w:szCs w:val="24"/>
                <w:lang w:val="sq-AL"/>
              </w:rPr>
            </w:pPr>
            <w:r w:rsidRPr="00517D51">
              <w:rPr>
                <w:rFonts w:ascii="Garamond" w:eastAsia="Times New Roman" w:hAnsi="Garamond" w:cstheme="minorHAnsi"/>
                <w:szCs w:val="24"/>
                <w:lang w:val="sq-AL"/>
              </w:rPr>
              <w:t xml:space="preserve">Tabela e mëposhtme paraqet krahasueshmërinë e projeksioneve të Ministrisë së Financave me ato përkatëse të FMN-së, </w:t>
            </w:r>
            <w:r w:rsidRPr="00517D51">
              <w:rPr>
                <w:rFonts w:ascii="Garamond" w:eastAsia="Times New Roman" w:hAnsi="Garamond" w:cstheme="minorHAnsi"/>
                <w:b/>
                <w:szCs w:val="24"/>
                <w:lang w:val="sq-AL"/>
              </w:rPr>
              <w:t>duke demonstruar përputhshmërinë me këtë rregull fiskal</w:t>
            </w:r>
            <w:r w:rsidR="00EB1687">
              <w:rPr>
                <w:rFonts w:ascii="Garamond" w:eastAsia="Times New Roman" w:hAnsi="Garamond" w:cstheme="minorHAnsi"/>
                <w:b/>
                <w:szCs w:val="24"/>
                <w:lang w:val="sq-AL"/>
              </w:rPr>
              <w:t>e</w:t>
            </w:r>
            <w:r w:rsidRPr="00517D51">
              <w:rPr>
                <w:rFonts w:ascii="Garamond" w:eastAsia="Times New Roman" w:hAnsi="Garamond" w:cstheme="minorHAnsi"/>
                <w:b/>
                <w:szCs w:val="24"/>
                <w:lang w:val="sq-AL"/>
              </w:rPr>
              <w:t xml:space="preserve"> të LOB-it.</w:t>
            </w:r>
          </w:p>
          <w:p w14:paraId="7A92A909" w14:textId="77777777" w:rsidR="00D86647" w:rsidRPr="00517D51" w:rsidRDefault="00D86647" w:rsidP="00C06201">
            <w:pPr>
              <w:jc w:val="both"/>
              <w:rPr>
                <w:rFonts w:ascii="Garamond" w:eastAsia="Times New Roman" w:hAnsi="Garamond" w:cstheme="minorHAnsi"/>
                <w:b/>
                <w:szCs w:val="24"/>
                <w:lang w:val="sq-AL"/>
              </w:rPr>
            </w:pPr>
          </w:p>
          <w:p w14:paraId="153B2343" w14:textId="77777777" w:rsidR="00C06201" w:rsidRPr="00517D51" w:rsidRDefault="00C06201" w:rsidP="00C06201">
            <w:pPr>
              <w:jc w:val="both"/>
              <w:rPr>
                <w:rFonts w:ascii="Garamond" w:eastAsia="Times New Roman" w:hAnsi="Garamond"/>
                <w:b/>
                <w:szCs w:val="24"/>
                <w:lang w:val="sq-AL"/>
              </w:rPr>
            </w:pPr>
            <w:r w:rsidRPr="00517D51">
              <w:rPr>
                <w:rFonts w:ascii="Garamond" w:hAnsi="Garamond"/>
                <w:noProof/>
                <w:szCs w:val="24"/>
                <w:lang w:val="sq-AL"/>
              </w:rPr>
              <w:drawing>
                <wp:inline distT="0" distB="0" distL="0" distR="0" wp14:anchorId="46937294" wp14:editId="23AAFC59">
                  <wp:extent cx="5615415" cy="121920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1182" cy="1222623"/>
                          </a:xfrm>
                          <a:prstGeom prst="rect">
                            <a:avLst/>
                          </a:prstGeom>
                          <a:noFill/>
                          <a:ln>
                            <a:noFill/>
                          </a:ln>
                        </pic:spPr>
                      </pic:pic>
                    </a:graphicData>
                  </a:graphic>
                </wp:inline>
              </w:drawing>
            </w:r>
          </w:p>
          <w:p w14:paraId="18C46D8D" w14:textId="089128AB" w:rsidR="00C06201" w:rsidRPr="001244E9" w:rsidRDefault="001244E9" w:rsidP="001244E9">
            <w:pPr>
              <w:spacing w:before="120" w:after="120"/>
              <w:jc w:val="both"/>
              <w:rPr>
                <w:rFonts w:ascii="Garamond" w:hAnsi="Garamond" w:cstheme="minorHAnsi"/>
                <w:i/>
                <w:szCs w:val="24"/>
                <w:lang w:val="sq-AL"/>
              </w:rPr>
            </w:pPr>
            <w:r w:rsidRPr="001244E9">
              <w:rPr>
                <w:rFonts w:ascii="Garamond" w:hAnsi="Garamond" w:cstheme="minorHAnsi"/>
                <w:i/>
                <w:szCs w:val="24"/>
                <w:u w:val="single"/>
                <w:lang w:val="sq-AL"/>
              </w:rPr>
              <w:t xml:space="preserve">5. </w:t>
            </w:r>
            <w:r w:rsidR="00C06201" w:rsidRPr="001244E9">
              <w:rPr>
                <w:rFonts w:ascii="Garamond" w:hAnsi="Garamond" w:cstheme="minorHAnsi"/>
                <w:i/>
                <w:szCs w:val="24"/>
                <w:u w:val="single"/>
                <w:lang w:val="sq-AL"/>
              </w:rPr>
              <w:t>Planifikim kontigjence:</w:t>
            </w:r>
            <w:r w:rsidR="00C06201" w:rsidRPr="001244E9">
              <w:rPr>
                <w:rFonts w:ascii="Garamond" w:hAnsi="Garamond" w:cstheme="minorHAnsi"/>
                <w:i/>
                <w:szCs w:val="24"/>
                <w:lang w:val="sq-AL"/>
              </w:rPr>
              <w:t xml:space="preserve"> Në çdo vit buxhetor të planifikuar duhet të përfshihet një kontigjencë e veçantë, prej jo më pak se 0.7</w:t>
            </w:r>
            <w:r w:rsidR="00D91BF5" w:rsidRPr="001244E9">
              <w:rPr>
                <w:rFonts w:ascii="Garamond" w:hAnsi="Garamond" w:cstheme="minorHAnsi"/>
                <w:i/>
                <w:szCs w:val="24"/>
                <w:lang w:val="sq-AL"/>
              </w:rPr>
              <w:t xml:space="preserve"> për qind </w:t>
            </w:r>
            <w:r w:rsidR="00C06201" w:rsidRPr="001244E9">
              <w:rPr>
                <w:rFonts w:ascii="Garamond" w:hAnsi="Garamond" w:cstheme="minorHAnsi"/>
                <w:i/>
                <w:szCs w:val="24"/>
                <w:lang w:val="sq-AL"/>
              </w:rPr>
              <w:t xml:space="preserve">e shpenzimeve totale të buxhetit, për të kompensuar rreziqe potenciale nga luhatjet në kurset e këmbimit ose normat e </w:t>
            </w:r>
            <w:r w:rsidR="00D86647" w:rsidRPr="001244E9">
              <w:rPr>
                <w:rFonts w:ascii="Garamond" w:hAnsi="Garamond" w:cstheme="minorHAnsi"/>
                <w:i/>
                <w:szCs w:val="24"/>
                <w:lang w:val="sq-AL"/>
              </w:rPr>
              <w:t>interesit</w:t>
            </w:r>
            <w:r w:rsidR="00C06201" w:rsidRPr="001244E9">
              <w:rPr>
                <w:rFonts w:ascii="Garamond" w:hAnsi="Garamond" w:cstheme="minorHAnsi"/>
                <w:i/>
                <w:szCs w:val="24"/>
                <w:lang w:val="sq-AL"/>
              </w:rPr>
              <w:t>, me ndikim në nivelin e borxhit.</w:t>
            </w:r>
          </w:p>
          <w:p w14:paraId="4857AFFF" w14:textId="77777777" w:rsidR="00C06201" w:rsidRDefault="00C06201" w:rsidP="000F7DFC">
            <w:pPr>
              <w:spacing w:before="120" w:after="120"/>
              <w:ind w:left="-90"/>
              <w:jc w:val="both"/>
              <w:rPr>
                <w:rFonts w:ascii="Garamond" w:hAnsi="Garamond" w:cstheme="minorHAnsi"/>
                <w:b/>
                <w:i/>
                <w:szCs w:val="24"/>
                <w:lang w:val="sq-AL"/>
              </w:rPr>
            </w:pPr>
            <w:r w:rsidRPr="00517D51">
              <w:rPr>
                <w:rFonts w:ascii="Garamond" w:hAnsi="Garamond" w:cstheme="minorHAnsi"/>
                <w:szCs w:val="24"/>
                <w:lang w:val="sq-AL"/>
              </w:rPr>
              <w:t>Në përputhje me këtë dispozitë (rregull fis</w:t>
            </w:r>
            <w:r w:rsidR="00D86647">
              <w:rPr>
                <w:rFonts w:ascii="Garamond" w:hAnsi="Garamond" w:cstheme="minorHAnsi"/>
                <w:szCs w:val="24"/>
                <w:lang w:val="sq-AL"/>
              </w:rPr>
              <w:t>k</w:t>
            </w:r>
            <w:r w:rsidRPr="00517D51">
              <w:rPr>
                <w:rFonts w:ascii="Garamond" w:hAnsi="Garamond" w:cstheme="minorHAnsi"/>
                <w:szCs w:val="24"/>
                <w:lang w:val="sq-AL"/>
              </w:rPr>
              <w:t>al</w:t>
            </w:r>
            <w:r w:rsidR="00EB1687">
              <w:rPr>
                <w:rFonts w:ascii="Garamond" w:hAnsi="Garamond" w:cstheme="minorHAnsi"/>
                <w:szCs w:val="24"/>
                <w:lang w:val="sq-AL"/>
              </w:rPr>
              <w:t>e</w:t>
            </w:r>
            <w:r w:rsidRPr="00517D51">
              <w:rPr>
                <w:rFonts w:ascii="Garamond" w:hAnsi="Garamond" w:cstheme="minorHAnsi"/>
                <w:szCs w:val="24"/>
                <w:lang w:val="sq-AL"/>
              </w:rPr>
              <w:t>) të LOB</w:t>
            </w:r>
            <w:r w:rsidR="00D86647">
              <w:rPr>
                <w:rFonts w:ascii="Garamond" w:hAnsi="Garamond" w:cstheme="minorHAnsi"/>
                <w:szCs w:val="24"/>
                <w:lang w:val="sq-AL"/>
              </w:rPr>
              <w:t>-së</w:t>
            </w:r>
            <w:r w:rsidRPr="00517D51">
              <w:rPr>
                <w:rFonts w:ascii="Garamond" w:hAnsi="Garamond" w:cstheme="minorHAnsi"/>
                <w:szCs w:val="24"/>
                <w:lang w:val="sq-AL"/>
              </w:rPr>
              <w:t>, kuadri fiskal për periudhën 2026</w:t>
            </w:r>
            <w:r w:rsidR="00E4643A">
              <w:rPr>
                <w:rFonts w:ascii="Garamond" w:hAnsi="Garamond" w:cstheme="minorHAnsi"/>
                <w:szCs w:val="24"/>
                <w:lang w:val="sq-AL"/>
              </w:rPr>
              <w:t>–</w:t>
            </w:r>
            <w:r w:rsidRPr="00517D51">
              <w:rPr>
                <w:rFonts w:ascii="Garamond" w:hAnsi="Garamond" w:cstheme="minorHAnsi"/>
                <w:szCs w:val="24"/>
                <w:lang w:val="sq-AL"/>
              </w:rPr>
              <w:t xml:space="preserve">2028 përfshin për çdo vit në një zë të veçantë të tij, emërtuar </w:t>
            </w:r>
            <w:r w:rsidR="00517D51">
              <w:rPr>
                <w:rFonts w:ascii="Garamond" w:hAnsi="Garamond" w:cstheme="minorHAnsi"/>
                <w:szCs w:val="24"/>
                <w:lang w:val="sq-AL"/>
              </w:rPr>
              <w:t>“</w:t>
            </w:r>
            <w:r w:rsidRPr="00517D51">
              <w:rPr>
                <w:rFonts w:ascii="Garamond" w:hAnsi="Garamond" w:cstheme="minorHAnsi"/>
                <w:szCs w:val="24"/>
                <w:lang w:val="sq-AL"/>
              </w:rPr>
              <w:t>Kontigjencë për luhatjet e normave të interesit etj.</w:t>
            </w:r>
            <w:r w:rsidR="00517D51">
              <w:rPr>
                <w:rFonts w:ascii="Garamond" w:hAnsi="Garamond" w:cstheme="minorHAnsi"/>
                <w:szCs w:val="24"/>
                <w:lang w:val="sq-AL"/>
              </w:rPr>
              <w:t>”</w:t>
            </w:r>
            <w:r w:rsidRPr="00517D51">
              <w:rPr>
                <w:rFonts w:ascii="Garamond" w:hAnsi="Garamond" w:cstheme="minorHAnsi"/>
                <w:szCs w:val="24"/>
                <w:lang w:val="sq-AL"/>
              </w:rPr>
              <w:t xml:space="preserve"> </w:t>
            </w:r>
            <w:r w:rsidRPr="00517D51">
              <w:rPr>
                <w:rFonts w:ascii="Garamond" w:hAnsi="Garamond" w:cstheme="minorHAnsi"/>
                <w:b/>
                <w:i/>
                <w:szCs w:val="24"/>
                <w:lang w:val="sq-AL"/>
              </w:rPr>
              <w:t>një kontigjencë prej mbi 0.7</w:t>
            </w:r>
            <w:r w:rsidR="00D91BF5">
              <w:rPr>
                <w:rFonts w:ascii="Garamond" w:hAnsi="Garamond" w:cstheme="minorHAnsi"/>
                <w:b/>
                <w:i/>
                <w:szCs w:val="24"/>
                <w:lang w:val="sq-AL"/>
              </w:rPr>
              <w:t xml:space="preserve"> për qind </w:t>
            </w:r>
            <w:r w:rsidRPr="00517D51">
              <w:rPr>
                <w:rFonts w:ascii="Garamond" w:hAnsi="Garamond" w:cstheme="minorHAnsi"/>
                <w:b/>
                <w:i/>
                <w:szCs w:val="24"/>
                <w:lang w:val="sq-AL"/>
              </w:rPr>
              <w:t>e shpenzimeve totale.</w:t>
            </w:r>
          </w:p>
          <w:p w14:paraId="0F2F30A3" w14:textId="6003BCA8" w:rsidR="00A14156" w:rsidRPr="00A14156" w:rsidRDefault="00A14156" w:rsidP="000F7DFC">
            <w:pPr>
              <w:spacing w:before="120" w:after="120"/>
              <w:ind w:left="-90"/>
              <w:jc w:val="both"/>
              <w:rPr>
                <w:rFonts w:ascii="Garamond" w:hAnsi="Garamond"/>
                <w:i/>
                <w:iCs/>
                <w:sz w:val="24"/>
                <w:szCs w:val="24"/>
                <w:lang w:val="sq-AL"/>
              </w:rPr>
            </w:pPr>
            <w:r w:rsidRPr="00A14156">
              <w:rPr>
                <w:rFonts w:ascii="Garamond" w:hAnsi="Garamond"/>
                <w:i/>
                <w:iCs/>
                <w:sz w:val="24"/>
                <w:szCs w:val="24"/>
                <w:u w:val="single"/>
                <w:lang w:val="sq-AL"/>
              </w:rPr>
              <w:t>6. Të ardhura nga privatizimi:</w:t>
            </w:r>
            <w:r w:rsidRPr="00A14156">
              <w:rPr>
                <w:rFonts w:ascii="Garamond" w:hAnsi="Garamond"/>
                <w:i/>
                <w:iCs/>
                <w:sz w:val="24"/>
                <w:szCs w:val="24"/>
                <w:lang w:val="sq-AL"/>
              </w:rPr>
              <w:t xml:space="preserve"> </w:t>
            </w:r>
            <w:r>
              <w:rPr>
                <w:rFonts w:ascii="Garamond" w:hAnsi="Garamond"/>
                <w:i/>
                <w:iCs/>
                <w:sz w:val="24"/>
                <w:szCs w:val="24"/>
                <w:lang w:val="sq-AL"/>
              </w:rPr>
              <w:t xml:space="preserve">Të ardhurat nga privatizmi nuk janë pjesë e procesit të programi buxhetor. Në rast se arkëtohen, ato përdoren jo më pak se 50 për qind për uljen e borxhit publik dhe pjesa e mbetur për investime publike. </w:t>
            </w:r>
          </w:p>
        </w:tc>
      </w:tr>
    </w:tbl>
    <w:p w14:paraId="45A85810" w14:textId="01111480" w:rsidR="00C06201" w:rsidRPr="00517D51" w:rsidRDefault="00C06201" w:rsidP="00CE3346">
      <w:pPr>
        <w:spacing w:after="0" w:line="240" w:lineRule="auto"/>
        <w:ind w:firstLine="284"/>
        <w:jc w:val="both"/>
        <w:rPr>
          <w:rFonts w:ascii="Garamond" w:hAnsi="Garamond"/>
          <w:sz w:val="24"/>
          <w:szCs w:val="24"/>
          <w:lang w:val="sq-AL"/>
        </w:rPr>
      </w:pPr>
    </w:p>
    <w:p w14:paraId="443E19FB" w14:textId="2FD4FF99" w:rsidR="00CE3346" w:rsidRPr="00517D51" w:rsidRDefault="00CE3346" w:rsidP="00CE3346">
      <w:pPr>
        <w:pStyle w:val="NoSpacing"/>
        <w:ind w:firstLine="284"/>
        <w:rPr>
          <w:rFonts w:ascii="Garamond" w:hAnsi="Garamond"/>
          <w:b/>
          <w:sz w:val="24"/>
          <w:szCs w:val="24"/>
          <w:lang w:val="sq-AL"/>
        </w:rPr>
      </w:pPr>
      <w:bookmarkStart w:id="4" w:name="_Toc472430736"/>
      <w:bookmarkStart w:id="5" w:name="_Toc503130647"/>
      <w:r w:rsidRPr="00517D51">
        <w:rPr>
          <w:rFonts w:ascii="Garamond" w:hAnsi="Garamond"/>
          <w:b/>
          <w:sz w:val="24"/>
          <w:szCs w:val="24"/>
          <w:lang w:val="sq-AL"/>
        </w:rPr>
        <w:t xml:space="preserve">3. Parashikimet e </w:t>
      </w:r>
      <w:r w:rsidR="00C1729F" w:rsidRPr="00517D51">
        <w:rPr>
          <w:rFonts w:ascii="Garamond" w:hAnsi="Garamond"/>
          <w:b/>
          <w:sz w:val="24"/>
          <w:szCs w:val="24"/>
          <w:lang w:val="sq-AL"/>
        </w:rPr>
        <w:t>treguesve makroekonomikë dhe fiskalë</w:t>
      </w:r>
    </w:p>
    <w:p w14:paraId="2F7D84A5" w14:textId="3A203B01" w:rsidR="006975EE" w:rsidRPr="00517D51" w:rsidRDefault="006975EE" w:rsidP="00CE3346">
      <w:pPr>
        <w:pStyle w:val="NoSpacing"/>
        <w:ind w:firstLine="284"/>
        <w:rPr>
          <w:rFonts w:ascii="Garamond" w:hAnsi="Garamond"/>
          <w:b/>
          <w:sz w:val="24"/>
          <w:lang w:val="sq-AL"/>
        </w:rPr>
      </w:pPr>
      <w:r w:rsidRPr="00517D51">
        <w:rPr>
          <w:rFonts w:ascii="Garamond" w:hAnsi="Garamond"/>
          <w:b/>
          <w:sz w:val="24"/>
          <w:lang w:val="sq-AL"/>
        </w:rPr>
        <w:t>Metodologjia e parashikimeve makroekonomike</w:t>
      </w:r>
      <w:bookmarkEnd w:id="4"/>
      <w:bookmarkEnd w:id="5"/>
    </w:p>
    <w:p w14:paraId="58C561A3" w14:textId="47D393F3" w:rsidR="0004574B" w:rsidRPr="00517D51" w:rsidRDefault="0004574B" w:rsidP="00CE3346">
      <w:pPr>
        <w:spacing w:after="0" w:line="240" w:lineRule="auto"/>
        <w:ind w:firstLine="284"/>
        <w:jc w:val="both"/>
        <w:rPr>
          <w:rFonts w:ascii="Garamond" w:hAnsi="Garamond"/>
          <w:sz w:val="24"/>
          <w:szCs w:val="24"/>
          <w:lang w:val="sq-AL"/>
        </w:rPr>
      </w:pPr>
      <w:bookmarkStart w:id="6" w:name="_Toc472430737"/>
      <w:bookmarkStart w:id="7" w:name="_Toc503130648"/>
      <w:r w:rsidRPr="00517D51">
        <w:rPr>
          <w:rFonts w:ascii="Garamond" w:hAnsi="Garamond"/>
          <w:sz w:val="24"/>
          <w:szCs w:val="24"/>
          <w:lang w:val="sq-AL"/>
        </w:rPr>
        <w:t>Parashikimi i treguesve makroekonomikë afatmesëm dhe i t</w:t>
      </w:r>
      <w:r w:rsidR="009F374C">
        <w:rPr>
          <w:rFonts w:ascii="Garamond" w:hAnsi="Garamond"/>
          <w:sz w:val="24"/>
          <w:szCs w:val="24"/>
          <w:lang w:val="sq-AL"/>
        </w:rPr>
        <w:t>ë</w:t>
      </w:r>
      <w:r w:rsidRPr="00517D51">
        <w:rPr>
          <w:rFonts w:ascii="Garamond" w:hAnsi="Garamond"/>
          <w:sz w:val="24"/>
          <w:szCs w:val="24"/>
          <w:lang w:val="sq-AL"/>
        </w:rPr>
        <w:t>r</w:t>
      </w:r>
      <w:r w:rsidR="009F374C">
        <w:rPr>
          <w:rFonts w:ascii="Garamond" w:hAnsi="Garamond"/>
          <w:sz w:val="24"/>
          <w:szCs w:val="24"/>
          <w:lang w:val="sq-AL"/>
        </w:rPr>
        <w:t>ë</w:t>
      </w:r>
      <w:r w:rsidRPr="00517D51">
        <w:rPr>
          <w:rFonts w:ascii="Garamond" w:hAnsi="Garamond"/>
          <w:sz w:val="24"/>
          <w:szCs w:val="24"/>
          <w:lang w:val="sq-AL"/>
        </w:rPr>
        <w:t>sis</w:t>
      </w:r>
      <w:r w:rsidR="009F374C">
        <w:rPr>
          <w:rFonts w:ascii="Garamond" w:hAnsi="Garamond"/>
          <w:sz w:val="24"/>
          <w:szCs w:val="24"/>
          <w:lang w:val="sq-AL"/>
        </w:rPr>
        <w:t xml:space="preserve">ë </w:t>
      </w:r>
      <w:r w:rsidRPr="00517D51">
        <w:rPr>
          <w:rFonts w:ascii="Garamond" w:hAnsi="Garamond"/>
          <w:sz w:val="24"/>
          <w:szCs w:val="24"/>
          <w:lang w:val="sq-AL"/>
        </w:rPr>
        <w:t>s</w:t>
      </w:r>
      <w:r w:rsidR="0025141D">
        <w:rPr>
          <w:rFonts w:ascii="Garamond" w:hAnsi="Garamond"/>
          <w:sz w:val="24"/>
          <w:szCs w:val="24"/>
          <w:lang w:val="sq-AL"/>
        </w:rPr>
        <w:t>ë</w:t>
      </w:r>
      <w:r w:rsidRPr="00517D51">
        <w:rPr>
          <w:rFonts w:ascii="Garamond" w:hAnsi="Garamond"/>
          <w:sz w:val="24"/>
          <w:szCs w:val="24"/>
          <w:lang w:val="sq-AL"/>
        </w:rPr>
        <w:t xml:space="preserve"> element</w:t>
      </w:r>
      <w:r w:rsidR="0025141D">
        <w:rPr>
          <w:rFonts w:ascii="Garamond" w:hAnsi="Garamond"/>
          <w:sz w:val="24"/>
          <w:szCs w:val="24"/>
          <w:lang w:val="sq-AL"/>
        </w:rPr>
        <w:t>e</w:t>
      </w:r>
      <w:r w:rsidRPr="00517D51">
        <w:rPr>
          <w:rFonts w:ascii="Garamond" w:hAnsi="Garamond"/>
          <w:sz w:val="24"/>
          <w:szCs w:val="24"/>
          <w:lang w:val="sq-AL"/>
        </w:rPr>
        <w:t>ve p</w:t>
      </w:r>
      <w:r w:rsidR="009F374C">
        <w:rPr>
          <w:rFonts w:ascii="Garamond" w:hAnsi="Garamond"/>
          <w:sz w:val="24"/>
          <w:szCs w:val="24"/>
          <w:lang w:val="sq-AL"/>
        </w:rPr>
        <w:t>ë</w:t>
      </w:r>
      <w:r w:rsidRPr="00517D51">
        <w:rPr>
          <w:rFonts w:ascii="Garamond" w:hAnsi="Garamond"/>
          <w:sz w:val="24"/>
          <w:szCs w:val="24"/>
          <w:lang w:val="sq-AL"/>
        </w:rPr>
        <w:t>rb</w:t>
      </w:r>
      <w:r w:rsidR="009F374C">
        <w:rPr>
          <w:rFonts w:ascii="Garamond" w:hAnsi="Garamond"/>
          <w:sz w:val="24"/>
          <w:szCs w:val="24"/>
          <w:lang w:val="sq-AL"/>
        </w:rPr>
        <w:t>ë</w:t>
      </w:r>
      <w:r w:rsidRPr="00517D51">
        <w:rPr>
          <w:rFonts w:ascii="Garamond" w:hAnsi="Garamond"/>
          <w:sz w:val="24"/>
          <w:szCs w:val="24"/>
          <w:lang w:val="sq-AL"/>
        </w:rPr>
        <w:t>r</w:t>
      </w:r>
      <w:r w:rsidR="009F374C">
        <w:rPr>
          <w:rFonts w:ascii="Garamond" w:hAnsi="Garamond"/>
          <w:sz w:val="24"/>
          <w:szCs w:val="24"/>
          <w:lang w:val="sq-AL"/>
        </w:rPr>
        <w:t>ë</w:t>
      </w:r>
      <w:r w:rsidRPr="00517D51">
        <w:rPr>
          <w:rFonts w:ascii="Garamond" w:hAnsi="Garamond"/>
          <w:sz w:val="24"/>
          <w:szCs w:val="24"/>
          <w:lang w:val="sq-AL"/>
        </w:rPr>
        <w:t>s</w:t>
      </w:r>
      <w:r w:rsidR="009F374C">
        <w:rPr>
          <w:rFonts w:ascii="Garamond" w:hAnsi="Garamond"/>
          <w:sz w:val="24"/>
          <w:szCs w:val="24"/>
          <w:lang w:val="sq-AL"/>
        </w:rPr>
        <w:t>e</w:t>
      </w:r>
      <w:r w:rsidRPr="00517D51">
        <w:rPr>
          <w:rFonts w:ascii="Garamond" w:hAnsi="Garamond"/>
          <w:sz w:val="24"/>
          <w:szCs w:val="24"/>
          <w:lang w:val="sq-AL"/>
        </w:rPr>
        <w:t xml:space="preserve"> t</w:t>
      </w:r>
      <w:r w:rsidR="009F374C">
        <w:rPr>
          <w:rFonts w:ascii="Garamond" w:hAnsi="Garamond"/>
          <w:sz w:val="24"/>
          <w:szCs w:val="24"/>
          <w:lang w:val="sq-AL"/>
        </w:rPr>
        <w:t>ë</w:t>
      </w:r>
      <w:r w:rsidRPr="00517D51">
        <w:rPr>
          <w:rFonts w:ascii="Garamond" w:hAnsi="Garamond"/>
          <w:sz w:val="24"/>
          <w:szCs w:val="24"/>
          <w:lang w:val="sq-AL"/>
        </w:rPr>
        <w:t xml:space="preserve"> kuadrit makroekonomik </w:t>
      </w:r>
      <w:r w:rsidR="009F374C">
        <w:rPr>
          <w:rFonts w:ascii="Garamond" w:hAnsi="Garamond"/>
          <w:sz w:val="24"/>
          <w:szCs w:val="24"/>
          <w:lang w:val="sq-AL"/>
        </w:rPr>
        <w:t>ë</w:t>
      </w:r>
      <w:r w:rsidRPr="00517D51">
        <w:rPr>
          <w:rFonts w:ascii="Garamond" w:hAnsi="Garamond"/>
          <w:sz w:val="24"/>
          <w:szCs w:val="24"/>
          <w:lang w:val="sq-AL"/>
        </w:rPr>
        <w:t>sht</w:t>
      </w:r>
      <w:r w:rsidR="009F374C">
        <w:rPr>
          <w:rFonts w:ascii="Garamond" w:hAnsi="Garamond"/>
          <w:sz w:val="24"/>
          <w:szCs w:val="24"/>
          <w:lang w:val="sq-AL"/>
        </w:rPr>
        <w:t>ë</w:t>
      </w:r>
      <w:r w:rsidRPr="00517D51">
        <w:rPr>
          <w:rFonts w:ascii="Garamond" w:hAnsi="Garamond"/>
          <w:sz w:val="24"/>
          <w:szCs w:val="24"/>
          <w:lang w:val="sq-AL"/>
        </w:rPr>
        <w:t xml:space="preserve"> bazuar kryesisht n</w:t>
      </w:r>
      <w:r w:rsidR="009F374C">
        <w:rPr>
          <w:rFonts w:ascii="Garamond" w:hAnsi="Garamond"/>
          <w:sz w:val="24"/>
          <w:szCs w:val="24"/>
          <w:lang w:val="sq-AL"/>
        </w:rPr>
        <w:t>ë</w:t>
      </w:r>
      <w:r w:rsidRPr="00517D51">
        <w:rPr>
          <w:rFonts w:ascii="Garamond" w:hAnsi="Garamond"/>
          <w:sz w:val="24"/>
          <w:szCs w:val="24"/>
          <w:lang w:val="sq-AL"/>
        </w:rPr>
        <w:t xml:space="preserve"> metodat modeluese dhe analitike të programimit financiar. Skenari baz</w:t>
      </w:r>
      <w:r w:rsidR="009F374C">
        <w:rPr>
          <w:rFonts w:ascii="Garamond" w:hAnsi="Garamond"/>
          <w:sz w:val="24"/>
          <w:szCs w:val="24"/>
          <w:lang w:val="sq-AL"/>
        </w:rPr>
        <w:t>ë</w:t>
      </w:r>
      <w:r w:rsidRPr="00517D51">
        <w:rPr>
          <w:rFonts w:ascii="Garamond" w:hAnsi="Garamond"/>
          <w:sz w:val="24"/>
          <w:szCs w:val="24"/>
          <w:lang w:val="sq-AL"/>
        </w:rPr>
        <w:t xml:space="preserve"> i kuadrit makroekonomik, mbështetet n</w:t>
      </w:r>
      <w:r w:rsidR="009F374C">
        <w:rPr>
          <w:rFonts w:ascii="Garamond" w:hAnsi="Garamond"/>
          <w:sz w:val="24"/>
          <w:szCs w:val="24"/>
          <w:lang w:val="sq-AL"/>
        </w:rPr>
        <w:t>ë</w:t>
      </w:r>
      <w:r w:rsidRPr="00517D51">
        <w:rPr>
          <w:rFonts w:ascii="Garamond" w:hAnsi="Garamond"/>
          <w:sz w:val="24"/>
          <w:szCs w:val="24"/>
          <w:lang w:val="sq-AL"/>
        </w:rPr>
        <w:t xml:space="preserve"> linjën aktuale t</w:t>
      </w:r>
      <w:r w:rsidR="009F374C">
        <w:rPr>
          <w:rFonts w:ascii="Garamond" w:hAnsi="Garamond"/>
          <w:sz w:val="24"/>
          <w:szCs w:val="24"/>
          <w:lang w:val="sq-AL"/>
        </w:rPr>
        <w:t>ë</w:t>
      </w:r>
      <w:r w:rsidRPr="00517D51">
        <w:rPr>
          <w:rFonts w:ascii="Garamond" w:hAnsi="Garamond"/>
          <w:sz w:val="24"/>
          <w:szCs w:val="24"/>
          <w:lang w:val="sq-AL"/>
        </w:rPr>
        <w:t xml:space="preserve"> politikave makroekonomike, n</w:t>
      </w:r>
      <w:r w:rsidR="009F374C">
        <w:rPr>
          <w:rFonts w:ascii="Garamond" w:hAnsi="Garamond"/>
          <w:sz w:val="24"/>
          <w:szCs w:val="24"/>
          <w:lang w:val="sq-AL"/>
        </w:rPr>
        <w:t>ë</w:t>
      </w:r>
      <w:r w:rsidRPr="00517D51">
        <w:rPr>
          <w:rFonts w:ascii="Garamond" w:hAnsi="Garamond"/>
          <w:sz w:val="24"/>
          <w:szCs w:val="24"/>
          <w:lang w:val="sq-AL"/>
        </w:rPr>
        <w:t xml:space="preserve"> linjën aktuale t</w:t>
      </w:r>
      <w:r w:rsidR="009F374C">
        <w:rPr>
          <w:rFonts w:ascii="Garamond" w:hAnsi="Garamond"/>
          <w:sz w:val="24"/>
          <w:szCs w:val="24"/>
          <w:lang w:val="sq-AL"/>
        </w:rPr>
        <w:t>ë</w:t>
      </w:r>
      <w:r w:rsidRPr="00517D51">
        <w:rPr>
          <w:rFonts w:ascii="Garamond" w:hAnsi="Garamond"/>
          <w:sz w:val="24"/>
          <w:szCs w:val="24"/>
          <w:lang w:val="sq-AL"/>
        </w:rPr>
        <w:t xml:space="preserve"> politikave e reformave ekonomiko-strukturore qeveritare, n</w:t>
      </w:r>
      <w:r w:rsidR="009F374C">
        <w:rPr>
          <w:rFonts w:ascii="Garamond" w:hAnsi="Garamond"/>
          <w:sz w:val="24"/>
          <w:szCs w:val="24"/>
          <w:lang w:val="sq-AL"/>
        </w:rPr>
        <w:t>ë</w:t>
      </w:r>
      <w:r w:rsidRPr="00517D51">
        <w:rPr>
          <w:rFonts w:ascii="Garamond" w:hAnsi="Garamond"/>
          <w:sz w:val="24"/>
          <w:szCs w:val="24"/>
          <w:lang w:val="sq-AL"/>
        </w:rPr>
        <w:t xml:space="preserve"> sjelljen dhe n</w:t>
      </w:r>
      <w:r w:rsidR="009F374C">
        <w:rPr>
          <w:rFonts w:ascii="Garamond" w:hAnsi="Garamond"/>
          <w:sz w:val="24"/>
          <w:szCs w:val="24"/>
          <w:lang w:val="sq-AL"/>
        </w:rPr>
        <w:t>ë</w:t>
      </w:r>
      <w:r w:rsidRPr="00517D51">
        <w:rPr>
          <w:rFonts w:ascii="Garamond" w:hAnsi="Garamond"/>
          <w:sz w:val="24"/>
          <w:szCs w:val="24"/>
          <w:lang w:val="sq-AL"/>
        </w:rPr>
        <w:t xml:space="preserve"> bashkëveprimin racional t</w:t>
      </w:r>
      <w:r w:rsidR="009F374C">
        <w:rPr>
          <w:rFonts w:ascii="Garamond" w:hAnsi="Garamond"/>
          <w:sz w:val="24"/>
          <w:szCs w:val="24"/>
          <w:lang w:val="sq-AL"/>
        </w:rPr>
        <w:t>ë</w:t>
      </w:r>
      <w:r w:rsidRPr="00517D51">
        <w:rPr>
          <w:rFonts w:ascii="Garamond" w:hAnsi="Garamond"/>
          <w:sz w:val="24"/>
          <w:szCs w:val="24"/>
          <w:lang w:val="sq-AL"/>
        </w:rPr>
        <w:t xml:space="preserve"> agjentëve ekonomik</w:t>
      </w:r>
      <w:r w:rsidR="009F374C">
        <w:rPr>
          <w:rFonts w:ascii="Garamond" w:hAnsi="Garamond"/>
          <w:sz w:val="24"/>
          <w:szCs w:val="24"/>
          <w:lang w:val="sq-AL"/>
        </w:rPr>
        <w:t>ë</w:t>
      </w:r>
      <w:r w:rsidRPr="00517D51">
        <w:rPr>
          <w:rFonts w:ascii="Garamond" w:hAnsi="Garamond"/>
          <w:sz w:val="24"/>
          <w:szCs w:val="24"/>
          <w:lang w:val="sq-AL"/>
        </w:rPr>
        <w:t xml:space="preserve"> </w:t>
      </w:r>
      <w:r w:rsidR="00B300A9" w:rsidRPr="00517D51">
        <w:rPr>
          <w:rFonts w:ascii="Garamond" w:hAnsi="Garamond"/>
          <w:sz w:val="24"/>
          <w:szCs w:val="24"/>
          <w:lang w:val="sq-AL"/>
        </w:rPr>
        <w:t>n</w:t>
      </w:r>
      <w:r w:rsidR="009B69F1" w:rsidRPr="00517D51">
        <w:rPr>
          <w:rFonts w:ascii="Garamond" w:hAnsi="Garamond"/>
          <w:sz w:val="24"/>
          <w:szCs w:val="24"/>
          <w:lang w:val="sq-AL"/>
        </w:rPr>
        <w:t>ë</w:t>
      </w:r>
      <w:r w:rsidR="00B300A9" w:rsidRPr="00517D51">
        <w:rPr>
          <w:rFonts w:ascii="Garamond" w:hAnsi="Garamond"/>
          <w:sz w:val="24"/>
          <w:szCs w:val="24"/>
          <w:lang w:val="sq-AL"/>
        </w:rPr>
        <w:t xml:space="preserve"> kontekstin e</w:t>
      </w:r>
      <w:r w:rsidRPr="00517D51">
        <w:rPr>
          <w:rFonts w:ascii="Garamond" w:hAnsi="Garamond"/>
          <w:sz w:val="24"/>
          <w:szCs w:val="24"/>
          <w:lang w:val="sq-AL"/>
        </w:rPr>
        <w:t xml:space="preserve"> ambientit t</w:t>
      </w:r>
      <w:r w:rsidR="009F374C">
        <w:rPr>
          <w:rFonts w:ascii="Garamond" w:hAnsi="Garamond"/>
          <w:sz w:val="24"/>
          <w:szCs w:val="24"/>
          <w:lang w:val="sq-AL"/>
        </w:rPr>
        <w:t>ë</w:t>
      </w:r>
      <w:r w:rsidRPr="00517D51">
        <w:rPr>
          <w:rFonts w:ascii="Garamond" w:hAnsi="Garamond"/>
          <w:sz w:val="24"/>
          <w:szCs w:val="24"/>
          <w:lang w:val="sq-AL"/>
        </w:rPr>
        <w:t xml:space="preserve"> brendshëm e t</w:t>
      </w:r>
      <w:r w:rsidR="009F374C">
        <w:rPr>
          <w:rFonts w:ascii="Garamond" w:hAnsi="Garamond"/>
          <w:sz w:val="24"/>
          <w:szCs w:val="24"/>
          <w:lang w:val="sq-AL"/>
        </w:rPr>
        <w:t>ë</w:t>
      </w:r>
      <w:r w:rsidRPr="00517D51">
        <w:rPr>
          <w:rFonts w:ascii="Garamond" w:hAnsi="Garamond"/>
          <w:sz w:val="24"/>
          <w:szCs w:val="24"/>
          <w:lang w:val="sq-AL"/>
        </w:rPr>
        <w:t xml:space="preserve"> jasht</w:t>
      </w:r>
      <w:r w:rsidR="009F374C">
        <w:rPr>
          <w:rFonts w:ascii="Garamond" w:hAnsi="Garamond"/>
          <w:sz w:val="24"/>
          <w:szCs w:val="24"/>
          <w:lang w:val="sq-AL"/>
        </w:rPr>
        <w:t>ë</w:t>
      </w:r>
      <w:r w:rsidRPr="00517D51">
        <w:rPr>
          <w:rFonts w:ascii="Garamond" w:hAnsi="Garamond"/>
          <w:sz w:val="24"/>
          <w:szCs w:val="24"/>
          <w:lang w:val="sq-AL"/>
        </w:rPr>
        <w:t>m makroekonomik, i cili vlerësohet si m</w:t>
      </w:r>
      <w:r w:rsidR="009F374C">
        <w:rPr>
          <w:rFonts w:ascii="Garamond" w:hAnsi="Garamond"/>
          <w:sz w:val="24"/>
          <w:szCs w:val="24"/>
          <w:lang w:val="sq-AL"/>
        </w:rPr>
        <w:t>ë</w:t>
      </w:r>
      <w:r w:rsidRPr="00517D51">
        <w:rPr>
          <w:rFonts w:ascii="Garamond" w:hAnsi="Garamond"/>
          <w:sz w:val="24"/>
          <w:szCs w:val="24"/>
          <w:lang w:val="sq-AL"/>
        </w:rPr>
        <w:t xml:space="preserve"> i mundshmi p</w:t>
      </w:r>
      <w:r w:rsidR="009F374C">
        <w:rPr>
          <w:rFonts w:ascii="Garamond" w:hAnsi="Garamond"/>
          <w:sz w:val="24"/>
          <w:szCs w:val="24"/>
          <w:lang w:val="sq-AL"/>
        </w:rPr>
        <w:t>ë</w:t>
      </w:r>
      <w:r w:rsidRPr="00517D51">
        <w:rPr>
          <w:rFonts w:ascii="Garamond" w:hAnsi="Garamond"/>
          <w:sz w:val="24"/>
          <w:szCs w:val="24"/>
          <w:lang w:val="sq-AL"/>
        </w:rPr>
        <w:t>r periudhën afatmesme n</w:t>
      </w:r>
      <w:r w:rsidR="009F374C">
        <w:rPr>
          <w:rFonts w:ascii="Garamond" w:hAnsi="Garamond"/>
          <w:sz w:val="24"/>
          <w:szCs w:val="24"/>
          <w:lang w:val="sq-AL"/>
        </w:rPr>
        <w:t>ë</w:t>
      </w:r>
      <w:r w:rsidRPr="00517D51">
        <w:rPr>
          <w:rFonts w:ascii="Garamond" w:hAnsi="Garamond"/>
          <w:sz w:val="24"/>
          <w:szCs w:val="24"/>
          <w:lang w:val="sq-AL"/>
        </w:rPr>
        <w:t xml:space="preserve"> vijim. N</w:t>
      </w:r>
      <w:r w:rsidR="009F374C">
        <w:rPr>
          <w:rFonts w:ascii="Garamond" w:hAnsi="Garamond"/>
          <w:sz w:val="24"/>
          <w:szCs w:val="24"/>
          <w:lang w:val="sq-AL"/>
        </w:rPr>
        <w:t>ë</w:t>
      </w:r>
      <w:r w:rsidRPr="00517D51">
        <w:rPr>
          <w:rFonts w:ascii="Garamond" w:hAnsi="Garamond"/>
          <w:sz w:val="24"/>
          <w:szCs w:val="24"/>
          <w:lang w:val="sq-AL"/>
        </w:rPr>
        <w:t xml:space="preserve"> kryerjen e këtyre parashikimeve janë ngritur një set supozimesh bazë, si dhe janë përdorur nj</w:t>
      </w:r>
      <w:r w:rsidR="009F374C">
        <w:rPr>
          <w:rFonts w:ascii="Garamond" w:hAnsi="Garamond"/>
          <w:sz w:val="24"/>
          <w:szCs w:val="24"/>
          <w:lang w:val="sq-AL"/>
        </w:rPr>
        <w:t>ë</w:t>
      </w:r>
      <w:r w:rsidRPr="00517D51">
        <w:rPr>
          <w:rFonts w:ascii="Garamond" w:hAnsi="Garamond"/>
          <w:sz w:val="24"/>
          <w:szCs w:val="24"/>
          <w:lang w:val="sq-AL"/>
        </w:rPr>
        <w:t xml:space="preserve"> set i gjer</w:t>
      </w:r>
      <w:r w:rsidR="009F374C">
        <w:rPr>
          <w:rFonts w:ascii="Garamond" w:hAnsi="Garamond"/>
          <w:sz w:val="24"/>
          <w:szCs w:val="24"/>
          <w:lang w:val="sq-AL"/>
        </w:rPr>
        <w:t>ë</w:t>
      </w:r>
      <w:r w:rsidRPr="00517D51">
        <w:rPr>
          <w:rFonts w:ascii="Garamond" w:hAnsi="Garamond"/>
          <w:sz w:val="24"/>
          <w:szCs w:val="24"/>
          <w:lang w:val="sq-AL"/>
        </w:rPr>
        <w:t xml:space="preserve"> t</w:t>
      </w:r>
      <w:r w:rsidR="009F374C">
        <w:rPr>
          <w:rFonts w:ascii="Garamond" w:hAnsi="Garamond"/>
          <w:sz w:val="24"/>
          <w:szCs w:val="24"/>
          <w:lang w:val="sq-AL"/>
        </w:rPr>
        <w:t>ë</w:t>
      </w:r>
      <w:r w:rsidRPr="00517D51">
        <w:rPr>
          <w:rFonts w:ascii="Garamond" w:hAnsi="Garamond"/>
          <w:sz w:val="24"/>
          <w:szCs w:val="24"/>
          <w:lang w:val="sq-AL"/>
        </w:rPr>
        <w:t xml:space="preserve"> dhënash statistikore makroekonomike t</w:t>
      </w:r>
      <w:r w:rsidR="009F374C">
        <w:rPr>
          <w:rFonts w:ascii="Garamond" w:hAnsi="Garamond"/>
          <w:sz w:val="24"/>
          <w:szCs w:val="24"/>
          <w:lang w:val="sq-AL"/>
        </w:rPr>
        <w:t>ë</w:t>
      </w:r>
      <w:r w:rsidRPr="00517D51">
        <w:rPr>
          <w:rFonts w:ascii="Garamond" w:hAnsi="Garamond"/>
          <w:sz w:val="24"/>
          <w:szCs w:val="24"/>
          <w:lang w:val="sq-AL"/>
        </w:rPr>
        <w:t xml:space="preserve"> gjeneruara prej institucioneve</w:t>
      </w:r>
      <w:r w:rsidR="00411DC8">
        <w:rPr>
          <w:rFonts w:ascii="Garamond" w:hAnsi="Garamond"/>
          <w:sz w:val="24"/>
          <w:szCs w:val="24"/>
          <w:lang w:val="sq-AL"/>
        </w:rPr>
        <w:t>,</w:t>
      </w:r>
      <w:r w:rsidRPr="00517D51">
        <w:rPr>
          <w:rFonts w:ascii="Garamond" w:hAnsi="Garamond"/>
          <w:sz w:val="24"/>
          <w:szCs w:val="24"/>
          <w:lang w:val="sq-AL"/>
        </w:rPr>
        <w:t xml:space="preserve"> si INSTAT</w:t>
      </w:r>
      <w:r w:rsidR="00411DC8">
        <w:rPr>
          <w:rFonts w:ascii="Garamond" w:hAnsi="Garamond"/>
          <w:sz w:val="24"/>
          <w:szCs w:val="24"/>
          <w:lang w:val="sq-AL"/>
        </w:rPr>
        <w:t>-i</w:t>
      </w:r>
      <w:r w:rsidRPr="00517D51">
        <w:rPr>
          <w:rFonts w:ascii="Garamond" w:hAnsi="Garamond"/>
          <w:sz w:val="24"/>
          <w:szCs w:val="24"/>
          <w:lang w:val="sq-AL"/>
        </w:rPr>
        <w:t>, BSH</w:t>
      </w:r>
      <w:r w:rsidR="00411DC8">
        <w:rPr>
          <w:rFonts w:ascii="Garamond" w:hAnsi="Garamond"/>
          <w:sz w:val="24"/>
          <w:szCs w:val="24"/>
          <w:lang w:val="sq-AL"/>
        </w:rPr>
        <w:t>-ja</w:t>
      </w:r>
      <w:r w:rsidRPr="00517D51">
        <w:rPr>
          <w:rFonts w:ascii="Garamond" w:hAnsi="Garamond"/>
          <w:sz w:val="24"/>
          <w:szCs w:val="24"/>
          <w:lang w:val="sq-AL"/>
        </w:rPr>
        <w:t>, MF</w:t>
      </w:r>
      <w:r w:rsidR="00411DC8">
        <w:rPr>
          <w:rFonts w:ascii="Garamond" w:hAnsi="Garamond"/>
          <w:sz w:val="24"/>
          <w:szCs w:val="24"/>
          <w:lang w:val="sq-AL"/>
        </w:rPr>
        <w:t>-ja</w:t>
      </w:r>
      <w:r w:rsidRPr="00517D51">
        <w:rPr>
          <w:rFonts w:ascii="Garamond" w:hAnsi="Garamond"/>
          <w:sz w:val="24"/>
          <w:szCs w:val="24"/>
          <w:lang w:val="sq-AL"/>
        </w:rPr>
        <w:t>, FMN</w:t>
      </w:r>
      <w:r w:rsidR="00411DC8">
        <w:rPr>
          <w:rFonts w:ascii="Garamond" w:hAnsi="Garamond"/>
          <w:sz w:val="24"/>
          <w:szCs w:val="24"/>
          <w:lang w:val="sq-AL"/>
        </w:rPr>
        <w:t>-ja</w:t>
      </w:r>
      <w:r w:rsidRPr="00517D51">
        <w:rPr>
          <w:rFonts w:ascii="Garamond" w:hAnsi="Garamond"/>
          <w:sz w:val="24"/>
          <w:szCs w:val="24"/>
          <w:lang w:val="sq-AL"/>
        </w:rPr>
        <w:t>, BB</w:t>
      </w:r>
      <w:r w:rsidR="00411DC8">
        <w:rPr>
          <w:rFonts w:ascii="Garamond" w:hAnsi="Garamond"/>
          <w:sz w:val="24"/>
          <w:szCs w:val="24"/>
          <w:lang w:val="sq-AL"/>
        </w:rPr>
        <w:t>-ja</w:t>
      </w:r>
      <w:r w:rsidRPr="00517D51">
        <w:rPr>
          <w:rFonts w:ascii="Garamond" w:hAnsi="Garamond"/>
          <w:sz w:val="24"/>
          <w:szCs w:val="24"/>
          <w:lang w:val="sq-AL"/>
        </w:rPr>
        <w:t>, Eurostat</w:t>
      </w:r>
      <w:r w:rsidR="00411DC8">
        <w:rPr>
          <w:rFonts w:ascii="Garamond" w:hAnsi="Garamond"/>
          <w:sz w:val="24"/>
          <w:szCs w:val="24"/>
          <w:lang w:val="sq-AL"/>
        </w:rPr>
        <w:t>i</w:t>
      </w:r>
      <w:r w:rsidRPr="00517D51">
        <w:rPr>
          <w:rFonts w:ascii="Garamond" w:hAnsi="Garamond"/>
          <w:sz w:val="24"/>
          <w:szCs w:val="24"/>
          <w:lang w:val="sq-AL"/>
        </w:rPr>
        <w:t xml:space="preserve"> etj. K</w:t>
      </w:r>
      <w:r w:rsidR="009F374C">
        <w:rPr>
          <w:rFonts w:ascii="Garamond" w:hAnsi="Garamond"/>
          <w:sz w:val="24"/>
          <w:szCs w:val="24"/>
          <w:lang w:val="sq-AL"/>
        </w:rPr>
        <w:t>ë</w:t>
      </w:r>
      <w:r w:rsidRPr="00517D51">
        <w:rPr>
          <w:rFonts w:ascii="Garamond" w:hAnsi="Garamond"/>
          <w:sz w:val="24"/>
          <w:szCs w:val="24"/>
          <w:lang w:val="sq-AL"/>
        </w:rPr>
        <w:t>to statistika janë kryesisht n</w:t>
      </w:r>
      <w:r w:rsidR="009F374C">
        <w:rPr>
          <w:rFonts w:ascii="Garamond" w:hAnsi="Garamond"/>
          <w:sz w:val="24"/>
          <w:szCs w:val="24"/>
          <w:lang w:val="sq-AL"/>
        </w:rPr>
        <w:t>ë</w:t>
      </w:r>
      <w:r w:rsidRPr="00517D51">
        <w:rPr>
          <w:rFonts w:ascii="Garamond" w:hAnsi="Garamond"/>
          <w:sz w:val="24"/>
          <w:szCs w:val="24"/>
          <w:lang w:val="sq-AL"/>
        </w:rPr>
        <w:t xml:space="preserve"> form</w:t>
      </w:r>
      <w:r w:rsidR="009F374C">
        <w:rPr>
          <w:rFonts w:ascii="Garamond" w:hAnsi="Garamond"/>
          <w:sz w:val="24"/>
          <w:szCs w:val="24"/>
          <w:lang w:val="sq-AL"/>
        </w:rPr>
        <w:t>ë</w:t>
      </w:r>
      <w:r w:rsidRPr="00517D51">
        <w:rPr>
          <w:rFonts w:ascii="Garamond" w:hAnsi="Garamond"/>
          <w:sz w:val="24"/>
          <w:szCs w:val="24"/>
          <w:lang w:val="sq-AL"/>
        </w:rPr>
        <w:t>n e serive kohore me frekuenc</w:t>
      </w:r>
      <w:r w:rsidR="009F374C">
        <w:rPr>
          <w:rFonts w:ascii="Garamond" w:hAnsi="Garamond"/>
          <w:sz w:val="24"/>
          <w:szCs w:val="24"/>
          <w:lang w:val="sq-AL"/>
        </w:rPr>
        <w:t>ë</w:t>
      </w:r>
      <w:r w:rsidRPr="00517D51">
        <w:rPr>
          <w:rFonts w:ascii="Garamond" w:hAnsi="Garamond"/>
          <w:sz w:val="24"/>
          <w:szCs w:val="24"/>
          <w:lang w:val="sq-AL"/>
        </w:rPr>
        <w:t xml:space="preserve"> vjetore, tremujore e mujore. Kohëzgjatja e tyre e marr</w:t>
      </w:r>
      <w:r w:rsidR="009F374C">
        <w:rPr>
          <w:rFonts w:ascii="Garamond" w:hAnsi="Garamond"/>
          <w:sz w:val="24"/>
          <w:szCs w:val="24"/>
          <w:lang w:val="sq-AL"/>
        </w:rPr>
        <w:t>ë</w:t>
      </w:r>
      <w:r w:rsidRPr="00517D51">
        <w:rPr>
          <w:rFonts w:ascii="Garamond" w:hAnsi="Garamond"/>
          <w:sz w:val="24"/>
          <w:szCs w:val="24"/>
          <w:lang w:val="sq-AL"/>
        </w:rPr>
        <w:t xml:space="preserve"> n</w:t>
      </w:r>
      <w:r w:rsidR="009F374C">
        <w:rPr>
          <w:rFonts w:ascii="Garamond" w:hAnsi="Garamond"/>
          <w:sz w:val="24"/>
          <w:szCs w:val="24"/>
          <w:lang w:val="sq-AL"/>
        </w:rPr>
        <w:t>ë</w:t>
      </w:r>
      <w:r w:rsidRPr="00517D51">
        <w:rPr>
          <w:rFonts w:ascii="Garamond" w:hAnsi="Garamond"/>
          <w:sz w:val="24"/>
          <w:szCs w:val="24"/>
          <w:lang w:val="sq-AL"/>
        </w:rPr>
        <w:t xml:space="preserve"> konsiderat</w:t>
      </w:r>
      <w:r w:rsidR="009F374C">
        <w:rPr>
          <w:rFonts w:ascii="Garamond" w:hAnsi="Garamond"/>
          <w:sz w:val="24"/>
          <w:szCs w:val="24"/>
          <w:lang w:val="sq-AL"/>
        </w:rPr>
        <w:t>ë</w:t>
      </w:r>
      <w:r w:rsidRPr="00517D51">
        <w:rPr>
          <w:rFonts w:ascii="Garamond" w:hAnsi="Garamond"/>
          <w:sz w:val="24"/>
          <w:szCs w:val="24"/>
          <w:lang w:val="sq-AL"/>
        </w:rPr>
        <w:t xml:space="preserve"> p</w:t>
      </w:r>
      <w:r w:rsidR="009F374C">
        <w:rPr>
          <w:rFonts w:ascii="Garamond" w:hAnsi="Garamond"/>
          <w:sz w:val="24"/>
          <w:szCs w:val="24"/>
          <w:lang w:val="sq-AL"/>
        </w:rPr>
        <w:t>ë</w:t>
      </w:r>
      <w:r w:rsidRPr="00517D51">
        <w:rPr>
          <w:rFonts w:ascii="Garamond" w:hAnsi="Garamond"/>
          <w:sz w:val="24"/>
          <w:szCs w:val="24"/>
          <w:lang w:val="sq-AL"/>
        </w:rPr>
        <w:t>r ndërtimin e k</w:t>
      </w:r>
      <w:r w:rsidR="009F374C">
        <w:rPr>
          <w:rFonts w:ascii="Garamond" w:hAnsi="Garamond"/>
          <w:sz w:val="24"/>
          <w:szCs w:val="24"/>
          <w:lang w:val="sq-AL"/>
        </w:rPr>
        <w:t>ë</w:t>
      </w:r>
      <w:r w:rsidRPr="00517D51">
        <w:rPr>
          <w:rFonts w:ascii="Garamond" w:hAnsi="Garamond"/>
          <w:sz w:val="24"/>
          <w:szCs w:val="24"/>
          <w:lang w:val="sq-AL"/>
        </w:rPr>
        <w:t xml:space="preserve">tij kuadri </w:t>
      </w:r>
      <w:r w:rsidR="009F374C">
        <w:rPr>
          <w:rFonts w:ascii="Garamond" w:hAnsi="Garamond"/>
          <w:sz w:val="24"/>
          <w:szCs w:val="24"/>
          <w:lang w:val="sq-AL"/>
        </w:rPr>
        <w:t>ë</w:t>
      </w:r>
      <w:r w:rsidRPr="00517D51">
        <w:rPr>
          <w:rFonts w:ascii="Garamond" w:hAnsi="Garamond"/>
          <w:sz w:val="24"/>
          <w:szCs w:val="24"/>
          <w:lang w:val="sq-AL"/>
        </w:rPr>
        <w:t>sht</w:t>
      </w:r>
      <w:r w:rsidR="009F374C">
        <w:rPr>
          <w:rFonts w:ascii="Garamond" w:hAnsi="Garamond"/>
          <w:sz w:val="24"/>
          <w:szCs w:val="24"/>
          <w:lang w:val="sq-AL"/>
        </w:rPr>
        <w:t>ë</w:t>
      </w:r>
      <w:r w:rsidRPr="00517D51">
        <w:rPr>
          <w:rFonts w:ascii="Garamond" w:hAnsi="Garamond"/>
          <w:sz w:val="24"/>
          <w:szCs w:val="24"/>
          <w:lang w:val="sq-AL"/>
        </w:rPr>
        <w:t xml:space="preserve"> p</w:t>
      </w:r>
      <w:r w:rsidR="009F374C">
        <w:rPr>
          <w:rFonts w:ascii="Garamond" w:hAnsi="Garamond"/>
          <w:sz w:val="24"/>
          <w:szCs w:val="24"/>
          <w:lang w:val="sq-AL"/>
        </w:rPr>
        <w:t>ë</w:t>
      </w:r>
      <w:r w:rsidRPr="00517D51">
        <w:rPr>
          <w:rFonts w:ascii="Garamond" w:hAnsi="Garamond"/>
          <w:sz w:val="24"/>
          <w:szCs w:val="24"/>
          <w:lang w:val="sq-AL"/>
        </w:rPr>
        <w:t>rgjith</w:t>
      </w:r>
      <w:r w:rsidR="009F374C">
        <w:rPr>
          <w:rFonts w:ascii="Garamond" w:hAnsi="Garamond"/>
          <w:sz w:val="24"/>
          <w:szCs w:val="24"/>
          <w:lang w:val="sq-AL"/>
        </w:rPr>
        <w:t>ë</w:t>
      </w:r>
      <w:r w:rsidRPr="00517D51">
        <w:rPr>
          <w:rFonts w:ascii="Garamond" w:hAnsi="Garamond"/>
          <w:sz w:val="24"/>
          <w:szCs w:val="24"/>
          <w:lang w:val="sq-AL"/>
        </w:rPr>
        <w:t>sisht q</w:t>
      </w:r>
      <w:r w:rsidR="009F374C">
        <w:rPr>
          <w:rFonts w:ascii="Garamond" w:hAnsi="Garamond"/>
          <w:sz w:val="24"/>
          <w:szCs w:val="24"/>
          <w:lang w:val="sq-AL"/>
        </w:rPr>
        <w:t>ë</w:t>
      </w:r>
      <w:r w:rsidRPr="00517D51">
        <w:rPr>
          <w:rFonts w:ascii="Garamond" w:hAnsi="Garamond"/>
          <w:sz w:val="24"/>
          <w:szCs w:val="24"/>
          <w:lang w:val="sq-AL"/>
        </w:rPr>
        <w:t xml:space="preserve"> prej vitit 1996. Pasi janë ndjekur t</w:t>
      </w:r>
      <w:r w:rsidR="009F374C">
        <w:rPr>
          <w:rFonts w:ascii="Garamond" w:hAnsi="Garamond"/>
          <w:sz w:val="24"/>
          <w:szCs w:val="24"/>
          <w:lang w:val="sq-AL"/>
        </w:rPr>
        <w:t>ë</w:t>
      </w:r>
      <w:r w:rsidRPr="00517D51">
        <w:rPr>
          <w:rFonts w:ascii="Garamond" w:hAnsi="Garamond"/>
          <w:sz w:val="24"/>
          <w:szCs w:val="24"/>
          <w:lang w:val="sq-AL"/>
        </w:rPr>
        <w:t xml:space="preserve"> gjitha etapat metodologjike t</w:t>
      </w:r>
      <w:r w:rsidR="009F374C">
        <w:rPr>
          <w:rFonts w:ascii="Garamond" w:hAnsi="Garamond"/>
          <w:sz w:val="24"/>
          <w:szCs w:val="24"/>
          <w:lang w:val="sq-AL"/>
        </w:rPr>
        <w:t>ë</w:t>
      </w:r>
      <w:r w:rsidRPr="00517D51">
        <w:rPr>
          <w:rFonts w:ascii="Garamond" w:hAnsi="Garamond"/>
          <w:sz w:val="24"/>
          <w:szCs w:val="24"/>
          <w:lang w:val="sq-AL"/>
        </w:rPr>
        <w:t xml:space="preserve"> parashikimit, skenari baz</w:t>
      </w:r>
      <w:r w:rsidR="009F374C">
        <w:rPr>
          <w:rFonts w:ascii="Garamond" w:hAnsi="Garamond"/>
          <w:sz w:val="24"/>
          <w:szCs w:val="24"/>
          <w:lang w:val="sq-AL"/>
        </w:rPr>
        <w:t>ë</w:t>
      </w:r>
      <w:r w:rsidRPr="00517D51">
        <w:rPr>
          <w:rFonts w:ascii="Garamond" w:hAnsi="Garamond"/>
          <w:sz w:val="24"/>
          <w:szCs w:val="24"/>
          <w:lang w:val="sq-AL"/>
        </w:rPr>
        <w:t xml:space="preserve"> i përfituar synon t</w:t>
      </w:r>
      <w:r w:rsidR="009F374C">
        <w:rPr>
          <w:rFonts w:ascii="Garamond" w:hAnsi="Garamond"/>
          <w:sz w:val="24"/>
          <w:szCs w:val="24"/>
          <w:lang w:val="sq-AL"/>
        </w:rPr>
        <w:t>ë</w:t>
      </w:r>
      <w:r w:rsidRPr="00517D51">
        <w:rPr>
          <w:rFonts w:ascii="Garamond" w:hAnsi="Garamond"/>
          <w:sz w:val="24"/>
          <w:szCs w:val="24"/>
          <w:lang w:val="sq-AL"/>
        </w:rPr>
        <w:t xml:space="preserve"> paraqes</w:t>
      </w:r>
      <w:r w:rsidR="009F374C">
        <w:rPr>
          <w:rFonts w:ascii="Garamond" w:hAnsi="Garamond"/>
          <w:sz w:val="24"/>
          <w:szCs w:val="24"/>
          <w:lang w:val="sq-AL"/>
        </w:rPr>
        <w:t>ë</w:t>
      </w:r>
      <w:r w:rsidRPr="00517D51">
        <w:rPr>
          <w:rFonts w:ascii="Garamond" w:hAnsi="Garamond"/>
          <w:sz w:val="24"/>
          <w:szCs w:val="24"/>
          <w:lang w:val="sq-AL"/>
        </w:rPr>
        <w:t xml:space="preserve"> situatën makroekonomike p</w:t>
      </w:r>
      <w:r w:rsidR="009F374C">
        <w:rPr>
          <w:rFonts w:ascii="Garamond" w:hAnsi="Garamond"/>
          <w:sz w:val="24"/>
          <w:szCs w:val="24"/>
          <w:lang w:val="sq-AL"/>
        </w:rPr>
        <w:t>ë</w:t>
      </w:r>
      <w:r w:rsidRPr="00517D51">
        <w:rPr>
          <w:rFonts w:ascii="Garamond" w:hAnsi="Garamond"/>
          <w:sz w:val="24"/>
          <w:szCs w:val="24"/>
          <w:lang w:val="sq-AL"/>
        </w:rPr>
        <w:t>rgjith</w:t>
      </w:r>
      <w:r w:rsidR="009F374C">
        <w:rPr>
          <w:rFonts w:ascii="Garamond" w:hAnsi="Garamond"/>
          <w:sz w:val="24"/>
          <w:szCs w:val="24"/>
          <w:lang w:val="sq-AL"/>
        </w:rPr>
        <w:t>ë</w:t>
      </w:r>
      <w:r w:rsidRPr="00517D51">
        <w:rPr>
          <w:rFonts w:ascii="Garamond" w:hAnsi="Garamond"/>
          <w:sz w:val="24"/>
          <w:szCs w:val="24"/>
          <w:lang w:val="sq-AL"/>
        </w:rPr>
        <w:t>sisht m</w:t>
      </w:r>
      <w:r w:rsidR="009F374C">
        <w:rPr>
          <w:rFonts w:ascii="Garamond" w:hAnsi="Garamond"/>
          <w:sz w:val="24"/>
          <w:szCs w:val="24"/>
          <w:lang w:val="sq-AL"/>
        </w:rPr>
        <w:t>ë</w:t>
      </w:r>
      <w:r w:rsidRPr="00517D51">
        <w:rPr>
          <w:rFonts w:ascii="Garamond" w:hAnsi="Garamond"/>
          <w:sz w:val="24"/>
          <w:szCs w:val="24"/>
          <w:lang w:val="sq-AL"/>
        </w:rPr>
        <w:t xml:space="preserve"> t</w:t>
      </w:r>
      <w:r w:rsidR="009F374C">
        <w:rPr>
          <w:rFonts w:ascii="Garamond" w:hAnsi="Garamond"/>
          <w:sz w:val="24"/>
          <w:szCs w:val="24"/>
          <w:lang w:val="sq-AL"/>
        </w:rPr>
        <w:t>ë</w:t>
      </w:r>
      <w:r w:rsidRPr="00517D51">
        <w:rPr>
          <w:rFonts w:ascii="Garamond" w:hAnsi="Garamond"/>
          <w:sz w:val="24"/>
          <w:szCs w:val="24"/>
          <w:lang w:val="sq-AL"/>
        </w:rPr>
        <w:t xml:space="preserve"> mundshme për të ndodhur, dhe maksimalisht konsistente n</w:t>
      </w:r>
      <w:r w:rsidR="009F374C">
        <w:rPr>
          <w:rFonts w:ascii="Garamond" w:hAnsi="Garamond"/>
          <w:sz w:val="24"/>
          <w:szCs w:val="24"/>
          <w:lang w:val="sq-AL"/>
        </w:rPr>
        <w:t>ë</w:t>
      </w:r>
      <w:r w:rsidRPr="00517D51">
        <w:rPr>
          <w:rFonts w:ascii="Garamond" w:hAnsi="Garamond"/>
          <w:sz w:val="24"/>
          <w:szCs w:val="24"/>
          <w:lang w:val="sq-AL"/>
        </w:rPr>
        <w:t xml:space="preserve"> aspektin e nj</w:t>
      </w:r>
      <w:r w:rsidR="009F374C">
        <w:rPr>
          <w:rFonts w:ascii="Garamond" w:hAnsi="Garamond"/>
          <w:sz w:val="24"/>
          <w:szCs w:val="24"/>
          <w:lang w:val="sq-AL"/>
        </w:rPr>
        <w:t>ë</w:t>
      </w:r>
      <w:r w:rsidRPr="00517D51">
        <w:rPr>
          <w:rFonts w:ascii="Garamond" w:hAnsi="Garamond"/>
          <w:sz w:val="24"/>
          <w:szCs w:val="24"/>
          <w:lang w:val="sq-AL"/>
        </w:rPr>
        <w:t xml:space="preserve"> ekonomie t</w:t>
      </w:r>
      <w:r w:rsidR="009F374C">
        <w:rPr>
          <w:rFonts w:ascii="Garamond" w:hAnsi="Garamond"/>
          <w:sz w:val="24"/>
          <w:szCs w:val="24"/>
          <w:lang w:val="sq-AL"/>
        </w:rPr>
        <w:t>ë</w:t>
      </w:r>
      <w:r w:rsidRPr="00517D51">
        <w:rPr>
          <w:rFonts w:ascii="Garamond" w:hAnsi="Garamond"/>
          <w:sz w:val="24"/>
          <w:szCs w:val="24"/>
          <w:lang w:val="sq-AL"/>
        </w:rPr>
        <w:t xml:space="preserve"> plot</w:t>
      </w:r>
      <w:r w:rsidR="009F374C">
        <w:rPr>
          <w:rFonts w:ascii="Garamond" w:hAnsi="Garamond"/>
          <w:sz w:val="24"/>
          <w:szCs w:val="24"/>
          <w:lang w:val="sq-AL"/>
        </w:rPr>
        <w:t>ë</w:t>
      </w:r>
      <w:r w:rsidRPr="00517D51">
        <w:rPr>
          <w:rFonts w:ascii="Garamond" w:hAnsi="Garamond"/>
          <w:sz w:val="24"/>
          <w:szCs w:val="24"/>
          <w:lang w:val="sq-AL"/>
        </w:rPr>
        <w:t xml:space="preserve"> e integrale. </w:t>
      </w:r>
    </w:p>
    <w:p w14:paraId="273F8BD9" w14:textId="52B9E0EF" w:rsidR="0004574B" w:rsidRPr="00517D51" w:rsidRDefault="0004574B"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Objektivat themelor</w:t>
      </w:r>
      <w:r w:rsidR="004D5202">
        <w:rPr>
          <w:rFonts w:ascii="Garamond" w:hAnsi="Garamond"/>
          <w:sz w:val="24"/>
          <w:szCs w:val="24"/>
          <w:lang w:val="sq-AL"/>
        </w:rPr>
        <w:t>ë</w:t>
      </w:r>
      <w:r w:rsidRPr="00517D51">
        <w:rPr>
          <w:rFonts w:ascii="Garamond" w:hAnsi="Garamond"/>
          <w:sz w:val="24"/>
          <w:szCs w:val="24"/>
          <w:lang w:val="sq-AL"/>
        </w:rPr>
        <w:t xml:space="preserve"> të miksit të politikave fiskale e monetare përgjatë tre v</w:t>
      </w:r>
      <w:r w:rsidR="004D5202">
        <w:rPr>
          <w:rFonts w:ascii="Garamond" w:hAnsi="Garamond"/>
          <w:sz w:val="24"/>
          <w:szCs w:val="24"/>
          <w:lang w:val="sq-AL"/>
        </w:rPr>
        <w:t>jetëve</w:t>
      </w:r>
      <w:r w:rsidRPr="00517D51">
        <w:rPr>
          <w:rFonts w:ascii="Garamond" w:hAnsi="Garamond"/>
          <w:sz w:val="24"/>
          <w:szCs w:val="24"/>
          <w:lang w:val="sq-AL"/>
        </w:rPr>
        <w:t xml:space="preserve"> në vijim nëpërmjet të cilave synohet ruajtja dhe konsolidimi i mëtejshëm i stabilitetit makroekonomikë të vendit, krijimi i klimës për një rritje të lartë e të </w:t>
      </w:r>
      <w:r w:rsidR="00C170E7" w:rsidRPr="00517D51">
        <w:rPr>
          <w:rFonts w:ascii="Garamond" w:hAnsi="Garamond"/>
          <w:sz w:val="24"/>
          <w:szCs w:val="24"/>
          <w:lang w:val="sq-AL"/>
        </w:rPr>
        <w:t>qëndrueshme</w:t>
      </w:r>
      <w:r w:rsidRPr="00517D51">
        <w:rPr>
          <w:rFonts w:ascii="Garamond" w:hAnsi="Garamond"/>
          <w:sz w:val="24"/>
          <w:szCs w:val="24"/>
          <w:lang w:val="sq-AL"/>
        </w:rPr>
        <w:t xml:space="preserve"> ekonomike, si dhe konvergimi sa më shpejt drejt nivelit mesatar të mirëqenies të Bashkimit Evropian, janë:</w:t>
      </w:r>
    </w:p>
    <w:p w14:paraId="05629BDD" w14:textId="6790CEE5" w:rsidR="00CE3346" w:rsidRPr="00517D51" w:rsidRDefault="00CE3346" w:rsidP="00CE3346">
      <w:pPr>
        <w:spacing w:after="0" w:line="240" w:lineRule="auto"/>
        <w:ind w:firstLine="284"/>
        <w:jc w:val="both"/>
        <w:rPr>
          <w:rFonts w:ascii="Garamond" w:hAnsi="Garamond" w:cs="Garamond"/>
          <w:sz w:val="24"/>
          <w:szCs w:val="24"/>
          <w:lang w:val="sq-AL"/>
        </w:rPr>
      </w:pPr>
      <w:r w:rsidRPr="00517D51">
        <w:rPr>
          <w:rFonts w:ascii="Garamond" w:hAnsi="Garamond"/>
          <w:sz w:val="24"/>
          <w:szCs w:val="24"/>
          <w:lang w:val="sq-AL"/>
        </w:rPr>
        <w:t>-</w:t>
      </w:r>
      <w:r w:rsidR="0004153D" w:rsidRPr="00517D51">
        <w:rPr>
          <w:rFonts w:ascii="Garamond" w:hAnsi="Garamond"/>
          <w:sz w:val="24"/>
          <w:szCs w:val="24"/>
          <w:lang w:val="sq-AL"/>
        </w:rPr>
        <w:t xml:space="preserve"> </w:t>
      </w:r>
      <w:r w:rsidRPr="00517D51">
        <w:rPr>
          <w:rFonts w:ascii="Garamond" w:hAnsi="Garamond" w:cs="Garamond"/>
          <w:sz w:val="24"/>
          <w:szCs w:val="24"/>
          <w:lang w:val="sq-AL"/>
        </w:rPr>
        <w:t>Synimi i një trajektore rënëse të borxhit publik duke targetuar si objektiv operativ vjetor një balancë primare së paku neutrale (ose me suficit) në çdo vit buxhetor në vijimësi. Ky objektiv është ligjërisht i detyrueshëm në LOB.</w:t>
      </w:r>
    </w:p>
    <w:p w14:paraId="330227F5" w14:textId="26CE54BF" w:rsidR="00CE3346" w:rsidRPr="00517D51" w:rsidRDefault="00CE3346" w:rsidP="00CE3346">
      <w:pPr>
        <w:spacing w:after="0" w:line="240" w:lineRule="auto"/>
        <w:ind w:firstLine="284"/>
        <w:jc w:val="both"/>
        <w:rPr>
          <w:rFonts w:ascii="Garamond" w:hAnsi="Garamond" w:cs="Garamond"/>
          <w:sz w:val="24"/>
          <w:szCs w:val="24"/>
          <w:lang w:val="sq-AL"/>
        </w:rPr>
      </w:pPr>
      <w:r w:rsidRPr="00517D51">
        <w:rPr>
          <w:rFonts w:ascii="Garamond" w:hAnsi="Garamond"/>
          <w:sz w:val="24"/>
          <w:szCs w:val="24"/>
          <w:lang w:val="sq-AL"/>
        </w:rPr>
        <w:lastRenderedPageBreak/>
        <w:t>-</w:t>
      </w:r>
      <w:r w:rsidR="0004153D" w:rsidRPr="00517D51">
        <w:rPr>
          <w:rFonts w:ascii="Garamond" w:hAnsi="Garamond"/>
          <w:sz w:val="24"/>
          <w:szCs w:val="24"/>
          <w:lang w:val="sq-AL"/>
        </w:rPr>
        <w:t xml:space="preserve"> </w:t>
      </w:r>
      <w:r w:rsidRPr="00517D51">
        <w:rPr>
          <w:rFonts w:ascii="Garamond" w:hAnsi="Garamond" w:cs="Garamond"/>
          <w:sz w:val="24"/>
          <w:szCs w:val="24"/>
          <w:lang w:val="sq-AL"/>
        </w:rPr>
        <w:t>Mbajtja e një niveli të investimeve publike mbi nivelin e deficitit të përgjithshëm fiskal në çdo vit dhe mundësisht mbi nivelin 5 p</w:t>
      </w:r>
      <w:r w:rsidR="009F374C">
        <w:rPr>
          <w:rFonts w:ascii="Garamond" w:hAnsi="Garamond" w:cs="Garamond"/>
          <w:sz w:val="24"/>
          <w:szCs w:val="24"/>
          <w:lang w:val="sq-AL"/>
        </w:rPr>
        <w:t>ë</w:t>
      </w:r>
      <w:r w:rsidRPr="00517D51">
        <w:rPr>
          <w:rFonts w:ascii="Garamond" w:hAnsi="Garamond" w:cs="Garamond"/>
          <w:sz w:val="24"/>
          <w:szCs w:val="24"/>
          <w:lang w:val="sq-AL"/>
        </w:rPr>
        <w:t>r</w:t>
      </w:r>
      <w:r w:rsidR="00C170E7">
        <w:rPr>
          <w:rFonts w:ascii="Garamond" w:hAnsi="Garamond" w:cs="Garamond"/>
          <w:sz w:val="24"/>
          <w:szCs w:val="24"/>
          <w:lang w:val="sq-AL"/>
        </w:rPr>
        <w:t xml:space="preserve"> </w:t>
      </w:r>
      <w:r w:rsidRPr="00517D51">
        <w:rPr>
          <w:rFonts w:ascii="Garamond" w:hAnsi="Garamond" w:cs="Garamond"/>
          <w:sz w:val="24"/>
          <w:szCs w:val="24"/>
          <w:lang w:val="sq-AL"/>
        </w:rPr>
        <w:t>qind t</w:t>
      </w:r>
      <w:r w:rsidR="009F374C">
        <w:rPr>
          <w:rFonts w:ascii="Garamond" w:hAnsi="Garamond" w:cs="Garamond"/>
          <w:sz w:val="24"/>
          <w:szCs w:val="24"/>
          <w:lang w:val="sq-AL"/>
        </w:rPr>
        <w:t>ë</w:t>
      </w:r>
      <w:r w:rsidRPr="00517D51">
        <w:rPr>
          <w:rFonts w:ascii="Garamond" w:hAnsi="Garamond" w:cs="Garamond"/>
          <w:sz w:val="24"/>
          <w:szCs w:val="24"/>
          <w:lang w:val="sq-AL"/>
        </w:rPr>
        <w:t xml:space="preserve"> PBB</w:t>
      </w:r>
      <w:r w:rsidR="00C170E7">
        <w:rPr>
          <w:rFonts w:ascii="Garamond" w:hAnsi="Garamond" w:cs="Garamond"/>
          <w:sz w:val="24"/>
          <w:szCs w:val="24"/>
          <w:lang w:val="sq-AL"/>
        </w:rPr>
        <w:t>-së</w:t>
      </w:r>
      <w:r w:rsidRPr="00517D51">
        <w:rPr>
          <w:rFonts w:ascii="Garamond" w:hAnsi="Garamond" w:cs="Garamond"/>
          <w:sz w:val="24"/>
          <w:szCs w:val="24"/>
          <w:lang w:val="sq-AL"/>
        </w:rPr>
        <w:t xml:space="preserve"> mesatarisht çdo vit.</w:t>
      </w:r>
    </w:p>
    <w:p w14:paraId="74C39E18" w14:textId="573973D6" w:rsidR="00CE3346" w:rsidRPr="00517D51" w:rsidRDefault="00CE3346" w:rsidP="00CE3346">
      <w:pPr>
        <w:spacing w:after="0" w:line="240" w:lineRule="auto"/>
        <w:ind w:firstLine="284"/>
        <w:jc w:val="both"/>
        <w:rPr>
          <w:rFonts w:ascii="Garamond" w:hAnsi="Garamond" w:cs="Garamond"/>
          <w:sz w:val="24"/>
          <w:szCs w:val="24"/>
          <w:lang w:val="sq-AL"/>
        </w:rPr>
      </w:pPr>
      <w:r w:rsidRPr="00517D51">
        <w:rPr>
          <w:rFonts w:ascii="Garamond" w:hAnsi="Garamond"/>
          <w:sz w:val="24"/>
          <w:szCs w:val="24"/>
          <w:lang w:val="sq-AL"/>
        </w:rPr>
        <w:t>-</w:t>
      </w:r>
      <w:r w:rsidR="0004153D" w:rsidRPr="00517D51">
        <w:rPr>
          <w:rFonts w:ascii="Garamond" w:hAnsi="Garamond"/>
          <w:sz w:val="24"/>
          <w:szCs w:val="24"/>
          <w:lang w:val="sq-AL"/>
        </w:rPr>
        <w:t xml:space="preserve"> </w:t>
      </w:r>
      <w:r w:rsidRPr="00517D51">
        <w:rPr>
          <w:rFonts w:ascii="Garamond" w:hAnsi="Garamond" w:cs="Garamond"/>
          <w:sz w:val="24"/>
          <w:szCs w:val="24"/>
          <w:lang w:val="sq-AL"/>
        </w:rPr>
        <w:t>Ruajtja e stabilitetit të çmimeve, si objektivi themelor i politikës monetare, e cila targeton një normë inflacioni në nivelin 3.0 për</w:t>
      </w:r>
      <w:r w:rsidR="00C170E7">
        <w:rPr>
          <w:rFonts w:ascii="Garamond" w:hAnsi="Garamond" w:cs="Garamond"/>
          <w:sz w:val="24"/>
          <w:szCs w:val="24"/>
          <w:lang w:val="sq-AL"/>
        </w:rPr>
        <w:t xml:space="preserve"> </w:t>
      </w:r>
      <w:r w:rsidRPr="00517D51">
        <w:rPr>
          <w:rFonts w:ascii="Garamond" w:hAnsi="Garamond" w:cs="Garamond"/>
          <w:sz w:val="24"/>
          <w:szCs w:val="24"/>
          <w:lang w:val="sq-AL"/>
        </w:rPr>
        <w:t xml:space="preserve">qind, në një periudhë afatmesme dhe ankorimin e pritshmërive të tij rreth këtij niveli. </w:t>
      </w:r>
      <w:r w:rsidR="00C170E7" w:rsidRPr="00517D51">
        <w:rPr>
          <w:rFonts w:ascii="Garamond" w:hAnsi="Garamond" w:cs="Garamond"/>
          <w:sz w:val="24"/>
          <w:szCs w:val="24"/>
          <w:lang w:val="sq-AL"/>
        </w:rPr>
        <w:t>Harmonizimin</w:t>
      </w:r>
      <w:r w:rsidRPr="00517D51">
        <w:rPr>
          <w:rFonts w:ascii="Garamond" w:hAnsi="Garamond" w:cs="Garamond"/>
          <w:sz w:val="24"/>
          <w:szCs w:val="24"/>
          <w:lang w:val="sq-AL"/>
        </w:rPr>
        <w:t xml:space="preserve"> e politikës fiskale me këtë objektiv themelor të politikës monetare</w:t>
      </w:r>
      <w:r w:rsidR="006B4798">
        <w:rPr>
          <w:rFonts w:ascii="Garamond" w:hAnsi="Garamond" w:cs="Garamond"/>
          <w:sz w:val="24"/>
          <w:szCs w:val="24"/>
          <w:lang w:val="sq-AL"/>
        </w:rPr>
        <w:t>,</w:t>
      </w:r>
      <w:r w:rsidRPr="00517D51">
        <w:rPr>
          <w:rFonts w:ascii="Garamond" w:hAnsi="Garamond" w:cs="Garamond"/>
          <w:sz w:val="24"/>
          <w:szCs w:val="24"/>
          <w:lang w:val="sq-AL"/>
        </w:rPr>
        <w:t xml:space="preserve"> me qëllim për të mbështetur një rritje të qëndrueshme dhe afatgjatë ekonomike të vendit. </w:t>
      </w:r>
    </w:p>
    <w:p w14:paraId="0F94F27C" w14:textId="46048D25" w:rsidR="00CE3346" w:rsidRPr="00517D51" w:rsidRDefault="00CE3346" w:rsidP="00CE3346">
      <w:pPr>
        <w:spacing w:after="0" w:line="240" w:lineRule="auto"/>
        <w:ind w:firstLine="284"/>
        <w:jc w:val="both"/>
        <w:rPr>
          <w:rFonts w:ascii="Garamond" w:hAnsi="Garamond" w:cs="Garamond"/>
          <w:sz w:val="24"/>
          <w:szCs w:val="24"/>
          <w:lang w:val="sq-AL"/>
        </w:rPr>
      </w:pPr>
      <w:r w:rsidRPr="00517D51">
        <w:rPr>
          <w:rFonts w:ascii="Garamond" w:hAnsi="Garamond"/>
          <w:sz w:val="24"/>
          <w:szCs w:val="24"/>
          <w:lang w:val="sq-AL"/>
        </w:rPr>
        <w:t>-</w:t>
      </w:r>
      <w:r w:rsidR="0004153D" w:rsidRPr="00517D51">
        <w:rPr>
          <w:rFonts w:ascii="Garamond" w:hAnsi="Garamond"/>
          <w:sz w:val="24"/>
          <w:szCs w:val="24"/>
          <w:lang w:val="sq-AL"/>
        </w:rPr>
        <w:t xml:space="preserve"> </w:t>
      </w:r>
      <w:r w:rsidRPr="00517D51">
        <w:rPr>
          <w:rFonts w:ascii="Garamond" w:hAnsi="Garamond" w:cs="Garamond"/>
          <w:sz w:val="24"/>
          <w:szCs w:val="24"/>
          <w:lang w:val="sq-AL"/>
        </w:rPr>
        <w:t>Zbutja e deficitit t</w:t>
      </w:r>
      <w:r w:rsidR="009F374C">
        <w:rPr>
          <w:rFonts w:ascii="Garamond" w:hAnsi="Garamond" w:cs="Garamond"/>
          <w:sz w:val="24"/>
          <w:szCs w:val="24"/>
          <w:lang w:val="sq-AL"/>
        </w:rPr>
        <w:t>ë</w:t>
      </w:r>
      <w:r w:rsidRPr="00517D51">
        <w:rPr>
          <w:rFonts w:ascii="Garamond" w:hAnsi="Garamond" w:cs="Garamond"/>
          <w:sz w:val="24"/>
          <w:szCs w:val="24"/>
          <w:lang w:val="sq-AL"/>
        </w:rPr>
        <w:t xml:space="preserve"> llogaris</w:t>
      </w:r>
      <w:r w:rsidR="009F374C">
        <w:rPr>
          <w:rFonts w:ascii="Garamond" w:hAnsi="Garamond" w:cs="Garamond"/>
          <w:sz w:val="24"/>
          <w:szCs w:val="24"/>
          <w:lang w:val="sq-AL"/>
        </w:rPr>
        <w:t>ë</w:t>
      </w:r>
      <w:r w:rsidRPr="00517D51">
        <w:rPr>
          <w:rFonts w:ascii="Garamond" w:hAnsi="Garamond" w:cs="Garamond"/>
          <w:sz w:val="24"/>
          <w:szCs w:val="24"/>
          <w:lang w:val="sq-AL"/>
        </w:rPr>
        <w:t xml:space="preserve"> korrente dhe përmirësimi i pozicionit të jashtëm të ekonomisë duke tentuar rritjen graduale të nivelit të rezervave valutore, dhe duke ruajtur të paktën një nivel dysheme të tyre, të mjaftueshëm për të financuar jo më pak se 6 muaj import mallrash dhe shërbimesh. </w:t>
      </w:r>
    </w:p>
    <w:p w14:paraId="60274AF3" w14:textId="3889B86A" w:rsidR="00CE3346" w:rsidRPr="00517D51" w:rsidRDefault="00CE3346" w:rsidP="00CE3346">
      <w:pPr>
        <w:spacing w:after="0" w:line="240" w:lineRule="auto"/>
        <w:ind w:firstLine="284"/>
        <w:jc w:val="both"/>
        <w:rPr>
          <w:rFonts w:ascii="Garamond" w:hAnsi="Garamond" w:cs="Garamond"/>
          <w:sz w:val="24"/>
          <w:szCs w:val="24"/>
          <w:lang w:val="sq-AL"/>
        </w:rPr>
      </w:pPr>
      <w:r w:rsidRPr="00517D51">
        <w:rPr>
          <w:rFonts w:ascii="Garamond" w:hAnsi="Garamond" w:cs="Garamond"/>
          <w:sz w:val="24"/>
          <w:szCs w:val="24"/>
          <w:lang w:val="sq-AL"/>
        </w:rPr>
        <w:t>Kët</w:t>
      </w:r>
      <w:r w:rsidR="009E6206">
        <w:rPr>
          <w:rFonts w:ascii="Garamond" w:hAnsi="Garamond" w:cs="Garamond"/>
          <w:sz w:val="24"/>
          <w:szCs w:val="24"/>
          <w:lang w:val="sq-AL"/>
        </w:rPr>
        <w:t>a</w:t>
      </w:r>
      <w:r w:rsidRPr="00517D51">
        <w:rPr>
          <w:rFonts w:ascii="Garamond" w:hAnsi="Garamond" w:cs="Garamond"/>
          <w:sz w:val="24"/>
          <w:szCs w:val="24"/>
          <w:lang w:val="sq-AL"/>
        </w:rPr>
        <w:t xml:space="preserve"> objektiva fondamental</w:t>
      </w:r>
      <w:r w:rsidR="009E6206">
        <w:rPr>
          <w:rFonts w:ascii="Garamond" w:hAnsi="Garamond" w:cs="Garamond"/>
          <w:sz w:val="24"/>
          <w:szCs w:val="24"/>
          <w:lang w:val="sq-AL"/>
        </w:rPr>
        <w:t>ë</w:t>
      </w:r>
      <w:r w:rsidRPr="00517D51">
        <w:rPr>
          <w:rFonts w:ascii="Garamond" w:hAnsi="Garamond" w:cs="Garamond"/>
          <w:sz w:val="24"/>
          <w:szCs w:val="24"/>
          <w:lang w:val="sq-AL"/>
        </w:rPr>
        <w:t xml:space="preserve"> p</w:t>
      </w:r>
      <w:r w:rsidR="009F374C">
        <w:rPr>
          <w:rFonts w:ascii="Garamond" w:hAnsi="Garamond" w:cs="Garamond"/>
          <w:sz w:val="24"/>
          <w:szCs w:val="24"/>
          <w:lang w:val="sq-AL"/>
        </w:rPr>
        <w:t>ë</w:t>
      </w:r>
      <w:r w:rsidRPr="00517D51">
        <w:rPr>
          <w:rFonts w:ascii="Garamond" w:hAnsi="Garamond" w:cs="Garamond"/>
          <w:sz w:val="24"/>
          <w:szCs w:val="24"/>
          <w:lang w:val="sq-AL"/>
        </w:rPr>
        <w:t>rb</w:t>
      </w:r>
      <w:r w:rsidR="009F374C">
        <w:rPr>
          <w:rFonts w:ascii="Garamond" w:hAnsi="Garamond" w:cs="Garamond"/>
          <w:sz w:val="24"/>
          <w:szCs w:val="24"/>
          <w:lang w:val="sq-AL"/>
        </w:rPr>
        <w:t>ë</w:t>
      </w:r>
      <w:r w:rsidRPr="00517D51">
        <w:rPr>
          <w:rFonts w:ascii="Garamond" w:hAnsi="Garamond" w:cs="Garamond"/>
          <w:sz w:val="24"/>
          <w:szCs w:val="24"/>
          <w:lang w:val="sq-AL"/>
        </w:rPr>
        <w:t>jnë konturet bazë t</w:t>
      </w:r>
      <w:r w:rsidR="009F374C">
        <w:rPr>
          <w:rFonts w:ascii="Garamond" w:hAnsi="Garamond" w:cs="Garamond"/>
          <w:sz w:val="24"/>
          <w:szCs w:val="24"/>
          <w:lang w:val="sq-AL"/>
        </w:rPr>
        <w:t>ë</w:t>
      </w:r>
      <w:r w:rsidRPr="00517D51">
        <w:rPr>
          <w:rFonts w:ascii="Garamond" w:hAnsi="Garamond" w:cs="Garamond"/>
          <w:sz w:val="24"/>
          <w:szCs w:val="24"/>
          <w:lang w:val="sq-AL"/>
        </w:rPr>
        <w:t xml:space="preserve"> k</w:t>
      </w:r>
      <w:r w:rsidR="009F374C">
        <w:rPr>
          <w:rFonts w:ascii="Garamond" w:hAnsi="Garamond" w:cs="Garamond"/>
          <w:sz w:val="24"/>
          <w:szCs w:val="24"/>
          <w:lang w:val="sq-AL"/>
        </w:rPr>
        <w:t>ë</w:t>
      </w:r>
      <w:r w:rsidRPr="00517D51">
        <w:rPr>
          <w:rFonts w:ascii="Garamond" w:hAnsi="Garamond" w:cs="Garamond"/>
          <w:sz w:val="24"/>
          <w:szCs w:val="24"/>
          <w:lang w:val="sq-AL"/>
        </w:rPr>
        <w:t>tij kuadri makroekonomik e fiskal</w:t>
      </w:r>
      <w:r w:rsidR="009E6206">
        <w:rPr>
          <w:rFonts w:ascii="Garamond" w:hAnsi="Garamond" w:cs="Garamond"/>
          <w:sz w:val="24"/>
          <w:szCs w:val="24"/>
          <w:lang w:val="sq-AL"/>
        </w:rPr>
        <w:t>,</w:t>
      </w:r>
      <w:r w:rsidRPr="00517D51">
        <w:rPr>
          <w:rFonts w:ascii="Garamond" w:hAnsi="Garamond" w:cs="Garamond"/>
          <w:sz w:val="24"/>
          <w:szCs w:val="24"/>
          <w:lang w:val="sq-AL"/>
        </w:rPr>
        <w:t xml:space="preserve"> brenda t</w:t>
      </w:r>
      <w:r w:rsidR="009F374C">
        <w:rPr>
          <w:rFonts w:ascii="Garamond" w:hAnsi="Garamond" w:cs="Garamond"/>
          <w:sz w:val="24"/>
          <w:szCs w:val="24"/>
          <w:lang w:val="sq-AL"/>
        </w:rPr>
        <w:t>ë</w:t>
      </w:r>
      <w:r w:rsidRPr="00517D51">
        <w:rPr>
          <w:rFonts w:ascii="Garamond" w:hAnsi="Garamond" w:cs="Garamond"/>
          <w:sz w:val="24"/>
          <w:szCs w:val="24"/>
          <w:lang w:val="sq-AL"/>
        </w:rPr>
        <w:t xml:space="preserve"> cilave përcaktohen projeksionet dhe programohen t</w:t>
      </w:r>
      <w:r w:rsidR="009F374C">
        <w:rPr>
          <w:rFonts w:ascii="Garamond" w:hAnsi="Garamond" w:cs="Garamond"/>
          <w:sz w:val="24"/>
          <w:szCs w:val="24"/>
          <w:lang w:val="sq-AL"/>
        </w:rPr>
        <w:t>ë</w:t>
      </w:r>
      <w:r w:rsidRPr="00517D51">
        <w:rPr>
          <w:rFonts w:ascii="Garamond" w:hAnsi="Garamond" w:cs="Garamond"/>
          <w:sz w:val="24"/>
          <w:szCs w:val="24"/>
          <w:lang w:val="sq-AL"/>
        </w:rPr>
        <w:t xml:space="preserve"> gjith</w:t>
      </w:r>
      <w:r w:rsidR="009F374C">
        <w:rPr>
          <w:rFonts w:ascii="Garamond" w:hAnsi="Garamond" w:cs="Garamond"/>
          <w:sz w:val="24"/>
          <w:szCs w:val="24"/>
          <w:lang w:val="sq-AL"/>
        </w:rPr>
        <w:t>ë</w:t>
      </w:r>
      <w:r w:rsidRPr="00517D51">
        <w:rPr>
          <w:rFonts w:ascii="Garamond" w:hAnsi="Garamond" w:cs="Garamond"/>
          <w:sz w:val="24"/>
          <w:szCs w:val="24"/>
          <w:lang w:val="sq-AL"/>
        </w:rPr>
        <w:t xml:space="preserve"> variablat e tjer</w:t>
      </w:r>
      <w:r w:rsidR="009F374C">
        <w:rPr>
          <w:rFonts w:ascii="Garamond" w:hAnsi="Garamond" w:cs="Garamond"/>
          <w:sz w:val="24"/>
          <w:szCs w:val="24"/>
          <w:lang w:val="sq-AL"/>
        </w:rPr>
        <w:t>ë</w:t>
      </w:r>
      <w:r w:rsidRPr="00517D51">
        <w:rPr>
          <w:rFonts w:ascii="Garamond" w:hAnsi="Garamond" w:cs="Garamond"/>
          <w:sz w:val="24"/>
          <w:szCs w:val="24"/>
          <w:lang w:val="sq-AL"/>
        </w:rPr>
        <w:t xml:space="preserve"> makroekonomikë e fiskalë. </w:t>
      </w:r>
    </w:p>
    <w:p w14:paraId="670DD4DC" w14:textId="5408ECB7" w:rsidR="000A7196" w:rsidRPr="00517D51" w:rsidRDefault="000A7196" w:rsidP="00CE3346">
      <w:pPr>
        <w:spacing w:after="0" w:line="240" w:lineRule="auto"/>
        <w:ind w:firstLine="284"/>
        <w:jc w:val="both"/>
        <w:rPr>
          <w:rFonts w:ascii="Garamond" w:hAnsi="Garamond"/>
          <w:b/>
          <w:bCs/>
          <w:sz w:val="24"/>
          <w:szCs w:val="24"/>
          <w:lang w:val="sq-AL"/>
        </w:rPr>
      </w:pPr>
      <w:r w:rsidRPr="00517D51">
        <w:rPr>
          <w:rFonts w:ascii="Garamond" w:hAnsi="Garamond"/>
          <w:b/>
          <w:bCs/>
          <w:sz w:val="24"/>
          <w:szCs w:val="24"/>
          <w:lang w:val="sq-AL"/>
        </w:rPr>
        <w:t xml:space="preserve">Skenari makroekonomik e fiskal </w:t>
      </w:r>
      <w:r w:rsidR="00517D51">
        <w:rPr>
          <w:rFonts w:ascii="Garamond" w:hAnsi="Garamond"/>
          <w:b/>
          <w:bCs/>
          <w:sz w:val="24"/>
          <w:szCs w:val="24"/>
          <w:lang w:val="sq-AL"/>
        </w:rPr>
        <w:t>afat</w:t>
      </w:r>
      <w:r w:rsidRPr="00517D51">
        <w:rPr>
          <w:rFonts w:ascii="Garamond" w:hAnsi="Garamond"/>
          <w:b/>
          <w:bCs/>
          <w:sz w:val="24"/>
          <w:szCs w:val="24"/>
          <w:lang w:val="sq-AL"/>
        </w:rPr>
        <w:t>mesëm</w:t>
      </w:r>
      <w:bookmarkEnd w:id="6"/>
      <w:bookmarkEnd w:id="7"/>
      <w:r w:rsidR="00366393" w:rsidRPr="00517D51">
        <w:rPr>
          <w:rFonts w:ascii="Garamond" w:hAnsi="Garamond"/>
          <w:b/>
          <w:bCs/>
          <w:sz w:val="24"/>
          <w:szCs w:val="24"/>
          <w:lang w:val="sq-AL"/>
        </w:rPr>
        <w:t xml:space="preserve"> </w:t>
      </w:r>
    </w:p>
    <w:p w14:paraId="7AA759C9" w14:textId="2E0F9E98"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Pas recesionit të fortë prej -3.3</w:t>
      </w:r>
      <w:r w:rsidR="00D91BF5">
        <w:rPr>
          <w:rFonts w:ascii="Garamond" w:hAnsi="Garamond"/>
          <w:sz w:val="24"/>
          <w:szCs w:val="24"/>
          <w:lang w:val="sq-AL"/>
        </w:rPr>
        <w:t xml:space="preserve"> për qind </w:t>
      </w:r>
      <w:r w:rsidRPr="00517D51">
        <w:rPr>
          <w:rFonts w:ascii="Garamond" w:hAnsi="Garamond"/>
          <w:sz w:val="24"/>
          <w:szCs w:val="24"/>
          <w:lang w:val="sq-AL"/>
        </w:rPr>
        <w:t>në vitin 2020, ekonomia u rimëkëmb fuqishëm në vitin 2021, duke shënuar rritje reale prej 9.0</w:t>
      </w:r>
      <w:r w:rsidR="00D91BF5">
        <w:rPr>
          <w:rFonts w:ascii="Garamond" w:hAnsi="Garamond"/>
          <w:sz w:val="24"/>
          <w:szCs w:val="24"/>
          <w:lang w:val="sq-AL"/>
        </w:rPr>
        <w:t xml:space="preserve"> për qind </w:t>
      </w:r>
      <w:r w:rsidRPr="00517D51">
        <w:rPr>
          <w:rFonts w:ascii="Garamond" w:hAnsi="Garamond"/>
          <w:sz w:val="24"/>
          <w:szCs w:val="24"/>
          <w:lang w:val="sq-AL"/>
        </w:rPr>
        <w:t>dhe duke vijuar trendin pozitiv edhe gjatë viteve 2022 dhe 2023, përkatësisht në 4.8</w:t>
      </w:r>
      <w:r w:rsidR="00D91BF5">
        <w:rPr>
          <w:rFonts w:ascii="Garamond" w:hAnsi="Garamond"/>
          <w:sz w:val="24"/>
          <w:szCs w:val="24"/>
          <w:lang w:val="sq-AL"/>
        </w:rPr>
        <w:t xml:space="preserve"> për qind </w:t>
      </w:r>
      <w:r w:rsidRPr="00517D51">
        <w:rPr>
          <w:rFonts w:ascii="Garamond" w:hAnsi="Garamond"/>
          <w:sz w:val="24"/>
          <w:szCs w:val="24"/>
          <w:lang w:val="sq-AL"/>
        </w:rPr>
        <w:t>dhe 3.9 për</w:t>
      </w:r>
      <w:r w:rsidR="006E2B37">
        <w:rPr>
          <w:rFonts w:ascii="Garamond" w:hAnsi="Garamond"/>
          <w:sz w:val="24"/>
          <w:szCs w:val="24"/>
          <w:lang w:val="sq-AL"/>
        </w:rPr>
        <w:t xml:space="preserve"> </w:t>
      </w:r>
      <w:r w:rsidRPr="00517D51">
        <w:rPr>
          <w:rFonts w:ascii="Garamond" w:hAnsi="Garamond"/>
          <w:sz w:val="24"/>
          <w:szCs w:val="24"/>
          <w:lang w:val="sq-AL"/>
        </w:rPr>
        <w:t>qind. Për vitin 2024 kjo rritje vlerësohet të jetë rreth 3.9</w:t>
      </w:r>
      <w:r w:rsidR="00D91BF5">
        <w:rPr>
          <w:rFonts w:ascii="Garamond" w:hAnsi="Garamond"/>
          <w:sz w:val="24"/>
          <w:szCs w:val="24"/>
          <w:lang w:val="sq-AL"/>
        </w:rPr>
        <w:t xml:space="preserve"> për qind </w:t>
      </w:r>
      <w:r w:rsidRPr="00517D51">
        <w:rPr>
          <w:rFonts w:ascii="Garamond" w:hAnsi="Garamond"/>
          <w:sz w:val="24"/>
          <w:szCs w:val="24"/>
          <w:lang w:val="sq-AL"/>
        </w:rPr>
        <w:t xml:space="preserve">dhe pritet të vijojë trendin pozitiv </w:t>
      </w:r>
      <w:r w:rsidR="006B1628" w:rsidRPr="00517D51">
        <w:rPr>
          <w:rFonts w:ascii="Garamond" w:hAnsi="Garamond"/>
          <w:sz w:val="24"/>
          <w:szCs w:val="24"/>
          <w:lang w:val="sq-AL"/>
        </w:rPr>
        <w:t xml:space="preserve">edhe </w:t>
      </w:r>
      <w:r w:rsidRPr="00517D51">
        <w:rPr>
          <w:rFonts w:ascii="Garamond" w:hAnsi="Garamond"/>
          <w:sz w:val="24"/>
          <w:szCs w:val="24"/>
          <w:lang w:val="sq-AL"/>
        </w:rPr>
        <w:t>në periudhën afatmesme. Rritja ekonomike parashikohet në normën 3.9</w:t>
      </w:r>
      <w:r w:rsidR="00D91BF5">
        <w:rPr>
          <w:rFonts w:ascii="Garamond" w:hAnsi="Garamond"/>
          <w:sz w:val="24"/>
          <w:szCs w:val="24"/>
          <w:lang w:val="sq-AL"/>
        </w:rPr>
        <w:t xml:space="preserve"> për qind </w:t>
      </w:r>
      <w:r w:rsidRPr="00517D51">
        <w:rPr>
          <w:rFonts w:ascii="Garamond" w:hAnsi="Garamond"/>
          <w:sz w:val="24"/>
          <w:szCs w:val="24"/>
          <w:lang w:val="sq-AL"/>
        </w:rPr>
        <w:t>për vitin 2025 dhe përgjatë periudhës afatmesme në vijim 2026</w:t>
      </w:r>
      <w:r w:rsidR="001F6AE6">
        <w:rPr>
          <w:rFonts w:ascii="Garamond" w:hAnsi="Garamond"/>
          <w:sz w:val="24"/>
          <w:szCs w:val="24"/>
          <w:lang w:val="sq-AL"/>
        </w:rPr>
        <w:t>–</w:t>
      </w:r>
      <w:r w:rsidRPr="00517D51">
        <w:rPr>
          <w:rFonts w:ascii="Garamond" w:hAnsi="Garamond"/>
          <w:sz w:val="24"/>
          <w:szCs w:val="24"/>
          <w:lang w:val="sq-AL"/>
        </w:rPr>
        <w:t>2028 parashikohet mesatarisht rreth 4.0</w:t>
      </w:r>
      <w:r w:rsidR="00D91BF5">
        <w:rPr>
          <w:rFonts w:ascii="Garamond" w:hAnsi="Garamond"/>
          <w:sz w:val="24"/>
          <w:szCs w:val="24"/>
          <w:lang w:val="sq-AL"/>
        </w:rPr>
        <w:t xml:space="preserve"> për qind </w:t>
      </w:r>
      <w:r w:rsidRPr="00517D51">
        <w:rPr>
          <w:rFonts w:ascii="Garamond" w:hAnsi="Garamond"/>
          <w:sz w:val="24"/>
          <w:szCs w:val="24"/>
          <w:lang w:val="sq-AL"/>
        </w:rPr>
        <w:t>në vit. Më specifikisht, rritja ekonomike parashikohet në 4.0, 3.9 dhe 4.1</w:t>
      </w:r>
      <w:r w:rsidR="00D91BF5">
        <w:rPr>
          <w:rFonts w:ascii="Garamond" w:hAnsi="Garamond"/>
          <w:sz w:val="24"/>
          <w:szCs w:val="24"/>
          <w:lang w:val="sq-AL"/>
        </w:rPr>
        <w:t xml:space="preserve"> për qind </w:t>
      </w:r>
      <w:r w:rsidRPr="00517D51">
        <w:rPr>
          <w:rFonts w:ascii="Garamond" w:hAnsi="Garamond"/>
          <w:sz w:val="24"/>
          <w:szCs w:val="24"/>
          <w:lang w:val="sq-AL"/>
        </w:rPr>
        <w:t xml:space="preserve">respektivisht për vitet 2026, 2027 dhe 2028. </w:t>
      </w:r>
    </w:p>
    <w:p w14:paraId="012C6E3B" w14:textId="33AD28A6" w:rsidR="003E111D"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Gjatë periudhës afatmesme rritja pritet të gjenerohet kryesisht nga kërkesa e brendshme, si konsumi ashtu edhe investimet. Ndërkohë kërkesa e huaj neto (eksport</w:t>
      </w:r>
      <w:r w:rsidR="0094113E">
        <w:rPr>
          <w:rFonts w:ascii="Garamond" w:hAnsi="Garamond"/>
          <w:sz w:val="24"/>
          <w:szCs w:val="24"/>
          <w:lang w:val="sq-AL"/>
        </w:rPr>
        <w:t>-</w:t>
      </w:r>
      <w:r w:rsidRPr="00517D51">
        <w:rPr>
          <w:rFonts w:ascii="Garamond" w:hAnsi="Garamond"/>
          <w:sz w:val="24"/>
          <w:szCs w:val="24"/>
          <w:lang w:val="sq-AL"/>
        </w:rPr>
        <w:t xml:space="preserve">import) pritet të ketë një efekt </w:t>
      </w:r>
      <w:r w:rsidR="006B1628" w:rsidRPr="00517D51">
        <w:rPr>
          <w:rFonts w:ascii="Garamond" w:hAnsi="Garamond"/>
          <w:sz w:val="24"/>
          <w:szCs w:val="24"/>
          <w:lang w:val="sq-AL"/>
        </w:rPr>
        <w:t>pozitiv</w:t>
      </w:r>
      <w:r w:rsidRPr="00517D51">
        <w:rPr>
          <w:rFonts w:ascii="Garamond" w:hAnsi="Garamond"/>
          <w:sz w:val="24"/>
          <w:szCs w:val="24"/>
          <w:lang w:val="sq-AL"/>
        </w:rPr>
        <w:t>. Konsumi privat parashikohet të jetë sërish nxitësi kryesor i rritjes së PBB</w:t>
      </w:r>
      <w:r w:rsidR="007A4661">
        <w:rPr>
          <w:rFonts w:ascii="Garamond" w:hAnsi="Garamond"/>
          <w:sz w:val="24"/>
          <w:szCs w:val="24"/>
          <w:lang w:val="sq-AL"/>
        </w:rPr>
        <w:t>-së</w:t>
      </w:r>
      <w:r w:rsidRPr="00517D51">
        <w:rPr>
          <w:rFonts w:ascii="Garamond" w:hAnsi="Garamond"/>
          <w:sz w:val="24"/>
          <w:szCs w:val="24"/>
          <w:lang w:val="sq-AL"/>
        </w:rPr>
        <w:t>, stimuluar kryesisht nga përmirësimi i besimit të konsumatorit, si dhe nga përmirësimi në tregun e punës. Këto të fundit priten të transmetohen në një rritje graduale të pagave</w:t>
      </w:r>
      <w:r w:rsidR="00EA0BB3">
        <w:rPr>
          <w:rFonts w:ascii="Garamond" w:hAnsi="Garamond"/>
          <w:sz w:val="24"/>
          <w:szCs w:val="24"/>
          <w:lang w:val="sq-AL"/>
        </w:rPr>
        <w:t>,</w:t>
      </w:r>
      <w:r w:rsidRPr="00517D51">
        <w:rPr>
          <w:rFonts w:ascii="Garamond" w:hAnsi="Garamond"/>
          <w:sz w:val="24"/>
          <w:szCs w:val="24"/>
          <w:lang w:val="sq-AL"/>
        </w:rPr>
        <w:t xml:space="preserve"> të cilat më tej pritet të stimulojnë të ardhurat reale të disponueshme të individëve, veçanërisht pas rikthimit në nivelet normale të inflacionit gjatë vitit 2024.</w:t>
      </w:r>
    </w:p>
    <w:p w14:paraId="14FD454B" w14:textId="77777777" w:rsidR="00EA0BB3" w:rsidRPr="00517D51" w:rsidRDefault="00EA0BB3" w:rsidP="00CE3346">
      <w:pPr>
        <w:spacing w:after="0" w:line="240" w:lineRule="auto"/>
        <w:ind w:firstLine="284"/>
        <w:jc w:val="both"/>
        <w:rPr>
          <w:rFonts w:ascii="Garamond" w:hAnsi="Garamond"/>
          <w:sz w:val="24"/>
          <w:szCs w:val="24"/>
          <w:lang w:val="sq-AL"/>
        </w:rPr>
      </w:pPr>
    </w:p>
    <w:p w14:paraId="0E835AF5" w14:textId="535811AE" w:rsidR="00C06201" w:rsidRDefault="00C06201" w:rsidP="00C06201">
      <w:pPr>
        <w:spacing w:after="0" w:line="240" w:lineRule="auto"/>
        <w:ind w:firstLine="284"/>
        <w:jc w:val="center"/>
        <w:rPr>
          <w:rFonts w:ascii="Garamond" w:hAnsi="Garamond"/>
          <w:sz w:val="24"/>
          <w:szCs w:val="24"/>
          <w:lang w:val="sq-AL"/>
        </w:rPr>
      </w:pPr>
      <w:r w:rsidRPr="00517D51">
        <w:rPr>
          <w:rFonts w:ascii="Garamond" w:hAnsi="Garamond"/>
          <w:noProof/>
          <w:sz w:val="24"/>
          <w:szCs w:val="24"/>
          <w:lang w:val="sq-AL"/>
        </w:rPr>
        <w:drawing>
          <wp:inline distT="0" distB="0" distL="0" distR="0" wp14:anchorId="3091660A" wp14:editId="75B13154">
            <wp:extent cx="3070860" cy="2209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0860" cy="2209800"/>
                    </a:xfrm>
                    <a:prstGeom prst="rect">
                      <a:avLst/>
                    </a:prstGeom>
                    <a:noFill/>
                  </pic:spPr>
                </pic:pic>
              </a:graphicData>
            </a:graphic>
          </wp:inline>
        </w:drawing>
      </w:r>
    </w:p>
    <w:p w14:paraId="74AB2C54" w14:textId="77777777" w:rsidR="00EA0BB3" w:rsidRPr="00517D51" w:rsidRDefault="00EA0BB3" w:rsidP="00C06201">
      <w:pPr>
        <w:spacing w:after="0" w:line="240" w:lineRule="auto"/>
        <w:ind w:firstLine="284"/>
        <w:jc w:val="center"/>
        <w:rPr>
          <w:rFonts w:ascii="Garamond" w:hAnsi="Garamond"/>
          <w:sz w:val="24"/>
          <w:szCs w:val="24"/>
          <w:lang w:val="sq-AL"/>
        </w:rPr>
      </w:pPr>
    </w:p>
    <w:p w14:paraId="208D8ACD" w14:textId="0A68C593"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 edhe përmirësimi sërish i kushteve financiare dhe lehtësimi i standardeve të huadhënies gradualisht përgjatë afatit të mesëm priten të jenë faktorë të rëndësishëm incentivues i investimeve private.</w:t>
      </w:r>
    </w:p>
    <w:p w14:paraId="7112AB3E" w14:textId="15793190"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Specifikisht, konsumi final total për periudhën afatmesme (2026–2028) parashikohet të rritet në terma real</w:t>
      </w:r>
      <w:r w:rsidR="00586579">
        <w:rPr>
          <w:rFonts w:ascii="Garamond" w:hAnsi="Garamond"/>
          <w:sz w:val="24"/>
          <w:szCs w:val="24"/>
          <w:lang w:val="sq-AL"/>
        </w:rPr>
        <w:t>ë</w:t>
      </w:r>
      <w:r w:rsidRPr="00517D51">
        <w:rPr>
          <w:rFonts w:ascii="Garamond" w:hAnsi="Garamond"/>
          <w:sz w:val="24"/>
          <w:szCs w:val="24"/>
          <w:lang w:val="sq-AL"/>
        </w:rPr>
        <w:t xml:space="preserve"> me mesatarisht rreth 3.0</w:t>
      </w:r>
      <w:r w:rsidR="00D91BF5">
        <w:rPr>
          <w:rFonts w:ascii="Garamond" w:hAnsi="Garamond"/>
          <w:sz w:val="24"/>
          <w:szCs w:val="24"/>
          <w:lang w:val="sq-AL"/>
        </w:rPr>
        <w:t xml:space="preserve"> për qind </w:t>
      </w:r>
      <w:r w:rsidRPr="00517D51">
        <w:rPr>
          <w:rFonts w:ascii="Garamond" w:hAnsi="Garamond"/>
          <w:sz w:val="24"/>
          <w:szCs w:val="24"/>
          <w:lang w:val="sq-AL"/>
        </w:rPr>
        <w:t xml:space="preserve">në vit, duke kontribuar me mesatarisht rreth 2.5 pikë </w:t>
      </w:r>
      <w:r w:rsidRPr="00517D51">
        <w:rPr>
          <w:rFonts w:ascii="Garamond" w:hAnsi="Garamond"/>
          <w:sz w:val="24"/>
          <w:szCs w:val="24"/>
          <w:lang w:val="sq-AL"/>
        </w:rPr>
        <w:lastRenderedPageBreak/>
        <w:t>përqindje</w:t>
      </w:r>
      <w:r w:rsidR="002A14A3">
        <w:rPr>
          <w:rFonts w:ascii="Garamond" w:hAnsi="Garamond"/>
          <w:sz w:val="24"/>
          <w:szCs w:val="24"/>
          <w:lang w:val="sq-AL"/>
        </w:rPr>
        <w:t>je</w:t>
      </w:r>
      <w:r w:rsidRPr="00517D51">
        <w:rPr>
          <w:rFonts w:ascii="Garamond" w:hAnsi="Garamond"/>
          <w:sz w:val="24"/>
          <w:szCs w:val="24"/>
          <w:lang w:val="sq-AL"/>
        </w:rPr>
        <w:t xml:space="preserve"> në vit në rritjen e PBB</w:t>
      </w:r>
      <w:r w:rsidR="00C0091F">
        <w:rPr>
          <w:rFonts w:ascii="Garamond" w:hAnsi="Garamond"/>
          <w:sz w:val="24"/>
          <w:szCs w:val="24"/>
          <w:lang w:val="sq-AL"/>
        </w:rPr>
        <w:t>-së</w:t>
      </w:r>
      <w:r w:rsidRPr="00517D51">
        <w:rPr>
          <w:rFonts w:ascii="Garamond" w:hAnsi="Garamond"/>
          <w:sz w:val="24"/>
          <w:szCs w:val="24"/>
          <w:lang w:val="sq-AL"/>
        </w:rPr>
        <w:t>. Ndërsa investimet totale në ekonomi parashikohen të rriten në terma real</w:t>
      </w:r>
      <w:r w:rsidR="00C0091F">
        <w:rPr>
          <w:rFonts w:ascii="Garamond" w:hAnsi="Garamond"/>
          <w:sz w:val="24"/>
          <w:szCs w:val="24"/>
          <w:lang w:val="sq-AL"/>
        </w:rPr>
        <w:t>ë</w:t>
      </w:r>
      <w:r w:rsidRPr="00517D51">
        <w:rPr>
          <w:rFonts w:ascii="Garamond" w:hAnsi="Garamond"/>
          <w:sz w:val="24"/>
          <w:szCs w:val="24"/>
          <w:lang w:val="sq-AL"/>
        </w:rPr>
        <w:t xml:space="preserve"> mesatarisht në rreth 4.6</w:t>
      </w:r>
      <w:r w:rsidR="00D91BF5">
        <w:rPr>
          <w:rFonts w:ascii="Garamond" w:hAnsi="Garamond"/>
          <w:sz w:val="24"/>
          <w:szCs w:val="24"/>
          <w:lang w:val="sq-AL"/>
        </w:rPr>
        <w:t xml:space="preserve"> për qind </w:t>
      </w:r>
      <w:r w:rsidRPr="00517D51">
        <w:rPr>
          <w:rFonts w:ascii="Garamond" w:hAnsi="Garamond"/>
          <w:sz w:val="24"/>
          <w:szCs w:val="24"/>
          <w:lang w:val="sq-AL"/>
        </w:rPr>
        <w:t>në vitet 2026</w:t>
      </w:r>
      <w:r w:rsidR="00C0091F">
        <w:rPr>
          <w:rFonts w:ascii="Garamond" w:hAnsi="Garamond"/>
          <w:sz w:val="24"/>
          <w:szCs w:val="24"/>
          <w:lang w:val="sq-AL"/>
        </w:rPr>
        <w:t>–</w:t>
      </w:r>
      <w:r w:rsidRPr="00517D51">
        <w:rPr>
          <w:rFonts w:ascii="Garamond" w:hAnsi="Garamond"/>
          <w:sz w:val="24"/>
          <w:szCs w:val="24"/>
          <w:lang w:val="sq-AL"/>
        </w:rPr>
        <w:t>2028, me një kontribut mesatar në rritjen totale prej rreth 1.1 pikë përqindje</w:t>
      </w:r>
      <w:r w:rsidR="002A14A3">
        <w:rPr>
          <w:rFonts w:ascii="Garamond" w:hAnsi="Garamond"/>
          <w:sz w:val="24"/>
          <w:szCs w:val="24"/>
          <w:lang w:val="sq-AL"/>
        </w:rPr>
        <w:t>je</w:t>
      </w:r>
      <w:r w:rsidRPr="00517D51">
        <w:rPr>
          <w:rFonts w:ascii="Garamond" w:hAnsi="Garamond"/>
          <w:sz w:val="24"/>
          <w:szCs w:val="24"/>
          <w:lang w:val="sq-AL"/>
        </w:rPr>
        <w:t xml:space="preserve"> në vit. </w:t>
      </w:r>
    </w:p>
    <w:p w14:paraId="74406DE2" w14:textId="11AD421D"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Kërkesa e huaj neto pritet të ketë një kontribut pozitiv të moderuar në periudhën afatmesme. Eksportet e mallrave të cilat zakonisht kanë pasur performancë të mirë në vite, priten të vazhdojnë këtë trend pozitiv dhe të ruajnë ritmet e kaluara. Eksportet e shërbimeve, veçanërisht shërbimet turistike, priten</w:t>
      </w:r>
      <w:r w:rsidR="00C0091F">
        <w:rPr>
          <w:rFonts w:ascii="Garamond" w:hAnsi="Garamond"/>
          <w:sz w:val="24"/>
          <w:szCs w:val="24"/>
          <w:lang w:val="sq-AL"/>
        </w:rPr>
        <w:t>,</w:t>
      </w:r>
      <w:r w:rsidRPr="00517D51">
        <w:rPr>
          <w:rFonts w:ascii="Garamond" w:hAnsi="Garamond"/>
          <w:sz w:val="24"/>
          <w:szCs w:val="24"/>
          <w:lang w:val="sq-AL"/>
        </w:rPr>
        <w:t xml:space="preserve"> gjithashtu</w:t>
      </w:r>
      <w:r w:rsidR="008B3811">
        <w:rPr>
          <w:rFonts w:ascii="Garamond" w:hAnsi="Garamond"/>
          <w:sz w:val="24"/>
          <w:szCs w:val="24"/>
          <w:lang w:val="sq-AL"/>
        </w:rPr>
        <w:t>,</w:t>
      </w:r>
      <w:r w:rsidRPr="00517D51">
        <w:rPr>
          <w:rFonts w:ascii="Garamond" w:hAnsi="Garamond"/>
          <w:sz w:val="24"/>
          <w:szCs w:val="24"/>
          <w:lang w:val="sq-AL"/>
        </w:rPr>
        <w:t xml:space="preserve"> të kenë performancë pozitive në periudhën afatmesme dhe të jenë elementi kryesor për të kompensuar kontributin negativ të ardhur prej rritjes së importeve.</w:t>
      </w:r>
    </w:p>
    <w:p w14:paraId="66C45F2D" w14:textId="1E9C57B7"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 xml:space="preserve">Sa </w:t>
      </w:r>
      <w:r w:rsidR="008B3811">
        <w:rPr>
          <w:rFonts w:ascii="Garamond" w:hAnsi="Garamond"/>
          <w:sz w:val="24"/>
          <w:szCs w:val="24"/>
          <w:lang w:val="sq-AL"/>
        </w:rPr>
        <w:t>u</w:t>
      </w:r>
      <w:r w:rsidRPr="00517D51">
        <w:rPr>
          <w:rFonts w:ascii="Garamond" w:hAnsi="Garamond"/>
          <w:sz w:val="24"/>
          <w:szCs w:val="24"/>
          <w:lang w:val="sq-AL"/>
        </w:rPr>
        <w:t xml:space="preserve"> takon më specifikisht komponentëve të kërkesës së huaj neto, eksportet e mallrave dhe shërbimeve për periudhën 2026</w:t>
      </w:r>
      <w:r w:rsidR="008B3811">
        <w:rPr>
          <w:rFonts w:ascii="Garamond" w:hAnsi="Garamond"/>
          <w:sz w:val="24"/>
          <w:szCs w:val="24"/>
          <w:lang w:val="sq-AL"/>
        </w:rPr>
        <w:t>–</w:t>
      </w:r>
      <w:r w:rsidRPr="00517D51">
        <w:rPr>
          <w:rFonts w:ascii="Garamond" w:hAnsi="Garamond"/>
          <w:sz w:val="24"/>
          <w:szCs w:val="24"/>
          <w:lang w:val="sq-AL"/>
        </w:rPr>
        <w:t>2028, parashikohen të rriten me mesatarisht rreth 4.8</w:t>
      </w:r>
      <w:r w:rsidR="00D91BF5">
        <w:rPr>
          <w:rFonts w:ascii="Garamond" w:hAnsi="Garamond"/>
          <w:sz w:val="24"/>
          <w:szCs w:val="24"/>
          <w:lang w:val="sq-AL"/>
        </w:rPr>
        <w:t xml:space="preserve"> për qind </w:t>
      </w:r>
      <w:r w:rsidRPr="00517D51">
        <w:rPr>
          <w:rFonts w:ascii="Garamond" w:hAnsi="Garamond"/>
          <w:sz w:val="24"/>
          <w:szCs w:val="24"/>
          <w:lang w:val="sq-AL"/>
        </w:rPr>
        <w:t>në vit në terma real</w:t>
      </w:r>
      <w:r w:rsidR="008B3811">
        <w:rPr>
          <w:rFonts w:ascii="Garamond" w:hAnsi="Garamond"/>
          <w:sz w:val="24"/>
          <w:szCs w:val="24"/>
          <w:lang w:val="sq-AL"/>
        </w:rPr>
        <w:t>ë</w:t>
      </w:r>
      <w:r w:rsidRPr="00517D51">
        <w:rPr>
          <w:rFonts w:ascii="Garamond" w:hAnsi="Garamond"/>
          <w:sz w:val="24"/>
          <w:szCs w:val="24"/>
          <w:lang w:val="sq-AL"/>
        </w:rPr>
        <w:t>, me një kontribut mesatar pozitiv prej rreth 1.9 pikë përqindje</w:t>
      </w:r>
      <w:r w:rsidR="002A14A3">
        <w:rPr>
          <w:rFonts w:ascii="Garamond" w:hAnsi="Garamond"/>
          <w:sz w:val="24"/>
          <w:szCs w:val="24"/>
          <w:lang w:val="sq-AL"/>
        </w:rPr>
        <w:t>je</w:t>
      </w:r>
      <w:r w:rsidRPr="00517D51">
        <w:rPr>
          <w:rFonts w:ascii="Garamond" w:hAnsi="Garamond"/>
          <w:sz w:val="24"/>
          <w:szCs w:val="24"/>
          <w:lang w:val="sq-AL"/>
        </w:rPr>
        <w:t xml:space="preserve"> në vit në rritjen e PBB</w:t>
      </w:r>
      <w:r w:rsidR="008B3811">
        <w:rPr>
          <w:rFonts w:ascii="Garamond" w:hAnsi="Garamond"/>
          <w:sz w:val="24"/>
          <w:szCs w:val="24"/>
          <w:lang w:val="sq-AL"/>
        </w:rPr>
        <w:t>-së</w:t>
      </w:r>
      <w:r w:rsidRPr="00517D51">
        <w:rPr>
          <w:rFonts w:ascii="Garamond" w:hAnsi="Garamond"/>
          <w:sz w:val="24"/>
          <w:szCs w:val="24"/>
          <w:lang w:val="sq-AL"/>
        </w:rPr>
        <w:t>. Ndërsa importet e mallrave dhe shërbimeve për këtë periudhë afatmesme parashikohen të zgjerohen me mesatarisht rreth 3.2</w:t>
      </w:r>
      <w:r w:rsidR="00D91BF5">
        <w:rPr>
          <w:rFonts w:ascii="Garamond" w:hAnsi="Garamond"/>
          <w:sz w:val="24"/>
          <w:szCs w:val="24"/>
          <w:lang w:val="sq-AL"/>
        </w:rPr>
        <w:t xml:space="preserve"> për qind </w:t>
      </w:r>
      <w:r w:rsidRPr="00517D51">
        <w:rPr>
          <w:rFonts w:ascii="Garamond" w:hAnsi="Garamond"/>
          <w:sz w:val="24"/>
          <w:szCs w:val="24"/>
          <w:lang w:val="sq-AL"/>
        </w:rPr>
        <w:t>në vit me një kontribut mesatar negativ në rritjen e PBB</w:t>
      </w:r>
      <w:r w:rsidR="008B3811">
        <w:rPr>
          <w:rFonts w:ascii="Garamond" w:hAnsi="Garamond"/>
          <w:sz w:val="24"/>
          <w:szCs w:val="24"/>
          <w:lang w:val="sq-AL"/>
        </w:rPr>
        <w:t>-së</w:t>
      </w:r>
      <w:r w:rsidRPr="00517D51">
        <w:rPr>
          <w:rFonts w:ascii="Garamond" w:hAnsi="Garamond"/>
          <w:sz w:val="24"/>
          <w:szCs w:val="24"/>
          <w:lang w:val="sq-AL"/>
        </w:rPr>
        <w:t xml:space="preserve"> me rreth 1.5 pikë përqindje</w:t>
      </w:r>
      <w:r w:rsidR="002A14A3">
        <w:rPr>
          <w:rFonts w:ascii="Garamond" w:hAnsi="Garamond"/>
          <w:sz w:val="24"/>
          <w:szCs w:val="24"/>
          <w:lang w:val="sq-AL"/>
        </w:rPr>
        <w:t>je</w:t>
      </w:r>
      <w:r w:rsidRPr="00517D51">
        <w:rPr>
          <w:rFonts w:ascii="Garamond" w:hAnsi="Garamond"/>
          <w:sz w:val="24"/>
          <w:szCs w:val="24"/>
          <w:lang w:val="sq-AL"/>
        </w:rPr>
        <w:t xml:space="preserve"> në vit. Rrjedhimisht, në terma neto kërkesa e huaj parashikohet të ketë një kontribut të moderuar pozitiv në rritjen totale të PBB</w:t>
      </w:r>
      <w:r w:rsidR="008B3811">
        <w:rPr>
          <w:rFonts w:ascii="Garamond" w:hAnsi="Garamond"/>
          <w:sz w:val="24"/>
          <w:szCs w:val="24"/>
          <w:lang w:val="sq-AL"/>
        </w:rPr>
        <w:t>-së</w:t>
      </w:r>
      <w:r w:rsidRPr="00517D51">
        <w:rPr>
          <w:rFonts w:ascii="Garamond" w:hAnsi="Garamond"/>
          <w:sz w:val="24"/>
          <w:szCs w:val="24"/>
          <w:lang w:val="sq-AL"/>
        </w:rPr>
        <w:t xml:space="preserve"> me mesatarisht rreth 0.4 pikë përqindje</w:t>
      </w:r>
      <w:r w:rsidR="002A14A3">
        <w:rPr>
          <w:rFonts w:ascii="Garamond" w:hAnsi="Garamond"/>
          <w:sz w:val="24"/>
          <w:szCs w:val="24"/>
          <w:lang w:val="sq-AL"/>
        </w:rPr>
        <w:t>je</w:t>
      </w:r>
      <w:r w:rsidRPr="00517D51">
        <w:rPr>
          <w:rFonts w:ascii="Garamond" w:hAnsi="Garamond"/>
          <w:sz w:val="24"/>
          <w:szCs w:val="24"/>
          <w:lang w:val="sq-AL"/>
        </w:rPr>
        <w:t xml:space="preserve"> në vit.</w:t>
      </w:r>
    </w:p>
    <w:p w14:paraId="7981D535" w14:textId="77777777" w:rsidR="008B3811" w:rsidRDefault="008B3811" w:rsidP="008B3811">
      <w:pPr>
        <w:spacing w:after="0" w:line="240" w:lineRule="auto"/>
        <w:jc w:val="both"/>
        <w:rPr>
          <w:rFonts w:ascii="Garamond" w:hAnsi="Garamond"/>
          <w:i/>
          <w:sz w:val="24"/>
          <w:szCs w:val="24"/>
          <w:lang w:val="sq-AL"/>
        </w:rPr>
      </w:pPr>
    </w:p>
    <w:p w14:paraId="168426BA" w14:textId="28447466" w:rsidR="003E111D" w:rsidRPr="001D2E9E" w:rsidRDefault="003E111D" w:rsidP="008B3811">
      <w:pPr>
        <w:spacing w:after="0" w:line="240" w:lineRule="auto"/>
        <w:jc w:val="center"/>
        <w:rPr>
          <w:rFonts w:ascii="Garamond" w:hAnsi="Garamond"/>
          <w:i/>
          <w:sz w:val="24"/>
          <w:szCs w:val="24"/>
          <w:lang w:val="sq-AL"/>
        </w:rPr>
      </w:pPr>
      <w:r w:rsidRPr="001D2E9E">
        <w:rPr>
          <w:rFonts w:ascii="Garamond" w:hAnsi="Garamond"/>
          <w:b/>
          <w:bCs/>
          <w:i/>
          <w:sz w:val="24"/>
          <w:szCs w:val="24"/>
          <w:lang w:val="sq-AL"/>
        </w:rPr>
        <w:t>Grafik</w:t>
      </w:r>
      <w:r w:rsidR="00A95B98">
        <w:rPr>
          <w:rFonts w:ascii="Garamond" w:hAnsi="Garamond"/>
          <w:b/>
          <w:bCs/>
          <w:i/>
          <w:sz w:val="24"/>
          <w:szCs w:val="24"/>
          <w:lang w:val="sq-AL"/>
        </w:rPr>
        <w:t>u</w:t>
      </w:r>
      <w:r w:rsidRPr="001D2E9E">
        <w:rPr>
          <w:rFonts w:ascii="Garamond" w:hAnsi="Garamond"/>
          <w:b/>
          <w:bCs/>
          <w:i/>
          <w:sz w:val="24"/>
          <w:szCs w:val="24"/>
          <w:lang w:val="sq-AL"/>
        </w:rPr>
        <w:t xml:space="preserve"> 3.1</w:t>
      </w:r>
      <w:r w:rsidR="009E3CD5" w:rsidRPr="001D2E9E">
        <w:rPr>
          <w:rFonts w:ascii="Garamond" w:hAnsi="Garamond"/>
          <w:i/>
          <w:sz w:val="24"/>
          <w:szCs w:val="24"/>
          <w:lang w:val="sq-AL"/>
        </w:rPr>
        <w:t xml:space="preserve"> </w:t>
      </w:r>
      <w:r w:rsidRPr="001D2E9E">
        <w:rPr>
          <w:rFonts w:ascii="Garamond" w:hAnsi="Garamond"/>
          <w:i/>
          <w:sz w:val="24"/>
          <w:szCs w:val="24"/>
          <w:lang w:val="sq-AL"/>
        </w:rPr>
        <w:t>Rritja reale (majtas, në për</w:t>
      </w:r>
      <w:r w:rsidR="008B3811" w:rsidRPr="001D2E9E">
        <w:rPr>
          <w:rFonts w:ascii="Garamond" w:hAnsi="Garamond"/>
          <w:i/>
          <w:sz w:val="24"/>
          <w:szCs w:val="24"/>
          <w:lang w:val="sq-AL"/>
        </w:rPr>
        <w:t xml:space="preserve"> </w:t>
      </w:r>
      <w:r w:rsidRPr="001D2E9E">
        <w:rPr>
          <w:rFonts w:ascii="Garamond" w:hAnsi="Garamond"/>
          <w:i/>
          <w:sz w:val="24"/>
          <w:szCs w:val="24"/>
          <w:lang w:val="sq-AL"/>
        </w:rPr>
        <w:t>qind) dhe kontributet në rritje (djathtas, në p.p.) sipas komponentëve të kërkesës agregate</w:t>
      </w:r>
    </w:p>
    <w:p w14:paraId="1ACC08BA" w14:textId="2A6AFE3F" w:rsidR="003E111D" w:rsidRPr="009E3CD5" w:rsidRDefault="003E111D" w:rsidP="008B3811">
      <w:pPr>
        <w:spacing w:after="0" w:line="240" w:lineRule="auto"/>
        <w:jc w:val="center"/>
        <w:rPr>
          <w:rFonts w:ascii="Garamond" w:hAnsi="Garamond"/>
          <w:i/>
          <w:iCs/>
          <w:sz w:val="24"/>
          <w:szCs w:val="24"/>
          <w:lang w:val="sq-AL"/>
        </w:rPr>
      </w:pPr>
      <w:r w:rsidRPr="009E3CD5">
        <w:rPr>
          <w:rFonts w:ascii="Garamond" w:hAnsi="Garamond"/>
          <w:i/>
          <w:iCs/>
          <w:noProof/>
          <w:sz w:val="24"/>
          <w:szCs w:val="24"/>
          <w:lang w:val="sq-AL"/>
        </w:rPr>
        <w:drawing>
          <wp:anchor distT="0" distB="0" distL="114300" distR="114300" simplePos="0" relativeHeight="251658240" behindDoc="0" locked="0" layoutInCell="1" allowOverlap="1" wp14:anchorId="16DA8488" wp14:editId="53651911">
            <wp:simplePos x="0" y="0"/>
            <wp:positionH relativeFrom="margin">
              <wp:align>left</wp:align>
            </wp:positionH>
            <wp:positionV relativeFrom="paragraph">
              <wp:posOffset>0</wp:posOffset>
            </wp:positionV>
            <wp:extent cx="5905500" cy="2228850"/>
            <wp:effectExtent l="0" t="0" r="0" b="0"/>
            <wp:wrapTopAndBottom/>
            <wp:docPr id="4202206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05500" cy="2228850"/>
                    </a:xfrm>
                    <a:prstGeom prst="rect">
                      <a:avLst/>
                    </a:prstGeom>
                    <a:noFill/>
                    <a:ln>
                      <a:noFill/>
                    </a:ln>
                  </pic:spPr>
                </pic:pic>
              </a:graphicData>
            </a:graphic>
          </wp:anchor>
        </w:drawing>
      </w:r>
      <w:r w:rsidRPr="009E3CD5">
        <w:rPr>
          <w:rFonts w:ascii="Garamond" w:hAnsi="Garamond"/>
          <w:i/>
          <w:iCs/>
          <w:sz w:val="24"/>
          <w:szCs w:val="24"/>
          <w:lang w:val="sq-AL"/>
        </w:rPr>
        <w:t>Burimi: Ministria e Financave</w:t>
      </w:r>
    </w:p>
    <w:p w14:paraId="65A8821D" w14:textId="77777777" w:rsidR="008B3811" w:rsidRPr="00517D51" w:rsidRDefault="008B3811" w:rsidP="008B3811">
      <w:pPr>
        <w:spacing w:after="0" w:line="240" w:lineRule="auto"/>
        <w:jc w:val="center"/>
        <w:rPr>
          <w:rFonts w:ascii="Garamond" w:hAnsi="Garamond"/>
          <w:sz w:val="24"/>
          <w:szCs w:val="24"/>
          <w:lang w:val="sq-AL"/>
        </w:rPr>
      </w:pPr>
    </w:p>
    <w:p w14:paraId="207782C4" w14:textId="34533282" w:rsidR="003E111D" w:rsidRPr="00C11DEF" w:rsidRDefault="003E111D" w:rsidP="0004153D">
      <w:pPr>
        <w:spacing w:after="0" w:line="240" w:lineRule="auto"/>
        <w:ind w:firstLine="284"/>
        <w:jc w:val="both"/>
        <w:rPr>
          <w:rFonts w:ascii="Garamond" w:hAnsi="Garamond"/>
          <w:sz w:val="24"/>
          <w:szCs w:val="24"/>
          <w:lang w:val="sq-AL"/>
        </w:rPr>
      </w:pPr>
      <w:r w:rsidRPr="00C11DEF">
        <w:rPr>
          <w:rFonts w:ascii="Garamond" w:hAnsi="Garamond"/>
          <w:sz w:val="24"/>
          <w:szCs w:val="24"/>
          <w:lang w:val="sq-AL"/>
        </w:rPr>
        <w:t xml:space="preserve">Megjithëse politika fiskale do të vazhdojë të jetë e orientuar drejt konsolidimit në periudhën afatmesme dhe afatgjatë, objektivi tjetër i kësaj politike fiskale për të ruajtur një nivel relativisht të lartë të investimeve publike në </w:t>
      </w:r>
      <w:r w:rsidR="00E25A68" w:rsidRPr="00C11DEF">
        <w:rPr>
          <w:rFonts w:ascii="Garamond" w:hAnsi="Garamond"/>
          <w:sz w:val="24"/>
          <w:szCs w:val="24"/>
          <w:lang w:val="sq-AL"/>
        </w:rPr>
        <w:t xml:space="preserve">mbi </w:t>
      </w:r>
      <w:r w:rsidRPr="00C11DEF">
        <w:rPr>
          <w:rFonts w:ascii="Garamond" w:hAnsi="Garamond"/>
          <w:sz w:val="24"/>
          <w:szCs w:val="24"/>
          <w:lang w:val="sq-AL"/>
        </w:rPr>
        <w:t>5</w:t>
      </w:r>
      <w:r w:rsidR="00D91BF5" w:rsidRPr="00C11DEF">
        <w:rPr>
          <w:rFonts w:ascii="Garamond" w:hAnsi="Garamond"/>
          <w:sz w:val="24"/>
          <w:szCs w:val="24"/>
          <w:lang w:val="sq-AL"/>
        </w:rPr>
        <w:t xml:space="preserve"> për qind </w:t>
      </w:r>
      <w:r w:rsidRPr="00C11DEF">
        <w:rPr>
          <w:rFonts w:ascii="Garamond" w:hAnsi="Garamond"/>
          <w:sz w:val="24"/>
          <w:szCs w:val="24"/>
          <w:lang w:val="sq-AL"/>
        </w:rPr>
        <w:t>të PBB</w:t>
      </w:r>
      <w:r w:rsidR="008B3811" w:rsidRPr="00C11DEF">
        <w:rPr>
          <w:rFonts w:ascii="Garamond" w:hAnsi="Garamond"/>
          <w:sz w:val="24"/>
          <w:szCs w:val="24"/>
          <w:lang w:val="sq-AL"/>
        </w:rPr>
        <w:t>-së</w:t>
      </w:r>
      <w:r w:rsidRPr="00C11DEF">
        <w:rPr>
          <w:rFonts w:ascii="Garamond" w:hAnsi="Garamond"/>
          <w:sz w:val="24"/>
          <w:szCs w:val="24"/>
          <w:lang w:val="sq-AL"/>
        </w:rPr>
        <w:t xml:space="preserve"> në vitet 2026</w:t>
      </w:r>
      <w:r w:rsidR="008B3811" w:rsidRPr="00C11DEF">
        <w:rPr>
          <w:rFonts w:ascii="Garamond" w:hAnsi="Garamond"/>
          <w:sz w:val="24"/>
          <w:szCs w:val="24"/>
          <w:lang w:val="sq-AL"/>
        </w:rPr>
        <w:t>–</w:t>
      </w:r>
      <w:r w:rsidRPr="00C11DEF">
        <w:rPr>
          <w:rFonts w:ascii="Garamond" w:hAnsi="Garamond"/>
          <w:sz w:val="24"/>
          <w:szCs w:val="24"/>
          <w:lang w:val="sq-AL"/>
        </w:rPr>
        <w:t xml:space="preserve">2028, do të stimulojë formimin e kapitalit fiks bruto në ekonomi, esenciale kjo për të mbështetur nivele relativisht të larta e të qëndrueshme të rritjes ekonomike në periudhën afatmesme dhe afatgjatë. </w:t>
      </w:r>
    </w:p>
    <w:p w14:paraId="23E05FB6" w14:textId="61EE9BCA" w:rsidR="003E111D" w:rsidRPr="00517D51" w:rsidRDefault="003E111D" w:rsidP="0004153D">
      <w:pPr>
        <w:spacing w:after="0" w:line="240" w:lineRule="auto"/>
        <w:ind w:firstLine="284"/>
        <w:jc w:val="both"/>
        <w:rPr>
          <w:rFonts w:ascii="Garamond" w:hAnsi="Garamond"/>
          <w:sz w:val="24"/>
          <w:szCs w:val="24"/>
          <w:lang w:val="sq-AL"/>
        </w:rPr>
      </w:pPr>
      <w:r w:rsidRPr="00C11DEF">
        <w:rPr>
          <w:rFonts w:ascii="Garamond" w:hAnsi="Garamond"/>
          <w:sz w:val="24"/>
          <w:szCs w:val="24"/>
          <w:lang w:val="sq-AL"/>
        </w:rPr>
        <w:t>Konsolidimi fiskal i synuar nga qeveria do të kufizojë kërkesën e përgjithshme të sektorit publik. Si i tillë, nuk pritet të jetë një nxitës i rritjes në periudhën afatmesme. Megjithatë, konsolidimi fiskal do të ulë primin e riskut për financat publike dhe ekonominë në tërësi dhe do të rrisë hapësirat për</w:t>
      </w:r>
      <w:r w:rsidRPr="00517D51">
        <w:rPr>
          <w:rFonts w:ascii="Garamond" w:hAnsi="Garamond"/>
          <w:sz w:val="24"/>
          <w:szCs w:val="24"/>
          <w:lang w:val="sq-AL"/>
        </w:rPr>
        <w:t xml:space="preserve"> zgjerimin e aktivitetit në sektorin privat, fondamente mjaft të rëndësishme këto për sigurimin e një rritje të lartë e të qëndrueshme në periudhën afatmesme dhe afatgjatë. </w:t>
      </w:r>
    </w:p>
    <w:p w14:paraId="71C4A008" w14:textId="0F400D8E" w:rsidR="003E111D" w:rsidRPr="00517D51" w:rsidRDefault="003E111D" w:rsidP="0004153D">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Nga pikëpamja e ofertës agregate pritet që të gjithë sektorët kryesorë të vazhdojnë të rriten pak a shumë me të njëjtin trend të mesatares së tyre historike. Specifikisht</w:t>
      </w:r>
      <w:r w:rsidR="00AE06F4">
        <w:rPr>
          <w:rFonts w:ascii="Garamond" w:hAnsi="Garamond"/>
          <w:sz w:val="24"/>
          <w:szCs w:val="24"/>
          <w:lang w:val="sq-AL"/>
        </w:rPr>
        <w:t>:</w:t>
      </w:r>
      <w:r w:rsidRPr="00517D51">
        <w:rPr>
          <w:rFonts w:ascii="Garamond" w:hAnsi="Garamond"/>
          <w:sz w:val="24"/>
          <w:szCs w:val="24"/>
          <w:lang w:val="sq-AL"/>
        </w:rPr>
        <w:t xml:space="preserve"> </w:t>
      </w:r>
      <w:r w:rsidR="00C11DEF" w:rsidRPr="00517D51">
        <w:rPr>
          <w:rFonts w:ascii="Garamond" w:hAnsi="Garamond"/>
          <w:sz w:val="24"/>
          <w:szCs w:val="24"/>
          <w:lang w:val="sq-AL"/>
        </w:rPr>
        <w:t xml:space="preserve">bujqësia </w:t>
      </w:r>
      <w:r w:rsidRPr="00517D51">
        <w:rPr>
          <w:rFonts w:ascii="Garamond" w:hAnsi="Garamond"/>
          <w:sz w:val="24"/>
          <w:szCs w:val="24"/>
          <w:lang w:val="sq-AL"/>
        </w:rPr>
        <w:t>pritet të rritet mesatarisht me rreth 0.3</w:t>
      </w:r>
      <w:r w:rsidR="00D91BF5">
        <w:rPr>
          <w:rFonts w:ascii="Garamond" w:hAnsi="Garamond"/>
          <w:sz w:val="24"/>
          <w:szCs w:val="24"/>
          <w:lang w:val="sq-AL"/>
        </w:rPr>
        <w:t xml:space="preserve"> për qind </w:t>
      </w:r>
      <w:r w:rsidRPr="00517D51">
        <w:rPr>
          <w:rFonts w:ascii="Garamond" w:hAnsi="Garamond"/>
          <w:sz w:val="24"/>
          <w:szCs w:val="24"/>
          <w:lang w:val="sq-AL"/>
        </w:rPr>
        <w:t>në vit në terma real</w:t>
      </w:r>
      <w:r w:rsidR="007B77A3">
        <w:rPr>
          <w:rFonts w:ascii="Garamond" w:hAnsi="Garamond"/>
          <w:sz w:val="24"/>
          <w:szCs w:val="24"/>
          <w:lang w:val="sq-AL"/>
        </w:rPr>
        <w:t>ë</w:t>
      </w:r>
      <w:r w:rsidRPr="00517D51">
        <w:rPr>
          <w:rFonts w:ascii="Garamond" w:hAnsi="Garamond"/>
          <w:sz w:val="24"/>
          <w:szCs w:val="24"/>
          <w:lang w:val="sq-AL"/>
        </w:rPr>
        <w:t xml:space="preserve"> përgjatë periudhës 2026</w:t>
      </w:r>
      <w:r w:rsidR="00141472" w:rsidRPr="00C11DEF">
        <w:rPr>
          <w:rFonts w:ascii="Garamond" w:hAnsi="Garamond"/>
          <w:sz w:val="24"/>
          <w:szCs w:val="24"/>
          <w:lang w:val="sq-AL"/>
        </w:rPr>
        <w:t>–</w:t>
      </w:r>
      <w:r w:rsidRPr="00517D51">
        <w:rPr>
          <w:rFonts w:ascii="Garamond" w:hAnsi="Garamond"/>
          <w:sz w:val="24"/>
          <w:szCs w:val="24"/>
          <w:lang w:val="sq-AL"/>
        </w:rPr>
        <w:t xml:space="preserve">2028, duke mos kontribuar pothuajse fare në rritjen ekonomike; </w:t>
      </w:r>
      <w:r w:rsidR="00AE06F4" w:rsidRPr="00517D51">
        <w:rPr>
          <w:rFonts w:ascii="Garamond" w:hAnsi="Garamond"/>
          <w:sz w:val="24"/>
          <w:szCs w:val="24"/>
          <w:lang w:val="sq-AL"/>
        </w:rPr>
        <w:t xml:space="preserve">industria </w:t>
      </w:r>
      <w:r w:rsidRPr="00517D51">
        <w:rPr>
          <w:rFonts w:ascii="Garamond" w:hAnsi="Garamond"/>
          <w:sz w:val="24"/>
          <w:szCs w:val="24"/>
          <w:lang w:val="sq-AL"/>
        </w:rPr>
        <w:t>me një rritje mesatare vjetore prej rreth 5.0</w:t>
      </w:r>
      <w:r w:rsidR="00D91BF5">
        <w:rPr>
          <w:rFonts w:ascii="Garamond" w:hAnsi="Garamond"/>
          <w:sz w:val="24"/>
          <w:szCs w:val="24"/>
          <w:lang w:val="sq-AL"/>
        </w:rPr>
        <w:t xml:space="preserve"> për qind </w:t>
      </w:r>
      <w:r w:rsidRPr="00517D51">
        <w:rPr>
          <w:rFonts w:ascii="Garamond" w:hAnsi="Garamond"/>
          <w:sz w:val="24"/>
          <w:szCs w:val="24"/>
          <w:lang w:val="sq-AL"/>
        </w:rPr>
        <w:t>dhe një kontribut mesatar vjetor prej rreth 0.5 pikë përqindje</w:t>
      </w:r>
      <w:r w:rsidR="002A14A3">
        <w:rPr>
          <w:rFonts w:ascii="Garamond" w:hAnsi="Garamond"/>
          <w:sz w:val="24"/>
          <w:szCs w:val="24"/>
          <w:lang w:val="sq-AL"/>
        </w:rPr>
        <w:t>je</w:t>
      </w:r>
      <w:r w:rsidRPr="00517D51">
        <w:rPr>
          <w:rFonts w:ascii="Garamond" w:hAnsi="Garamond"/>
          <w:sz w:val="24"/>
          <w:szCs w:val="24"/>
          <w:lang w:val="sq-AL"/>
        </w:rPr>
        <w:t xml:space="preserve">; </w:t>
      </w:r>
      <w:r w:rsidR="00570B61" w:rsidRPr="00517D51">
        <w:rPr>
          <w:rFonts w:ascii="Garamond" w:hAnsi="Garamond"/>
          <w:sz w:val="24"/>
          <w:szCs w:val="24"/>
          <w:lang w:val="sq-AL"/>
        </w:rPr>
        <w:t xml:space="preserve">ndërtimi </w:t>
      </w:r>
      <w:r w:rsidRPr="00517D51">
        <w:rPr>
          <w:rFonts w:ascii="Garamond" w:hAnsi="Garamond"/>
          <w:sz w:val="24"/>
          <w:szCs w:val="24"/>
          <w:lang w:val="sq-AL"/>
        </w:rPr>
        <w:t>me rritje mesatare vjetore prej rreth 3.2</w:t>
      </w:r>
      <w:r w:rsidR="00D91BF5">
        <w:rPr>
          <w:rFonts w:ascii="Garamond" w:hAnsi="Garamond"/>
          <w:sz w:val="24"/>
          <w:szCs w:val="24"/>
          <w:lang w:val="sq-AL"/>
        </w:rPr>
        <w:t xml:space="preserve"> për qind </w:t>
      </w:r>
      <w:r w:rsidRPr="00517D51">
        <w:rPr>
          <w:rFonts w:ascii="Garamond" w:hAnsi="Garamond"/>
          <w:sz w:val="24"/>
          <w:szCs w:val="24"/>
          <w:lang w:val="sq-AL"/>
        </w:rPr>
        <w:t>dhe kontribut mesatar vjetor prej rreth 0.4 pikë përqindje</w:t>
      </w:r>
      <w:r w:rsidR="002A14A3">
        <w:rPr>
          <w:rFonts w:ascii="Garamond" w:hAnsi="Garamond"/>
          <w:sz w:val="24"/>
          <w:szCs w:val="24"/>
          <w:lang w:val="sq-AL"/>
        </w:rPr>
        <w:t>je</w:t>
      </w:r>
      <w:r w:rsidRPr="00517D51">
        <w:rPr>
          <w:rFonts w:ascii="Garamond" w:hAnsi="Garamond"/>
          <w:sz w:val="24"/>
          <w:szCs w:val="24"/>
          <w:lang w:val="sq-AL"/>
        </w:rPr>
        <w:t xml:space="preserve">; </w:t>
      </w:r>
      <w:r w:rsidR="00570B61" w:rsidRPr="00517D51">
        <w:rPr>
          <w:rFonts w:ascii="Garamond" w:hAnsi="Garamond"/>
          <w:sz w:val="24"/>
          <w:szCs w:val="24"/>
          <w:lang w:val="sq-AL"/>
        </w:rPr>
        <w:lastRenderedPageBreak/>
        <w:t xml:space="preserve">shërbimet </w:t>
      </w:r>
      <w:r w:rsidRPr="00517D51">
        <w:rPr>
          <w:rFonts w:ascii="Garamond" w:hAnsi="Garamond"/>
          <w:sz w:val="24"/>
          <w:szCs w:val="24"/>
          <w:lang w:val="sq-AL"/>
        </w:rPr>
        <w:t>me një rritje mesatare vjetore prej rreth 5.0</w:t>
      </w:r>
      <w:r w:rsidR="00D91BF5">
        <w:rPr>
          <w:rFonts w:ascii="Garamond" w:hAnsi="Garamond"/>
          <w:sz w:val="24"/>
          <w:szCs w:val="24"/>
          <w:lang w:val="sq-AL"/>
        </w:rPr>
        <w:t xml:space="preserve"> për qind </w:t>
      </w:r>
      <w:r w:rsidRPr="00517D51">
        <w:rPr>
          <w:rFonts w:ascii="Garamond" w:hAnsi="Garamond"/>
          <w:sz w:val="24"/>
          <w:szCs w:val="24"/>
          <w:lang w:val="sq-AL"/>
        </w:rPr>
        <w:t>dhe një kontribut mesatar vjetor prej rreth 2.5 pikë përqindje</w:t>
      </w:r>
      <w:r w:rsidR="002A14A3">
        <w:rPr>
          <w:rFonts w:ascii="Garamond" w:hAnsi="Garamond"/>
          <w:sz w:val="24"/>
          <w:szCs w:val="24"/>
          <w:lang w:val="sq-AL"/>
        </w:rPr>
        <w:t>je</w:t>
      </w:r>
      <w:r w:rsidRPr="00517D51">
        <w:rPr>
          <w:rFonts w:ascii="Garamond" w:hAnsi="Garamond"/>
          <w:sz w:val="24"/>
          <w:szCs w:val="24"/>
          <w:lang w:val="sq-AL"/>
        </w:rPr>
        <w:t>.</w:t>
      </w:r>
    </w:p>
    <w:p w14:paraId="5C538637" w14:textId="0F58499C" w:rsidR="003E111D" w:rsidRPr="00C50C33" w:rsidRDefault="00C34A07" w:rsidP="00C50C33">
      <w:pPr>
        <w:spacing w:after="0" w:line="240" w:lineRule="auto"/>
        <w:jc w:val="center"/>
        <w:rPr>
          <w:rFonts w:ascii="Garamond" w:hAnsi="Garamond"/>
          <w:i/>
          <w:iCs/>
          <w:sz w:val="24"/>
          <w:szCs w:val="24"/>
          <w:lang w:val="sq-AL"/>
        </w:rPr>
      </w:pPr>
      <w:r w:rsidRPr="00C50C33">
        <w:rPr>
          <w:rFonts w:ascii="Garamond" w:hAnsi="Garamond"/>
          <w:b/>
          <w:bCs/>
          <w:i/>
          <w:iCs/>
          <w:noProof/>
          <w:sz w:val="24"/>
          <w:szCs w:val="24"/>
          <w:lang w:val="sq-AL"/>
        </w:rPr>
        <w:drawing>
          <wp:anchor distT="0" distB="0" distL="114300" distR="114300" simplePos="0" relativeHeight="251658241" behindDoc="0" locked="0" layoutInCell="1" allowOverlap="1" wp14:anchorId="24160AE6" wp14:editId="3BCDC80E">
            <wp:simplePos x="0" y="0"/>
            <wp:positionH relativeFrom="margin">
              <wp:align>left</wp:align>
            </wp:positionH>
            <wp:positionV relativeFrom="paragraph">
              <wp:posOffset>515315</wp:posOffset>
            </wp:positionV>
            <wp:extent cx="5915025" cy="2228850"/>
            <wp:effectExtent l="0" t="0" r="9525" b="0"/>
            <wp:wrapTopAndBottom/>
            <wp:docPr id="139951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anchor>
        </w:drawing>
      </w:r>
      <w:r w:rsidR="003E111D" w:rsidRPr="00C50C33">
        <w:rPr>
          <w:rFonts w:ascii="Garamond" w:hAnsi="Garamond"/>
          <w:b/>
          <w:bCs/>
          <w:i/>
          <w:iCs/>
          <w:sz w:val="24"/>
          <w:szCs w:val="24"/>
          <w:lang w:val="sq-AL"/>
        </w:rPr>
        <w:t>Grafik</w:t>
      </w:r>
      <w:r w:rsidR="006D566A">
        <w:rPr>
          <w:rFonts w:ascii="Garamond" w:hAnsi="Garamond"/>
          <w:b/>
          <w:bCs/>
          <w:i/>
          <w:iCs/>
          <w:sz w:val="24"/>
          <w:szCs w:val="24"/>
          <w:lang w:val="sq-AL"/>
        </w:rPr>
        <w:t xml:space="preserve">u </w:t>
      </w:r>
      <w:r w:rsidR="003E111D" w:rsidRPr="00C50C33">
        <w:rPr>
          <w:rFonts w:ascii="Garamond" w:hAnsi="Garamond"/>
          <w:b/>
          <w:bCs/>
          <w:i/>
          <w:iCs/>
          <w:sz w:val="24"/>
          <w:szCs w:val="24"/>
          <w:lang w:val="sq-AL"/>
        </w:rPr>
        <w:t>3.2</w:t>
      </w:r>
      <w:r w:rsidR="003E111D" w:rsidRPr="00C50C33">
        <w:rPr>
          <w:rFonts w:ascii="Garamond" w:hAnsi="Garamond"/>
          <w:i/>
          <w:iCs/>
          <w:sz w:val="24"/>
          <w:szCs w:val="24"/>
          <w:lang w:val="sq-AL"/>
        </w:rPr>
        <w:t xml:space="preserve"> Rritja reale (majtas, në përqind</w:t>
      </w:r>
      <w:r w:rsidR="00C50C33" w:rsidRPr="00C50C33">
        <w:rPr>
          <w:rFonts w:ascii="Garamond" w:hAnsi="Garamond"/>
          <w:i/>
          <w:iCs/>
          <w:sz w:val="24"/>
          <w:szCs w:val="24"/>
          <w:lang w:val="sq-AL"/>
        </w:rPr>
        <w:t>je</w:t>
      </w:r>
      <w:r w:rsidR="003E111D" w:rsidRPr="00C50C33">
        <w:rPr>
          <w:rFonts w:ascii="Garamond" w:hAnsi="Garamond"/>
          <w:i/>
          <w:iCs/>
          <w:sz w:val="24"/>
          <w:szCs w:val="24"/>
          <w:lang w:val="sq-AL"/>
        </w:rPr>
        <w:t>) dhe kontributet në rritje (djathtas, në p.p.) sipas komponentëve të ofertës agregate</w:t>
      </w:r>
    </w:p>
    <w:p w14:paraId="0B50DCC0" w14:textId="19CF88CE" w:rsidR="003E111D" w:rsidRPr="00517D51" w:rsidRDefault="003E111D" w:rsidP="00CE3346">
      <w:pPr>
        <w:spacing w:after="0" w:line="240" w:lineRule="auto"/>
        <w:ind w:firstLine="284"/>
        <w:rPr>
          <w:rFonts w:ascii="Garamond" w:hAnsi="Garamond"/>
          <w:sz w:val="24"/>
          <w:szCs w:val="24"/>
          <w:lang w:val="sq-AL"/>
        </w:rPr>
      </w:pPr>
    </w:p>
    <w:p w14:paraId="38317363" w14:textId="53AA28AA" w:rsidR="003E111D" w:rsidRDefault="003E111D" w:rsidP="00131B97">
      <w:pPr>
        <w:spacing w:after="0" w:line="240" w:lineRule="auto"/>
        <w:jc w:val="center"/>
        <w:rPr>
          <w:rFonts w:ascii="Garamond" w:hAnsi="Garamond"/>
          <w:i/>
          <w:iCs/>
          <w:sz w:val="24"/>
          <w:szCs w:val="24"/>
          <w:lang w:val="sq-AL"/>
        </w:rPr>
      </w:pPr>
      <w:r w:rsidRPr="00131B97">
        <w:rPr>
          <w:rFonts w:ascii="Garamond" w:hAnsi="Garamond"/>
          <w:i/>
          <w:iCs/>
          <w:sz w:val="24"/>
          <w:szCs w:val="24"/>
          <w:lang w:val="sq-AL"/>
        </w:rPr>
        <w:t>Burimi: Ministria e Financave</w:t>
      </w:r>
    </w:p>
    <w:p w14:paraId="41E6E38A" w14:textId="77777777" w:rsidR="00131B97" w:rsidRPr="00131B97" w:rsidRDefault="00131B97" w:rsidP="00131B97">
      <w:pPr>
        <w:spacing w:after="0" w:line="240" w:lineRule="auto"/>
        <w:jc w:val="center"/>
        <w:rPr>
          <w:rFonts w:ascii="Garamond" w:hAnsi="Garamond"/>
          <w:i/>
          <w:iCs/>
          <w:sz w:val="24"/>
          <w:szCs w:val="24"/>
          <w:lang w:val="sq-AL"/>
        </w:rPr>
      </w:pPr>
    </w:p>
    <w:p w14:paraId="5C247B4C" w14:textId="365D9753"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Në përputhje me parashikimet afatmesme të rritjes, punësimi pritet të rritet me një mesatare prej rreth 0.1</w:t>
      </w:r>
      <w:r w:rsidR="00D91BF5">
        <w:rPr>
          <w:rFonts w:ascii="Garamond" w:hAnsi="Garamond"/>
          <w:sz w:val="24"/>
          <w:szCs w:val="24"/>
          <w:lang w:val="sq-AL"/>
        </w:rPr>
        <w:t xml:space="preserve"> për qind </w:t>
      </w:r>
      <w:r w:rsidRPr="00517D51">
        <w:rPr>
          <w:rFonts w:ascii="Garamond" w:hAnsi="Garamond"/>
          <w:sz w:val="24"/>
          <w:szCs w:val="24"/>
          <w:lang w:val="sq-AL"/>
        </w:rPr>
        <w:t>në vit gjatë viteve 2026</w:t>
      </w:r>
      <w:r w:rsidR="00F32661" w:rsidRPr="00C11DEF">
        <w:rPr>
          <w:rFonts w:ascii="Garamond" w:hAnsi="Garamond"/>
          <w:sz w:val="24"/>
          <w:szCs w:val="24"/>
          <w:lang w:val="sq-AL"/>
        </w:rPr>
        <w:t>–</w:t>
      </w:r>
      <w:r w:rsidRPr="00517D51">
        <w:rPr>
          <w:rFonts w:ascii="Garamond" w:hAnsi="Garamond"/>
          <w:sz w:val="24"/>
          <w:szCs w:val="24"/>
          <w:lang w:val="sq-AL"/>
        </w:rPr>
        <w:t>2028. Shkalla më e lartë e pjesëmarrjes në forcat e punës do të jetë gjeneruesi kryesor i rritjes së ofertës së punës, ndërkohë që trendet negative demografike (të vërejtura prej disa v</w:t>
      </w:r>
      <w:r w:rsidR="0066141A">
        <w:rPr>
          <w:rFonts w:ascii="Garamond" w:hAnsi="Garamond"/>
          <w:sz w:val="24"/>
          <w:szCs w:val="24"/>
          <w:lang w:val="sq-AL"/>
        </w:rPr>
        <w:t>jetësh</w:t>
      </w:r>
      <w:r w:rsidRPr="00517D51">
        <w:rPr>
          <w:rFonts w:ascii="Garamond" w:hAnsi="Garamond"/>
          <w:sz w:val="24"/>
          <w:szCs w:val="24"/>
          <w:lang w:val="sq-AL"/>
        </w:rPr>
        <w:t xml:space="preserve"> tashmë) pritet të vijojnë të kenë efekte shtrënguese si në ofertën për punë, ashtu edhe në numrat agregat</w:t>
      </w:r>
      <w:r w:rsidR="00F32661">
        <w:rPr>
          <w:rFonts w:ascii="Garamond" w:hAnsi="Garamond"/>
          <w:sz w:val="24"/>
          <w:szCs w:val="24"/>
          <w:lang w:val="sq-AL"/>
        </w:rPr>
        <w:t>ë</w:t>
      </w:r>
      <w:r w:rsidRPr="00517D51">
        <w:rPr>
          <w:rFonts w:ascii="Garamond" w:hAnsi="Garamond"/>
          <w:sz w:val="24"/>
          <w:szCs w:val="24"/>
          <w:lang w:val="sq-AL"/>
        </w:rPr>
        <w:t xml:space="preserve"> të punësimit përgjatë periudhës afatmesme në vijim. </w:t>
      </w:r>
    </w:p>
    <w:p w14:paraId="62B65D15" w14:textId="5B1F76C1" w:rsidR="00F32661" w:rsidRDefault="00F32661" w:rsidP="00F32661">
      <w:pPr>
        <w:spacing w:after="0" w:line="240" w:lineRule="auto"/>
        <w:jc w:val="both"/>
        <w:rPr>
          <w:rFonts w:ascii="Garamond" w:hAnsi="Garamond"/>
          <w:i/>
          <w:sz w:val="24"/>
          <w:szCs w:val="24"/>
          <w:lang w:val="sq-AL"/>
        </w:rPr>
      </w:pPr>
    </w:p>
    <w:p w14:paraId="7E9B06BF" w14:textId="2D2EEA41" w:rsidR="003E111D" w:rsidRPr="001D2E9E" w:rsidRDefault="00F32661" w:rsidP="004A4451">
      <w:pPr>
        <w:spacing w:after="0" w:line="240" w:lineRule="auto"/>
        <w:rPr>
          <w:rFonts w:ascii="Garamond" w:hAnsi="Garamond"/>
          <w:i/>
          <w:iCs/>
          <w:sz w:val="24"/>
          <w:szCs w:val="24"/>
          <w:lang w:val="sq-AL"/>
        </w:rPr>
      </w:pPr>
      <w:r w:rsidRPr="001D2E9E">
        <w:rPr>
          <w:rFonts w:ascii="Garamond" w:hAnsi="Garamond"/>
          <w:b/>
          <w:bCs/>
          <w:i/>
          <w:iCs/>
          <w:noProof/>
          <w:sz w:val="24"/>
          <w:szCs w:val="24"/>
          <w:lang w:val="sq-AL"/>
        </w:rPr>
        <w:drawing>
          <wp:anchor distT="0" distB="0" distL="114300" distR="114300" simplePos="0" relativeHeight="251658242" behindDoc="0" locked="0" layoutInCell="1" allowOverlap="1" wp14:anchorId="105BAE61" wp14:editId="71C7F677">
            <wp:simplePos x="0" y="0"/>
            <wp:positionH relativeFrom="column">
              <wp:posOffset>-55990</wp:posOffset>
            </wp:positionH>
            <wp:positionV relativeFrom="paragraph">
              <wp:posOffset>388417</wp:posOffset>
            </wp:positionV>
            <wp:extent cx="5915025" cy="2409825"/>
            <wp:effectExtent l="0" t="0" r="9525" b="9525"/>
            <wp:wrapTopAndBottom/>
            <wp:docPr id="49793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5025" cy="2409825"/>
                    </a:xfrm>
                    <a:prstGeom prst="rect">
                      <a:avLst/>
                    </a:prstGeom>
                    <a:noFill/>
                    <a:ln>
                      <a:noFill/>
                    </a:ln>
                  </pic:spPr>
                </pic:pic>
              </a:graphicData>
            </a:graphic>
          </wp:anchor>
        </w:drawing>
      </w:r>
      <w:r w:rsidR="003E111D" w:rsidRPr="001D2E9E">
        <w:rPr>
          <w:rFonts w:ascii="Garamond" w:hAnsi="Garamond"/>
          <w:b/>
          <w:bCs/>
          <w:i/>
          <w:iCs/>
          <w:sz w:val="24"/>
          <w:szCs w:val="24"/>
          <w:lang w:val="sq-AL"/>
        </w:rPr>
        <w:t>Grafik</w:t>
      </w:r>
      <w:r w:rsidR="005E63E6">
        <w:rPr>
          <w:rFonts w:ascii="Garamond" w:hAnsi="Garamond"/>
          <w:b/>
          <w:bCs/>
          <w:i/>
          <w:iCs/>
          <w:sz w:val="24"/>
          <w:szCs w:val="24"/>
          <w:lang w:val="sq-AL"/>
        </w:rPr>
        <w:t>u</w:t>
      </w:r>
      <w:r w:rsidR="003E111D" w:rsidRPr="001D2E9E">
        <w:rPr>
          <w:rFonts w:ascii="Garamond" w:hAnsi="Garamond"/>
          <w:b/>
          <w:bCs/>
          <w:i/>
          <w:iCs/>
          <w:sz w:val="24"/>
          <w:szCs w:val="24"/>
          <w:lang w:val="sq-AL"/>
        </w:rPr>
        <w:t xml:space="preserve"> 3.3</w:t>
      </w:r>
      <w:r w:rsidR="003E111D" w:rsidRPr="001D2E9E">
        <w:rPr>
          <w:rFonts w:ascii="Garamond" w:hAnsi="Garamond"/>
          <w:i/>
          <w:iCs/>
          <w:sz w:val="24"/>
          <w:szCs w:val="24"/>
          <w:lang w:val="sq-AL"/>
        </w:rPr>
        <w:t xml:space="preserve"> Punësimi (në të majtë, rritja vjetore në përqind</w:t>
      </w:r>
      <w:r w:rsidRPr="001D2E9E">
        <w:rPr>
          <w:rFonts w:ascii="Garamond" w:hAnsi="Garamond"/>
          <w:i/>
          <w:iCs/>
          <w:sz w:val="24"/>
          <w:szCs w:val="24"/>
          <w:lang w:val="sq-AL"/>
        </w:rPr>
        <w:t>je</w:t>
      </w:r>
      <w:r w:rsidR="003E111D" w:rsidRPr="001D2E9E">
        <w:rPr>
          <w:rFonts w:ascii="Garamond" w:hAnsi="Garamond"/>
          <w:i/>
          <w:iCs/>
          <w:sz w:val="24"/>
          <w:szCs w:val="24"/>
          <w:lang w:val="sq-AL"/>
        </w:rPr>
        <w:t>) dhe norma e papunësisë (në të djathtë, në përqind</w:t>
      </w:r>
      <w:r w:rsidRPr="001D2E9E">
        <w:rPr>
          <w:rFonts w:ascii="Garamond" w:hAnsi="Garamond"/>
          <w:i/>
          <w:iCs/>
          <w:sz w:val="24"/>
          <w:szCs w:val="24"/>
          <w:lang w:val="sq-AL"/>
        </w:rPr>
        <w:t>je</w:t>
      </w:r>
      <w:r w:rsidR="003E111D" w:rsidRPr="001D2E9E">
        <w:rPr>
          <w:rFonts w:ascii="Garamond" w:hAnsi="Garamond"/>
          <w:i/>
          <w:iCs/>
          <w:sz w:val="24"/>
          <w:szCs w:val="24"/>
          <w:lang w:val="sq-AL"/>
        </w:rPr>
        <w:t>)</w:t>
      </w:r>
    </w:p>
    <w:p w14:paraId="2EC48184" w14:textId="77777777" w:rsidR="001D2E9E" w:rsidRDefault="001D2E9E" w:rsidP="001D2E9E">
      <w:pPr>
        <w:tabs>
          <w:tab w:val="left" w:pos="567"/>
        </w:tabs>
        <w:spacing w:after="0" w:line="240" w:lineRule="auto"/>
        <w:jc w:val="center"/>
        <w:rPr>
          <w:rFonts w:ascii="Garamond" w:hAnsi="Garamond"/>
          <w:i/>
          <w:iCs/>
          <w:sz w:val="24"/>
          <w:szCs w:val="24"/>
          <w:lang w:val="sq-AL"/>
        </w:rPr>
      </w:pPr>
    </w:p>
    <w:p w14:paraId="796149DC" w14:textId="0AC7D1B3" w:rsidR="003E111D" w:rsidRPr="001D2E9E" w:rsidRDefault="003E111D" w:rsidP="001D2E9E">
      <w:pPr>
        <w:tabs>
          <w:tab w:val="left" w:pos="567"/>
        </w:tabs>
        <w:spacing w:after="0" w:line="240" w:lineRule="auto"/>
        <w:jc w:val="center"/>
        <w:rPr>
          <w:rFonts w:ascii="Garamond" w:hAnsi="Garamond"/>
          <w:i/>
          <w:iCs/>
          <w:sz w:val="24"/>
          <w:szCs w:val="24"/>
          <w:lang w:val="sq-AL"/>
        </w:rPr>
      </w:pPr>
      <w:r w:rsidRPr="001D2E9E">
        <w:rPr>
          <w:rFonts w:ascii="Garamond" w:hAnsi="Garamond"/>
          <w:i/>
          <w:iCs/>
          <w:sz w:val="24"/>
          <w:szCs w:val="24"/>
          <w:lang w:val="sq-AL"/>
        </w:rPr>
        <w:t>Burimi: Ministria e Financave</w:t>
      </w:r>
    </w:p>
    <w:p w14:paraId="11087CCE" w14:textId="77777777" w:rsidR="0051794B" w:rsidRDefault="0051794B" w:rsidP="00CE3346">
      <w:pPr>
        <w:spacing w:after="0" w:line="240" w:lineRule="auto"/>
        <w:ind w:firstLine="284"/>
        <w:jc w:val="both"/>
        <w:rPr>
          <w:rFonts w:ascii="Garamond" w:hAnsi="Garamond"/>
          <w:sz w:val="24"/>
          <w:szCs w:val="24"/>
          <w:lang w:val="sq-AL"/>
        </w:rPr>
      </w:pPr>
    </w:p>
    <w:p w14:paraId="245B88E4" w14:textId="136E7EF0"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 pritet që punësim</w:t>
      </w:r>
      <w:r w:rsidR="00C45A08" w:rsidRPr="00517D51">
        <w:rPr>
          <w:rFonts w:ascii="Garamond" w:hAnsi="Garamond"/>
          <w:sz w:val="24"/>
          <w:szCs w:val="24"/>
          <w:lang w:val="sq-AL"/>
        </w:rPr>
        <w:t>i</w:t>
      </w:r>
      <w:r w:rsidRPr="00517D51">
        <w:rPr>
          <w:rFonts w:ascii="Garamond" w:hAnsi="Garamond"/>
          <w:sz w:val="24"/>
          <w:szCs w:val="24"/>
          <w:lang w:val="sq-AL"/>
        </w:rPr>
        <w:t xml:space="preserve"> në afatin e mesëm të jetë </w:t>
      </w:r>
      <w:r w:rsidR="00D357B5" w:rsidRPr="00517D51">
        <w:rPr>
          <w:rFonts w:ascii="Garamond" w:hAnsi="Garamond"/>
          <w:sz w:val="24"/>
          <w:szCs w:val="24"/>
          <w:lang w:val="sq-AL"/>
        </w:rPr>
        <w:t>s</w:t>
      </w:r>
      <w:r w:rsidR="007B6D24" w:rsidRPr="00517D51">
        <w:rPr>
          <w:rFonts w:ascii="Garamond" w:hAnsi="Garamond"/>
          <w:sz w:val="24"/>
          <w:szCs w:val="24"/>
          <w:lang w:val="sq-AL"/>
        </w:rPr>
        <w:t>ë</w:t>
      </w:r>
      <w:r w:rsidR="00D357B5" w:rsidRPr="00517D51">
        <w:rPr>
          <w:rFonts w:ascii="Garamond" w:hAnsi="Garamond"/>
          <w:sz w:val="24"/>
          <w:szCs w:val="24"/>
          <w:lang w:val="sq-AL"/>
        </w:rPr>
        <w:t xml:space="preserve"> paku jo n</w:t>
      </w:r>
      <w:r w:rsidR="007B6D24" w:rsidRPr="00517D51">
        <w:rPr>
          <w:rFonts w:ascii="Garamond" w:hAnsi="Garamond"/>
          <w:sz w:val="24"/>
          <w:szCs w:val="24"/>
          <w:lang w:val="sq-AL"/>
        </w:rPr>
        <w:t>ë</w:t>
      </w:r>
      <w:r w:rsidR="00D357B5" w:rsidRPr="00517D51">
        <w:rPr>
          <w:rFonts w:ascii="Garamond" w:hAnsi="Garamond"/>
          <w:sz w:val="24"/>
          <w:szCs w:val="24"/>
          <w:lang w:val="sq-AL"/>
        </w:rPr>
        <w:t xml:space="preserve"> </w:t>
      </w:r>
      <w:r w:rsidR="00F40D1B" w:rsidRPr="00517D51">
        <w:rPr>
          <w:rFonts w:ascii="Garamond" w:hAnsi="Garamond"/>
          <w:sz w:val="24"/>
          <w:szCs w:val="24"/>
          <w:lang w:val="sq-AL"/>
        </w:rPr>
        <w:t>rritje negative (</w:t>
      </w:r>
      <w:r w:rsidRPr="00517D51">
        <w:rPr>
          <w:rFonts w:ascii="Garamond" w:hAnsi="Garamond"/>
          <w:sz w:val="24"/>
          <w:szCs w:val="24"/>
          <w:lang w:val="sq-AL"/>
        </w:rPr>
        <w:t>në nivele mjaft të moderuara, por gjithsesi ende pozitiv</w:t>
      </w:r>
      <w:r w:rsidR="00F40D1B" w:rsidRPr="00517D51">
        <w:rPr>
          <w:rFonts w:ascii="Garamond" w:hAnsi="Garamond"/>
          <w:sz w:val="24"/>
          <w:szCs w:val="24"/>
          <w:lang w:val="sq-AL"/>
        </w:rPr>
        <w:t>)</w:t>
      </w:r>
      <w:r w:rsidRPr="00517D51">
        <w:rPr>
          <w:rFonts w:ascii="Garamond" w:hAnsi="Garamond"/>
          <w:sz w:val="24"/>
          <w:szCs w:val="24"/>
          <w:lang w:val="sq-AL"/>
        </w:rPr>
        <w:t xml:space="preserve">, në reflektim të efekteve të kundërta të </w:t>
      </w:r>
      <w:r w:rsidRPr="00517D51">
        <w:rPr>
          <w:rFonts w:ascii="Garamond" w:hAnsi="Garamond"/>
          <w:sz w:val="24"/>
          <w:szCs w:val="24"/>
          <w:lang w:val="sq-AL"/>
        </w:rPr>
        <w:lastRenderedPageBreak/>
        <w:t>rritjes së shkallës së pjesëmarrjes në forcat e punës nga njëra anë dhe trendeve negative demografike nga ana tjetër</w:t>
      </w:r>
      <w:r w:rsidR="00FC76EF" w:rsidRPr="00517D51">
        <w:rPr>
          <w:rFonts w:ascii="Garamond" w:hAnsi="Garamond"/>
          <w:sz w:val="24"/>
          <w:szCs w:val="24"/>
          <w:lang w:val="sq-AL"/>
        </w:rPr>
        <w:t>.</w:t>
      </w:r>
      <w:r w:rsidRPr="00517D51">
        <w:rPr>
          <w:rFonts w:ascii="Garamond" w:hAnsi="Garamond"/>
          <w:sz w:val="24"/>
          <w:szCs w:val="24"/>
          <w:lang w:val="sq-AL"/>
        </w:rPr>
        <w:t xml:space="preserve"> </w:t>
      </w:r>
      <w:r w:rsidR="00FC76EF" w:rsidRPr="00517D51">
        <w:rPr>
          <w:rFonts w:ascii="Garamond" w:hAnsi="Garamond"/>
          <w:sz w:val="24"/>
          <w:szCs w:val="24"/>
          <w:lang w:val="sq-AL"/>
        </w:rPr>
        <w:t>N</w:t>
      </w:r>
      <w:r w:rsidRPr="00517D51">
        <w:rPr>
          <w:rFonts w:ascii="Garamond" w:hAnsi="Garamond"/>
          <w:sz w:val="24"/>
          <w:szCs w:val="24"/>
          <w:lang w:val="sq-AL"/>
        </w:rPr>
        <w:t>ë të njëjtën kohë pritet që</w:t>
      </w:r>
      <w:r w:rsidR="00014A75" w:rsidRPr="00517D51">
        <w:rPr>
          <w:rFonts w:ascii="Garamond" w:hAnsi="Garamond"/>
          <w:sz w:val="24"/>
          <w:szCs w:val="24"/>
          <w:lang w:val="sq-AL"/>
        </w:rPr>
        <w:t xml:space="preserve"> </w:t>
      </w:r>
      <w:r w:rsidRPr="00517D51">
        <w:rPr>
          <w:rFonts w:ascii="Garamond" w:hAnsi="Garamond"/>
          <w:sz w:val="24"/>
          <w:szCs w:val="24"/>
          <w:lang w:val="sq-AL"/>
        </w:rPr>
        <w:t>produktiviteti i përgjithshëm i punës të vijojë një përmirësim të konsiderueshëm gjatë kësaj periudhe dhe të jetë një faktor i rëndësishëm i gjenerimit të rritjes ekonomike në afatin e mesëm. Kjo</w:t>
      </w:r>
      <w:r w:rsidR="00F32661">
        <w:rPr>
          <w:rFonts w:ascii="Garamond" w:hAnsi="Garamond"/>
          <w:sz w:val="24"/>
          <w:szCs w:val="24"/>
          <w:lang w:val="sq-AL"/>
        </w:rPr>
        <w:t>,</w:t>
      </w:r>
      <w:r w:rsidRPr="00517D51">
        <w:rPr>
          <w:rFonts w:ascii="Garamond" w:hAnsi="Garamond"/>
          <w:sz w:val="24"/>
          <w:szCs w:val="24"/>
          <w:lang w:val="sq-AL"/>
        </w:rPr>
        <w:t xml:space="preserve"> duke reflektuar si vijimin e lëvizjeve të forcave të punës drejt sektorëve me produktivitet relativ më të lartë se të tjerët, ashtu edhe në reflektim të vijimit të përmirësimeve teknologjike ekonomike, përfshirë këtu patjetër edhe vijimësinë e përmirësimeve i</w:t>
      </w:r>
      <w:r w:rsidR="00B9339A" w:rsidRPr="00517D51">
        <w:rPr>
          <w:rFonts w:ascii="Garamond" w:hAnsi="Garamond"/>
          <w:sz w:val="24"/>
          <w:szCs w:val="24"/>
          <w:lang w:val="sq-AL"/>
        </w:rPr>
        <w:t>n</w:t>
      </w:r>
      <w:r w:rsidRPr="00517D51">
        <w:rPr>
          <w:rFonts w:ascii="Garamond" w:hAnsi="Garamond"/>
          <w:sz w:val="24"/>
          <w:szCs w:val="24"/>
          <w:lang w:val="sq-AL"/>
        </w:rPr>
        <w:t>frastrukturore dhe vijimësinë e reformave strukturore.</w:t>
      </w:r>
    </w:p>
    <w:p w14:paraId="669F51FE" w14:textId="5E0F0B26" w:rsidR="003E111D" w:rsidRPr="00517D51" w:rsidRDefault="00C30914"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N</w:t>
      </w:r>
      <w:r w:rsidR="003E111D" w:rsidRPr="00517D51">
        <w:rPr>
          <w:rFonts w:ascii="Garamond" w:hAnsi="Garamond"/>
          <w:sz w:val="24"/>
          <w:szCs w:val="24"/>
          <w:lang w:val="sq-AL"/>
        </w:rPr>
        <w:t xml:space="preserve">ë skenarin bazë parashikohet (supozohet) se inflacioni do </w:t>
      </w:r>
      <w:r w:rsidR="009566D2">
        <w:rPr>
          <w:rFonts w:ascii="Garamond" w:hAnsi="Garamond"/>
          <w:sz w:val="24"/>
          <w:szCs w:val="24"/>
          <w:lang w:val="sq-AL"/>
        </w:rPr>
        <w:t xml:space="preserve">të </w:t>
      </w:r>
      <w:r w:rsidR="003E111D" w:rsidRPr="00517D51">
        <w:rPr>
          <w:rFonts w:ascii="Garamond" w:hAnsi="Garamond"/>
          <w:sz w:val="24"/>
          <w:szCs w:val="24"/>
          <w:lang w:val="sq-AL"/>
        </w:rPr>
        <w:t>rikthehet drejt targetit të tij prej 3</w:t>
      </w:r>
      <w:r w:rsidR="00D91BF5">
        <w:rPr>
          <w:rFonts w:ascii="Garamond" w:hAnsi="Garamond"/>
          <w:sz w:val="24"/>
          <w:szCs w:val="24"/>
          <w:lang w:val="sq-AL"/>
        </w:rPr>
        <w:t xml:space="preserve"> për qind </w:t>
      </w:r>
      <w:r w:rsidR="003E111D" w:rsidRPr="00517D51">
        <w:rPr>
          <w:rFonts w:ascii="Garamond" w:hAnsi="Garamond"/>
          <w:sz w:val="24"/>
          <w:szCs w:val="24"/>
          <w:lang w:val="sq-AL"/>
        </w:rPr>
        <w:t xml:space="preserve">gjatë vitit 2025 dhe do </w:t>
      </w:r>
      <w:r w:rsidR="009566D2">
        <w:rPr>
          <w:rFonts w:ascii="Garamond" w:hAnsi="Garamond"/>
          <w:sz w:val="24"/>
          <w:szCs w:val="24"/>
          <w:lang w:val="sq-AL"/>
        </w:rPr>
        <w:t xml:space="preserve">të </w:t>
      </w:r>
      <w:r w:rsidR="003E111D" w:rsidRPr="00517D51">
        <w:rPr>
          <w:rFonts w:ascii="Garamond" w:hAnsi="Garamond"/>
          <w:sz w:val="24"/>
          <w:szCs w:val="24"/>
          <w:lang w:val="sq-AL"/>
        </w:rPr>
        <w:t xml:space="preserve">qëndrojë rreth këtij niveli për periudhën </w:t>
      </w:r>
      <w:r w:rsidR="00517D51">
        <w:rPr>
          <w:rFonts w:ascii="Garamond" w:hAnsi="Garamond"/>
          <w:sz w:val="24"/>
          <w:szCs w:val="24"/>
          <w:lang w:val="sq-AL"/>
        </w:rPr>
        <w:t>afat</w:t>
      </w:r>
      <w:r w:rsidR="003E111D" w:rsidRPr="00517D51">
        <w:rPr>
          <w:rFonts w:ascii="Garamond" w:hAnsi="Garamond"/>
          <w:sz w:val="24"/>
          <w:szCs w:val="24"/>
          <w:lang w:val="sq-AL"/>
        </w:rPr>
        <w:t>mesme 2026</w:t>
      </w:r>
      <w:r w:rsidR="003573E1" w:rsidRPr="00C11DEF">
        <w:rPr>
          <w:rFonts w:ascii="Garamond" w:hAnsi="Garamond"/>
          <w:sz w:val="24"/>
          <w:szCs w:val="24"/>
          <w:lang w:val="sq-AL"/>
        </w:rPr>
        <w:t>–</w:t>
      </w:r>
      <w:r w:rsidR="003E111D" w:rsidRPr="00517D51">
        <w:rPr>
          <w:rFonts w:ascii="Garamond" w:hAnsi="Garamond"/>
          <w:sz w:val="24"/>
          <w:szCs w:val="24"/>
          <w:lang w:val="sq-AL"/>
        </w:rPr>
        <w:t xml:space="preserve">2028. </w:t>
      </w:r>
    </w:p>
    <w:p w14:paraId="42EB278E" w14:textId="2E8BF208" w:rsidR="00A55AE3" w:rsidRPr="00517D51" w:rsidRDefault="003E111D" w:rsidP="00CE3346">
      <w:pPr>
        <w:spacing w:after="0" w:line="240" w:lineRule="auto"/>
        <w:ind w:firstLine="284"/>
        <w:jc w:val="both"/>
        <w:rPr>
          <w:rFonts w:ascii="Garamond" w:hAnsi="Garamond"/>
          <w:i/>
          <w:sz w:val="24"/>
          <w:szCs w:val="24"/>
          <w:lang w:val="sq-AL"/>
        </w:rPr>
      </w:pPr>
      <w:r w:rsidRPr="00517D51">
        <w:rPr>
          <w:rFonts w:ascii="Garamond" w:hAnsi="Garamond"/>
          <w:i/>
          <w:sz w:val="24"/>
          <w:szCs w:val="24"/>
          <w:lang w:val="sq-AL"/>
        </w:rPr>
        <w:t xml:space="preserve">Parashikimet për treguesit kryesorë makroekonomikë paraqiten në </w:t>
      </w:r>
      <w:r w:rsidR="003573E1" w:rsidRPr="00517D51">
        <w:rPr>
          <w:rFonts w:ascii="Garamond" w:hAnsi="Garamond"/>
          <w:i/>
          <w:sz w:val="24"/>
          <w:szCs w:val="24"/>
          <w:lang w:val="sq-AL"/>
        </w:rPr>
        <w:t>lidhjen nr.</w:t>
      </w:r>
      <w:r w:rsidR="003573E1">
        <w:rPr>
          <w:rFonts w:ascii="Garamond" w:hAnsi="Garamond"/>
          <w:i/>
          <w:sz w:val="24"/>
          <w:szCs w:val="24"/>
          <w:lang w:val="sq-AL"/>
        </w:rPr>
        <w:t xml:space="preserve"> </w:t>
      </w:r>
      <w:r w:rsidRPr="00517D51">
        <w:rPr>
          <w:rFonts w:ascii="Garamond" w:hAnsi="Garamond"/>
          <w:i/>
          <w:sz w:val="24"/>
          <w:szCs w:val="24"/>
          <w:lang w:val="sq-AL"/>
        </w:rPr>
        <w:t>1 bashkëngjitur VKM</w:t>
      </w:r>
      <w:r w:rsidR="003573E1">
        <w:rPr>
          <w:rFonts w:ascii="Garamond" w:hAnsi="Garamond"/>
          <w:i/>
          <w:sz w:val="24"/>
          <w:szCs w:val="24"/>
          <w:lang w:val="sq-AL"/>
        </w:rPr>
        <w:t>-së</w:t>
      </w:r>
      <w:r w:rsidRPr="00517D51">
        <w:rPr>
          <w:rFonts w:ascii="Garamond" w:hAnsi="Garamond"/>
          <w:i/>
          <w:sz w:val="24"/>
          <w:szCs w:val="24"/>
          <w:lang w:val="sq-AL"/>
        </w:rPr>
        <w:t>.</w:t>
      </w:r>
    </w:p>
    <w:p w14:paraId="2CE4DD10" w14:textId="45D20FD7"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Bazuar mbi parashikimet e treguesve kryesorë makroekonomikë, reformave dhe ndryshimeve fiskale (tatimore) të ndërmarra dhe veçanërisht ato të pritshme për t’u ndërmarrë në vijim, si dhe të faktorëve të tjerë përcaktues në ecurinë e zërave të ndryshëm të të ardhurave të buxhetit të shtetit, të ardhurat totale të buxhetit për tre vitet në vijim (2026</w:t>
      </w:r>
      <w:r w:rsidR="003573E1" w:rsidRPr="00C11DEF">
        <w:rPr>
          <w:rFonts w:ascii="Garamond" w:hAnsi="Garamond"/>
          <w:sz w:val="24"/>
          <w:szCs w:val="24"/>
          <w:lang w:val="sq-AL"/>
        </w:rPr>
        <w:t>–</w:t>
      </w:r>
      <w:r w:rsidRPr="00517D51">
        <w:rPr>
          <w:rFonts w:ascii="Garamond" w:hAnsi="Garamond"/>
          <w:sz w:val="24"/>
          <w:szCs w:val="24"/>
          <w:lang w:val="sq-AL"/>
        </w:rPr>
        <w:t>2028) parashikohet të rriten mesatarisht me rreth 5.3</w:t>
      </w:r>
      <w:r w:rsidR="00D91BF5">
        <w:rPr>
          <w:rFonts w:ascii="Garamond" w:hAnsi="Garamond"/>
          <w:sz w:val="24"/>
          <w:szCs w:val="24"/>
          <w:lang w:val="sq-AL"/>
        </w:rPr>
        <w:t xml:space="preserve"> për qind </w:t>
      </w:r>
      <w:r w:rsidRPr="00517D51">
        <w:rPr>
          <w:rFonts w:ascii="Garamond" w:hAnsi="Garamond"/>
          <w:sz w:val="24"/>
          <w:szCs w:val="24"/>
          <w:lang w:val="sq-AL"/>
        </w:rPr>
        <w:t>në çdo vit. Më specifikisht</w:t>
      </w:r>
      <w:r w:rsidR="00873981">
        <w:rPr>
          <w:rFonts w:ascii="Garamond" w:hAnsi="Garamond"/>
          <w:sz w:val="24"/>
          <w:szCs w:val="24"/>
          <w:lang w:val="sq-AL"/>
        </w:rPr>
        <w:t>:</w:t>
      </w:r>
      <w:r w:rsidRPr="00517D51">
        <w:rPr>
          <w:rFonts w:ascii="Garamond" w:hAnsi="Garamond"/>
          <w:sz w:val="24"/>
          <w:szCs w:val="24"/>
          <w:lang w:val="sq-AL"/>
        </w:rPr>
        <w:t xml:space="preserve"> 5.5</w:t>
      </w:r>
      <w:r w:rsidR="00D91BF5">
        <w:rPr>
          <w:rFonts w:ascii="Garamond" w:hAnsi="Garamond"/>
          <w:sz w:val="24"/>
          <w:szCs w:val="24"/>
          <w:lang w:val="sq-AL"/>
        </w:rPr>
        <w:t xml:space="preserve"> për qind </w:t>
      </w:r>
      <w:r w:rsidRPr="00517D51">
        <w:rPr>
          <w:rFonts w:ascii="Garamond" w:hAnsi="Garamond"/>
          <w:sz w:val="24"/>
          <w:szCs w:val="24"/>
          <w:lang w:val="sq-AL"/>
        </w:rPr>
        <w:t>për vitin 2026, 6.2</w:t>
      </w:r>
      <w:r w:rsidR="00D91BF5">
        <w:rPr>
          <w:rFonts w:ascii="Garamond" w:hAnsi="Garamond"/>
          <w:sz w:val="24"/>
          <w:szCs w:val="24"/>
          <w:lang w:val="sq-AL"/>
        </w:rPr>
        <w:t xml:space="preserve"> për qind </w:t>
      </w:r>
      <w:r w:rsidRPr="00517D51">
        <w:rPr>
          <w:rFonts w:ascii="Garamond" w:hAnsi="Garamond"/>
          <w:sz w:val="24"/>
          <w:szCs w:val="24"/>
          <w:lang w:val="sq-AL"/>
        </w:rPr>
        <w:t>për vitin 2027 dhe 4.2</w:t>
      </w:r>
      <w:r w:rsidR="00D91BF5">
        <w:rPr>
          <w:rFonts w:ascii="Garamond" w:hAnsi="Garamond"/>
          <w:sz w:val="24"/>
          <w:szCs w:val="24"/>
          <w:lang w:val="sq-AL"/>
        </w:rPr>
        <w:t xml:space="preserve"> për qind </w:t>
      </w:r>
      <w:r w:rsidRPr="00517D51">
        <w:rPr>
          <w:rFonts w:ascii="Garamond" w:hAnsi="Garamond"/>
          <w:sz w:val="24"/>
          <w:szCs w:val="24"/>
          <w:lang w:val="sq-AL"/>
        </w:rPr>
        <w:t>për vitin 2028. Ndërsa të ardhurat tatimore për këtë periudhë parashikohen me një rritje mesatare vjetore prej rreth 5.4 për</w:t>
      </w:r>
      <w:r w:rsidR="003573E1">
        <w:rPr>
          <w:rFonts w:ascii="Garamond" w:hAnsi="Garamond"/>
          <w:sz w:val="24"/>
          <w:szCs w:val="24"/>
          <w:lang w:val="sq-AL"/>
        </w:rPr>
        <w:t xml:space="preserve"> </w:t>
      </w:r>
      <w:r w:rsidRPr="00517D51">
        <w:rPr>
          <w:rFonts w:ascii="Garamond" w:hAnsi="Garamond"/>
          <w:sz w:val="24"/>
          <w:szCs w:val="24"/>
          <w:lang w:val="sq-AL"/>
        </w:rPr>
        <w:t>qind.</w:t>
      </w:r>
    </w:p>
    <w:p w14:paraId="08D63214" w14:textId="77777777" w:rsidR="00C06201" w:rsidRPr="00517D51" w:rsidRDefault="00C06201" w:rsidP="00CE3346">
      <w:pPr>
        <w:spacing w:after="0" w:line="240" w:lineRule="auto"/>
        <w:ind w:firstLine="284"/>
        <w:rPr>
          <w:rFonts w:ascii="Garamond" w:hAnsi="Garamond"/>
          <w:sz w:val="24"/>
          <w:szCs w:val="24"/>
          <w:lang w:val="sq-AL"/>
        </w:rPr>
      </w:pPr>
    </w:p>
    <w:p w14:paraId="63016AC1" w14:textId="6ED22BEA" w:rsidR="003E111D" w:rsidRPr="00873981" w:rsidRDefault="00C34A07" w:rsidP="00873981">
      <w:pPr>
        <w:spacing w:after="0" w:line="240" w:lineRule="auto"/>
        <w:jc w:val="center"/>
        <w:rPr>
          <w:rFonts w:ascii="Garamond" w:hAnsi="Garamond"/>
          <w:i/>
          <w:iCs/>
          <w:sz w:val="24"/>
          <w:szCs w:val="24"/>
          <w:lang w:val="sq-AL"/>
        </w:rPr>
      </w:pPr>
      <w:r w:rsidRPr="00873981">
        <w:rPr>
          <w:rFonts w:ascii="Garamond" w:hAnsi="Garamond"/>
          <w:b/>
          <w:bCs/>
          <w:i/>
          <w:iCs/>
          <w:noProof/>
          <w:sz w:val="24"/>
          <w:szCs w:val="24"/>
          <w:lang w:val="sq-AL"/>
        </w:rPr>
        <w:drawing>
          <wp:anchor distT="0" distB="0" distL="114300" distR="114300" simplePos="0" relativeHeight="251658243" behindDoc="0" locked="0" layoutInCell="1" allowOverlap="1" wp14:anchorId="5724B6A3" wp14:editId="49B2171D">
            <wp:simplePos x="0" y="0"/>
            <wp:positionH relativeFrom="margin">
              <wp:align>left</wp:align>
            </wp:positionH>
            <wp:positionV relativeFrom="paragraph">
              <wp:posOffset>180670</wp:posOffset>
            </wp:positionV>
            <wp:extent cx="5915025" cy="2228850"/>
            <wp:effectExtent l="0" t="0" r="9525" b="0"/>
            <wp:wrapTopAndBottom/>
            <wp:docPr id="215615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anchor>
        </w:drawing>
      </w:r>
      <w:r w:rsidR="003E111D" w:rsidRPr="00873981">
        <w:rPr>
          <w:rFonts w:ascii="Garamond" w:hAnsi="Garamond"/>
          <w:b/>
          <w:bCs/>
          <w:i/>
          <w:iCs/>
          <w:sz w:val="24"/>
          <w:szCs w:val="24"/>
          <w:lang w:val="sq-AL"/>
        </w:rPr>
        <w:t>Grafik</w:t>
      </w:r>
      <w:r w:rsidR="00C5669D">
        <w:rPr>
          <w:rFonts w:ascii="Garamond" w:hAnsi="Garamond"/>
          <w:b/>
          <w:bCs/>
          <w:i/>
          <w:iCs/>
          <w:sz w:val="24"/>
          <w:szCs w:val="24"/>
          <w:lang w:val="sq-AL"/>
        </w:rPr>
        <w:t>u</w:t>
      </w:r>
      <w:r w:rsidR="003E111D" w:rsidRPr="00873981">
        <w:rPr>
          <w:rFonts w:ascii="Garamond" w:hAnsi="Garamond"/>
          <w:b/>
          <w:bCs/>
          <w:i/>
          <w:iCs/>
          <w:sz w:val="24"/>
          <w:szCs w:val="24"/>
          <w:lang w:val="sq-AL"/>
        </w:rPr>
        <w:t xml:space="preserve"> 3.4</w:t>
      </w:r>
      <w:r w:rsidR="00873981" w:rsidRPr="00873981">
        <w:rPr>
          <w:rFonts w:ascii="Garamond" w:hAnsi="Garamond"/>
          <w:i/>
          <w:iCs/>
          <w:sz w:val="24"/>
          <w:szCs w:val="24"/>
          <w:lang w:val="sq-AL"/>
        </w:rPr>
        <w:t xml:space="preserve"> </w:t>
      </w:r>
      <w:r w:rsidR="003E111D" w:rsidRPr="00873981">
        <w:rPr>
          <w:rFonts w:ascii="Garamond" w:hAnsi="Garamond"/>
          <w:i/>
          <w:iCs/>
          <w:sz w:val="24"/>
          <w:szCs w:val="24"/>
          <w:lang w:val="sq-AL"/>
        </w:rPr>
        <w:t xml:space="preserve">Të ardhurat (majtas në miliardë </w:t>
      </w:r>
      <w:r w:rsidR="00873981" w:rsidRPr="00873981">
        <w:rPr>
          <w:rFonts w:ascii="Garamond" w:hAnsi="Garamond"/>
          <w:i/>
          <w:iCs/>
          <w:sz w:val="24"/>
          <w:szCs w:val="24"/>
          <w:lang w:val="sq-AL"/>
        </w:rPr>
        <w:t>lekë</w:t>
      </w:r>
      <w:r w:rsidR="003E111D" w:rsidRPr="00873981">
        <w:rPr>
          <w:rFonts w:ascii="Garamond" w:hAnsi="Garamond"/>
          <w:i/>
          <w:iCs/>
          <w:sz w:val="24"/>
          <w:szCs w:val="24"/>
          <w:lang w:val="sq-AL"/>
        </w:rPr>
        <w:t>, djathtas në</w:t>
      </w:r>
      <w:r w:rsidR="00D91BF5" w:rsidRPr="00873981">
        <w:rPr>
          <w:rFonts w:ascii="Garamond" w:hAnsi="Garamond"/>
          <w:i/>
          <w:iCs/>
          <w:sz w:val="24"/>
          <w:szCs w:val="24"/>
          <w:lang w:val="sq-AL"/>
        </w:rPr>
        <w:t xml:space="preserve"> përqind</w:t>
      </w:r>
      <w:r w:rsidR="00873981">
        <w:rPr>
          <w:rFonts w:ascii="Garamond" w:hAnsi="Garamond"/>
          <w:i/>
          <w:iCs/>
          <w:sz w:val="24"/>
          <w:szCs w:val="24"/>
          <w:lang w:val="sq-AL"/>
        </w:rPr>
        <w:t>je</w:t>
      </w:r>
      <w:r w:rsidR="00D91BF5" w:rsidRPr="00873981">
        <w:rPr>
          <w:rFonts w:ascii="Garamond" w:hAnsi="Garamond"/>
          <w:i/>
          <w:iCs/>
          <w:sz w:val="24"/>
          <w:szCs w:val="24"/>
          <w:lang w:val="sq-AL"/>
        </w:rPr>
        <w:t xml:space="preserve"> </w:t>
      </w:r>
      <w:r w:rsidR="003E111D" w:rsidRPr="00873981">
        <w:rPr>
          <w:rFonts w:ascii="Garamond" w:hAnsi="Garamond"/>
          <w:i/>
          <w:iCs/>
          <w:sz w:val="24"/>
          <w:szCs w:val="24"/>
          <w:lang w:val="sq-AL"/>
        </w:rPr>
        <w:t>të PBB</w:t>
      </w:r>
      <w:r w:rsidR="00873981">
        <w:rPr>
          <w:rFonts w:ascii="Garamond" w:hAnsi="Garamond"/>
          <w:i/>
          <w:iCs/>
          <w:sz w:val="24"/>
          <w:szCs w:val="24"/>
          <w:lang w:val="sq-AL"/>
        </w:rPr>
        <w:t>-së</w:t>
      </w:r>
      <w:r w:rsidR="003E111D" w:rsidRPr="00873981">
        <w:rPr>
          <w:rFonts w:ascii="Garamond" w:hAnsi="Garamond"/>
          <w:i/>
          <w:iCs/>
          <w:sz w:val="24"/>
          <w:szCs w:val="24"/>
          <w:lang w:val="sq-AL"/>
        </w:rPr>
        <w:t>)</w:t>
      </w:r>
    </w:p>
    <w:p w14:paraId="0BC618A0" w14:textId="77777777" w:rsidR="003E111D" w:rsidRPr="00873981" w:rsidRDefault="003E111D" w:rsidP="00873981">
      <w:pPr>
        <w:spacing w:after="0" w:line="240" w:lineRule="auto"/>
        <w:jc w:val="center"/>
        <w:rPr>
          <w:rFonts w:ascii="Garamond" w:hAnsi="Garamond"/>
          <w:i/>
          <w:iCs/>
          <w:sz w:val="24"/>
          <w:szCs w:val="24"/>
          <w:lang w:val="sq-AL"/>
        </w:rPr>
      </w:pPr>
      <w:r w:rsidRPr="00873981">
        <w:rPr>
          <w:rFonts w:ascii="Garamond" w:hAnsi="Garamond"/>
          <w:i/>
          <w:iCs/>
          <w:sz w:val="24"/>
          <w:szCs w:val="24"/>
          <w:lang w:val="sq-AL"/>
        </w:rPr>
        <w:t>Burimi: Ministria e Financave</w:t>
      </w:r>
    </w:p>
    <w:p w14:paraId="1A0786A4" w14:textId="77777777" w:rsidR="0051794B" w:rsidRDefault="0051794B" w:rsidP="008904B6">
      <w:pPr>
        <w:spacing w:after="0" w:line="240" w:lineRule="auto"/>
        <w:ind w:firstLine="284"/>
        <w:jc w:val="both"/>
        <w:rPr>
          <w:rFonts w:ascii="Garamond" w:hAnsi="Garamond"/>
          <w:sz w:val="24"/>
          <w:szCs w:val="24"/>
          <w:lang w:val="sq-AL"/>
        </w:rPr>
      </w:pPr>
    </w:p>
    <w:p w14:paraId="12E4382E" w14:textId="0DA8A67B" w:rsidR="008904B6" w:rsidRDefault="003E111D" w:rsidP="008904B6">
      <w:pPr>
        <w:spacing w:after="0" w:line="240" w:lineRule="auto"/>
        <w:ind w:firstLine="284"/>
        <w:jc w:val="both"/>
        <w:rPr>
          <w:rFonts w:ascii="Garamond" w:hAnsi="Garamond"/>
          <w:sz w:val="24"/>
          <w:szCs w:val="24"/>
          <w:lang w:val="sq-AL"/>
        </w:rPr>
      </w:pPr>
      <w:r w:rsidRPr="00517D51">
        <w:rPr>
          <w:rFonts w:ascii="Garamond" w:hAnsi="Garamond"/>
          <w:sz w:val="24"/>
          <w:szCs w:val="24"/>
          <w:lang w:val="sq-AL"/>
        </w:rPr>
        <w:t>Duke qëndruar brenda kontureve të parashikimeve të treguesve makroekonomikë dhe të të ardhurave për tre v</w:t>
      </w:r>
      <w:r w:rsidR="00873981">
        <w:rPr>
          <w:rFonts w:ascii="Garamond" w:hAnsi="Garamond"/>
          <w:sz w:val="24"/>
          <w:szCs w:val="24"/>
          <w:lang w:val="sq-AL"/>
        </w:rPr>
        <w:t>jetët</w:t>
      </w:r>
      <w:r w:rsidRPr="00517D51">
        <w:rPr>
          <w:rFonts w:ascii="Garamond" w:hAnsi="Garamond"/>
          <w:sz w:val="24"/>
          <w:szCs w:val="24"/>
          <w:lang w:val="sq-AL"/>
        </w:rPr>
        <w:t xml:space="preserve"> në vijim, si dhe duke synuar respektimin e objektivave kryesorë të sipërpërmendur të politikës fiskale për këtë periudhë (balanca primare, deficiti fiskal, borxhi publik), burimet totale të qeverisë për t’u shpenzuar gjatë viteve 2026–2028 pritet të jenë mesatarisht në rreth 8</w:t>
      </w:r>
      <w:r w:rsidR="00B9339A" w:rsidRPr="00517D51">
        <w:rPr>
          <w:rFonts w:ascii="Garamond" w:hAnsi="Garamond"/>
          <w:sz w:val="24"/>
          <w:szCs w:val="24"/>
          <w:lang w:val="sq-AL"/>
        </w:rPr>
        <w:t>85.8</w:t>
      </w:r>
      <w:r w:rsidRPr="00517D51">
        <w:rPr>
          <w:rFonts w:ascii="Garamond" w:hAnsi="Garamond"/>
          <w:sz w:val="24"/>
          <w:szCs w:val="24"/>
          <w:lang w:val="sq-AL"/>
        </w:rPr>
        <w:t xml:space="preserve"> miliardë </w:t>
      </w:r>
      <w:r w:rsidR="007B0513" w:rsidRPr="00517D51">
        <w:rPr>
          <w:rFonts w:ascii="Garamond" w:hAnsi="Garamond"/>
          <w:sz w:val="24"/>
          <w:szCs w:val="24"/>
          <w:lang w:val="sq-AL"/>
        </w:rPr>
        <w:t xml:space="preserve">lekë </w:t>
      </w:r>
      <w:r w:rsidRPr="00517D51">
        <w:rPr>
          <w:rFonts w:ascii="Garamond" w:hAnsi="Garamond"/>
          <w:sz w:val="24"/>
          <w:szCs w:val="24"/>
          <w:lang w:val="sq-AL"/>
        </w:rPr>
        <w:t xml:space="preserve">në çdo vit ose mesatarisht rreth </w:t>
      </w:r>
      <w:r w:rsidR="00B9339A" w:rsidRPr="00517D51">
        <w:rPr>
          <w:rFonts w:ascii="Garamond" w:hAnsi="Garamond"/>
          <w:sz w:val="24"/>
          <w:szCs w:val="24"/>
          <w:lang w:val="sq-AL"/>
        </w:rPr>
        <w:t>30.6</w:t>
      </w:r>
      <w:r w:rsidR="00D91BF5">
        <w:rPr>
          <w:rFonts w:ascii="Garamond" w:hAnsi="Garamond"/>
          <w:sz w:val="24"/>
          <w:szCs w:val="24"/>
          <w:lang w:val="sq-AL"/>
        </w:rPr>
        <w:t xml:space="preserve"> për qind </w:t>
      </w:r>
      <w:r w:rsidRPr="00517D51">
        <w:rPr>
          <w:rFonts w:ascii="Garamond" w:hAnsi="Garamond"/>
          <w:sz w:val="24"/>
          <w:szCs w:val="24"/>
          <w:lang w:val="sq-AL"/>
        </w:rPr>
        <w:t>e PBB</w:t>
      </w:r>
      <w:r w:rsidR="007B0513">
        <w:rPr>
          <w:rFonts w:ascii="Garamond" w:hAnsi="Garamond"/>
          <w:sz w:val="24"/>
          <w:szCs w:val="24"/>
          <w:lang w:val="sq-AL"/>
        </w:rPr>
        <w:t>-së</w:t>
      </w:r>
      <w:r w:rsidRPr="00517D51">
        <w:rPr>
          <w:rFonts w:ascii="Garamond" w:hAnsi="Garamond"/>
          <w:sz w:val="24"/>
          <w:szCs w:val="24"/>
          <w:lang w:val="sq-AL"/>
        </w:rPr>
        <w:t>. Investimet publike janë programuar të mbahen në një nivel mesatarisht prej rreth 5.9</w:t>
      </w:r>
      <w:r w:rsidR="00D91BF5">
        <w:rPr>
          <w:rFonts w:ascii="Garamond" w:hAnsi="Garamond"/>
          <w:sz w:val="24"/>
          <w:szCs w:val="24"/>
          <w:lang w:val="sq-AL"/>
        </w:rPr>
        <w:t xml:space="preserve"> për qind </w:t>
      </w:r>
      <w:r w:rsidRPr="00517D51">
        <w:rPr>
          <w:rFonts w:ascii="Garamond" w:hAnsi="Garamond"/>
          <w:sz w:val="24"/>
          <w:szCs w:val="24"/>
          <w:lang w:val="sq-AL"/>
        </w:rPr>
        <w:t>të PBB</w:t>
      </w:r>
      <w:r w:rsidR="007B0513">
        <w:rPr>
          <w:rFonts w:ascii="Garamond" w:hAnsi="Garamond"/>
          <w:sz w:val="24"/>
          <w:szCs w:val="24"/>
          <w:lang w:val="sq-AL"/>
        </w:rPr>
        <w:t>-së</w:t>
      </w:r>
      <w:r w:rsidRPr="00517D51">
        <w:rPr>
          <w:rFonts w:ascii="Garamond" w:hAnsi="Garamond"/>
          <w:sz w:val="24"/>
          <w:szCs w:val="24"/>
          <w:lang w:val="sq-AL"/>
        </w:rPr>
        <w:t xml:space="preserve"> në çdo vit (vetëm nga qeveria qendrore, pa përfshirë ato nga qeveria lokale), i cili konsiderohet një nivel i përshtatshëm për mbështetjen e një rritje ekonomike të lartë e të qëndrueshme.</w:t>
      </w:r>
    </w:p>
    <w:p w14:paraId="4E4063CF" w14:textId="0FEBB502" w:rsidR="003E111D" w:rsidRPr="008904B6" w:rsidRDefault="00C34A07" w:rsidP="008904B6">
      <w:pPr>
        <w:spacing w:after="0" w:line="240" w:lineRule="auto"/>
        <w:ind w:firstLine="284"/>
        <w:jc w:val="center"/>
        <w:rPr>
          <w:rFonts w:ascii="Garamond" w:hAnsi="Garamond"/>
          <w:i/>
          <w:iCs/>
          <w:sz w:val="24"/>
          <w:szCs w:val="24"/>
          <w:lang w:val="sq-AL"/>
        </w:rPr>
      </w:pPr>
      <w:r w:rsidRPr="008904B6">
        <w:rPr>
          <w:rFonts w:ascii="Garamond" w:hAnsi="Garamond"/>
          <w:b/>
          <w:bCs/>
          <w:i/>
          <w:iCs/>
          <w:noProof/>
          <w:sz w:val="24"/>
          <w:szCs w:val="24"/>
          <w:lang w:val="sq-AL"/>
        </w:rPr>
        <w:lastRenderedPageBreak/>
        <w:drawing>
          <wp:anchor distT="0" distB="0" distL="114300" distR="114300" simplePos="0" relativeHeight="251658244" behindDoc="0" locked="0" layoutInCell="1" allowOverlap="1" wp14:anchorId="50715A77" wp14:editId="52412734">
            <wp:simplePos x="0" y="0"/>
            <wp:positionH relativeFrom="column">
              <wp:posOffset>-117780</wp:posOffset>
            </wp:positionH>
            <wp:positionV relativeFrom="paragraph">
              <wp:posOffset>226797</wp:posOffset>
            </wp:positionV>
            <wp:extent cx="5915025" cy="2228850"/>
            <wp:effectExtent l="0" t="0" r="9525" b="0"/>
            <wp:wrapTopAndBottom/>
            <wp:docPr id="472793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anchor>
        </w:drawing>
      </w:r>
      <w:r w:rsidR="003E111D" w:rsidRPr="008904B6">
        <w:rPr>
          <w:rFonts w:ascii="Garamond" w:hAnsi="Garamond"/>
          <w:b/>
          <w:bCs/>
          <w:i/>
          <w:iCs/>
          <w:sz w:val="24"/>
          <w:szCs w:val="24"/>
          <w:lang w:val="sq-AL"/>
        </w:rPr>
        <w:t>Grafik</w:t>
      </w:r>
      <w:r w:rsidR="00C5669D">
        <w:rPr>
          <w:rFonts w:ascii="Garamond" w:hAnsi="Garamond"/>
          <w:b/>
          <w:bCs/>
          <w:i/>
          <w:iCs/>
          <w:sz w:val="24"/>
          <w:szCs w:val="24"/>
          <w:lang w:val="sq-AL"/>
        </w:rPr>
        <w:t>u</w:t>
      </w:r>
      <w:bookmarkStart w:id="8" w:name="_GoBack"/>
      <w:bookmarkEnd w:id="8"/>
      <w:r w:rsidR="003E111D" w:rsidRPr="008904B6">
        <w:rPr>
          <w:rFonts w:ascii="Garamond" w:hAnsi="Garamond"/>
          <w:b/>
          <w:bCs/>
          <w:i/>
          <w:iCs/>
          <w:sz w:val="24"/>
          <w:szCs w:val="24"/>
          <w:lang w:val="sq-AL"/>
        </w:rPr>
        <w:t xml:space="preserve"> 3.5</w:t>
      </w:r>
      <w:r w:rsidR="00014A75" w:rsidRPr="008904B6">
        <w:rPr>
          <w:rFonts w:ascii="Garamond" w:hAnsi="Garamond"/>
          <w:i/>
          <w:iCs/>
          <w:sz w:val="24"/>
          <w:szCs w:val="24"/>
          <w:lang w:val="sq-AL"/>
        </w:rPr>
        <w:t xml:space="preserve"> </w:t>
      </w:r>
      <w:r w:rsidR="003E111D" w:rsidRPr="008904B6">
        <w:rPr>
          <w:rFonts w:ascii="Garamond" w:hAnsi="Garamond"/>
          <w:i/>
          <w:iCs/>
          <w:sz w:val="24"/>
          <w:szCs w:val="24"/>
          <w:lang w:val="sq-AL"/>
        </w:rPr>
        <w:t xml:space="preserve">Shpenzimet (majtas në miliardë </w:t>
      </w:r>
      <w:r w:rsidR="008904B6" w:rsidRPr="008904B6">
        <w:rPr>
          <w:rFonts w:ascii="Garamond" w:hAnsi="Garamond"/>
          <w:i/>
          <w:iCs/>
          <w:sz w:val="24"/>
          <w:szCs w:val="24"/>
          <w:lang w:val="sq-AL"/>
        </w:rPr>
        <w:t>lekë</w:t>
      </w:r>
      <w:r w:rsidR="003E111D" w:rsidRPr="008904B6">
        <w:rPr>
          <w:rFonts w:ascii="Garamond" w:hAnsi="Garamond"/>
          <w:i/>
          <w:iCs/>
          <w:sz w:val="24"/>
          <w:szCs w:val="24"/>
          <w:lang w:val="sq-AL"/>
        </w:rPr>
        <w:t xml:space="preserve">, djathtas </w:t>
      </w:r>
      <w:r w:rsidR="008904B6" w:rsidRPr="008904B6">
        <w:rPr>
          <w:rFonts w:ascii="Garamond" w:hAnsi="Garamond"/>
          <w:i/>
          <w:iCs/>
          <w:sz w:val="24"/>
          <w:szCs w:val="24"/>
          <w:lang w:val="sq-AL"/>
        </w:rPr>
        <w:t>në përqindje të PBB-së)</w:t>
      </w:r>
    </w:p>
    <w:p w14:paraId="65D13DE5" w14:textId="4883DF00" w:rsidR="00C12711" w:rsidRPr="008904B6" w:rsidRDefault="003E111D" w:rsidP="008904B6">
      <w:pPr>
        <w:spacing w:after="0" w:line="240" w:lineRule="auto"/>
        <w:jc w:val="center"/>
        <w:rPr>
          <w:rFonts w:ascii="Garamond" w:hAnsi="Garamond"/>
          <w:i/>
          <w:iCs/>
          <w:sz w:val="24"/>
          <w:szCs w:val="24"/>
          <w:lang w:val="sq-AL"/>
        </w:rPr>
      </w:pPr>
      <w:r w:rsidRPr="008904B6">
        <w:rPr>
          <w:rFonts w:ascii="Garamond" w:hAnsi="Garamond"/>
          <w:i/>
          <w:iCs/>
          <w:sz w:val="24"/>
          <w:szCs w:val="24"/>
          <w:lang w:val="sq-AL"/>
        </w:rPr>
        <w:t>Burimi: Ministria e Financave</w:t>
      </w:r>
    </w:p>
    <w:p w14:paraId="2DDD6253" w14:textId="77777777" w:rsidR="008904B6" w:rsidRDefault="008904B6" w:rsidP="00CE3346">
      <w:pPr>
        <w:spacing w:after="0" w:line="240" w:lineRule="auto"/>
        <w:ind w:firstLine="284"/>
        <w:jc w:val="both"/>
        <w:rPr>
          <w:rFonts w:ascii="Garamond" w:hAnsi="Garamond"/>
          <w:i/>
          <w:sz w:val="24"/>
          <w:szCs w:val="24"/>
          <w:lang w:val="sq-AL"/>
        </w:rPr>
      </w:pPr>
    </w:p>
    <w:p w14:paraId="536C92ED" w14:textId="0C320CE7" w:rsidR="003E111D" w:rsidRPr="00517D51" w:rsidRDefault="003E111D" w:rsidP="00CE3346">
      <w:pPr>
        <w:spacing w:after="0" w:line="240" w:lineRule="auto"/>
        <w:ind w:firstLine="284"/>
        <w:jc w:val="both"/>
        <w:rPr>
          <w:rFonts w:ascii="Garamond" w:hAnsi="Garamond"/>
          <w:sz w:val="24"/>
          <w:szCs w:val="24"/>
          <w:lang w:val="sq-AL"/>
        </w:rPr>
      </w:pPr>
      <w:r w:rsidRPr="00517D51">
        <w:rPr>
          <w:rFonts w:ascii="Garamond" w:hAnsi="Garamond"/>
          <w:i/>
          <w:sz w:val="24"/>
          <w:szCs w:val="24"/>
          <w:lang w:val="sq-AL"/>
        </w:rPr>
        <w:t xml:space="preserve">Parashikimet e të ardhurave sipas zërave të buxhetit të konsoliduar, si dhe niveli i shpenzimeve të shpërndara sipas zërave të buxhetit të konsoliduar paraqiten në </w:t>
      </w:r>
      <w:r w:rsidR="008904B6" w:rsidRPr="00517D51">
        <w:rPr>
          <w:rFonts w:ascii="Garamond" w:hAnsi="Garamond"/>
          <w:i/>
          <w:sz w:val="24"/>
          <w:szCs w:val="24"/>
          <w:lang w:val="sq-AL"/>
        </w:rPr>
        <w:t xml:space="preserve">lidhjet </w:t>
      </w:r>
      <w:r w:rsidRPr="00517D51">
        <w:rPr>
          <w:rFonts w:ascii="Garamond" w:hAnsi="Garamond"/>
          <w:i/>
          <w:sz w:val="24"/>
          <w:szCs w:val="24"/>
          <w:lang w:val="sq-AL"/>
        </w:rPr>
        <w:t>nr.</w:t>
      </w:r>
      <w:r w:rsidR="008904B6">
        <w:rPr>
          <w:rFonts w:ascii="Garamond" w:hAnsi="Garamond"/>
          <w:i/>
          <w:sz w:val="24"/>
          <w:szCs w:val="24"/>
          <w:lang w:val="sq-AL"/>
        </w:rPr>
        <w:t xml:space="preserve"> </w:t>
      </w:r>
      <w:r w:rsidRPr="00517D51">
        <w:rPr>
          <w:rFonts w:ascii="Garamond" w:hAnsi="Garamond"/>
          <w:i/>
          <w:sz w:val="24"/>
          <w:szCs w:val="24"/>
          <w:lang w:val="sq-AL"/>
        </w:rPr>
        <w:t xml:space="preserve">2/1 dhe </w:t>
      </w:r>
      <w:r w:rsidR="008904B6" w:rsidRPr="00517D51">
        <w:rPr>
          <w:rFonts w:ascii="Garamond" w:hAnsi="Garamond"/>
          <w:i/>
          <w:sz w:val="24"/>
          <w:szCs w:val="24"/>
          <w:lang w:val="sq-AL"/>
        </w:rPr>
        <w:t>nr</w:t>
      </w:r>
      <w:r w:rsidRPr="00517D51">
        <w:rPr>
          <w:rFonts w:ascii="Garamond" w:hAnsi="Garamond"/>
          <w:i/>
          <w:sz w:val="24"/>
          <w:szCs w:val="24"/>
          <w:lang w:val="sq-AL"/>
        </w:rPr>
        <w:t>.</w:t>
      </w:r>
      <w:r w:rsidR="008904B6">
        <w:rPr>
          <w:rFonts w:ascii="Garamond" w:hAnsi="Garamond"/>
          <w:i/>
          <w:sz w:val="24"/>
          <w:szCs w:val="24"/>
          <w:lang w:val="sq-AL"/>
        </w:rPr>
        <w:t xml:space="preserve"> </w:t>
      </w:r>
      <w:r w:rsidRPr="00517D51">
        <w:rPr>
          <w:rFonts w:ascii="Garamond" w:hAnsi="Garamond"/>
          <w:i/>
          <w:sz w:val="24"/>
          <w:szCs w:val="24"/>
          <w:lang w:val="sq-AL"/>
        </w:rPr>
        <w:t>2/2 bashkëngjitur VKM</w:t>
      </w:r>
      <w:r w:rsidR="008904B6">
        <w:rPr>
          <w:rFonts w:ascii="Garamond" w:hAnsi="Garamond"/>
          <w:i/>
          <w:sz w:val="24"/>
          <w:szCs w:val="24"/>
          <w:lang w:val="sq-AL"/>
        </w:rPr>
        <w:t>-së</w:t>
      </w:r>
      <w:r w:rsidRPr="00517D51">
        <w:rPr>
          <w:rFonts w:ascii="Garamond" w:hAnsi="Garamond"/>
          <w:i/>
          <w:sz w:val="24"/>
          <w:szCs w:val="24"/>
          <w:lang w:val="sq-AL"/>
        </w:rPr>
        <w:t>, respektivisht në terma nominalë dhe në raport me PBB</w:t>
      </w:r>
      <w:r w:rsidR="008904B6">
        <w:rPr>
          <w:rFonts w:ascii="Garamond" w:hAnsi="Garamond"/>
          <w:i/>
          <w:sz w:val="24"/>
          <w:szCs w:val="24"/>
          <w:lang w:val="sq-AL"/>
        </w:rPr>
        <w:t>-në</w:t>
      </w:r>
      <w:r w:rsidRPr="00517D51">
        <w:rPr>
          <w:rFonts w:ascii="Garamond" w:hAnsi="Garamond"/>
          <w:i/>
          <w:sz w:val="24"/>
          <w:szCs w:val="24"/>
          <w:lang w:val="sq-AL"/>
        </w:rPr>
        <w:t>.</w:t>
      </w:r>
    </w:p>
    <w:p w14:paraId="41CCF680" w14:textId="1E2FEABE" w:rsidR="00524763" w:rsidRPr="00517D51" w:rsidRDefault="00524763" w:rsidP="00CE3346">
      <w:pPr>
        <w:spacing w:after="0" w:line="240" w:lineRule="auto"/>
        <w:ind w:firstLine="284"/>
        <w:jc w:val="both"/>
        <w:rPr>
          <w:rFonts w:ascii="Garamond" w:hAnsi="Garamond"/>
          <w:sz w:val="24"/>
          <w:szCs w:val="24"/>
          <w:lang w:val="sq-AL"/>
        </w:rPr>
      </w:pPr>
    </w:p>
    <w:p w14:paraId="3ECE9005" w14:textId="77777777" w:rsidR="00CE3346" w:rsidRPr="00517D51" w:rsidRDefault="00CE3346" w:rsidP="00CE3346">
      <w:pPr>
        <w:spacing w:after="0"/>
        <w:jc w:val="center"/>
        <w:rPr>
          <w:rFonts w:ascii="Garamond" w:hAnsi="Garamond"/>
          <w:b/>
          <w:sz w:val="28"/>
          <w:szCs w:val="28"/>
          <w:lang w:val="sq-AL"/>
        </w:rPr>
      </w:pPr>
    </w:p>
    <w:p w14:paraId="1577E4A3" w14:textId="377A31C3" w:rsidR="00CE3346" w:rsidRPr="00517D51" w:rsidRDefault="00CE3346" w:rsidP="00CE3346">
      <w:pPr>
        <w:spacing w:after="0"/>
        <w:rPr>
          <w:rFonts w:ascii="Garamond" w:hAnsi="Garamond"/>
          <w:b/>
          <w:lang w:val="sq-AL"/>
        </w:rPr>
      </w:pPr>
    </w:p>
    <w:p w14:paraId="338B0C5E" w14:textId="7CD9BB0F" w:rsidR="00CE3346" w:rsidRPr="00DE4403" w:rsidRDefault="00C34A07" w:rsidP="00DE4403">
      <w:pPr>
        <w:spacing w:after="0" w:line="240" w:lineRule="auto"/>
        <w:jc w:val="center"/>
        <w:rPr>
          <w:rFonts w:ascii="Garamond" w:hAnsi="Garamond"/>
          <w:b/>
          <w:i/>
          <w:iCs/>
          <w:sz w:val="24"/>
          <w:szCs w:val="24"/>
          <w:lang w:val="sq-AL"/>
        </w:rPr>
      </w:pPr>
      <w:r w:rsidRPr="00DE4403">
        <w:rPr>
          <w:rFonts w:ascii="Garamond" w:hAnsi="Garamond"/>
          <w:i/>
          <w:iCs/>
          <w:noProof/>
          <w:sz w:val="24"/>
          <w:szCs w:val="24"/>
          <w:lang w:val="sq-AL" w:eastAsia="en-GB"/>
        </w:rPr>
        <w:lastRenderedPageBreak/>
        <w:drawing>
          <wp:anchor distT="0" distB="0" distL="114300" distR="114300" simplePos="0" relativeHeight="251658245" behindDoc="0" locked="0" layoutInCell="1" allowOverlap="1" wp14:anchorId="34CEDDB6" wp14:editId="709930CE">
            <wp:simplePos x="0" y="0"/>
            <wp:positionH relativeFrom="margin">
              <wp:align>center</wp:align>
            </wp:positionH>
            <wp:positionV relativeFrom="paragraph">
              <wp:posOffset>283083</wp:posOffset>
            </wp:positionV>
            <wp:extent cx="6347460" cy="5362575"/>
            <wp:effectExtent l="0" t="0" r="0" b="9525"/>
            <wp:wrapTopAndBottom/>
            <wp:docPr id="1168369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47460" cy="536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3346" w:rsidRPr="00DE4403">
        <w:rPr>
          <w:rFonts w:ascii="Garamond" w:hAnsi="Garamond"/>
          <w:b/>
          <w:i/>
          <w:iCs/>
          <w:sz w:val="24"/>
          <w:szCs w:val="24"/>
          <w:lang w:val="sq-AL"/>
        </w:rPr>
        <w:t xml:space="preserve">Lidhja </w:t>
      </w:r>
      <w:r w:rsidR="00014A75" w:rsidRPr="00DE4403">
        <w:rPr>
          <w:rFonts w:ascii="Garamond" w:hAnsi="Garamond"/>
          <w:b/>
          <w:i/>
          <w:iCs/>
          <w:sz w:val="24"/>
          <w:szCs w:val="24"/>
          <w:lang w:val="sq-AL"/>
        </w:rPr>
        <w:t>nr</w:t>
      </w:r>
      <w:r w:rsidR="00CE3346" w:rsidRPr="00DE4403">
        <w:rPr>
          <w:rFonts w:ascii="Garamond" w:hAnsi="Garamond"/>
          <w:b/>
          <w:i/>
          <w:iCs/>
          <w:sz w:val="24"/>
          <w:szCs w:val="24"/>
          <w:lang w:val="sq-AL"/>
        </w:rPr>
        <w:t>. 1</w:t>
      </w:r>
      <w:r w:rsidR="00DE4403" w:rsidRPr="00DE4403">
        <w:rPr>
          <w:rFonts w:ascii="Garamond" w:hAnsi="Garamond"/>
          <w:b/>
          <w:i/>
          <w:iCs/>
          <w:sz w:val="24"/>
          <w:szCs w:val="24"/>
          <w:lang w:val="sq-AL"/>
        </w:rPr>
        <w:t>.</w:t>
      </w:r>
      <w:r w:rsidR="00CE3346" w:rsidRPr="00DE4403">
        <w:rPr>
          <w:rFonts w:ascii="Garamond" w:hAnsi="Garamond"/>
          <w:b/>
          <w:i/>
          <w:iCs/>
          <w:sz w:val="24"/>
          <w:szCs w:val="24"/>
          <w:lang w:val="sq-AL"/>
        </w:rPr>
        <w:t xml:space="preserve"> </w:t>
      </w:r>
      <w:r w:rsidR="00CE3346" w:rsidRPr="00DE4403">
        <w:rPr>
          <w:rFonts w:ascii="Garamond" w:hAnsi="Garamond"/>
          <w:bCs/>
          <w:i/>
          <w:iCs/>
          <w:sz w:val="24"/>
          <w:szCs w:val="24"/>
          <w:lang w:val="sq-AL"/>
        </w:rPr>
        <w:t>Treguesit kryesorë makroekonomikë</w:t>
      </w:r>
    </w:p>
    <w:p w14:paraId="7866531A" w14:textId="749DC900" w:rsidR="00CE3346" w:rsidRPr="00517D51" w:rsidRDefault="00CE3346" w:rsidP="00C34A07">
      <w:pPr>
        <w:tabs>
          <w:tab w:val="left" w:pos="90"/>
        </w:tabs>
        <w:spacing w:after="0" w:line="240" w:lineRule="auto"/>
        <w:jc w:val="center"/>
        <w:rPr>
          <w:rFonts w:ascii="Garamond" w:hAnsi="Garamond"/>
          <w:b/>
          <w:i/>
          <w:sz w:val="24"/>
          <w:szCs w:val="24"/>
          <w:lang w:val="sq-AL"/>
        </w:rPr>
      </w:pPr>
    </w:p>
    <w:p w14:paraId="656F355F" w14:textId="77777777" w:rsidR="00CE3346" w:rsidRPr="00517D51" w:rsidRDefault="00CE3346" w:rsidP="00CE3346">
      <w:pPr>
        <w:spacing w:after="0" w:line="240" w:lineRule="auto"/>
        <w:rPr>
          <w:rFonts w:ascii="Garamond" w:hAnsi="Garamond"/>
          <w:b/>
          <w:i/>
          <w:sz w:val="24"/>
          <w:szCs w:val="24"/>
          <w:lang w:val="sq-AL"/>
        </w:rPr>
      </w:pPr>
    </w:p>
    <w:p w14:paraId="765F69DB" w14:textId="77777777" w:rsidR="00CE3346" w:rsidRPr="00517D51" w:rsidRDefault="00CE3346" w:rsidP="00CE3346">
      <w:pPr>
        <w:spacing w:after="0" w:line="240" w:lineRule="auto"/>
        <w:rPr>
          <w:rFonts w:ascii="Garamond" w:hAnsi="Garamond"/>
          <w:b/>
          <w:i/>
          <w:sz w:val="24"/>
          <w:szCs w:val="24"/>
          <w:lang w:val="sq-AL"/>
        </w:rPr>
      </w:pPr>
    </w:p>
    <w:p w14:paraId="456CE96C" w14:textId="77777777" w:rsidR="00CE3346" w:rsidRPr="00517D51" w:rsidRDefault="00CE3346" w:rsidP="00CE3346">
      <w:pPr>
        <w:spacing w:after="0" w:line="240" w:lineRule="auto"/>
        <w:rPr>
          <w:rFonts w:ascii="Garamond" w:hAnsi="Garamond"/>
          <w:b/>
          <w:i/>
          <w:sz w:val="24"/>
          <w:szCs w:val="24"/>
          <w:lang w:val="sq-AL"/>
        </w:rPr>
      </w:pPr>
    </w:p>
    <w:p w14:paraId="7E43BF9A" w14:textId="77777777" w:rsidR="00CE3346" w:rsidRPr="00517D51" w:rsidRDefault="00CE3346" w:rsidP="00CE3346">
      <w:pPr>
        <w:spacing w:after="0" w:line="240" w:lineRule="auto"/>
        <w:rPr>
          <w:rFonts w:ascii="Garamond" w:hAnsi="Garamond"/>
          <w:b/>
          <w:i/>
          <w:sz w:val="24"/>
          <w:szCs w:val="24"/>
          <w:lang w:val="sq-AL"/>
        </w:rPr>
      </w:pPr>
    </w:p>
    <w:p w14:paraId="081A8251" w14:textId="77777777" w:rsidR="00CE3346" w:rsidRPr="00517D51" w:rsidRDefault="00CE3346" w:rsidP="00CE3346">
      <w:pPr>
        <w:spacing w:after="0" w:line="240" w:lineRule="auto"/>
        <w:rPr>
          <w:rFonts w:ascii="Garamond" w:hAnsi="Garamond"/>
          <w:b/>
          <w:i/>
          <w:sz w:val="24"/>
          <w:szCs w:val="24"/>
          <w:lang w:val="sq-AL"/>
        </w:rPr>
      </w:pPr>
    </w:p>
    <w:p w14:paraId="7C060B34" w14:textId="77777777" w:rsidR="00CE3346" w:rsidRPr="00517D51" w:rsidRDefault="00CE3346" w:rsidP="00CE3346">
      <w:pPr>
        <w:spacing w:after="0" w:line="240" w:lineRule="auto"/>
        <w:rPr>
          <w:rFonts w:ascii="Garamond" w:hAnsi="Garamond"/>
          <w:b/>
          <w:i/>
          <w:sz w:val="24"/>
          <w:szCs w:val="24"/>
          <w:lang w:val="sq-AL"/>
        </w:rPr>
      </w:pPr>
    </w:p>
    <w:p w14:paraId="0EE8C96C" w14:textId="77777777" w:rsidR="00CE3346" w:rsidRPr="00517D51" w:rsidRDefault="00CE3346" w:rsidP="00CE3346">
      <w:pPr>
        <w:spacing w:after="0" w:line="240" w:lineRule="auto"/>
        <w:rPr>
          <w:rFonts w:ascii="Garamond" w:hAnsi="Garamond"/>
          <w:b/>
          <w:i/>
          <w:sz w:val="24"/>
          <w:szCs w:val="24"/>
          <w:lang w:val="sq-AL"/>
        </w:rPr>
      </w:pPr>
    </w:p>
    <w:p w14:paraId="1383EDB5" w14:textId="77777777" w:rsidR="00CE3346" w:rsidRPr="00517D51" w:rsidRDefault="00CE3346" w:rsidP="00CE3346">
      <w:pPr>
        <w:spacing w:after="0" w:line="240" w:lineRule="auto"/>
        <w:rPr>
          <w:rFonts w:ascii="Garamond" w:hAnsi="Garamond"/>
          <w:b/>
          <w:i/>
          <w:sz w:val="24"/>
          <w:szCs w:val="24"/>
          <w:lang w:val="sq-AL"/>
        </w:rPr>
      </w:pPr>
    </w:p>
    <w:p w14:paraId="4742F871" w14:textId="77777777" w:rsidR="00CE3346" w:rsidRPr="00517D51" w:rsidRDefault="00CE3346" w:rsidP="00CE3346">
      <w:pPr>
        <w:spacing w:after="0" w:line="240" w:lineRule="auto"/>
        <w:rPr>
          <w:rFonts w:ascii="Garamond" w:hAnsi="Garamond"/>
          <w:b/>
          <w:i/>
          <w:sz w:val="24"/>
          <w:szCs w:val="24"/>
          <w:lang w:val="sq-AL"/>
        </w:rPr>
      </w:pPr>
    </w:p>
    <w:p w14:paraId="6F41F006" w14:textId="4CC21927" w:rsidR="00CE3346" w:rsidRPr="00517D51" w:rsidRDefault="00CE3346" w:rsidP="00CE3346">
      <w:pPr>
        <w:spacing w:after="0" w:line="240" w:lineRule="auto"/>
        <w:rPr>
          <w:rFonts w:ascii="Garamond" w:hAnsi="Garamond"/>
          <w:b/>
          <w:i/>
          <w:sz w:val="24"/>
          <w:szCs w:val="24"/>
          <w:lang w:val="sq-AL"/>
        </w:rPr>
      </w:pPr>
    </w:p>
    <w:p w14:paraId="4D4BCAD4" w14:textId="6FB102CD" w:rsidR="00CE3346" w:rsidRPr="00517D51" w:rsidRDefault="00CE3346" w:rsidP="00CE3346">
      <w:pPr>
        <w:spacing w:after="0" w:line="240" w:lineRule="auto"/>
        <w:rPr>
          <w:rFonts w:ascii="Garamond" w:hAnsi="Garamond"/>
          <w:b/>
          <w:i/>
          <w:sz w:val="24"/>
          <w:szCs w:val="24"/>
          <w:lang w:val="sq-AL"/>
        </w:rPr>
      </w:pPr>
    </w:p>
    <w:p w14:paraId="74C55FDD" w14:textId="1AA4F6AB" w:rsidR="00CE3346" w:rsidRPr="00517D51" w:rsidRDefault="00CE3346" w:rsidP="00CE3346">
      <w:pPr>
        <w:spacing w:after="0" w:line="240" w:lineRule="auto"/>
        <w:rPr>
          <w:rFonts w:ascii="Garamond" w:hAnsi="Garamond"/>
          <w:b/>
          <w:i/>
          <w:sz w:val="24"/>
          <w:szCs w:val="24"/>
          <w:lang w:val="sq-AL"/>
        </w:rPr>
      </w:pPr>
    </w:p>
    <w:p w14:paraId="4597C5AD" w14:textId="6A876998" w:rsidR="000A74AB" w:rsidRPr="00517D51" w:rsidRDefault="000A74AB" w:rsidP="00CE3346">
      <w:pPr>
        <w:spacing w:after="0" w:line="240" w:lineRule="auto"/>
        <w:rPr>
          <w:rFonts w:ascii="Garamond" w:hAnsi="Garamond"/>
          <w:b/>
          <w:i/>
          <w:sz w:val="24"/>
          <w:szCs w:val="24"/>
          <w:lang w:val="sq-AL"/>
        </w:rPr>
      </w:pPr>
    </w:p>
    <w:p w14:paraId="67EACDB3" w14:textId="35E231EE" w:rsidR="000A74AB" w:rsidRPr="00517D51" w:rsidRDefault="000A74AB" w:rsidP="00CE3346">
      <w:pPr>
        <w:spacing w:after="0" w:line="240" w:lineRule="auto"/>
        <w:rPr>
          <w:rFonts w:ascii="Garamond" w:hAnsi="Garamond"/>
          <w:b/>
          <w:i/>
          <w:sz w:val="24"/>
          <w:szCs w:val="24"/>
          <w:lang w:val="sq-AL"/>
        </w:rPr>
      </w:pPr>
    </w:p>
    <w:p w14:paraId="41A25280" w14:textId="0B43C694" w:rsidR="000A74AB" w:rsidRPr="00517D51" w:rsidRDefault="000A74AB" w:rsidP="00CE3346">
      <w:pPr>
        <w:spacing w:after="0" w:line="240" w:lineRule="auto"/>
        <w:rPr>
          <w:rFonts w:ascii="Garamond" w:hAnsi="Garamond"/>
          <w:b/>
          <w:i/>
          <w:sz w:val="24"/>
          <w:szCs w:val="24"/>
          <w:lang w:val="sq-AL"/>
        </w:rPr>
      </w:pPr>
    </w:p>
    <w:p w14:paraId="4225D995" w14:textId="04933966" w:rsidR="000A74AB" w:rsidRPr="00517D51" w:rsidRDefault="000A74AB" w:rsidP="00CE3346">
      <w:pPr>
        <w:spacing w:after="0" w:line="240" w:lineRule="auto"/>
        <w:rPr>
          <w:rFonts w:ascii="Garamond" w:hAnsi="Garamond"/>
          <w:b/>
          <w:i/>
          <w:sz w:val="24"/>
          <w:szCs w:val="24"/>
          <w:lang w:val="sq-AL"/>
        </w:rPr>
      </w:pPr>
    </w:p>
    <w:p w14:paraId="154201CE" w14:textId="52AEE4DE" w:rsidR="00CE3346" w:rsidRPr="00E640E1" w:rsidRDefault="00763CB7" w:rsidP="00E640E1">
      <w:pPr>
        <w:spacing w:after="0" w:line="240" w:lineRule="auto"/>
        <w:jc w:val="center"/>
        <w:rPr>
          <w:rFonts w:ascii="Garamond" w:hAnsi="Garamond"/>
          <w:bCs/>
          <w:sz w:val="24"/>
          <w:szCs w:val="24"/>
          <w:lang w:val="sq-AL"/>
        </w:rPr>
      </w:pPr>
      <w:r w:rsidRPr="00517D51">
        <w:rPr>
          <w:rFonts w:ascii="Garamond" w:hAnsi="Garamond"/>
          <w:noProof/>
          <w:sz w:val="24"/>
          <w:szCs w:val="24"/>
          <w:lang w:val="sq-AL" w:eastAsia="en-GB"/>
        </w:rPr>
        <w:lastRenderedPageBreak/>
        <w:drawing>
          <wp:anchor distT="0" distB="0" distL="114300" distR="114300" simplePos="0" relativeHeight="251658246" behindDoc="0" locked="0" layoutInCell="1" allowOverlap="1" wp14:anchorId="00CAE6FB" wp14:editId="2840D92F">
            <wp:simplePos x="0" y="0"/>
            <wp:positionH relativeFrom="margin">
              <wp:align>center</wp:align>
            </wp:positionH>
            <wp:positionV relativeFrom="paragraph">
              <wp:posOffset>198755</wp:posOffset>
            </wp:positionV>
            <wp:extent cx="5353050" cy="8500110"/>
            <wp:effectExtent l="0" t="0" r="0" b="8890"/>
            <wp:wrapTopAndBottom/>
            <wp:docPr id="1073938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53050" cy="8500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3346" w:rsidRPr="00517D51">
        <w:rPr>
          <w:rFonts w:ascii="Garamond" w:hAnsi="Garamond"/>
          <w:b/>
          <w:i/>
          <w:sz w:val="24"/>
          <w:szCs w:val="24"/>
          <w:lang w:val="sq-AL"/>
        </w:rPr>
        <w:t xml:space="preserve">Lidhja </w:t>
      </w:r>
      <w:r w:rsidR="00014A75" w:rsidRPr="00517D51">
        <w:rPr>
          <w:rFonts w:ascii="Garamond" w:hAnsi="Garamond"/>
          <w:b/>
          <w:i/>
          <w:sz w:val="24"/>
          <w:szCs w:val="24"/>
          <w:lang w:val="sq-AL"/>
        </w:rPr>
        <w:t>nr</w:t>
      </w:r>
      <w:r w:rsidR="00CE3346" w:rsidRPr="00517D51">
        <w:rPr>
          <w:rFonts w:ascii="Garamond" w:hAnsi="Garamond"/>
          <w:b/>
          <w:i/>
          <w:sz w:val="24"/>
          <w:szCs w:val="24"/>
          <w:lang w:val="sq-AL"/>
        </w:rPr>
        <w:t>. 2/1</w:t>
      </w:r>
      <w:r w:rsidR="00E640E1">
        <w:rPr>
          <w:rFonts w:ascii="Garamond" w:hAnsi="Garamond"/>
          <w:b/>
          <w:i/>
          <w:sz w:val="24"/>
          <w:szCs w:val="24"/>
          <w:lang w:val="sq-AL"/>
        </w:rPr>
        <w:t>.</w:t>
      </w:r>
      <w:r w:rsidR="007B77A3">
        <w:rPr>
          <w:rFonts w:ascii="Garamond" w:hAnsi="Garamond"/>
          <w:b/>
          <w:i/>
          <w:sz w:val="24"/>
          <w:szCs w:val="24"/>
          <w:lang w:val="sq-AL"/>
        </w:rPr>
        <w:t xml:space="preserve"> </w:t>
      </w:r>
      <w:r w:rsidR="00CE3346" w:rsidRPr="00E640E1">
        <w:rPr>
          <w:rFonts w:ascii="Garamond" w:hAnsi="Garamond"/>
          <w:bCs/>
          <w:i/>
          <w:sz w:val="24"/>
          <w:szCs w:val="24"/>
          <w:lang w:val="sq-AL"/>
        </w:rPr>
        <w:t xml:space="preserve">Treguesit fiskalë sipas buxhetit të konsoliduar (në milionë </w:t>
      </w:r>
      <w:r w:rsidR="00C34A07" w:rsidRPr="00E640E1">
        <w:rPr>
          <w:rFonts w:ascii="Garamond" w:hAnsi="Garamond"/>
          <w:bCs/>
          <w:i/>
          <w:sz w:val="24"/>
          <w:szCs w:val="24"/>
          <w:lang w:val="sq-AL"/>
        </w:rPr>
        <w:t>lekë</w:t>
      </w:r>
      <w:r w:rsidR="00CE3346" w:rsidRPr="00E640E1">
        <w:rPr>
          <w:rFonts w:ascii="Garamond" w:hAnsi="Garamond"/>
          <w:bCs/>
          <w:i/>
          <w:sz w:val="24"/>
          <w:szCs w:val="24"/>
          <w:lang w:val="sq-AL"/>
        </w:rPr>
        <w:t>)</w:t>
      </w:r>
    </w:p>
    <w:p w14:paraId="3795E088" w14:textId="7B978938" w:rsidR="00C34A07" w:rsidRPr="00517D51" w:rsidRDefault="00C34A07" w:rsidP="0004153D">
      <w:pPr>
        <w:spacing w:after="0" w:line="240" w:lineRule="auto"/>
        <w:jc w:val="both"/>
        <w:rPr>
          <w:rFonts w:ascii="Garamond" w:hAnsi="Garamond"/>
          <w:b/>
          <w:sz w:val="24"/>
          <w:szCs w:val="24"/>
          <w:lang w:val="sq-AL"/>
        </w:rPr>
      </w:pPr>
      <w:bookmarkStart w:id="9" w:name="_Toc472430740"/>
    </w:p>
    <w:p w14:paraId="20029561" w14:textId="3986DED1" w:rsidR="00CE3346" w:rsidRPr="00BE689A" w:rsidRDefault="00763CB7" w:rsidP="00BE689A">
      <w:pPr>
        <w:spacing w:after="0" w:line="240" w:lineRule="auto"/>
        <w:jc w:val="center"/>
        <w:rPr>
          <w:rFonts w:ascii="Garamond" w:hAnsi="Garamond"/>
          <w:bCs/>
          <w:i/>
          <w:sz w:val="24"/>
          <w:szCs w:val="24"/>
          <w:lang w:val="sq-AL"/>
        </w:rPr>
      </w:pPr>
      <w:r w:rsidRPr="00517D51">
        <w:rPr>
          <w:rFonts w:ascii="Garamond" w:hAnsi="Garamond"/>
          <w:noProof/>
          <w:sz w:val="24"/>
          <w:szCs w:val="24"/>
          <w:lang w:val="sq-AL" w:eastAsia="en-GB"/>
        </w:rPr>
        <w:lastRenderedPageBreak/>
        <w:drawing>
          <wp:anchor distT="0" distB="0" distL="114300" distR="114300" simplePos="0" relativeHeight="251658247" behindDoc="0" locked="0" layoutInCell="1" allowOverlap="1" wp14:anchorId="79080F76" wp14:editId="12A27971">
            <wp:simplePos x="0" y="0"/>
            <wp:positionH relativeFrom="margin">
              <wp:posOffset>173355</wp:posOffset>
            </wp:positionH>
            <wp:positionV relativeFrom="page">
              <wp:posOffset>953135</wp:posOffset>
            </wp:positionV>
            <wp:extent cx="5308600" cy="8444230"/>
            <wp:effectExtent l="0" t="0" r="6350" b="0"/>
            <wp:wrapTopAndBottom/>
            <wp:docPr id="78294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08600" cy="8444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3346" w:rsidRPr="00517D51">
        <w:rPr>
          <w:rFonts w:ascii="Garamond" w:hAnsi="Garamond"/>
          <w:b/>
          <w:sz w:val="24"/>
          <w:szCs w:val="24"/>
          <w:lang w:val="sq-AL"/>
        </w:rPr>
        <w:t xml:space="preserve">Lidhja </w:t>
      </w:r>
      <w:r w:rsidR="00C34A07" w:rsidRPr="00517D51">
        <w:rPr>
          <w:rFonts w:ascii="Garamond" w:hAnsi="Garamond"/>
          <w:b/>
          <w:sz w:val="24"/>
          <w:szCs w:val="24"/>
          <w:lang w:val="sq-AL"/>
        </w:rPr>
        <w:t>nr</w:t>
      </w:r>
      <w:r w:rsidR="00CE3346" w:rsidRPr="00517D51">
        <w:rPr>
          <w:rFonts w:ascii="Garamond" w:hAnsi="Garamond"/>
          <w:b/>
          <w:sz w:val="24"/>
          <w:szCs w:val="24"/>
          <w:lang w:val="sq-AL"/>
        </w:rPr>
        <w:t>. 2/2</w:t>
      </w:r>
      <w:r w:rsidR="00BE689A">
        <w:rPr>
          <w:rFonts w:ascii="Garamond" w:hAnsi="Garamond"/>
          <w:b/>
          <w:sz w:val="24"/>
          <w:szCs w:val="24"/>
          <w:lang w:val="sq-AL"/>
        </w:rPr>
        <w:t>.</w:t>
      </w:r>
      <w:r w:rsidR="00CE3346" w:rsidRPr="00517D51">
        <w:rPr>
          <w:rFonts w:ascii="Garamond" w:hAnsi="Garamond"/>
          <w:b/>
          <w:sz w:val="24"/>
          <w:szCs w:val="24"/>
          <w:lang w:val="sq-AL"/>
        </w:rPr>
        <w:t xml:space="preserve"> </w:t>
      </w:r>
      <w:r w:rsidR="00CE3346" w:rsidRPr="00BE689A">
        <w:rPr>
          <w:rFonts w:ascii="Garamond" w:hAnsi="Garamond"/>
          <w:bCs/>
          <w:i/>
          <w:sz w:val="24"/>
          <w:szCs w:val="24"/>
          <w:lang w:val="sq-AL"/>
        </w:rPr>
        <w:t>Treguesit fiskalë sipas buxhetit të konsoliduar</w:t>
      </w:r>
      <w:r w:rsidR="00014A75" w:rsidRPr="00BE689A">
        <w:rPr>
          <w:rFonts w:ascii="Garamond" w:hAnsi="Garamond"/>
          <w:bCs/>
          <w:i/>
          <w:sz w:val="24"/>
          <w:szCs w:val="24"/>
          <w:lang w:val="sq-AL"/>
        </w:rPr>
        <w:t xml:space="preserve"> </w:t>
      </w:r>
      <w:r w:rsidR="00CE3346" w:rsidRPr="00BE689A">
        <w:rPr>
          <w:rFonts w:ascii="Garamond" w:hAnsi="Garamond"/>
          <w:bCs/>
          <w:i/>
          <w:sz w:val="24"/>
          <w:szCs w:val="24"/>
          <w:lang w:val="sq-AL"/>
        </w:rPr>
        <w:t>(në përqindje të PBB</w:t>
      </w:r>
      <w:r w:rsidR="00C34A07" w:rsidRPr="00BE689A">
        <w:rPr>
          <w:rFonts w:ascii="Garamond" w:hAnsi="Garamond"/>
          <w:bCs/>
          <w:i/>
          <w:sz w:val="24"/>
          <w:szCs w:val="24"/>
          <w:lang w:val="sq-AL"/>
        </w:rPr>
        <w:t>-së</w:t>
      </w:r>
      <w:r w:rsidR="00CE3346" w:rsidRPr="00BE689A">
        <w:rPr>
          <w:rFonts w:ascii="Garamond" w:hAnsi="Garamond"/>
          <w:bCs/>
          <w:i/>
          <w:sz w:val="24"/>
          <w:szCs w:val="24"/>
          <w:lang w:val="sq-AL"/>
        </w:rPr>
        <w:t>)</w:t>
      </w:r>
      <w:bookmarkEnd w:id="9"/>
    </w:p>
    <w:p w14:paraId="2F4D370B" w14:textId="1CFD392B" w:rsidR="00CE3346" w:rsidRDefault="00CE3346" w:rsidP="00BE689A">
      <w:pPr>
        <w:spacing w:after="0" w:line="240" w:lineRule="auto"/>
        <w:jc w:val="both"/>
        <w:rPr>
          <w:rFonts w:ascii="Garamond" w:hAnsi="Garamond"/>
          <w:sz w:val="24"/>
          <w:szCs w:val="24"/>
          <w:lang w:val="sq-AL"/>
        </w:rPr>
      </w:pPr>
      <w:r w:rsidRPr="00517D51">
        <w:rPr>
          <w:rFonts w:ascii="Garamond" w:hAnsi="Garamond"/>
          <w:sz w:val="24"/>
          <w:szCs w:val="24"/>
          <w:lang w:val="sq-AL"/>
        </w:rPr>
        <w:t xml:space="preserve"> </w:t>
      </w:r>
    </w:p>
    <w:sectPr w:rsidR="00CE3346" w:rsidSect="00C34A07">
      <w:footerReference w:type="default" r:id="rId28"/>
      <w:pgSz w:w="11907" w:h="16840" w:code="9"/>
      <w:pgMar w:top="1170" w:right="1418" w:bottom="810"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D3F38" w14:textId="77777777" w:rsidR="00E82616" w:rsidRDefault="00E82616" w:rsidP="001A1004">
      <w:pPr>
        <w:spacing w:after="0" w:line="240" w:lineRule="auto"/>
      </w:pPr>
      <w:r>
        <w:separator/>
      </w:r>
    </w:p>
  </w:endnote>
  <w:endnote w:type="continuationSeparator" w:id="0">
    <w:p w14:paraId="3CEED9F4" w14:textId="77777777" w:rsidR="00E82616" w:rsidRDefault="00E82616" w:rsidP="001A1004">
      <w:pPr>
        <w:spacing w:after="0" w:line="240" w:lineRule="auto"/>
      </w:pPr>
      <w:r>
        <w:continuationSeparator/>
      </w:r>
    </w:p>
  </w:endnote>
  <w:endnote w:type="continuationNotice" w:id="1">
    <w:p w14:paraId="6580CF61" w14:textId="77777777" w:rsidR="00E82616" w:rsidRDefault="00E82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6441455"/>
      <w:docPartObj>
        <w:docPartGallery w:val="Page Numbers (Bottom of Page)"/>
        <w:docPartUnique/>
      </w:docPartObj>
    </w:sdtPr>
    <w:sdtEndPr>
      <w:rPr>
        <w:noProof/>
      </w:rPr>
    </w:sdtEndPr>
    <w:sdtContent>
      <w:p w14:paraId="6BF733DF" w14:textId="2E088DEE" w:rsidR="00E82616" w:rsidRDefault="00E826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540C4" w14:textId="77777777" w:rsidR="00E82616" w:rsidRDefault="00E82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66CEE" w14:textId="77777777" w:rsidR="00E82616" w:rsidRDefault="00E82616" w:rsidP="001A1004">
      <w:pPr>
        <w:spacing w:after="0" w:line="240" w:lineRule="auto"/>
      </w:pPr>
      <w:r>
        <w:separator/>
      </w:r>
    </w:p>
  </w:footnote>
  <w:footnote w:type="continuationSeparator" w:id="0">
    <w:p w14:paraId="4E29EAF6" w14:textId="77777777" w:rsidR="00E82616" w:rsidRDefault="00E82616" w:rsidP="001A1004">
      <w:pPr>
        <w:spacing w:after="0" w:line="240" w:lineRule="auto"/>
      </w:pPr>
      <w:r>
        <w:continuationSeparator/>
      </w:r>
    </w:p>
  </w:footnote>
  <w:footnote w:type="continuationNotice" w:id="1">
    <w:p w14:paraId="44B98F43" w14:textId="77777777" w:rsidR="00E82616" w:rsidRDefault="00E82616">
      <w:pPr>
        <w:spacing w:after="0" w:line="240" w:lineRule="auto"/>
      </w:pPr>
    </w:p>
  </w:footnote>
  <w:footnote w:id="2">
    <w:p w14:paraId="2A8D432C" w14:textId="6BF2D0D2" w:rsidR="00E82616" w:rsidRPr="003C35A0" w:rsidRDefault="00E82616">
      <w:pPr>
        <w:pStyle w:val="FootnoteText"/>
        <w:rPr>
          <w:rFonts w:ascii="Garamond" w:hAnsi="Garamond"/>
          <w:lang w:val="sq-AL"/>
        </w:rPr>
      </w:pPr>
      <w:r w:rsidRPr="003C35A0">
        <w:rPr>
          <w:rStyle w:val="FootnoteReference"/>
          <w:rFonts w:ascii="Garamond" w:hAnsi="Garamond"/>
          <w:lang w:val="sq-AL"/>
        </w:rPr>
        <w:footnoteRef/>
      </w:r>
      <w:r w:rsidRPr="003C35A0">
        <w:rPr>
          <w:rFonts w:ascii="Garamond" w:hAnsi="Garamond"/>
          <w:lang w:val="sq-AL"/>
        </w:rPr>
        <w:t xml:space="preserve"> Këto janë të dhënat më të fundit të disponueshme deri në momentin e hartimit të këtij dokumenti. </w:t>
      </w:r>
    </w:p>
  </w:footnote>
  <w:footnote w:id="3">
    <w:p w14:paraId="296D5CC7" w14:textId="20B2FBB9" w:rsidR="00E82616" w:rsidRPr="003C35A0" w:rsidRDefault="00E82616">
      <w:pPr>
        <w:pStyle w:val="FootnoteText"/>
        <w:rPr>
          <w:rFonts w:ascii="Garamond" w:hAnsi="Garamond"/>
          <w:lang w:val="sq-AL"/>
        </w:rPr>
      </w:pPr>
      <w:r w:rsidRPr="003C35A0">
        <w:rPr>
          <w:rStyle w:val="FootnoteReference"/>
          <w:rFonts w:ascii="Garamond" w:hAnsi="Garamond"/>
          <w:lang w:val="sq-AL"/>
        </w:rPr>
        <w:footnoteRef/>
      </w:r>
      <w:r w:rsidRPr="003C35A0">
        <w:rPr>
          <w:rFonts w:ascii="Garamond" w:hAnsi="Garamond"/>
          <w:lang w:val="sq-AL"/>
        </w:rPr>
        <w:t xml:space="preserve"> Statistikat e tregut të punës janë në </w:t>
      </w:r>
      <w:r w:rsidRPr="003C35A0">
        <w:rPr>
          <w:rFonts w:ascii="Garamond" w:hAnsi="Garamond"/>
          <w:lang w:val="sq-AL"/>
        </w:rPr>
        <w:t>proces rishikimi dhe kuadrimi nga INSTAT</w:t>
      </w:r>
      <w:r>
        <w:rPr>
          <w:rFonts w:ascii="Garamond" w:hAnsi="Garamond"/>
          <w:lang w:val="sq-AL"/>
        </w:rPr>
        <w:t>-i</w:t>
      </w:r>
      <w:r w:rsidRPr="003C35A0">
        <w:rPr>
          <w:rFonts w:ascii="Garamond" w:hAnsi="Garamond"/>
          <w:lang w:val="sq-AL"/>
        </w:rPr>
        <w:t xml:space="preserve"> me censin (e ri) e popullsisë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65541"/>
    <w:multiLevelType w:val="hybridMultilevel"/>
    <w:tmpl w:val="77F0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C12B9"/>
    <w:multiLevelType w:val="hybridMultilevel"/>
    <w:tmpl w:val="DCB48388"/>
    <w:lvl w:ilvl="0" w:tplc="84AC29A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6623F"/>
    <w:multiLevelType w:val="hybridMultilevel"/>
    <w:tmpl w:val="5848349C"/>
    <w:lvl w:ilvl="0" w:tplc="3A286D72">
      <w:start w:val="1"/>
      <w:numFmt w:val="bullet"/>
      <w:lvlText w:val=""/>
      <w:lvlJc w:val="left"/>
      <w:pPr>
        <w:tabs>
          <w:tab w:val="num" w:pos="1440"/>
        </w:tabs>
        <w:ind w:left="144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C5F19"/>
    <w:multiLevelType w:val="hybridMultilevel"/>
    <w:tmpl w:val="91D29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B050A"/>
    <w:multiLevelType w:val="hybridMultilevel"/>
    <w:tmpl w:val="9F063548"/>
    <w:lvl w:ilvl="0" w:tplc="D0029B8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E0536"/>
    <w:multiLevelType w:val="hybridMultilevel"/>
    <w:tmpl w:val="91D29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F71DF"/>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A465A"/>
    <w:multiLevelType w:val="hybridMultilevel"/>
    <w:tmpl w:val="8C88CEAE"/>
    <w:lvl w:ilvl="0" w:tplc="01C67FF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80A33"/>
    <w:multiLevelType w:val="multilevel"/>
    <w:tmpl w:val="F97831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790525"/>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34A06"/>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A33F3"/>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31634"/>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FD6DB6"/>
    <w:multiLevelType w:val="hybridMultilevel"/>
    <w:tmpl w:val="3DF07264"/>
    <w:lvl w:ilvl="0" w:tplc="4B4E4E7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408DA"/>
    <w:multiLevelType w:val="hybridMultilevel"/>
    <w:tmpl w:val="63EE3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40DC5"/>
    <w:multiLevelType w:val="hybridMultilevel"/>
    <w:tmpl w:val="F1A4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C1041"/>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C0663"/>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3138D7"/>
    <w:multiLevelType w:val="multilevel"/>
    <w:tmpl w:val="9FEA60B2"/>
    <w:lvl w:ilvl="0">
      <w:start w:val="3"/>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21" w15:restartNumberingAfterBreak="0">
    <w:nsid w:val="62DC5480"/>
    <w:multiLevelType w:val="hybridMultilevel"/>
    <w:tmpl w:val="5A48E0EC"/>
    <w:lvl w:ilvl="0" w:tplc="D2BCFF72">
      <w:start w:val="1"/>
      <w:numFmt w:val="decimal"/>
      <w:lvlText w:val="%1."/>
      <w:lvlJc w:val="left"/>
      <w:pPr>
        <w:ind w:left="360" w:hanging="360"/>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3C44A4"/>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0B0"/>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6E39B0"/>
    <w:multiLevelType w:val="hybridMultilevel"/>
    <w:tmpl w:val="846A3734"/>
    <w:lvl w:ilvl="0" w:tplc="16E22F78">
      <w:start w:val="1"/>
      <w:numFmt w:val="decimal"/>
      <w:lvlText w:val="%1."/>
      <w:lvlJc w:val="left"/>
      <w:pPr>
        <w:ind w:left="360" w:hanging="360"/>
      </w:pPr>
      <w:rPr>
        <w:b/>
        <w:i/>
        <w:iCs/>
        <w:sz w:val="20"/>
        <w:szCs w:val="20"/>
      </w:rPr>
    </w:lvl>
    <w:lvl w:ilvl="1" w:tplc="041C0019" w:tentative="1">
      <w:start w:val="1"/>
      <w:numFmt w:val="lowerLetter"/>
      <w:lvlText w:val="%2."/>
      <w:lvlJc w:val="left"/>
      <w:pPr>
        <w:ind w:left="1440" w:hanging="360"/>
      </w:pPr>
      <w:rPr>
        <w:rFonts w:cs="Times New Roman"/>
      </w:rPr>
    </w:lvl>
    <w:lvl w:ilvl="2" w:tplc="041C001B" w:tentative="1">
      <w:start w:val="1"/>
      <w:numFmt w:val="lowerRoman"/>
      <w:lvlText w:val="%3."/>
      <w:lvlJc w:val="right"/>
      <w:pPr>
        <w:ind w:left="2160" w:hanging="180"/>
      </w:pPr>
      <w:rPr>
        <w:rFonts w:cs="Times New Roman"/>
      </w:rPr>
    </w:lvl>
    <w:lvl w:ilvl="3" w:tplc="041C000F" w:tentative="1">
      <w:start w:val="1"/>
      <w:numFmt w:val="decimal"/>
      <w:lvlText w:val="%4."/>
      <w:lvlJc w:val="left"/>
      <w:pPr>
        <w:ind w:left="2880" w:hanging="360"/>
      </w:pPr>
      <w:rPr>
        <w:rFonts w:cs="Times New Roman"/>
      </w:rPr>
    </w:lvl>
    <w:lvl w:ilvl="4" w:tplc="041C0019" w:tentative="1">
      <w:start w:val="1"/>
      <w:numFmt w:val="lowerLetter"/>
      <w:lvlText w:val="%5."/>
      <w:lvlJc w:val="left"/>
      <w:pPr>
        <w:ind w:left="3600" w:hanging="360"/>
      </w:pPr>
      <w:rPr>
        <w:rFonts w:cs="Times New Roman"/>
      </w:rPr>
    </w:lvl>
    <w:lvl w:ilvl="5" w:tplc="041C001B" w:tentative="1">
      <w:start w:val="1"/>
      <w:numFmt w:val="lowerRoman"/>
      <w:lvlText w:val="%6."/>
      <w:lvlJc w:val="right"/>
      <w:pPr>
        <w:ind w:left="4320" w:hanging="180"/>
      </w:pPr>
      <w:rPr>
        <w:rFonts w:cs="Times New Roman"/>
      </w:rPr>
    </w:lvl>
    <w:lvl w:ilvl="6" w:tplc="041C000F" w:tentative="1">
      <w:start w:val="1"/>
      <w:numFmt w:val="decimal"/>
      <w:lvlText w:val="%7."/>
      <w:lvlJc w:val="left"/>
      <w:pPr>
        <w:ind w:left="5040" w:hanging="360"/>
      </w:pPr>
      <w:rPr>
        <w:rFonts w:cs="Times New Roman"/>
      </w:rPr>
    </w:lvl>
    <w:lvl w:ilvl="7" w:tplc="041C0019" w:tentative="1">
      <w:start w:val="1"/>
      <w:numFmt w:val="lowerLetter"/>
      <w:lvlText w:val="%8."/>
      <w:lvlJc w:val="left"/>
      <w:pPr>
        <w:ind w:left="5760" w:hanging="360"/>
      </w:pPr>
      <w:rPr>
        <w:rFonts w:cs="Times New Roman"/>
      </w:rPr>
    </w:lvl>
    <w:lvl w:ilvl="8" w:tplc="041C001B" w:tentative="1">
      <w:start w:val="1"/>
      <w:numFmt w:val="lowerRoman"/>
      <w:lvlText w:val="%9."/>
      <w:lvlJc w:val="right"/>
      <w:pPr>
        <w:ind w:left="6480" w:hanging="180"/>
      </w:pPr>
      <w:rPr>
        <w:rFonts w:cs="Times New Roman"/>
      </w:rPr>
    </w:lvl>
  </w:abstractNum>
  <w:abstractNum w:abstractNumId="25"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BDA2BB2"/>
    <w:multiLevelType w:val="hybridMultilevel"/>
    <w:tmpl w:val="65ACF44E"/>
    <w:lvl w:ilvl="0" w:tplc="A57ABB1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BB73D9"/>
    <w:multiLevelType w:val="hybridMultilevel"/>
    <w:tmpl w:val="46D2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6"/>
  </w:num>
  <w:num w:numId="4">
    <w:abstractNumId w:val="27"/>
  </w:num>
  <w:num w:numId="5">
    <w:abstractNumId w:val="14"/>
  </w:num>
  <w:num w:numId="6">
    <w:abstractNumId w:val="18"/>
  </w:num>
  <w:num w:numId="7">
    <w:abstractNumId w:val="23"/>
  </w:num>
  <w:num w:numId="8">
    <w:abstractNumId w:val="19"/>
  </w:num>
  <w:num w:numId="9">
    <w:abstractNumId w:val="22"/>
  </w:num>
  <w:num w:numId="10">
    <w:abstractNumId w:val="13"/>
  </w:num>
  <w:num w:numId="11">
    <w:abstractNumId w:val="10"/>
  </w:num>
  <w:num w:numId="12">
    <w:abstractNumId w:val="7"/>
  </w:num>
  <w:num w:numId="13">
    <w:abstractNumId w:val="6"/>
  </w:num>
  <w:num w:numId="14">
    <w:abstractNumId w:val="4"/>
  </w:num>
  <w:num w:numId="15">
    <w:abstractNumId w:val="17"/>
  </w:num>
  <w:num w:numId="16">
    <w:abstractNumId w:val="20"/>
  </w:num>
  <w:num w:numId="17">
    <w:abstractNumId w:val="11"/>
  </w:num>
  <w:num w:numId="18">
    <w:abstractNumId w:val="2"/>
  </w:num>
  <w:num w:numId="19">
    <w:abstractNumId w:val="15"/>
  </w:num>
  <w:num w:numId="20">
    <w:abstractNumId w:val="25"/>
  </w:num>
  <w:num w:numId="21">
    <w:abstractNumId w:val="8"/>
  </w:num>
  <w:num w:numId="22">
    <w:abstractNumId w:val="9"/>
  </w:num>
  <w:num w:numId="23">
    <w:abstractNumId w:val="1"/>
  </w:num>
  <w:num w:numId="24">
    <w:abstractNumId w:val="26"/>
  </w:num>
  <w:num w:numId="25">
    <w:abstractNumId w:val="3"/>
  </w:num>
  <w:num w:numId="26">
    <w:abstractNumId w:val="5"/>
  </w:num>
  <w:num w:numId="27">
    <w:abstractNumId w:val="24"/>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D2"/>
    <w:rsid w:val="00000AAE"/>
    <w:rsid w:val="00002BD4"/>
    <w:rsid w:val="00003DFF"/>
    <w:rsid w:val="00005A25"/>
    <w:rsid w:val="00005B30"/>
    <w:rsid w:val="000060F5"/>
    <w:rsid w:val="00007ADF"/>
    <w:rsid w:val="00011E07"/>
    <w:rsid w:val="00012BB6"/>
    <w:rsid w:val="00012CF1"/>
    <w:rsid w:val="00012DA3"/>
    <w:rsid w:val="00014A75"/>
    <w:rsid w:val="0001503A"/>
    <w:rsid w:val="000169AF"/>
    <w:rsid w:val="00020806"/>
    <w:rsid w:val="00021F6A"/>
    <w:rsid w:val="00022721"/>
    <w:rsid w:val="00023507"/>
    <w:rsid w:val="00025680"/>
    <w:rsid w:val="0002596E"/>
    <w:rsid w:val="0002655A"/>
    <w:rsid w:val="0003073E"/>
    <w:rsid w:val="00033DF5"/>
    <w:rsid w:val="00034D31"/>
    <w:rsid w:val="000366FF"/>
    <w:rsid w:val="00036D67"/>
    <w:rsid w:val="00040140"/>
    <w:rsid w:val="0004153D"/>
    <w:rsid w:val="00043AA0"/>
    <w:rsid w:val="0004574B"/>
    <w:rsid w:val="00045AA1"/>
    <w:rsid w:val="000460DF"/>
    <w:rsid w:val="00047125"/>
    <w:rsid w:val="0005149E"/>
    <w:rsid w:val="000522A7"/>
    <w:rsid w:val="000533F6"/>
    <w:rsid w:val="00053519"/>
    <w:rsid w:val="00053D52"/>
    <w:rsid w:val="00053FE4"/>
    <w:rsid w:val="000546BE"/>
    <w:rsid w:val="00054799"/>
    <w:rsid w:val="0005587F"/>
    <w:rsid w:val="000569EF"/>
    <w:rsid w:val="00056FAB"/>
    <w:rsid w:val="000570FF"/>
    <w:rsid w:val="00057210"/>
    <w:rsid w:val="00057792"/>
    <w:rsid w:val="00060953"/>
    <w:rsid w:val="000610DF"/>
    <w:rsid w:val="00061C56"/>
    <w:rsid w:val="00061DFC"/>
    <w:rsid w:val="00062C0B"/>
    <w:rsid w:val="00064A9A"/>
    <w:rsid w:val="00064E8F"/>
    <w:rsid w:val="00065204"/>
    <w:rsid w:val="00065DEA"/>
    <w:rsid w:val="00066A2E"/>
    <w:rsid w:val="0006769F"/>
    <w:rsid w:val="0007112C"/>
    <w:rsid w:val="0007195F"/>
    <w:rsid w:val="00073A97"/>
    <w:rsid w:val="000747AE"/>
    <w:rsid w:val="00076213"/>
    <w:rsid w:val="00077829"/>
    <w:rsid w:val="0008024C"/>
    <w:rsid w:val="00081C45"/>
    <w:rsid w:val="0008234E"/>
    <w:rsid w:val="00082A7C"/>
    <w:rsid w:val="00083252"/>
    <w:rsid w:val="00083261"/>
    <w:rsid w:val="000835AE"/>
    <w:rsid w:val="00083B5B"/>
    <w:rsid w:val="000847D2"/>
    <w:rsid w:val="00084D10"/>
    <w:rsid w:val="00091B12"/>
    <w:rsid w:val="00092E46"/>
    <w:rsid w:val="00093B53"/>
    <w:rsid w:val="000944D3"/>
    <w:rsid w:val="000959E0"/>
    <w:rsid w:val="0009608C"/>
    <w:rsid w:val="00096F78"/>
    <w:rsid w:val="0009734F"/>
    <w:rsid w:val="00097796"/>
    <w:rsid w:val="000A3A09"/>
    <w:rsid w:val="000A4084"/>
    <w:rsid w:val="000A43D1"/>
    <w:rsid w:val="000A5FA5"/>
    <w:rsid w:val="000A7196"/>
    <w:rsid w:val="000A74AB"/>
    <w:rsid w:val="000B2FFA"/>
    <w:rsid w:val="000B328B"/>
    <w:rsid w:val="000B391A"/>
    <w:rsid w:val="000B3E9B"/>
    <w:rsid w:val="000B4340"/>
    <w:rsid w:val="000B67DB"/>
    <w:rsid w:val="000B7975"/>
    <w:rsid w:val="000B7F41"/>
    <w:rsid w:val="000C0903"/>
    <w:rsid w:val="000C30B5"/>
    <w:rsid w:val="000C3290"/>
    <w:rsid w:val="000C414A"/>
    <w:rsid w:val="000C4166"/>
    <w:rsid w:val="000C7395"/>
    <w:rsid w:val="000C74A7"/>
    <w:rsid w:val="000C7AB3"/>
    <w:rsid w:val="000C7B30"/>
    <w:rsid w:val="000D1634"/>
    <w:rsid w:val="000D166F"/>
    <w:rsid w:val="000D18DB"/>
    <w:rsid w:val="000D322A"/>
    <w:rsid w:val="000D414A"/>
    <w:rsid w:val="000D4EE9"/>
    <w:rsid w:val="000D6C4D"/>
    <w:rsid w:val="000D6FB6"/>
    <w:rsid w:val="000E0FAE"/>
    <w:rsid w:val="000E3E18"/>
    <w:rsid w:val="000E3E6D"/>
    <w:rsid w:val="000E6B80"/>
    <w:rsid w:val="000F012D"/>
    <w:rsid w:val="000F0498"/>
    <w:rsid w:val="000F3ADC"/>
    <w:rsid w:val="000F3C82"/>
    <w:rsid w:val="000F5857"/>
    <w:rsid w:val="000F682C"/>
    <w:rsid w:val="000F6D87"/>
    <w:rsid w:val="000F7DFC"/>
    <w:rsid w:val="00102DF4"/>
    <w:rsid w:val="001035CE"/>
    <w:rsid w:val="00103A22"/>
    <w:rsid w:val="0010552E"/>
    <w:rsid w:val="001057B0"/>
    <w:rsid w:val="00105953"/>
    <w:rsid w:val="00106799"/>
    <w:rsid w:val="00106D10"/>
    <w:rsid w:val="0010714B"/>
    <w:rsid w:val="001143EA"/>
    <w:rsid w:val="0011457B"/>
    <w:rsid w:val="00115B93"/>
    <w:rsid w:val="00115CEA"/>
    <w:rsid w:val="001166D2"/>
    <w:rsid w:val="0011712B"/>
    <w:rsid w:val="0011722C"/>
    <w:rsid w:val="001217FD"/>
    <w:rsid w:val="0012275A"/>
    <w:rsid w:val="001235E9"/>
    <w:rsid w:val="001244E9"/>
    <w:rsid w:val="001247F2"/>
    <w:rsid w:val="00126814"/>
    <w:rsid w:val="0012741B"/>
    <w:rsid w:val="00127609"/>
    <w:rsid w:val="001277F3"/>
    <w:rsid w:val="00127B43"/>
    <w:rsid w:val="00130787"/>
    <w:rsid w:val="00130A47"/>
    <w:rsid w:val="00131B97"/>
    <w:rsid w:val="00137EE3"/>
    <w:rsid w:val="00140C7F"/>
    <w:rsid w:val="00141472"/>
    <w:rsid w:val="0014333A"/>
    <w:rsid w:val="00144282"/>
    <w:rsid w:val="001453BF"/>
    <w:rsid w:val="00155811"/>
    <w:rsid w:val="001561CA"/>
    <w:rsid w:val="001562CB"/>
    <w:rsid w:val="001565D1"/>
    <w:rsid w:val="00156C25"/>
    <w:rsid w:val="0015783A"/>
    <w:rsid w:val="00157DED"/>
    <w:rsid w:val="001613EA"/>
    <w:rsid w:val="00161F00"/>
    <w:rsid w:val="00165D2D"/>
    <w:rsid w:val="00167401"/>
    <w:rsid w:val="001675E0"/>
    <w:rsid w:val="00170946"/>
    <w:rsid w:val="00171913"/>
    <w:rsid w:val="00171D83"/>
    <w:rsid w:val="00174E39"/>
    <w:rsid w:val="00176F76"/>
    <w:rsid w:val="00177A67"/>
    <w:rsid w:val="00180EAB"/>
    <w:rsid w:val="001849C2"/>
    <w:rsid w:val="00185E87"/>
    <w:rsid w:val="0019318A"/>
    <w:rsid w:val="00194419"/>
    <w:rsid w:val="0019516B"/>
    <w:rsid w:val="00195E41"/>
    <w:rsid w:val="001962A6"/>
    <w:rsid w:val="0019648B"/>
    <w:rsid w:val="00196A56"/>
    <w:rsid w:val="001A0040"/>
    <w:rsid w:val="001A01EC"/>
    <w:rsid w:val="001A1004"/>
    <w:rsid w:val="001A1ED4"/>
    <w:rsid w:val="001A1F59"/>
    <w:rsid w:val="001A35C9"/>
    <w:rsid w:val="001A35CA"/>
    <w:rsid w:val="001A3685"/>
    <w:rsid w:val="001A58E1"/>
    <w:rsid w:val="001A5B32"/>
    <w:rsid w:val="001A795C"/>
    <w:rsid w:val="001A7E0E"/>
    <w:rsid w:val="001B1932"/>
    <w:rsid w:val="001B380F"/>
    <w:rsid w:val="001B4192"/>
    <w:rsid w:val="001B59E0"/>
    <w:rsid w:val="001B674F"/>
    <w:rsid w:val="001C319F"/>
    <w:rsid w:val="001C32EB"/>
    <w:rsid w:val="001C36D5"/>
    <w:rsid w:val="001C3DD3"/>
    <w:rsid w:val="001C4C8D"/>
    <w:rsid w:val="001C4EA3"/>
    <w:rsid w:val="001C7084"/>
    <w:rsid w:val="001D0BAE"/>
    <w:rsid w:val="001D11CC"/>
    <w:rsid w:val="001D253C"/>
    <w:rsid w:val="001D2E9E"/>
    <w:rsid w:val="001D3550"/>
    <w:rsid w:val="001D3854"/>
    <w:rsid w:val="001D4451"/>
    <w:rsid w:val="001D4F00"/>
    <w:rsid w:val="001D5918"/>
    <w:rsid w:val="001E04DA"/>
    <w:rsid w:val="001E1676"/>
    <w:rsid w:val="001E173D"/>
    <w:rsid w:val="001E22B5"/>
    <w:rsid w:val="001E2CB4"/>
    <w:rsid w:val="001E3F46"/>
    <w:rsid w:val="001E4C96"/>
    <w:rsid w:val="001E6CD4"/>
    <w:rsid w:val="001E6D0C"/>
    <w:rsid w:val="001E7202"/>
    <w:rsid w:val="001E7DCD"/>
    <w:rsid w:val="001F5B51"/>
    <w:rsid w:val="001F6967"/>
    <w:rsid w:val="001F6AE6"/>
    <w:rsid w:val="0020036E"/>
    <w:rsid w:val="00201AB4"/>
    <w:rsid w:val="00201ED2"/>
    <w:rsid w:val="00203CA3"/>
    <w:rsid w:val="00203F3F"/>
    <w:rsid w:val="002048A6"/>
    <w:rsid w:val="00205266"/>
    <w:rsid w:val="00206221"/>
    <w:rsid w:val="002067ED"/>
    <w:rsid w:val="00211982"/>
    <w:rsid w:val="00212C20"/>
    <w:rsid w:val="00214AAC"/>
    <w:rsid w:val="00215758"/>
    <w:rsid w:val="00217E3D"/>
    <w:rsid w:val="00220838"/>
    <w:rsid w:val="002211B0"/>
    <w:rsid w:val="00222078"/>
    <w:rsid w:val="0022271E"/>
    <w:rsid w:val="0022430A"/>
    <w:rsid w:val="00225C69"/>
    <w:rsid w:val="00225DC5"/>
    <w:rsid w:val="00231C5C"/>
    <w:rsid w:val="00232774"/>
    <w:rsid w:val="00232B2B"/>
    <w:rsid w:val="00232B49"/>
    <w:rsid w:val="00237C83"/>
    <w:rsid w:val="00240127"/>
    <w:rsid w:val="00241B67"/>
    <w:rsid w:val="00242D81"/>
    <w:rsid w:val="002451DF"/>
    <w:rsid w:val="00246530"/>
    <w:rsid w:val="00246E66"/>
    <w:rsid w:val="00247CC2"/>
    <w:rsid w:val="00247E0A"/>
    <w:rsid w:val="0025141D"/>
    <w:rsid w:val="00253FD7"/>
    <w:rsid w:val="00260FF3"/>
    <w:rsid w:val="00261C15"/>
    <w:rsid w:val="0026215B"/>
    <w:rsid w:val="00262C07"/>
    <w:rsid w:val="00263219"/>
    <w:rsid w:val="00263FA4"/>
    <w:rsid w:val="00264125"/>
    <w:rsid w:val="0026460A"/>
    <w:rsid w:val="00267EE0"/>
    <w:rsid w:val="002733C7"/>
    <w:rsid w:val="00273C9F"/>
    <w:rsid w:val="00274FA4"/>
    <w:rsid w:val="00275D92"/>
    <w:rsid w:val="00277FB0"/>
    <w:rsid w:val="00283FA2"/>
    <w:rsid w:val="0028421E"/>
    <w:rsid w:val="00284E07"/>
    <w:rsid w:val="002851F4"/>
    <w:rsid w:val="00285203"/>
    <w:rsid w:val="00292A74"/>
    <w:rsid w:val="00292EDE"/>
    <w:rsid w:val="002943A9"/>
    <w:rsid w:val="00295434"/>
    <w:rsid w:val="00297547"/>
    <w:rsid w:val="002975C8"/>
    <w:rsid w:val="00297F60"/>
    <w:rsid w:val="002A01F0"/>
    <w:rsid w:val="002A1226"/>
    <w:rsid w:val="002A14A3"/>
    <w:rsid w:val="002A2849"/>
    <w:rsid w:val="002A3A36"/>
    <w:rsid w:val="002A449D"/>
    <w:rsid w:val="002A5227"/>
    <w:rsid w:val="002A6E48"/>
    <w:rsid w:val="002A7D5A"/>
    <w:rsid w:val="002B2C46"/>
    <w:rsid w:val="002B36A7"/>
    <w:rsid w:val="002B60D3"/>
    <w:rsid w:val="002B677F"/>
    <w:rsid w:val="002C0B08"/>
    <w:rsid w:val="002C30D7"/>
    <w:rsid w:val="002C3109"/>
    <w:rsid w:val="002C33B6"/>
    <w:rsid w:val="002C3DA1"/>
    <w:rsid w:val="002C4986"/>
    <w:rsid w:val="002C6478"/>
    <w:rsid w:val="002C7B10"/>
    <w:rsid w:val="002D1BF0"/>
    <w:rsid w:val="002D2544"/>
    <w:rsid w:val="002D27F2"/>
    <w:rsid w:val="002D29DF"/>
    <w:rsid w:val="002D41F5"/>
    <w:rsid w:val="002D4DF2"/>
    <w:rsid w:val="002E22A8"/>
    <w:rsid w:val="002E2EF8"/>
    <w:rsid w:val="002E33DE"/>
    <w:rsid w:val="002E3AE6"/>
    <w:rsid w:val="002E5693"/>
    <w:rsid w:val="002E5AF6"/>
    <w:rsid w:val="002E672A"/>
    <w:rsid w:val="002E6E12"/>
    <w:rsid w:val="002F0EA8"/>
    <w:rsid w:val="002F1B13"/>
    <w:rsid w:val="002F2006"/>
    <w:rsid w:val="002F290A"/>
    <w:rsid w:val="002F32EF"/>
    <w:rsid w:val="002F5976"/>
    <w:rsid w:val="002F65CB"/>
    <w:rsid w:val="00301037"/>
    <w:rsid w:val="0030183B"/>
    <w:rsid w:val="00302B15"/>
    <w:rsid w:val="00303BAC"/>
    <w:rsid w:val="00303FAA"/>
    <w:rsid w:val="003061A1"/>
    <w:rsid w:val="003065C3"/>
    <w:rsid w:val="00307554"/>
    <w:rsid w:val="00307AC8"/>
    <w:rsid w:val="00311492"/>
    <w:rsid w:val="00311604"/>
    <w:rsid w:val="0031266F"/>
    <w:rsid w:val="00317773"/>
    <w:rsid w:val="00321718"/>
    <w:rsid w:val="0032199B"/>
    <w:rsid w:val="00322135"/>
    <w:rsid w:val="0032247F"/>
    <w:rsid w:val="00322880"/>
    <w:rsid w:val="00322D39"/>
    <w:rsid w:val="00323695"/>
    <w:rsid w:val="00324F23"/>
    <w:rsid w:val="003321AC"/>
    <w:rsid w:val="00332AE2"/>
    <w:rsid w:val="00332EAD"/>
    <w:rsid w:val="00333991"/>
    <w:rsid w:val="003342A0"/>
    <w:rsid w:val="003360F2"/>
    <w:rsid w:val="003368F7"/>
    <w:rsid w:val="0034036F"/>
    <w:rsid w:val="00340F3F"/>
    <w:rsid w:val="00342240"/>
    <w:rsid w:val="0034480D"/>
    <w:rsid w:val="003452F6"/>
    <w:rsid w:val="003470A4"/>
    <w:rsid w:val="00347F07"/>
    <w:rsid w:val="003500E7"/>
    <w:rsid w:val="003515A7"/>
    <w:rsid w:val="0035254C"/>
    <w:rsid w:val="00352A55"/>
    <w:rsid w:val="00354561"/>
    <w:rsid w:val="003548AE"/>
    <w:rsid w:val="00354A32"/>
    <w:rsid w:val="00356A7C"/>
    <w:rsid w:val="003573E1"/>
    <w:rsid w:val="00357EC3"/>
    <w:rsid w:val="003607C8"/>
    <w:rsid w:val="003611AB"/>
    <w:rsid w:val="00361459"/>
    <w:rsid w:val="00362076"/>
    <w:rsid w:val="0036293D"/>
    <w:rsid w:val="00366393"/>
    <w:rsid w:val="00366C47"/>
    <w:rsid w:val="0037086C"/>
    <w:rsid w:val="00370AAF"/>
    <w:rsid w:val="00371EDE"/>
    <w:rsid w:val="00372F70"/>
    <w:rsid w:val="003764E7"/>
    <w:rsid w:val="00377B25"/>
    <w:rsid w:val="00381E40"/>
    <w:rsid w:val="00382281"/>
    <w:rsid w:val="003822CC"/>
    <w:rsid w:val="0038284E"/>
    <w:rsid w:val="00382D06"/>
    <w:rsid w:val="00382EEA"/>
    <w:rsid w:val="00383823"/>
    <w:rsid w:val="0038387C"/>
    <w:rsid w:val="0038404D"/>
    <w:rsid w:val="0038706B"/>
    <w:rsid w:val="003874FC"/>
    <w:rsid w:val="003876C4"/>
    <w:rsid w:val="003959C3"/>
    <w:rsid w:val="0039634D"/>
    <w:rsid w:val="00396366"/>
    <w:rsid w:val="00396AD2"/>
    <w:rsid w:val="00397BF0"/>
    <w:rsid w:val="003A1BC5"/>
    <w:rsid w:val="003A4EF8"/>
    <w:rsid w:val="003A5DB7"/>
    <w:rsid w:val="003A613B"/>
    <w:rsid w:val="003A66DC"/>
    <w:rsid w:val="003A7B35"/>
    <w:rsid w:val="003B2307"/>
    <w:rsid w:val="003B2410"/>
    <w:rsid w:val="003B47F5"/>
    <w:rsid w:val="003B6530"/>
    <w:rsid w:val="003B7205"/>
    <w:rsid w:val="003C02D7"/>
    <w:rsid w:val="003C0743"/>
    <w:rsid w:val="003C189B"/>
    <w:rsid w:val="003C2399"/>
    <w:rsid w:val="003C2AA6"/>
    <w:rsid w:val="003C35A0"/>
    <w:rsid w:val="003C3FB4"/>
    <w:rsid w:val="003C467E"/>
    <w:rsid w:val="003C550B"/>
    <w:rsid w:val="003C7070"/>
    <w:rsid w:val="003C7BB4"/>
    <w:rsid w:val="003D02C2"/>
    <w:rsid w:val="003D3292"/>
    <w:rsid w:val="003D3E63"/>
    <w:rsid w:val="003D4455"/>
    <w:rsid w:val="003D6DE3"/>
    <w:rsid w:val="003D73B9"/>
    <w:rsid w:val="003E094A"/>
    <w:rsid w:val="003E111D"/>
    <w:rsid w:val="003E1305"/>
    <w:rsid w:val="003E45B4"/>
    <w:rsid w:val="003E4D81"/>
    <w:rsid w:val="003E724F"/>
    <w:rsid w:val="003E7A0C"/>
    <w:rsid w:val="003F0357"/>
    <w:rsid w:val="003F4780"/>
    <w:rsid w:val="003F52DF"/>
    <w:rsid w:val="003F548F"/>
    <w:rsid w:val="003F7F07"/>
    <w:rsid w:val="003F7F2F"/>
    <w:rsid w:val="00400F02"/>
    <w:rsid w:val="0040296F"/>
    <w:rsid w:val="00402A17"/>
    <w:rsid w:val="0040305F"/>
    <w:rsid w:val="0041053F"/>
    <w:rsid w:val="004119CC"/>
    <w:rsid w:val="00411DC8"/>
    <w:rsid w:val="0042063C"/>
    <w:rsid w:val="004214EF"/>
    <w:rsid w:val="004233A3"/>
    <w:rsid w:val="004235AC"/>
    <w:rsid w:val="00424C9E"/>
    <w:rsid w:val="004251D2"/>
    <w:rsid w:val="00425BFA"/>
    <w:rsid w:val="00426B68"/>
    <w:rsid w:val="00431038"/>
    <w:rsid w:val="00431BB8"/>
    <w:rsid w:val="004322DF"/>
    <w:rsid w:val="00432C85"/>
    <w:rsid w:val="00433FF2"/>
    <w:rsid w:val="004356E9"/>
    <w:rsid w:val="0043656A"/>
    <w:rsid w:val="00437F64"/>
    <w:rsid w:val="004421D2"/>
    <w:rsid w:val="00445806"/>
    <w:rsid w:val="00445A83"/>
    <w:rsid w:val="0044735E"/>
    <w:rsid w:val="0045107B"/>
    <w:rsid w:val="00451B0E"/>
    <w:rsid w:val="00455928"/>
    <w:rsid w:val="00455C97"/>
    <w:rsid w:val="00460537"/>
    <w:rsid w:val="00461138"/>
    <w:rsid w:val="00462F5D"/>
    <w:rsid w:val="004667E2"/>
    <w:rsid w:val="00466EE3"/>
    <w:rsid w:val="00470BD7"/>
    <w:rsid w:val="004710FF"/>
    <w:rsid w:val="004715B9"/>
    <w:rsid w:val="00473FE0"/>
    <w:rsid w:val="00475815"/>
    <w:rsid w:val="00475AEA"/>
    <w:rsid w:val="00476B62"/>
    <w:rsid w:val="0048153B"/>
    <w:rsid w:val="00481D2E"/>
    <w:rsid w:val="00483107"/>
    <w:rsid w:val="00483A62"/>
    <w:rsid w:val="00484A18"/>
    <w:rsid w:val="004873CF"/>
    <w:rsid w:val="00490BA4"/>
    <w:rsid w:val="00490E74"/>
    <w:rsid w:val="00493070"/>
    <w:rsid w:val="0049349B"/>
    <w:rsid w:val="00493DF6"/>
    <w:rsid w:val="00497E18"/>
    <w:rsid w:val="004A009A"/>
    <w:rsid w:val="004A1DB0"/>
    <w:rsid w:val="004A23E2"/>
    <w:rsid w:val="004A3068"/>
    <w:rsid w:val="004A30B1"/>
    <w:rsid w:val="004A33A6"/>
    <w:rsid w:val="004A4451"/>
    <w:rsid w:val="004A4504"/>
    <w:rsid w:val="004A4BC4"/>
    <w:rsid w:val="004A7EEF"/>
    <w:rsid w:val="004B1BC4"/>
    <w:rsid w:val="004B2F8A"/>
    <w:rsid w:val="004B3993"/>
    <w:rsid w:val="004B629C"/>
    <w:rsid w:val="004B6658"/>
    <w:rsid w:val="004B6EE3"/>
    <w:rsid w:val="004C0A99"/>
    <w:rsid w:val="004C1161"/>
    <w:rsid w:val="004C29AE"/>
    <w:rsid w:val="004C3947"/>
    <w:rsid w:val="004C39A5"/>
    <w:rsid w:val="004C49A4"/>
    <w:rsid w:val="004C7370"/>
    <w:rsid w:val="004D0173"/>
    <w:rsid w:val="004D0D65"/>
    <w:rsid w:val="004D4115"/>
    <w:rsid w:val="004D423C"/>
    <w:rsid w:val="004D5202"/>
    <w:rsid w:val="004D5F75"/>
    <w:rsid w:val="004D75C1"/>
    <w:rsid w:val="004D761D"/>
    <w:rsid w:val="004E1413"/>
    <w:rsid w:val="004E2B7D"/>
    <w:rsid w:val="004E2F4D"/>
    <w:rsid w:val="004E3978"/>
    <w:rsid w:val="004E555E"/>
    <w:rsid w:val="004E60CA"/>
    <w:rsid w:val="004F051A"/>
    <w:rsid w:val="004F283D"/>
    <w:rsid w:val="005002CA"/>
    <w:rsid w:val="00501763"/>
    <w:rsid w:val="00501834"/>
    <w:rsid w:val="005106D1"/>
    <w:rsid w:val="00511540"/>
    <w:rsid w:val="00511876"/>
    <w:rsid w:val="00512DA5"/>
    <w:rsid w:val="00512DE9"/>
    <w:rsid w:val="00512E01"/>
    <w:rsid w:val="0051309B"/>
    <w:rsid w:val="005142EE"/>
    <w:rsid w:val="005145D1"/>
    <w:rsid w:val="005146BF"/>
    <w:rsid w:val="00517601"/>
    <w:rsid w:val="0051794B"/>
    <w:rsid w:val="00517D51"/>
    <w:rsid w:val="005237C6"/>
    <w:rsid w:val="005239C2"/>
    <w:rsid w:val="00523C2C"/>
    <w:rsid w:val="00524664"/>
    <w:rsid w:val="00524763"/>
    <w:rsid w:val="0052622E"/>
    <w:rsid w:val="0052655F"/>
    <w:rsid w:val="00526C5F"/>
    <w:rsid w:val="00527B00"/>
    <w:rsid w:val="00532294"/>
    <w:rsid w:val="00533167"/>
    <w:rsid w:val="00537E05"/>
    <w:rsid w:val="005402AB"/>
    <w:rsid w:val="00541204"/>
    <w:rsid w:val="00541B2A"/>
    <w:rsid w:val="00541BD2"/>
    <w:rsid w:val="005426EE"/>
    <w:rsid w:val="00544FDF"/>
    <w:rsid w:val="0054541B"/>
    <w:rsid w:val="0054665C"/>
    <w:rsid w:val="005468C7"/>
    <w:rsid w:val="00546F15"/>
    <w:rsid w:val="00547853"/>
    <w:rsid w:val="00551963"/>
    <w:rsid w:val="00551A0B"/>
    <w:rsid w:val="0055292E"/>
    <w:rsid w:val="00557021"/>
    <w:rsid w:val="00557459"/>
    <w:rsid w:val="00557865"/>
    <w:rsid w:val="005617CD"/>
    <w:rsid w:val="0056295C"/>
    <w:rsid w:val="00562FA7"/>
    <w:rsid w:val="00564362"/>
    <w:rsid w:val="0056470A"/>
    <w:rsid w:val="00564FB4"/>
    <w:rsid w:val="005656EE"/>
    <w:rsid w:val="00566F2B"/>
    <w:rsid w:val="00570AD2"/>
    <w:rsid w:val="00570B61"/>
    <w:rsid w:val="0057224F"/>
    <w:rsid w:val="005760D4"/>
    <w:rsid w:val="00576C11"/>
    <w:rsid w:val="00577297"/>
    <w:rsid w:val="00580835"/>
    <w:rsid w:val="00580D4A"/>
    <w:rsid w:val="00584092"/>
    <w:rsid w:val="00585954"/>
    <w:rsid w:val="00585A9A"/>
    <w:rsid w:val="00585FDA"/>
    <w:rsid w:val="0058655B"/>
    <w:rsid w:val="00586579"/>
    <w:rsid w:val="00586608"/>
    <w:rsid w:val="00586C84"/>
    <w:rsid w:val="00587E57"/>
    <w:rsid w:val="005914E8"/>
    <w:rsid w:val="00591800"/>
    <w:rsid w:val="00592B72"/>
    <w:rsid w:val="00592DFD"/>
    <w:rsid w:val="00593B83"/>
    <w:rsid w:val="0059643B"/>
    <w:rsid w:val="00597628"/>
    <w:rsid w:val="005A1AB2"/>
    <w:rsid w:val="005A3727"/>
    <w:rsid w:val="005A5757"/>
    <w:rsid w:val="005A58E3"/>
    <w:rsid w:val="005A650E"/>
    <w:rsid w:val="005A6538"/>
    <w:rsid w:val="005B23CE"/>
    <w:rsid w:val="005B28B7"/>
    <w:rsid w:val="005B3450"/>
    <w:rsid w:val="005B3AC5"/>
    <w:rsid w:val="005B3BF8"/>
    <w:rsid w:val="005B4CFE"/>
    <w:rsid w:val="005B5D99"/>
    <w:rsid w:val="005B6A36"/>
    <w:rsid w:val="005C15C3"/>
    <w:rsid w:val="005C4CDC"/>
    <w:rsid w:val="005C56B9"/>
    <w:rsid w:val="005D0143"/>
    <w:rsid w:val="005D01D5"/>
    <w:rsid w:val="005D04F5"/>
    <w:rsid w:val="005D24B6"/>
    <w:rsid w:val="005D36FE"/>
    <w:rsid w:val="005E10E8"/>
    <w:rsid w:val="005E1A66"/>
    <w:rsid w:val="005E63E6"/>
    <w:rsid w:val="005E7E44"/>
    <w:rsid w:val="005F0207"/>
    <w:rsid w:val="005F0940"/>
    <w:rsid w:val="005F1567"/>
    <w:rsid w:val="005F5673"/>
    <w:rsid w:val="005F66B2"/>
    <w:rsid w:val="005F715F"/>
    <w:rsid w:val="005F754B"/>
    <w:rsid w:val="005F778E"/>
    <w:rsid w:val="00600080"/>
    <w:rsid w:val="00601166"/>
    <w:rsid w:val="00603496"/>
    <w:rsid w:val="00604E18"/>
    <w:rsid w:val="006058E2"/>
    <w:rsid w:val="00605A4B"/>
    <w:rsid w:val="006075F6"/>
    <w:rsid w:val="006101DA"/>
    <w:rsid w:val="006106D2"/>
    <w:rsid w:val="00610E86"/>
    <w:rsid w:val="00612684"/>
    <w:rsid w:val="00612BD7"/>
    <w:rsid w:val="00613D45"/>
    <w:rsid w:val="006157E5"/>
    <w:rsid w:val="006178FC"/>
    <w:rsid w:val="00620602"/>
    <w:rsid w:val="00620EDE"/>
    <w:rsid w:val="00621029"/>
    <w:rsid w:val="006213EA"/>
    <w:rsid w:val="0062153E"/>
    <w:rsid w:val="00621559"/>
    <w:rsid w:val="00621C04"/>
    <w:rsid w:val="00621DB9"/>
    <w:rsid w:val="0062299B"/>
    <w:rsid w:val="00627F74"/>
    <w:rsid w:val="0063012D"/>
    <w:rsid w:val="006305EC"/>
    <w:rsid w:val="0063260B"/>
    <w:rsid w:val="00634F08"/>
    <w:rsid w:val="006357A9"/>
    <w:rsid w:val="00636993"/>
    <w:rsid w:val="0063771C"/>
    <w:rsid w:val="00637DD4"/>
    <w:rsid w:val="00640B06"/>
    <w:rsid w:val="006424E5"/>
    <w:rsid w:val="00642B12"/>
    <w:rsid w:val="00643A10"/>
    <w:rsid w:val="006459BD"/>
    <w:rsid w:val="00646E5D"/>
    <w:rsid w:val="00651504"/>
    <w:rsid w:val="00651533"/>
    <w:rsid w:val="006520BD"/>
    <w:rsid w:val="00653418"/>
    <w:rsid w:val="006542B8"/>
    <w:rsid w:val="00656B0F"/>
    <w:rsid w:val="00656D86"/>
    <w:rsid w:val="00657453"/>
    <w:rsid w:val="0066141A"/>
    <w:rsid w:val="006620C1"/>
    <w:rsid w:val="006622C8"/>
    <w:rsid w:val="00663208"/>
    <w:rsid w:val="00664375"/>
    <w:rsid w:val="006646FC"/>
    <w:rsid w:val="006663AD"/>
    <w:rsid w:val="0066697A"/>
    <w:rsid w:val="00667D48"/>
    <w:rsid w:val="006700C9"/>
    <w:rsid w:val="00670230"/>
    <w:rsid w:val="00670794"/>
    <w:rsid w:val="00671749"/>
    <w:rsid w:val="00674702"/>
    <w:rsid w:val="00676033"/>
    <w:rsid w:val="00681FB3"/>
    <w:rsid w:val="0068223B"/>
    <w:rsid w:val="006822B3"/>
    <w:rsid w:val="006832B7"/>
    <w:rsid w:val="006837CC"/>
    <w:rsid w:val="0068624F"/>
    <w:rsid w:val="00691FB2"/>
    <w:rsid w:val="006929CE"/>
    <w:rsid w:val="006942EC"/>
    <w:rsid w:val="00694C48"/>
    <w:rsid w:val="006961A1"/>
    <w:rsid w:val="006975EE"/>
    <w:rsid w:val="00697D4F"/>
    <w:rsid w:val="006A058D"/>
    <w:rsid w:val="006A0E06"/>
    <w:rsid w:val="006A1A40"/>
    <w:rsid w:val="006A2140"/>
    <w:rsid w:val="006A369A"/>
    <w:rsid w:val="006A5471"/>
    <w:rsid w:val="006B0449"/>
    <w:rsid w:val="006B08EA"/>
    <w:rsid w:val="006B14D8"/>
    <w:rsid w:val="006B1628"/>
    <w:rsid w:val="006B254D"/>
    <w:rsid w:val="006B3A05"/>
    <w:rsid w:val="006B4798"/>
    <w:rsid w:val="006B7339"/>
    <w:rsid w:val="006C05D0"/>
    <w:rsid w:val="006C64F9"/>
    <w:rsid w:val="006C68E8"/>
    <w:rsid w:val="006C782C"/>
    <w:rsid w:val="006D28BC"/>
    <w:rsid w:val="006D3B55"/>
    <w:rsid w:val="006D566A"/>
    <w:rsid w:val="006D5D8F"/>
    <w:rsid w:val="006D6614"/>
    <w:rsid w:val="006D68C3"/>
    <w:rsid w:val="006D7685"/>
    <w:rsid w:val="006E1607"/>
    <w:rsid w:val="006E1E65"/>
    <w:rsid w:val="006E22D7"/>
    <w:rsid w:val="006E2453"/>
    <w:rsid w:val="006E269F"/>
    <w:rsid w:val="006E2B37"/>
    <w:rsid w:val="006E3EAC"/>
    <w:rsid w:val="006E44E1"/>
    <w:rsid w:val="006E4F20"/>
    <w:rsid w:val="006E6C8E"/>
    <w:rsid w:val="006E6C92"/>
    <w:rsid w:val="006F1367"/>
    <w:rsid w:val="006F25BE"/>
    <w:rsid w:val="006F2FA9"/>
    <w:rsid w:val="006F3D42"/>
    <w:rsid w:val="006F525F"/>
    <w:rsid w:val="006F5A81"/>
    <w:rsid w:val="006F7BEF"/>
    <w:rsid w:val="006F7DC9"/>
    <w:rsid w:val="00701E05"/>
    <w:rsid w:val="00702DF9"/>
    <w:rsid w:val="007046FE"/>
    <w:rsid w:val="00705859"/>
    <w:rsid w:val="007061F9"/>
    <w:rsid w:val="0070659D"/>
    <w:rsid w:val="00712BB5"/>
    <w:rsid w:val="00712C58"/>
    <w:rsid w:val="0071355D"/>
    <w:rsid w:val="007145C4"/>
    <w:rsid w:val="00714C7B"/>
    <w:rsid w:val="0071502C"/>
    <w:rsid w:val="00715FE8"/>
    <w:rsid w:val="0071677C"/>
    <w:rsid w:val="007223F3"/>
    <w:rsid w:val="0072271E"/>
    <w:rsid w:val="00722FB4"/>
    <w:rsid w:val="00725259"/>
    <w:rsid w:val="00726343"/>
    <w:rsid w:val="007318C3"/>
    <w:rsid w:val="00732F3C"/>
    <w:rsid w:val="00733076"/>
    <w:rsid w:val="00737427"/>
    <w:rsid w:val="00740DA9"/>
    <w:rsid w:val="00741827"/>
    <w:rsid w:val="00742ADB"/>
    <w:rsid w:val="00745626"/>
    <w:rsid w:val="00746E8C"/>
    <w:rsid w:val="007517BD"/>
    <w:rsid w:val="0075207E"/>
    <w:rsid w:val="007529F5"/>
    <w:rsid w:val="0075462A"/>
    <w:rsid w:val="007558C3"/>
    <w:rsid w:val="007611FA"/>
    <w:rsid w:val="007618F9"/>
    <w:rsid w:val="007627FF"/>
    <w:rsid w:val="00762CD7"/>
    <w:rsid w:val="00763487"/>
    <w:rsid w:val="00763CB7"/>
    <w:rsid w:val="00763D0B"/>
    <w:rsid w:val="00765509"/>
    <w:rsid w:val="007668ED"/>
    <w:rsid w:val="00766BB0"/>
    <w:rsid w:val="00766BCA"/>
    <w:rsid w:val="007703A3"/>
    <w:rsid w:val="007705B9"/>
    <w:rsid w:val="00772B65"/>
    <w:rsid w:val="0077405F"/>
    <w:rsid w:val="00780003"/>
    <w:rsid w:val="00781699"/>
    <w:rsid w:val="00782A48"/>
    <w:rsid w:val="00784B47"/>
    <w:rsid w:val="00786F38"/>
    <w:rsid w:val="00794117"/>
    <w:rsid w:val="0079613C"/>
    <w:rsid w:val="007A08AA"/>
    <w:rsid w:val="007A2E8A"/>
    <w:rsid w:val="007A3E78"/>
    <w:rsid w:val="007A4661"/>
    <w:rsid w:val="007A551E"/>
    <w:rsid w:val="007A5C7C"/>
    <w:rsid w:val="007A742F"/>
    <w:rsid w:val="007B0513"/>
    <w:rsid w:val="007B1792"/>
    <w:rsid w:val="007B1D73"/>
    <w:rsid w:val="007B25C9"/>
    <w:rsid w:val="007B2CC9"/>
    <w:rsid w:val="007B3912"/>
    <w:rsid w:val="007B47A1"/>
    <w:rsid w:val="007B6D24"/>
    <w:rsid w:val="007B77A3"/>
    <w:rsid w:val="007C1C47"/>
    <w:rsid w:val="007C2688"/>
    <w:rsid w:val="007C314D"/>
    <w:rsid w:val="007C3A54"/>
    <w:rsid w:val="007C4081"/>
    <w:rsid w:val="007C4BBA"/>
    <w:rsid w:val="007C4F7E"/>
    <w:rsid w:val="007C6AEC"/>
    <w:rsid w:val="007C743B"/>
    <w:rsid w:val="007D212A"/>
    <w:rsid w:val="007D3BE8"/>
    <w:rsid w:val="007D4EC2"/>
    <w:rsid w:val="007E1FFE"/>
    <w:rsid w:val="007E2EDA"/>
    <w:rsid w:val="007E33B2"/>
    <w:rsid w:val="007E6338"/>
    <w:rsid w:val="007F041A"/>
    <w:rsid w:val="007F2847"/>
    <w:rsid w:val="007F29B8"/>
    <w:rsid w:val="007F30B0"/>
    <w:rsid w:val="007F5C69"/>
    <w:rsid w:val="007F6A56"/>
    <w:rsid w:val="00800D2F"/>
    <w:rsid w:val="0080250C"/>
    <w:rsid w:val="0080310F"/>
    <w:rsid w:val="00804BAC"/>
    <w:rsid w:val="00804C77"/>
    <w:rsid w:val="00807E1C"/>
    <w:rsid w:val="00810146"/>
    <w:rsid w:val="00810675"/>
    <w:rsid w:val="00810C38"/>
    <w:rsid w:val="00812D1B"/>
    <w:rsid w:val="00813555"/>
    <w:rsid w:val="0081367E"/>
    <w:rsid w:val="00813FBE"/>
    <w:rsid w:val="008166DA"/>
    <w:rsid w:val="00817F95"/>
    <w:rsid w:val="00820749"/>
    <w:rsid w:val="00820EA8"/>
    <w:rsid w:val="00821160"/>
    <w:rsid w:val="0082286E"/>
    <w:rsid w:val="00823705"/>
    <w:rsid w:val="00824089"/>
    <w:rsid w:val="008241B8"/>
    <w:rsid w:val="00824341"/>
    <w:rsid w:val="00830502"/>
    <w:rsid w:val="00830F8F"/>
    <w:rsid w:val="00831988"/>
    <w:rsid w:val="00831D9D"/>
    <w:rsid w:val="0083365E"/>
    <w:rsid w:val="008354C2"/>
    <w:rsid w:val="0083589B"/>
    <w:rsid w:val="0083637E"/>
    <w:rsid w:val="00840724"/>
    <w:rsid w:val="00840D7F"/>
    <w:rsid w:val="00841345"/>
    <w:rsid w:val="008421DF"/>
    <w:rsid w:val="008435D5"/>
    <w:rsid w:val="00844114"/>
    <w:rsid w:val="00845D68"/>
    <w:rsid w:val="00846AD8"/>
    <w:rsid w:val="00846D92"/>
    <w:rsid w:val="008476DF"/>
    <w:rsid w:val="00847748"/>
    <w:rsid w:val="008507B5"/>
    <w:rsid w:val="00850CAC"/>
    <w:rsid w:val="0085189F"/>
    <w:rsid w:val="00851FD2"/>
    <w:rsid w:val="00857E4F"/>
    <w:rsid w:val="00860515"/>
    <w:rsid w:val="00861A69"/>
    <w:rsid w:val="00862041"/>
    <w:rsid w:val="00863BFC"/>
    <w:rsid w:val="00870AB0"/>
    <w:rsid w:val="00870EB4"/>
    <w:rsid w:val="00872245"/>
    <w:rsid w:val="00872A70"/>
    <w:rsid w:val="00873981"/>
    <w:rsid w:val="0087634D"/>
    <w:rsid w:val="00877956"/>
    <w:rsid w:val="0088334B"/>
    <w:rsid w:val="00884CDD"/>
    <w:rsid w:val="00886866"/>
    <w:rsid w:val="0089043B"/>
    <w:rsid w:val="008904B6"/>
    <w:rsid w:val="00892A7D"/>
    <w:rsid w:val="0089649E"/>
    <w:rsid w:val="008A22B3"/>
    <w:rsid w:val="008A25FB"/>
    <w:rsid w:val="008A31F7"/>
    <w:rsid w:val="008A3708"/>
    <w:rsid w:val="008A54B4"/>
    <w:rsid w:val="008A56B1"/>
    <w:rsid w:val="008A5D23"/>
    <w:rsid w:val="008A681D"/>
    <w:rsid w:val="008A7A3E"/>
    <w:rsid w:val="008B06C1"/>
    <w:rsid w:val="008B1B7C"/>
    <w:rsid w:val="008B3766"/>
    <w:rsid w:val="008B3811"/>
    <w:rsid w:val="008B6CF6"/>
    <w:rsid w:val="008C08F2"/>
    <w:rsid w:val="008C1292"/>
    <w:rsid w:val="008C17B4"/>
    <w:rsid w:val="008C2906"/>
    <w:rsid w:val="008C2C93"/>
    <w:rsid w:val="008C5FE6"/>
    <w:rsid w:val="008D0C96"/>
    <w:rsid w:val="008D0D22"/>
    <w:rsid w:val="008D1D41"/>
    <w:rsid w:val="008D1F68"/>
    <w:rsid w:val="008D2B9A"/>
    <w:rsid w:val="008D5010"/>
    <w:rsid w:val="008D7D50"/>
    <w:rsid w:val="008E0259"/>
    <w:rsid w:val="008E17C5"/>
    <w:rsid w:val="008E2C84"/>
    <w:rsid w:val="008E3017"/>
    <w:rsid w:val="008E37CD"/>
    <w:rsid w:val="008E4E92"/>
    <w:rsid w:val="008E7CE8"/>
    <w:rsid w:val="008F1B15"/>
    <w:rsid w:val="008F28EE"/>
    <w:rsid w:val="008F34E9"/>
    <w:rsid w:val="008F5845"/>
    <w:rsid w:val="008F63CE"/>
    <w:rsid w:val="008F6ADA"/>
    <w:rsid w:val="008F7148"/>
    <w:rsid w:val="0090096E"/>
    <w:rsid w:val="00901662"/>
    <w:rsid w:val="00901F9A"/>
    <w:rsid w:val="0090296E"/>
    <w:rsid w:val="00903435"/>
    <w:rsid w:val="00904A9D"/>
    <w:rsid w:val="00907075"/>
    <w:rsid w:val="0091059E"/>
    <w:rsid w:val="009120BD"/>
    <w:rsid w:val="009123FF"/>
    <w:rsid w:val="00913C48"/>
    <w:rsid w:val="00914600"/>
    <w:rsid w:val="009204E6"/>
    <w:rsid w:val="0092064A"/>
    <w:rsid w:val="009230B4"/>
    <w:rsid w:val="00923420"/>
    <w:rsid w:val="00924011"/>
    <w:rsid w:val="009278B5"/>
    <w:rsid w:val="009279A0"/>
    <w:rsid w:val="00931651"/>
    <w:rsid w:val="00932620"/>
    <w:rsid w:val="00932B5E"/>
    <w:rsid w:val="009337EC"/>
    <w:rsid w:val="009347DE"/>
    <w:rsid w:val="00934F8E"/>
    <w:rsid w:val="009358E8"/>
    <w:rsid w:val="00936BBE"/>
    <w:rsid w:val="00937A0F"/>
    <w:rsid w:val="00937DE3"/>
    <w:rsid w:val="00937F19"/>
    <w:rsid w:val="009400F4"/>
    <w:rsid w:val="0094112A"/>
    <w:rsid w:val="0094113E"/>
    <w:rsid w:val="00945431"/>
    <w:rsid w:val="009460E9"/>
    <w:rsid w:val="00946ECD"/>
    <w:rsid w:val="00946F78"/>
    <w:rsid w:val="00950172"/>
    <w:rsid w:val="00951CB0"/>
    <w:rsid w:val="00952C59"/>
    <w:rsid w:val="00953AC8"/>
    <w:rsid w:val="00954836"/>
    <w:rsid w:val="009566D2"/>
    <w:rsid w:val="00957EF9"/>
    <w:rsid w:val="0096004B"/>
    <w:rsid w:val="00960F78"/>
    <w:rsid w:val="00961065"/>
    <w:rsid w:val="00961674"/>
    <w:rsid w:val="00962450"/>
    <w:rsid w:val="00965CB0"/>
    <w:rsid w:val="009662F8"/>
    <w:rsid w:val="00967C25"/>
    <w:rsid w:val="00971C08"/>
    <w:rsid w:val="00972136"/>
    <w:rsid w:val="00972BEE"/>
    <w:rsid w:val="009740B2"/>
    <w:rsid w:val="0097420F"/>
    <w:rsid w:val="009745B6"/>
    <w:rsid w:val="00974EDA"/>
    <w:rsid w:val="0097642D"/>
    <w:rsid w:val="0097643D"/>
    <w:rsid w:val="009765D3"/>
    <w:rsid w:val="009771D3"/>
    <w:rsid w:val="00977255"/>
    <w:rsid w:val="00977DC0"/>
    <w:rsid w:val="009804B3"/>
    <w:rsid w:val="00983FD5"/>
    <w:rsid w:val="00985C57"/>
    <w:rsid w:val="00987D6D"/>
    <w:rsid w:val="009922D4"/>
    <w:rsid w:val="00993119"/>
    <w:rsid w:val="0099368E"/>
    <w:rsid w:val="00995062"/>
    <w:rsid w:val="0099574B"/>
    <w:rsid w:val="009960C0"/>
    <w:rsid w:val="00997809"/>
    <w:rsid w:val="009A1C30"/>
    <w:rsid w:val="009A20B8"/>
    <w:rsid w:val="009A354F"/>
    <w:rsid w:val="009A3572"/>
    <w:rsid w:val="009A3FCF"/>
    <w:rsid w:val="009A4540"/>
    <w:rsid w:val="009A6920"/>
    <w:rsid w:val="009A7B65"/>
    <w:rsid w:val="009A7B74"/>
    <w:rsid w:val="009B02D3"/>
    <w:rsid w:val="009B05B6"/>
    <w:rsid w:val="009B256F"/>
    <w:rsid w:val="009B4669"/>
    <w:rsid w:val="009B4A68"/>
    <w:rsid w:val="009B69F1"/>
    <w:rsid w:val="009C0A76"/>
    <w:rsid w:val="009C1310"/>
    <w:rsid w:val="009C49BC"/>
    <w:rsid w:val="009C5096"/>
    <w:rsid w:val="009C6209"/>
    <w:rsid w:val="009D0ADB"/>
    <w:rsid w:val="009D0B09"/>
    <w:rsid w:val="009D109B"/>
    <w:rsid w:val="009D1898"/>
    <w:rsid w:val="009D18EC"/>
    <w:rsid w:val="009D321B"/>
    <w:rsid w:val="009D5CEA"/>
    <w:rsid w:val="009D6598"/>
    <w:rsid w:val="009D752B"/>
    <w:rsid w:val="009D75C2"/>
    <w:rsid w:val="009D7CFD"/>
    <w:rsid w:val="009E0327"/>
    <w:rsid w:val="009E03A1"/>
    <w:rsid w:val="009E192F"/>
    <w:rsid w:val="009E1B4B"/>
    <w:rsid w:val="009E1E60"/>
    <w:rsid w:val="009E2C6D"/>
    <w:rsid w:val="009E3CD5"/>
    <w:rsid w:val="009E5CAE"/>
    <w:rsid w:val="009E6206"/>
    <w:rsid w:val="009F24EE"/>
    <w:rsid w:val="009F374C"/>
    <w:rsid w:val="009F4B67"/>
    <w:rsid w:val="009F522E"/>
    <w:rsid w:val="009F5364"/>
    <w:rsid w:val="009F62A1"/>
    <w:rsid w:val="009F6B04"/>
    <w:rsid w:val="009F73D8"/>
    <w:rsid w:val="00A01C0F"/>
    <w:rsid w:val="00A02F73"/>
    <w:rsid w:val="00A05047"/>
    <w:rsid w:val="00A05147"/>
    <w:rsid w:val="00A053B8"/>
    <w:rsid w:val="00A05ED3"/>
    <w:rsid w:val="00A10880"/>
    <w:rsid w:val="00A116AB"/>
    <w:rsid w:val="00A1306B"/>
    <w:rsid w:val="00A13291"/>
    <w:rsid w:val="00A14156"/>
    <w:rsid w:val="00A141A7"/>
    <w:rsid w:val="00A14322"/>
    <w:rsid w:val="00A14DCA"/>
    <w:rsid w:val="00A168C1"/>
    <w:rsid w:val="00A21459"/>
    <w:rsid w:val="00A214F2"/>
    <w:rsid w:val="00A21EA4"/>
    <w:rsid w:val="00A22C4D"/>
    <w:rsid w:val="00A23F80"/>
    <w:rsid w:val="00A248B9"/>
    <w:rsid w:val="00A25B3C"/>
    <w:rsid w:val="00A2695C"/>
    <w:rsid w:val="00A302C0"/>
    <w:rsid w:val="00A319B0"/>
    <w:rsid w:val="00A35443"/>
    <w:rsid w:val="00A3618D"/>
    <w:rsid w:val="00A374CC"/>
    <w:rsid w:val="00A378F7"/>
    <w:rsid w:val="00A4256A"/>
    <w:rsid w:val="00A4375E"/>
    <w:rsid w:val="00A4441E"/>
    <w:rsid w:val="00A446DD"/>
    <w:rsid w:val="00A46A4F"/>
    <w:rsid w:val="00A46BF9"/>
    <w:rsid w:val="00A50D19"/>
    <w:rsid w:val="00A50D3C"/>
    <w:rsid w:val="00A51F9D"/>
    <w:rsid w:val="00A52700"/>
    <w:rsid w:val="00A543EF"/>
    <w:rsid w:val="00A55AE3"/>
    <w:rsid w:val="00A572EB"/>
    <w:rsid w:val="00A57DBD"/>
    <w:rsid w:val="00A60FC0"/>
    <w:rsid w:val="00A618F6"/>
    <w:rsid w:val="00A61A7B"/>
    <w:rsid w:val="00A632A1"/>
    <w:rsid w:val="00A644D9"/>
    <w:rsid w:val="00A64D06"/>
    <w:rsid w:val="00A65978"/>
    <w:rsid w:val="00A65EF6"/>
    <w:rsid w:val="00A70704"/>
    <w:rsid w:val="00A7084E"/>
    <w:rsid w:val="00A73A09"/>
    <w:rsid w:val="00A75AD2"/>
    <w:rsid w:val="00A7609B"/>
    <w:rsid w:val="00A80382"/>
    <w:rsid w:val="00A835FC"/>
    <w:rsid w:val="00A83D81"/>
    <w:rsid w:val="00A84184"/>
    <w:rsid w:val="00A85D11"/>
    <w:rsid w:val="00A862E5"/>
    <w:rsid w:val="00A87B50"/>
    <w:rsid w:val="00A9032E"/>
    <w:rsid w:val="00A92F89"/>
    <w:rsid w:val="00A93E65"/>
    <w:rsid w:val="00A95B98"/>
    <w:rsid w:val="00A961D0"/>
    <w:rsid w:val="00A96EC4"/>
    <w:rsid w:val="00A978FE"/>
    <w:rsid w:val="00A97F26"/>
    <w:rsid w:val="00AA0053"/>
    <w:rsid w:val="00AA0345"/>
    <w:rsid w:val="00AA0CBD"/>
    <w:rsid w:val="00AA2B8F"/>
    <w:rsid w:val="00AA4520"/>
    <w:rsid w:val="00AA5660"/>
    <w:rsid w:val="00AA5E11"/>
    <w:rsid w:val="00AA6358"/>
    <w:rsid w:val="00AB0E75"/>
    <w:rsid w:val="00AB0FC0"/>
    <w:rsid w:val="00AB22CC"/>
    <w:rsid w:val="00AB297E"/>
    <w:rsid w:val="00AB375C"/>
    <w:rsid w:val="00AB489D"/>
    <w:rsid w:val="00AB49B6"/>
    <w:rsid w:val="00AB612D"/>
    <w:rsid w:val="00AC0921"/>
    <w:rsid w:val="00AC230B"/>
    <w:rsid w:val="00AC264C"/>
    <w:rsid w:val="00AC34E7"/>
    <w:rsid w:val="00AC68EF"/>
    <w:rsid w:val="00AC70AC"/>
    <w:rsid w:val="00AD0587"/>
    <w:rsid w:val="00AD0795"/>
    <w:rsid w:val="00AD2274"/>
    <w:rsid w:val="00AD272F"/>
    <w:rsid w:val="00AD34FF"/>
    <w:rsid w:val="00AD38BE"/>
    <w:rsid w:val="00AD4F24"/>
    <w:rsid w:val="00AD5AED"/>
    <w:rsid w:val="00AD739E"/>
    <w:rsid w:val="00AE06F4"/>
    <w:rsid w:val="00AE11DC"/>
    <w:rsid w:val="00AE3A7A"/>
    <w:rsid w:val="00AE3F58"/>
    <w:rsid w:val="00AE4784"/>
    <w:rsid w:val="00AE49A6"/>
    <w:rsid w:val="00AE59F9"/>
    <w:rsid w:val="00AE65DE"/>
    <w:rsid w:val="00AE694D"/>
    <w:rsid w:val="00AE72D0"/>
    <w:rsid w:val="00AF0EC4"/>
    <w:rsid w:val="00AF264D"/>
    <w:rsid w:val="00AF36A7"/>
    <w:rsid w:val="00AF567F"/>
    <w:rsid w:val="00AF5B61"/>
    <w:rsid w:val="00AF71EF"/>
    <w:rsid w:val="00B00E56"/>
    <w:rsid w:val="00B01602"/>
    <w:rsid w:val="00B04972"/>
    <w:rsid w:val="00B06B57"/>
    <w:rsid w:val="00B10170"/>
    <w:rsid w:val="00B10F27"/>
    <w:rsid w:val="00B119C2"/>
    <w:rsid w:val="00B11AF4"/>
    <w:rsid w:val="00B11E08"/>
    <w:rsid w:val="00B12A53"/>
    <w:rsid w:val="00B148F8"/>
    <w:rsid w:val="00B149A9"/>
    <w:rsid w:val="00B14C0A"/>
    <w:rsid w:val="00B16410"/>
    <w:rsid w:val="00B16885"/>
    <w:rsid w:val="00B172C7"/>
    <w:rsid w:val="00B21B3F"/>
    <w:rsid w:val="00B24BC3"/>
    <w:rsid w:val="00B259CA"/>
    <w:rsid w:val="00B27137"/>
    <w:rsid w:val="00B300A9"/>
    <w:rsid w:val="00B31AB3"/>
    <w:rsid w:val="00B3246F"/>
    <w:rsid w:val="00B3747B"/>
    <w:rsid w:val="00B37F38"/>
    <w:rsid w:val="00B40583"/>
    <w:rsid w:val="00B41649"/>
    <w:rsid w:val="00B425E1"/>
    <w:rsid w:val="00B42B98"/>
    <w:rsid w:val="00B43455"/>
    <w:rsid w:val="00B439CA"/>
    <w:rsid w:val="00B44502"/>
    <w:rsid w:val="00B458E0"/>
    <w:rsid w:val="00B5047F"/>
    <w:rsid w:val="00B520CA"/>
    <w:rsid w:val="00B54A30"/>
    <w:rsid w:val="00B54B31"/>
    <w:rsid w:val="00B56870"/>
    <w:rsid w:val="00B56891"/>
    <w:rsid w:val="00B60A75"/>
    <w:rsid w:val="00B60C5B"/>
    <w:rsid w:val="00B64040"/>
    <w:rsid w:val="00B6539B"/>
    <w:rsid w:val="00B65BA6"/>
    <w:rsid w:val="00B66FCD"/>
    <w:rsid w:val="00B67142"/>
    <w:rsid w:val="00B67C5E"/>
    <w:rsid w:val="00B73854"/>
    <w:rsid w:val="00B73896"/>
    <w:rsid w:val="00B73BF0"/>
    <w:rsid w:val="00B7470A"/>
    <w:rsid w:val="00B749B9"/>
    <w:rsid w:val="00B80DC2"/>
    <w:rsid w:val="00B81985"/>
    <w:rsid w:val="00B81A88"/>
    <w:rsid w:val="00B81BCD"/>
    <w:rsid w:val="00B82AD9"/>
    <w:rsid w:val="00B83159"/>
    <w:rsid w:val="00B84339"/>
    <w:rsid w:val="00B851F0"/>
    <w:rsid w:val="00B87DDC"/>
    <w:rsid w:val="00B87E0F"/>
    <w:rsid w:val="00B920BD"/>
    <w:rsid w:val="00B9339A"/>
    <w:rsid w:val="00B93B90"/>
    <w:rsid w:val="00B96238"/>
    <w:rsid w:val="00B96543"/>
    <w:rsid w:val="00BA0018"/>
    <w:rsid w:val="00BA04F1"/>
    <w:rsid w:val="00BA1732"/>
    <w:rsid w:val="00BA3C76"/>
    <w:rsid w:val="00BA4447"/>
    <w:rsid w:val="00BA47F2"/>
    <w:rsid w:val="00BA4D78"/>
    <w:rsid w:val="00BA5AE8"/>
    <w:rsid w:val="00BA629B"/>
    <w:rsid w:val="00BA66CE"/>
    <w:rsid w:val="00BA7EE5"/>
    <w:rsid w:val="00BB0881"/>
    <w:rsid w:val="00BB1A99"/>
    <w:rsid w:val="00BB2D65"/>
    <w:rsid w:val="00BB60FA"/>
    <w:rsid w:val="00BC1774"/>
    <w:rsid w:val="00BC1910"/>
    <w:rsid w:val="00BC1996"/>
    <w:rsid w:val="00BC2FA3"/>
    <w:rsid w:val="00BC355B"/>
    <w:rsid w:val="00BC4602"/>
    <w:rsid w:val="00BC4ACA"/>
    <w:rsid w:val="00BC5341"/>
    <w:rsid w:val="00BC7DEA"/>
    <w:rsid w:val="00BD2AE4"/>
    <w:rsid w:val="00BD3259"/>
    <w:rsid w:val="00BD5224"/>
    <w:rsid w:val="00BD55F2"/>
    <w:rsid w:val="00BD597C"/>
    <w:rsid w:val="00BD5A95"/>
    <w:rsid w:val="00BD5E91"/>
    <w:rsid w:val="00BD70AB"/>
    <w:rsid w:val="00BD71F9"/>
    <w:rsid w:val="00BE0019"/>
    <w:rsid w:val="00BE1049"/>
    <w:rsid w:val="00BE1407"/>
    <w:rsid w:val="00BE19E1"/>
    <w:rsid w:val="00BE1FCE"/>
    <w:rsid w:val="00BE21FC"/>
    <w:rsid w:val="00BE24A3"/>
    <w:rsid w:val="00BE284C"/>
    <w:rsid w:val="00BE40FD"/>
    <w:rsid w:val="00BE4275"/>
    <w:rsid w:val="00BE687D"/>
    <w:rsid w:val="00BE689A"/>
    <w:rsid w:val="00BF15F7"/>
    <w:rsid w:val="00BF1BBA"/>
    <w:rsid w:val="00BF1F70"/>
    <w:rsid w:val="00BF2348"/>
    <w:rsid w:val="00BF318E"/>
    <w:rsid w:val="00BF390D"/>
    <w:rsid w:val="00BF4B80"/>
    <w:rsid w:val="00BF69BF"/>
    <w:rsid w:val="00BF7845"/>
    <w:rsid w:val="00C00276"/>
    <w:rsid w:val="00C0091F"/>
    <w:rsid w:val="00C00AA0"/>
    <w:rsid w:val="00C01F14"/>
    <w:rsid w:val="00C03543"/>
    <w:rsid w:val="00C03CFD"/>
    <w:rsid w:val="00C0529D"/>
    <w:rsid w:val="00C05F77"/>
    <w:rsid w:val="00C06201"/>
    <w:rsid w:val="00C06B02"/>
    <w:rsid w:val="00C079F6"/>
    <w:rsid w:val="00C07D7C"/>
    <w:rsid w:val="00C11DEF"/>
    <w:rsid w:val="00C12711"/>
    <w:rsid w:val="00C12986"/>
    <w:rsid w:val="00C12E3D"/>
    <w:rsid w:val="00C138C6"/>
    <w:rsid w:val="00C142F5"/>
    <w:rsid w:val="00C16BCF"/>
    <w:rsid w:val="00C170E7"/>
    <w:rsid w:val="00C1729F"/>
    <w:rsid w:val="00C17833"/>
    <w:rsid w:val="00C20436"/>
    <w:rsid w:val="00C2248D"/>
    <w:rsid w:val="00C2259D"/>
    <w:rsid w:val="00C22A99"/>
    <w:rsid w:val="00C261FC"/>
    <w:rsid w:val="00C27EC2"/>
    <w:rsid w:val="00C30914"/>
    <w:rsid w:val="00C30FC1"/>
    <w:rsid w:val="00C32145"/>
    <w:rsid w:val="00C325A9"/>
    <w:rsid w:val="00C3428D"/>
    <w:rsid w:val="00C34A07"/>
    <w:rsid w:val="00C35056"/>
    <w:rsid w:val="00C37C65"/>
    <w:rsid w:val="00C4009C"/>
    <w:rsid w:val="00C41905"/>
    <w:rsid w:val="00C41A81"/>
    <w:rsid w:val="00C421E2"/>
    <w:rsid w:val="00C4294A"/>
    <w:rsid w:val="00C44E07"/>
    <w:rsid w:val="00C45A08"/>
    <w:rsid w:val="00C4692D"/>
    <w:rsid w:val="00C50C33"/>
    <w:rsid w:val="00C51628"/>
    <w:rsid w:val="00C519DF"/>
    <w:rsid w:val="00C51B1F"/>
    <w:rsid w:val="00C52D0B"/>
    <w:rsid w:val="00C52E02"/>
    <w:rsid w:val="00C53386"/>
    <w:rsid w:val="00C55396"/>
    <w:rsid w:val="00C5669D"/>
    <w:rsid w:val="00C60AC8"/>
    <w:rsid w:val="00C6274D"/>
    <w:rsid w:val="00C629EB"/>
    <w:rsid w:val="00C6589F"/>
    <w:rsid w:val="00C666E6"/>
    <w:rsid w:val="00C677F4"/>
    <w:rsid w:val="00C6784B"/>
    <w:rsid w:val="00C70303"/>
    <w:rsid w:val="00C72999"/>
    <w:rsid w:val="00C72D17"/>
    <w:rsid w:val="00C74269"/>
    <w:rsid w:val="00C75ED8"/>
    <w:rsid w:val="00C765E7"/>
    <w:rsid w:val="00C81D80"/>
    <w:rsid w:val="00C82D55"/>
    <w:rsid w:val="00C83793"/>
    <w:rsid w:val="00C83C40"/>
    <w:rsid w:val="00C84219"/>
    <w:rsid w:val="00C85554"/>
    <w:rsid w:val="00C857BB"/>
    <w:rsid w:val="00C85C49"/>
    <w:rsid w:val="00C87BCA"/>
    <w:rsid w:val="00C87F4E"/>
    <w:rsid w:val="00C9099C"/>
    <w:rsid w:val="00C91338"/>
    <w:rsid w:val="00C9305F"/>
    <w:rsid w:val="00C9712C"/>
    <w:rsid w:val="00C97F2E"/>
    <w:rsid w:val="00CA04C7"/>
    <w:rsid w:val="00CA10E6"/>
    <w:rsid w:val="00CA11D4"/>
    <w:rsid w:val="00CA2063"/>
    <w:rsid w:val="00CA3CD5"/>
    <w:rsid w:val="00CA57E0"/>
    <w:rsid w:val="00CA5EEE"/>
    <w:rsid w:val="00CA7AD7"/>
    <w:rsid w:val="00CA7B03"/>
    <w:rsid w:val="00CB1135"/>
    <w:rsid w:val="00CB1A69"/>
    <w:rsid w:val="00CB1D6B"/>
    <w:rsid w:val="00CB21FF"/>
    <w:rsid w:val="00CB288B"/>
    <w:rsid w:val="00CB67DF"/>
    <w:rsid w:val="00CB7786"/>
    <w:rsid w:val="00CC0E28"/>
    <w:rsid w:val="00CC49CF"/>
    <w:rsid w:val="00CC7609"/>
    <w:rsid w:val="00CD057D"/>
    <w:rsid w:val="00CD0956"/>
    <w:rsid w:val="00CD30D1"/>
    <w:rsid w:val="00CD4468"/>
    <w:rsid w:val="00CD4BCC"/>
    <w:rsid w:val="00CD5769"/>
    <w:rsid w:val="00CD6D77"/>
    <w:rsid w:val="00CD7C0E"/>
    <w:rsid w:val="00CE0621"/>
    <w:rsid w:val="00CE15DA"/>
    <w:rsid w:val="00CE3346"/>
    <w:rsid w:val="00CE3392"/>
    <w:rsid w:val="00CE383E"/>
    <w:rsid w:val="00CE3F14"/>
    <w:rsid w:val="00CE41C8"/>
    <w:rsid w:val="00CE4819"/>
    <w:rsid w:val="00CE59C5"/>
    <w:rsid w:val="00CE6478"/>
    <w:rsid w:val="00CF0940"/>
    <w:rsid w:val="00CF1970"/>
    <w:rsid w:val="00CF1A8B"/>
    <w:rsid w:val="00CF1FE0"/>
    <w:rsid w:val="00CF292A"/>
    <w:rsid w:val="00CF4529"/>
    <w:rsid w:val="00CF47D8"/>
    <w:rsid w:val="00CF4A66"/>
    <w:rsid w:val="00CF4FF2"/>
    <w:rsid w:val="00D00FA0"/>
    <w:rsid w:val="00D010C2"/>
    <w:rsid w:val="00D01289"/>
    <w:rsid w:val="00D02A95"/>
    <w:rsid w:val="00D03BA8"/>
    <w:rsid w:val="00D05680"/>
    <w:rsid w:val="00D132D8"/>
    <w:rsid w:val="00D16158"/>
    <w:rsid w:val="00D16623"/>
    <w:rsid w:val="00D16B8D"/>
    <w:rsid w:val="00D17043"/>
    <w:rsid w:val="00D17CFF"/>
    <w:rsid w:val="00D211AE"/>
    <w:rsid w:val="00D219C0"/>
    <w:rsid w:val="00D21C65"/>
    <w:rsid w:val="00D228BD"/>
    <w:rsid w:val="00D23E20"/>
    <w:rsid w:val="00D24761"/>
    <w:rsid w:val="00D24F1B"/>
    <w:rsid w:val="00D269A2"/>
    <w:rsid w:val="00D26B48"/>
    <w:rsid w:val="00D27F96"/>
    <w:rsid w:val="00D31CDD"/>
    <w:rsid w:val="00D32163"/>
    <w:rsid w:val="00D333BC"/>
    <w:rsid w:val="00D33F0D"/>
    <w:rsid w:val="00D34242"/>
    <w:rsid w:val="00D3454C"/>
    <w:rsid w:val="00D346C4"/>
    <w:rsid w:val="00D351D1"/>
    <w:rsid w:val="00D355ED"/>
    <w:rsid w:val="00D357B5"/>
    <w:rsid w:val="00D36550"/>
    <w:rsid w:val="00D3663B"/>
    <w:rsid w:val="00D366A5"/>
    <w:rsid w:val="00D366B0"/>
    <w:rsid w:val="00D36CFB"/>
    <w:rsid w:val="00D40D0D"/>
    <w:rsid w:val="00D417C0"/>
    <w:rsid w:val="00D42229"/>
    <w:rsid w:val="00D45406"/>
    <w:rsid w:val="00D47855"/>
    <w:rsid w:val="00D53CAC"/>
    <w:rsid w:val="00D54904"/>
    <w:rsid w:val="00D5528D"/>
    <w:rsid w:val="00D5756F"/>
    <w:rsid w:val="00D576DF"/>
    <w:rsid w:val="00D57A44"/>
    <w:rsid w:val="00D57EB5"/>
    <w:rsid w:val="00D62A18"/>
    <w:rsid w:val="00D6319A"/>
    <w:rsid w:val="00D633FB"/>
    <w:rsid w:val="00D679B0"/>
    <w:rsid w:val="00D71716"/>
    <w:rsid w:val="00D72805"/>
    <w:rsid w:val="00D73547"/>
    <w:rsid w:val="00D747A7"/>
    <w:rsid w:val="00D76AA1"/>
    <w:rsid w:val="00D773D6"/>
    <w:rsid w:val="00D777A7"/>
    <w:rsid w:val="00D816C5"/>
    <w:rsid w:val="00D829E4"/>
    <w:rsid w:val="00D84A7B"/>
    <w:rsid w:val="00D8605E"/>
    <w:rsid w:val="00D86316"/>
    <w:rsid w:val="00D86346"/>
    <w:rsid w:val="00D86647"/>
    <w:rsid w:val="00D86AFF"/>
    <w:rsid w:val="00D87755"/>
    <w:rsid w:val="00D909D8"/>
    <w:rsid w:val="00D91BF5"/>
    <w:rsid w:val="00D92611"/>
    <w:rsid w:val="00D93032"/>
    <w:rsid w:val="00D93311"/>
    <w:rsid w:val="00D95161"/>
    <w:rsid w:val="00D9577C"/>
    <w:rsid w:val="00D95BE1"/>
    <w:rsid w:val="00DA11D9"/>
    <w:rsid w:val="00DA21EC"/>
    <w:rsid w:val="00DA29E4"/>
    <w:rsid w:val="00DA3BE2"/>
    <w:rsid w:val="00DB1583"/>
    <w:rsid w:val="00DB2CEC"/>
    <w:rsid w:val="00DB405E"/>
    <w:rsid w:val="00DB407A"/>
    <w:rsid w:val="00DB51ED"/>
    <w:rsid w:val="00DB60D0"/>
    <w:rsid w:val="00DB70D7"/>
    <w:rsid w:val="00DC15E7"/>
    <w:rsid w:val="00DC1F9A"/>
    <w:rsid w:val="00DC36AA"/>
    <w:rsid w:val="00DC56DF"/>
    <w:rsid w:val="00DC6958"/>
    <w:rsid w:val="00DC6E47"/>
    <w:rsid w:val="00DD2866"/>
    <w:rsid w:val="00DD2B58"/>
    <w:rsid w:val="00DD3BFE"/>
    <w:rsid w:val="00DD4DB8"/>
    <w:rsid w:val="00DD4DD6"/>
    <w:rsid w:val="00DD4EB3"/>
    <w:rsid w:val="00DE25D1"/>
    <w:rsid w:val="00DE4403"/>
    <w:rsid w:val="00DE5DA5"/>
    <w:rsid w:val="00DE60F1"/>
    <w:rsid w:val="00DE65B5"/>
    <w:rsid w:val="00DE7A94"/>
    <w:rsid w:val="00DF2BA4"/>
    <w:rsid w:val="00DF2D09"/>
    <w:rsid w:val="00DF5007"/>
    <w:rsid w:val="00DF621C"/>
    <w:rsid w:val="00DF6A15"/>
    <w:rsid w:val="00E00A0B"/>
    <w:rsid w:val="00E03BF9"/>
    <w:rsid w:val="00E049A7"/>
    <w:rsid w:val="00E051EA"/>
    <w:rsid w:val="00E0561A"/>
    <w:rsid w:val="00E0598E"/>
    <w:rsid w:val="00E060E2"/>
    <w:rsid w:val="00E126AB"/>
    <w:rsid w:val="00E132B7"/>
    <w:rsid w:val="00E138BE"/>
    <w:rsid w:val="00E13A0F"/>
    <w:rsid w:val="00E1620D"/>
    <w:rsid w:val="00E1700E"/>
    <w:rsid w:val="00E17294"/>
    <w:rsid w:val="00E17FA3"/>
    <w:rsid w:val="00E20123"/>
    <w:rsid w:val="00E22B6A"/>
    <w:rsid w:val="00E2385D"/>
    <w:rsid w:val="00E23B50"/>
    <w:rsid w:val="00E242C1"/>
    <w:rsid w:val="00E24DCF"/>
    <w:rsid w:val="00E25A68"/>
    <w:rsid w:val="00E26037"/>
    <w:rsid w:val="00E30378"/>
    <w:rsid w:val="00E317C0"/>
    <w:rsid w:val="00E31968"/>
    <w:rsid w:val="00E32C50"/>
    <w:rsid w:val="00E33D96"/>
    <w:rsid w:val="00E352AE"/>
    <w:rsid w:val="00E36029"/>
    <w:rsid w:val="00E36380"/>
    <w:rsid w:val="00E4432F"/>
    <w:rsid w:val="00E44934"/>
    <w:rsid w:val="00E45ECF"/>
    <w:rsid w:val="00E4643A"/>
    <w:rsid w:val="00E4697D"/>
    <w:rsid w:val="00E479B3"/>
    <w:rsid w:val="00E51047"/>
    <w:rsid w:val="00E51E6A"/>
    <w:rsid w:val="00E5407F"/>
    <w:rsid w:val="00E54155"/>
    <w:rsid w:val="00E54393"/>
    <w:rsid w:val="00E576AC"/>
    <w:rsid w:val="00E57CF5"/>
    <w:rsid w:val="00E616A8"/>
    <w:rsid w:val="00E625F6"/>
    <w:rsid w:val="00E63680"/>
    <w:rsid w:val="00E63D06"/>
    <w:rsid w:val="00E640E1"/>
    <w:rsid w:val="00E6513F"/>
    <w:rsid w:val="00E66D71"/>
    <w:rsid w:val="00E70DE0"/>
    <w:rsid w:val="00E70FAC"/>
    <w:rsid w:val="00E718FD"/>
    <w:rsid w:val="00E72AD1"/>
    <w:rsid w:val="00E73572"/>
    <w:rsid w:val="00E74E0C"/>
    <w:rsid w:val="00E75548"/>
    <w:rsid w:val="00E777F2"/>
    <w:rsid w:val="00E77AA9"/>
    <w:rsid w:val="00E81CCF"/>
    <w:rsid w:val="00E82593"/>
    <w:rsid w:val="00E82616"/>
    <w:rsid w:val="00E82796"/>
    <w:rsid w:val="00E829A0"/>
    <w:rsid w:val="00E84B78"/>
    <w:rsid w:val="00E85FB2"/>
    <w:rsid w:val="00E86804"/>
    <w:rsid w:val="00E90935"/>
    <w:rsid w:val="00E90961"/>
    <w:rsid w:val="00E93648"/>
    <w:rsid w:val="00E93A14"/>
    <w:rsid w:val="00E93DC6"/>
    <w:rsid w:val="00E947B9"/>
    <w:rsid w:val="00E96084"/>
    <w:rsid w:val="00E96164"/>
    <w:rsid w:val="00EA0BB3"/>
    <w:rsid w:val="00EA292D"/>
    <w:rsid w:val="00EA3B44"/>
    <w:rsid w:val="00EA4A0D"/>
    <w:rsid w:val="00EA4E7D"/>
    <w:rsid w:val="00EA62DA"/>
    <w:rsid w:val="00EA6BA4"/>
    <w:rsid w:val="00EA72F9"/>
    <w:rsid w:val="00EB0674"/>
    <w:rsid w:val="00EB0ABF"/>
    <w:rsid w:val="00EB1687"/>
    <w:rsid w:val="00EB2986"/>
    <w:rsid w:val="00EB651F"/>
    <w:rsid w:val="00EB7247"/>
    <w:rsid w:val="00EC00B1"/>
    <w:rsid w:val="00EC125F"/>
    <w:rsid w:val="00EC168C"/>
    <w:rsid w:val="00EC2E44"/>
    <w:rsid w:val="00EC5E56"/>
    <w:rsid w:val="00EC6C74"/>
    <w:rsid w:val="00EC75F5"/>
    <w:rsid w:val="00ED1452"/>
    <w:rsid w:val="00ED4BFA"/>
    <w:rsid w:val="00ED540C"/>
    <w:rsid w:val="00ED688C"/>
    <w:rsid w:val="00ED6F64"/>
    <w:rsid w:val="00EE0E42"/>
    <w:rsid w:val="00EE17EC"/>
    <w:rsid w:val="00EE1ABF"/>
    <w:rsid w:val="00EE2824"/>
    <w:rsid w:val="00EE2B01"/>
    <w:rsid w:val="00EE3342"/>
    <w:rsid w:val="00EE3771"/>
    <w:rsid w:val="00EE631F"/>
    <w:rsid w:val="00EE63C0"/>
    <w:rsid w:val="00EE6ACA"/>
    <w:rsid w:val="00EE7316"/>
    <w:rsid w:val="00EF1F72"/>
    <w:rsid w:val="00EF39AC"/>
    <w:rsid w:val="00EF3B1D"/>
    <w:rsid w:val="00EF5722"/>
    <w:rsid w:val="00EF67BA"/>
    <w:rsid w:val="00EF6DFF"/>
    <w:rsid w:val="00F000D5"/>
    <w:rsid w:val="00F03632"/>
    <w:rsid w:val="00F03C5F"/>
    <w:rsid w:val="00F04977"/>
    <w:rsid w:val="00F04E2C"/>
    <w:rsid w:val="00F053E3"/>
    <w:rsid w:val="00F0597D"/>
    <w:rsid w:val="00F062F3"/>
    <w:rsid w:val="00F07CD0"/>
    <w:rsid w:val="00F10153"/>
    <w:rsid w:val="00F10642"/>
    <w:rsid w:val="00F112F4"/>
    <w:rsid w:val="00F13259"/>
    <w:rsid w:val="00F13483"/>
    <w:rsid w:val="00F17FF8"/>
    <w:rsid w:val="00F20ADF"/>
    <w:rsid w:val="00F21E8A"/>
    <w:rsid w:val="00F23479"/>
    <w:rsid w:val="00F23BFC"/>
    <w:rsid w:val="00F25182"/>
    <w:rsid w:val="00F25502"/>
    <w:rsid w:val="00F2614F"/>
    <w:rsid w:val="00F304BA"/>
    <w:rsid w:val="00F31731"/>
    <w:rsid w:val="00F32661"/>
    <w:rsid w:val="00F340A4"/>
    <w:rsid w:val="00F34755"/>
    <w:rsid w:val="00F36CCA"/>
    <w:rsid w:val="00F36D57"/>
    <w:rsid w:val="00F37972"/>
    <w:rsid w:val="00F40945"/>
    <w:rsid w:val="00F40D1B"/>
    <w:rsid w:val="00F414EC"/>
    <w:rsid w:val="00F41AC3"/>
    <w:rsid w:val="00F43850"/>
    <w:rsid w:val="00F43DF1"/>
    <w:rsid w:val="00F44AD8"/>
    <w:rsid w:val="00F45EA0"/>
    <w:rsid w:val="00F47F18"/>
    <w:rsid w:val="00F53D62"/>
    <w:rsid w:val="00F54168"/>
    <w:rsid w:val="00F550D6"/>
    <w:rsid w:val="00F563DB"/>
    <w:rsid w:val="00F56F3E"/>
    <w:rsid w:val="00F62899"/>
    <w:rsid w:val="00F629C7"/>
    <w:rsid w:val="00F63751"/>
    <w:rsid w:val="00F63CD0"/>
    <w:rsid w:val="00F63EB7"/>
    <w:rsid w:val="00F67F85"/>
    <w:rsid w:val="00F70AF2"/>
    <w:rsid w:val="00F719F7"/>
    <w:rsid w:val="00F7384C"/>
    <w:rsid w:val="00F74C5E"/>
    <w:rsid w:val="00F74CDE"/>
    <w:rsid w:val="00F752E6"/>
    <w:rsid w:val="00F76C17"/>
    <w:rsid w:val="00F80DAD"/>
    <w:rsid w:val="00F84807"/>
    <w:rsid w:val="00F94687"/>
    <w:rsid w:val="00F9751F"/>
    <w:rsid w:val="00FA204E"/>
    <w:rsid w:val="00FA20AE"/>
    <w:rsid w:val="00FA2D4E"/>
    <w:rsid w:val="00FA30FC"/>
    <w:rsid w:val="00FA65B4"/>
    <w:rsid w:val="00FA661D"/>
    <w:rsid w:val="00FB0B2B"/>
    <w:rsid w:val="00FB42BE"/>
    <w:rsid w:val="00FB4330"/>
    <w:rsid w:val="00FB62AB"/>
    <w:rsid w:val="00FB65BF"/>
    <w:rsid w:val="00FB7651"/>
    <w:rsid w:val="00FC00D1"/>
    <w:rsid w:val="00FC0722"/>
    <w:rsid w:val="00FC2D2C"/>
    <w:rsid w:val="00FC392A"/>
    <w:rsid w:val="00FC4023"/>
    <w:rsid w:val="00FC518F"/>
    <w:rsid w:val="00FC76EF"/>
    <w:rsid w:val="00FD0D44"/>
    <w:rsid w:val="00FD1AFD"/>
    <w:rsid w:val="00FD29D1"/>
    <w:rsid w:val="00FD2A7F"/>
    <w:rsid w:val="00FD30B1"/>
    <w:rsid w:val="00FD4D95"/>
    <w:rsid w:val="00FE0967"/>
    <w:rsid w:val="00FE0EF2"/>
    <w:rsid w:val="00FE1342"/>
    <w:rsid w:val="00FE19A3"/>
    <w:rsid w:val="00FE292B"/>
    <w:rsid w:val="00FE4463"/>
    <w:rsid w:val="00FE5BB9"/>
    <w:rsid w:val="00FE6A32"/>
    <w:rsid w:val="00FE6A54"/>
    <w:rsid w:val="00FF09F5"/>
    <w:rsid w:val="00FF189C"/>
    <w:rsid w:val="00FF2628"/>
    <w:rsid w:val="00FF2F01"/>
    <w:rsid w:val="00FF3C1B"/>
    <w:rsid w:val="00FF5404"/>
    <w:rsid w:val="00FF7952"/>
    <w:rsid w:val="00FF7F5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6E3507"/>
  <w15:docId w15:val="{7D6D3214-B956-4A3D-9D78-476A44C7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5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01ED2"/>
  </w:style>
  <w:style w:type="paragraph" w:styleId="Title">
    <w:name w:val="Title"/>
    <w:basedOn w:val="Normal"/>
    <w:next w:val="Normal"/>
    <w:link w:val="TitleChar"/>
    <w:uiPriority w:val="10"/>
    <w:qFormat/>
    <w:rsid w:val="00201E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1ED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01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01ED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19648B"/>
    <w:pPr>
      <w:tabs>
        <w:tab w:val="center" w:pos="4153"/>
        <w:tab w:val="right" w:pos="8306"/>
      </w:tabs>
      <w:spacing w:after="0" w:line="240" w:lineRule="auto"/>
    </w:pPr>
    <w:rPr>
      <w:sz w:val="24"/>
      <w:szCs w:val="24"/>
    </w:rPr>
  </w:style>
  <w:style w:type="character" w:customStyle="1" w:styleId="HeaderChar">
    <w:name w:val="Header Char"/>
    <w:basedOn w:val="DefaultParagraphFont"/>
    <w:link w:val="Header"/>
    <w:uiPriority w:val="99"/>
    <w:rsid w:val="0019648B"/>
    <w:rPr>
      <w:rFonts w:eastAsiaTheme="minorEastAsia"/>
      <w:sz w:val="24"/>
      <w:szCs w:val="24"/>
    </w:rPr>
  </w:style>
  <w:style w:type="character" w:customStyle="1" w:styleId="Heading1Char">
    <w:name w:val="Heading 1 Char"/>
    <w:basedOn w:val="DefaultParagraphFont"/>
    <w:link w:val="Heading1"/>
    <w:uiPriority w:val="9"/>
    <w:rsid w:val="00A319B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319B0"/>
    <w:pPr>
      <w:outlineLvl w:val="9"/>
    </w:pPr>
  </w:style>
  <w:style w:type="paragraph" w:styleId="BalloonText">
    <w:name w:val="Balloon Text"/>
    <w:basedOn w:val="Normal"/>
    <w:link w:val="BalloonTextChar"/>
    <w:uiPriority w:val="99"/>
    <w:semiHidden/>
    <w:unhideWhenUsed/>
    <w:rsid w:val="00A3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9B0"/>
    <w:rPr>
      <w:rFonts w:ascii="Tahoma" w:hAnsi="Tahoma" w:cs="Tahoma"/>
      <w:sz w:val="16"/>
      <w:szCs w:val="16"/>
    </w:rPr>
  </w:style>
  <w:style w:type="table" w:styleId="TableGrid">
    <w:name w:val="Table Grid"/>
    <w:basedOn w:val="TableNormal"/>
    <w:uiPriority w:val="59"/>
    <w:rsid w:val="00382E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3065C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43850"/>
    <w:pPr>
      <w:ind w:left="720"/>
      <w:contextualSpacing/>
    </w:pPr>
  </w:style>
  <w:style w:type="paragraph" w:styleId="TOC1">
    <w:name w:val="toc 1"/>
    <w:basedOn w:val="Normal"/>
    <w:next w:val="Normal"/>
    <w:autoRedefine/>
    <w:uiPriority w:val="39"/>
    <w:unhideWhenUsed/>
    <w:rsid w:val="007E2EDA"/>
    <w:pPr>
      <w:tabs>
        <w:tab w:val="left" w:pos="440"/>
        <w:tab w:val="right" w:leader="dot" w:pos="9350"/>
      </w:tabs>
      <w:spacing w:after="100"/>
    </w:pPr>
  </w:style>
  <w:style w:type="paragraph" w:styleId="TOC2">
    <w:name w:val="toc 2"/>
    <w:basedOn w:val="Normal"/>
    <w:next w:val="Normal"/>
    <w:autoRedefine/>
    <w:uiPriority w:val="39"/>
    <w:unhideWhenUsed/>
    <w:rsid w:val="00F629C7"/>
    <w:pPr>
      <w:tabs>
        <w:tab w:val="right" w:leader="dot" w:pos="9350"/>
      </w:tabs>
      <w:spacing w:after="100"/>
      <w:ind w:left="709"/>
    </w:pPr>
  </w:style>
  <w:style w:type="character" w:styleId="Hyperlink">
    <w:name w:val="Hyperlink"/>
    <w:basedOn w:val="DefaultParagraphFont"/>
    <w:uiPriority w:val="99"/>
    <w:unhideWhenUsed/>
    <w:rsid w:val="0038387C"/>
    <w:rPr>
      <w:color w:val="0000FF" w:themeColor="hyperlink"/>
      <w:u w:val="single"/>
    </w:rPr>
  </w:style>
  <w:style w:type="table" w:styleId="MediumGrid3-Accent1">
    <w:name w:val="Medium Grid 3 Accent 1"/>
    <w:basedOn w:val="TableNormal"/>
    <w:uiPriority w:val="69"/>
    <w:rsid w:val="008507B5"/>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HTMLPreformatted">
    <w:name w:val="HTML Preformatted"/>
    <w:basedOn w:val="Normal"/>
    <w:link w:val="HTMLPreformattedChar"/>
    <w:uiPriority w:val="99"/>
    <w:semiHidden/>
    <w:unhideWhenUsed/>
    <w:rsid w:val="009C6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C6209"/>
    <w:rPr>
      <w:rFonts w:ascii="Courier New" w:eastAsia="Times New Roman" w:hAnsi="Courier New" w:cs="Courier New"/>
      <w:sz w:val="20"/>
      <w:szCs w:val="20"/>
    </w:rPr>
  </w:style>
  <w:style w:type="paragraph" w:styleId="Footer">
    <w:name w:val="footer"/>
    <w:basedOn w:val="Normal"/>
    <w:link w:val="FooterChar"/>
    <w:uiPriority w:val="99"/>
    <w:unhideWhenUsed/>
    <w:rsid w:val="001A1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004"/>
  </w:style>
  <w:style w:type="paragraph" w:styleId="Caption">
    <w:name w:val="caption"/>
    <w:basedOn w:val="Normal"/>
    <w:next w:val="Normal"/>
    <w:uiPriority w:val="35"/>
    <w:unhideWhenUsed/>
    <w:qFormat/>
    <w:rsid w:val="00AA5E11"/>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861A69"/>
    <w:rPr>
      <w:color w:val="800080"/>
      <w:u w:val="single"/>
    </w:rPr>
  </w:style>
  <w:style w:type="paragraph" w:customStyle="1" w:styleId="xl71">
    <w:name w:val="xl71"/>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2">
    <w:name w:val="xl72"/>
    <w:basedOn w:val="Normal"/>
    <w:rsid w:val="00861A69"/>
    <w:pPr>
      <w:pBdr>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73">
    <w:name w:val="xl73"/>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4">
    <w:name w:val="xl74"/>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5">
    <w:name w:val="xl75"/>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76">
    <w:name w:val="xl76"/>
    <w:basedOn w:val="Normal"/>
    <w:rsid w:val="00861A69"/>
    <w:pPr>
      <w:spacing w:before="100" w:beforeAutospacing="1" w:after="100" w:afterAutospacing="1" w:line="240" w:lineRule="auto"/>
    </w:pPr>
    <w:rPr>
      <w:rFonts w:ascii="Cambria" w:eastAsia="Times New Roman" w:hAnsi="Cambria" w:cs="Times New Roman"/>
      <w:i/>
      <w:iCs/>
      <w:sz w:val="24"/>
      <w:szCs w:val="24"/>
    </w:rPr>
  </w:style>
  <w:style w:type="paragraph" w:customStyle="1" w:styleId="xl77">
    <w:name w:val="xl77"/>
    <w:basedOn w:val="Normal"/>
    <w:rsid w:val="00861A69"/>
    <w:pPr>
      <w:pBdr>
        <w:lef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78">
    <w:name w:val="xl78"/>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79">
    <w:name w:val="xl79"/>
    <w:basedOn w:val="Normal"/>
    <w:rsid w:val="00861A69"/>
    <w:pPr>
      <w:pBdr>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80">
    <w:name w:val="xl80"/>
    <w:basedOn w:val="Normal"/>
    <w:rsid w:val="00861A69"/>
    <w:pPr>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81">
    <w:name w:val="xl81"/>
    <w:basedOn w:val="Normal"/>
    <w:rsid w:val="00861A69"/>
    <w:pPr>
      <w:pBdr>
        <w:lef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2">
    <w:name w:val="xl82"/>
    <w:basedOn w:val="Normal"/>
    <w:rsid w:val="00861A69"/>
    <w:pP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3">
    <w:name w:val="xl83"/>
    <w:basedOn w:val="Normal"/>
    <w:rsid w:val="00861A69"/>
    <w:pPr>
      <w:pBdr>
        <w:righ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4">
    <w:name w:val="xl84"/>
    <w:basedOn w:val="Normal"/>
    <w:rsid w:val="00861A69"/>
    <w:pPr>
      <w:pBdr>
        <w:lef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5">
    <w:name w:val="xl85"/>
    <w:basedOn w:val="Normal"/>
    <w:rsid w:val="00861A69"/>
    <w:pP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6">
    <w:name w:val="xl86"/>
    <w:basedOn w:val="Normal"/>
    <w:rsid w:val="00861A69"/>
    <w:pPr>
      <w:pBdr>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7">
    <w:name w:val="xl87"/>
    <w:basedOn w:val="Normal"/>
    <w:rsid w:val="00861A69"/>
    <w:pPr>
      <w:pBdr>
        <w:lef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8">
    <w:name w:val="xl88"/>
    <w:basedOn w:val="Normal"/>
    <w:rsid w:val="00861A69"/>
    <w:pP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9">
    <w:name w:val="xl89"/>
    <w:basedOn w:val="Normal"/>
    <w:rsid w:val="00861A69"/>
    <w:pPr>
      <w:pBdr>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90">
    <w:name w:val="xl90"/>
    <w:basedOn w:val="Normal"/>
    <w:rsid w:val="00861A69"/>
    <w:pPr>
      <w:spacing w:before="100" w:beforeAutospacing="1" w:after="100" w:afterAutospacing="1" w:line="240" w:lineRule="auto"/>
    </w:pPr>
    <w:rPr>
      <w:rFonts w:ascii="Cambria" w:eastAsia="Times New Roman" w:hAnsi="Cambria" w:cs="Times New Roman"/>
      <w:b/>
      <w:bCs/>
      <w:sz w:val="24"/>
      <w:szCs w:val="24"/>
    </w:rPr>
  </w:style>
  <w:style w:type="paragraph" w:customStyle="1" w:styleId="xl91">
    <w:name w:val="xl91"/>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2">
    <w:name w:val="xl92"/>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3">
    <w:name w:val="xl93"/>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4">
    <w:name w:val="xl94"/>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5">
    <w:name w:val="xl95"/>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96">
    <w:name w:val="xl96"/>
    <w:basedOn w:val="Normal"/>
    <w:rsid w:val="00861A69"/>
    <w:pPr>
      <w:pBdr>
        <w:lef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97">
    <w:name w:val="xl97"/>
    <w:basedOn w:val="Normal"/>
    <w:rsid w:val="00861A69"/>
    <w:pP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98">
    <w:name w:val="xl98"/>
    <w:basedOn w:val="Normal"/>
    <w:rsid w:val="00861A69"/>
    <w:pPr>
      <w:pBdr>
        <w:right w:val="double" w:sz="6" w:space="0" w:color="auto"/>
      </w:pBdr>
      <w:shd w:val="clear" w:color="000000" w:fill="93CDDD"/>
      <w:spacing w:before="100" w:beforeAutospacing="1" w:after="100" w:afterAutospacing="1" w:line="240" w:lineRule="auto"/>
      <w:jc w:val="right"/>
      <w:textAlignment w:val="center"/>
    </w:pPr>
    <w:rPr>
      <w:rFonts w:ascii="Cambria" w:eastAsia="Times New Roman" w:hAnsi="Cambria" w:cs="Times New Roman"/>
      <w:b/>
      <w:bCs/>
      <w:sz w:val="24"/>
      <w:szCs w:val="24"/>
    </w:rPr>
  </w:style>
  <w:style w:type="paragraph" w:customStyle="1" w:styleId="xl99">
    <w:name w:val="xl99"/>
    <w:basedOn w:val="Normal"/>
    <w:rsid w:val="00861A69"/>
    <w:pP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0">
    <w:name w:val="xl100"/>
    <w:basedOn w:val="Normal"/>
    <w:rsid w:val="00861A69"/>
    <w:pPr>
      <w:pBdr>
        <w:lef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1">
    <w:name w:val="xl101"/>
    <w:basedOn w:val="Normal"/>
    <w:rsid w:val="00861A69"/>
    <w:pP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2">
    <w:name w:val="xl102"/>
    <w:basedOn w:val="Normal"/>
    <w:rsid w:val="00861A69"/>
    <w:pPr>
      <w:pBdr>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3">
    <w:name w:val="xl103"/>
    <w:basedOn w:val="Normal"/>
    <w:rsid w:val="00861A69"/>
    <w:pPr>
      <w:pBdr>
        <w:right w:val="double" w:sz="6"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4">
    <w:name w:val="xl104"/>
    <w:basedOn w:val="Normal"/>
    <w:rsid w:val="00861A69"/>
    <w:pPr>
      <w:pBdr>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05">
    <w:name w:val="xl105"/>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06">
    <w:name w:val="xl106"/>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107">
    <w:name w:val="xl107"/>
    <w:basedOn w:val="Normal"/>
    <w:rsid w:val="00861A69"/>
    <w:pP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08">
    <w:name w:val="xl108"/>
    <w:basedOn w:val="Normal"/>
    <w:rsid w:val="00861A69"/>
    <w:pP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9">
    <w:name w:val="xl109"/>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10">
    <w:name w:val="xl110"/>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111">
    <w:name w:val="xl111"/>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112">
    <w:name w:val="xl112"/>
    <w:basedOn w:val="Normal"/>
    <w:rsid w:val="00861A69"/>
    <w:pPr>
      <w:pBdr>
        <w:left w:val="double" w:sz="6" w:space="0" w:color="auto"/>
        <w:righ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113">
    <w:name w:val="xl113"/>
    <w:basedOn w:val="Normal"/>
    <w:rsid w:val="00861A69"/>
    <w:pPr>
      <w:pBdr>
        <w:left w:val="double" w:sz="6" w:space="0" w:color="auto"/>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14">
    <w:name w:val="xl114"/>
    <w:basedOn w:val="Normal"/>
    <w:rsid w:val="00861A69"/>
    <w:pPr>
      <w:pBdr>
        <w:left w:val="double" w:sz="6" w:space="0" w:color="auto"/>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15">
    <w:name w:val="xl115"/>
    <w:basedOn w:val="Normal"/>
    <w:rsid w:val="00861A69"/>
    <w:pPr>
      <w:pBdr>
        <w:left w:val="double" w:sz="6" w:space="0" w:color="auto"/>
        <w:right w:val="double" w:sz="6" w:space="0" w:color="auto"/>
      </w:pBdr>
      <w:shd w:val="clear" w:color="000000" w:fill="93CDDD"/>
      <w:spacing w:before="100" w:beforeAutospacing="1" w:after="100" w:afterAutospacing="1" w:line="240" w:lineRule="auto"/>
      <w:jc w:val="right"/>
      <w:textAlignment w:val="center"/>
    </w:pPr>
    <w:rPr>
      <w:rFonts w:ascii="Cambria" w:eastAsia="Times New Roman" w:hAnsi="Cambria" w:cs="Times New Roman"/>
      <w:b/>
      <w:bCs/>
      <w:sz w:val="24"/>
      <w:szCs w:val="24"/>
    </w:rPr>
  </w:style>
  <w:style w:type="paragraph" w:customStyle="1" w:styleId="xl116">
    <w:name w:val="xl116"/>
    <w:basedOn w:val="Normal"/>
    <w:rsid w:val="00861A69"/>
    <w:pPr>
      <w:pBdr>
        <w:left w:val="double" w:sz="6" w:space="0" w:color="auto"/>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17">
    <w:name w:val="xl117"/>
    <w:basedOn w:val="Normal"/>
    <w:rsid w:val="00861A69"/>
    <w:pPr>
      <w:pBdr>
        <w:left w:val="double" w:sz="6" w:space="0" w:color="auto"/>
        <w:right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18">
    <w:name w:val="xl118"/>
    <w:basedOn w:val="Normal"/>
    <w:rsid w:val="00861A69"/>
    <w:pPr>
      <w:pBdr>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19">
    <w:name w:val="xl119"/>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20">
    <w:name w:val="xl120"/>
    <w:basedOn w:val="Normal"/>
    <w:rsid w:val="00861A69"/>
    <w:pPr>
      <w:pBdr>
        <w:righ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21">
    <w:name w:val="xl121"/>
    <w:basedOn w:val="Normal"/>
    <w:rsid w:val="00861A69"/>
    <w:pPr>
      <w:pBdr>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22">
    <w:name w:val="xl122"/>
    <w:basedOn w:val="Normal"/>
    <w:rsid w:val="00861A69"/>
    <w:pPr>
      <w:pBdr>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23">
    <w:name w:val="xl123"/>
    <w:basedOn w:val="Normal"/>
    <w:rsid w:val="00861A69"/>
    <w:pPr>
      <w:spacing w:before="100" w:beforeAutospacing="1" w:after="100" w:afterAutospacing="1" w:line="240" w:lineRule="auto"/>
    </w:pPr>
    <w:rPr>
      <w:rFonts w:ascii="Calibri" w:eastAsia="Times New Roman" w:hAnsi="Calibri" w:cs="Times New Roman"/>
    </w:rPr>
  </w:style>
  <w:style w:type="paragraph" w:customStyle="1" w:styleId="xl124">
    <w:name w:val="xl124"/>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5">
    <w:name w:val="xl125"/>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6">
    <w:name w:val="xl126"/>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7">
    <w:name w:val="xl127"/>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8">
    <w:name w:val="xl128"/>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9">
    <w:name w:val="xl129"/>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0">
    <w:name w:val="xl130"/>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b/>
      <w:bCs/>
      <w:sz w:val="24"/>
      <w:szCs w:val="24"/>
    </w:rPr>
  </w:style>
  <w:style w:type="paragraph" w:customStyle="1" w:styleId="xl131">
    <w:name w:val="xl131"/>
    <w:basedOn w:val="Normal"/>
    <w:rsid w:val="00861A69"/>
    <w:pPr>
      <w:spacing w:before="100" w:beforeAutospacing="1" w:after="100" w:afterAutospacing="1" w:line="240" w:lineRule="auto"/>
    </w:pPr>
    <w:rPr>
      <w:rFonts w:ascii="Cambria" w:eastAsia="Times New Roman" w:hAnsi="Cambria" w:cs="Times New Roman"/>
      <w:b/>
      <w:bCs/>
      <w:sz w:val="24"/>
      <w:szCs w:val="24"/>
    </w:rPr>
  </w:style>
  <w:style w:type="paragraph" w:customStyle="1" w:styleId="xl132">
    <w:name w:val="xl132"/>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3">
    <w:name w:val="xl133"/>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4">
    <w:name w:val="xl134"/>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5">
    <w:name w:val="xl135"/>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6">
    <w:name w:val="xl136"/>
    <w:basedOn w:val="Normal"/>
    <w:rsid w:val="00861A69"/>
    <w:pPr>
      <w:pBdr>
        <w:lef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37">
    <w:name w:val="xl137"/>
    <w:basedOn w:val="Normal"/>
    <w:rsid w:val="00861A69"/>
    <w:pPr>
      <w:pBdr>
        <w:left w:val="double" w:sz="6" w:space="0" w:color="auto"/>
        <w:bottom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8">
    <w:name w:val="xl138"/>
    <w:basedOn w:val="Normal"/>
    <w:rsid w:val="00861A69"/>
    <w:pPr>
      <w:pBdr>
        <w:bottom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39">
    <w:name w:val="xl139"/>
    <w:basedOn w:val="Normal"/>
    <w:rsid w:val="00861A69"/>
    <w:pPr>
      <w:pBdr>
        <w:top w:val="double" w:sz="6" w:space="0" w:color="auto"/>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0">
    <w:name w:val="xl140"/>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b/>
      <w:bCs/>
      <w:sz w:val="24"/>
      <w:szCs w:val="24"/>
    </w:rPr>
  </w:style>
  <w:style w:type="paragraph" w:customStyle="1" w:styleId="xl141">
    <w:name w:val="xl141"/>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2">
    <w:name w:val="xl142"/>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3">
    <w:name w:val="xl143"/>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4">
    <w:name w:val="xl144"/>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5">
    <w:name w:val="xl145"/>
    <w:basedOn w:val="Normal"/>
    <w:rsid w:val="00861A69"/>
    <w:pPr>
      <w:pBdr>
        <w:top w:val="double" w:sz="6" w:space="0" w:color="auto"/>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6">
    <w:name w:val="xl146"/>
    <w:basedOn w:val="Normal"/>
    <w:rsid w:val="00861A69"/>
    <w:pPr>
      <w:pBdr>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7">
    <w:name w:val="xl147"/>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8">
    <w:name w:val="xl148"/>
    <w:basedOn w:val="Normal"/>
    <w:rsid w:val="00861A69"/>
    <w:pPr>
      <w:pBdr>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49">
    <w:name w:val="xl149"/>
    <w:basedOn w:val="Normal"/>
    <w:rsid w:val="00861A69"/>
    <w:pPr>
      <w:pBdr>
        <w:left w:val="double" w:sz="6" w:space="0" w:color="auto"/>
      </w:pBdr>
      <w:shd w:val="clear" w:color="000000" w:fill="93CDDD"/>
      <w:spacing w:before="100" w:beforeAutospacing="1" w:after="100" w:afterAutospacing="1" w:line="240" w:lineRule="auto"/>
    </w:pPr>
    <w:rPr>
      <w:rFonts w:ascii="Cambria" w:eastAsia="Times New Roman" w:hAnsi="Cambria" w:cs="Times New Roman"/>
      <w:sz w:val="24"/>
      <w:szCs w:val="24"/>
    </w:rPr>
  </w:style>
  <w:style w:type="paragraph" w:customStyle="1" w:styleId="xl150">
    <w:name w:val="xl150"/>
    <w:basedOn w:val="Normal"/>
    <w:rsid w:val="00861A69"/>
    <w:pPr>
      <w:pBdr>
        <w:left w:val="double" w:sz="6" w:space="0" w:color="auto"/>
        <w:bottom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1">
    <w:name w:val="xl151"/>
    <w:basedOn w:val="Normal"/>
    <w:rsid w:val="00861A69"/>
    <w:pPr>
      <w:pBdr>
        <w:bottom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2">
    <w:name w:val="xl152"/>
    <w:basedOn w:val="Normal"/>
    <w:rsid w:val="00861A69"/>
    <w:pPr>
      <w:pBdr>
        <w:bottom w:val="double" w:sz="6" w:space="0" w:color="auto"/>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3">
    <w:name w:val="xl153"/>
    <w:basedOn w:val="Normal"/>
    <w:rsid w:val="00861A69"/>
    <w:pPr>
      <w:pBdr>
        <w:left w:val="double" w:sz="6" w:space="0" w:color="auto"/>
        <w:bottom w:val="double" w:sz="6" w:space="0" w:color="auto"/>
        <w:right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54">
    <w:name w:val="xl154"/>
    <w:basedOn w:val="Normal"/>
    <w:rsid w:val="00861A69"/>
    <w:pPr>
      <w:pBdr>
        <w:bottom w:val="double" w:sz="6" w:space="0" w:color="auto"/>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55">
    <w:name w:val="xl155"/>
    <w:basedOn w:val="Normal"/>
    <w:rsid w:val="00861A69"/>
    <w:pPr>
      <w:pBdr>
        <w:left w:val="double" w:sz="6" w:space="0" w:color="auto"/>
        <w:bottom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56">
    <w:name w:val="xl156"/>
    <w:basedOn w:val="Normal"/>
    <w:rsid w:val="00861A69"/>
    <w:pPr>
      <w:pBdr>
        <w:bottom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character" w:styleId="CommentReference">
    <w:name w:val="annotation reference"/>
    <w:basedOn w:val="DefaultParagraphFont"/>
    <w:uiPriority w:val="99"/>
    <w:semiHidden/>
    <w:unhideWhenUsed/>
    <w:rsid w:val="00E32C50"/>
    <w:rPr>
      <w:sz w:val="16"/>
      <w:szCs w:val="16"/>
    </w:rPr>
  </w:style>
  <w:style w:type="paragraph" w:styleId="CommentText">
    <w:name w:val="annotation text"/>
    <w:basedOn w:val="Normal"/>
    <w:link w:val="CommentTextChar"/>
    <w:uiPriority w:val="99"/>
    <w:unhideWhenUsed/>
    <w:rsid w:val="00E32C50"/>
    <w:pPr>
      <w:spacing w:line="240" w:lineRule="auto"/>
    </w:pPr>
    <w:rPr>
      <w:sz w:val="20"/>
      <w:szCs w:val="20"/>
    </w:rPr>
  </w:style>
  <w:style w:type="character" w:customStyle="1" w:styleId="CommentTextChar">
    <w:name w:val="Comment Text Char"/>
    <w:basedOn w:val="DefaultParagraphFont"/>
    <w:link w:val="CommentText"/>
    <w:uiPriority w:val="99"/>
    <w:rsid w:val="00E32C50"/>
    <w:rPr>
      <w:sz w:val="20"/>
      <w:szCs w:val="20"/>
    </w:rPr>
  </w:style>
  <w:style w:type="paragraph" w:styleId="CommentSubject">
    <w:name w:val="annotation subject"/>
    <w:basedOn w:val="CommentText"/>
    <w:next w:val="CommentText"/>
    <w:link w:val="CommentSubjectChar"/>
    <w:uiPriority w:val="99"/>
    <w:semiHidden/>
    <w:unhideWhenUsed/>
    <w:rsid w:val="00E32C50"/>
    <w:rPr>
      <w:b/>
      <w:bCs/>
    </w:rPr>
  </w:style>
  <w:style w:type="character" w:customStyle="1" w:styleId="CommentSubjectChar">
    <w:name w:val="Comment Subject Char"/>
    <w:basedOn w:val="CommentTextChar"/>
    <w:link w:val="CommentSubject"/>
    <w:uiPriority w:val="99"/>
    <w:semiHidden/>
    <w:rsid w:val="00E32C50"/>
    <w:rPr>
      <w:b/>
      <w:bCs/>
      <w:sz w:val="20"/>
      <w:szCs w:val="20"/>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qFormat/>
    <w:rsid w:val="00E51047"/>
    <w:rPr>
      <w:vertAlign w:val="superscript"/>
    </w:rPr>
  </w:style>
  <w:style w:type="paragraph" w:styleId="Revision">
    <w:name w:val="Revision"/>
    <w:hidden/>
    <w:uiPriority w:val="99"/>
    <w:semiHidden/>
    <w:rsid w:val="00A141A7"/>
    <w:pPr>
      <w:spacing w:after="0" w:line="240" w:lineRule="auto"/>
    </w:p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nhideWhenUsed/>
    <w:rsid w:val="00670230"/>
    <w:pPr>
      <w:widowControl w:val="0"/>
      <w:spacing w:after="0" w:line="240" w:lineRule="auto"/>
    </w:pPr>
    <w:rPr>
      <w:rFonts w:eastAsia="MS Mincho"/>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rsid w:val="00670230"/>
    <w:rPr>
      <w:rFonts w:eastAsia="MS Mincho"/>
      <w:sz w:val="20"/>
      <w:szCs w:val="20"/>
    </w:rPr>
  </w:style>
  <w:style w:type="character" w:customStyle="1" w:styleId="hps">
    <w:name w:val="hps"/>
    <w:basedOn w:val="DefaultParagraphFont"/>
    <w:rsid w:val="00B458E0"/>
  </w:style>
  <w:style w:type="character" w:customStyle="1" w:styleId="MessageHeaderLabel">
    <w:name w:val="Message Header Label"/>
    <w:rsid w:val="000569EF"/>
    <w:rPr>
      <w:rFonts w:ascii="Arial Black" w:hAnsi="Arial Black"/>
      <w:spacing w:val="-10"/>
      <w:sz w:val="18"/>
    </w:rPr>
  </w:style>
  <w:style w:type="character" w:styleId="LineNumber">
    <w:name w:val="line number"/>
    <w:basedOn w:val="DefaultParagraphFont"/>
    <w:uiPriority w:val="99"/>
    <w:semiHidden/>
    <w:unhideWhenUsed/>
    <w:rsid w:val="00AE49A6"/>
  </w:style>
  <w:style w:type="character" w:customStyle="1" w:styleId="jlqj4b">
    <w:name w:val="jlqj4b"/>
    <w:basedOn w:val="DefaultParagraphFont"/>
    <w:rsid w:val="00303FAA"/>
  </w:style>
  <w:style w:type="character" w:customStyle="1" w:styleId="fontstyle01">
    <w:name w:val="fontstyle01"/>
    <w:rsid w:val="001F5B51"/>
    <w:rPr>
      <w:rFonts w:ascii="Calibri" w:hAnsi="Calibri" w:hint="default"/>
      <w:b w:val="0"/>
      <w:bCs w:val="0"/>
      <w:i w:val="0"/>
      <w:iCs w:val="0"/>
      <w:color w:val="000000"/>
      <w:sz w:val="22"/>
      <w:szCs w:val="22"/>
    </w:rPr>
  </w:style>
  <w:style w:type="paragraph" w:styleId="TOC3">
    <w:name w:val="toc 3"/>
    <w:basedOn w:val="Normal"/>
    <w:next w:val="Normal"/>
    <w:autoRedefine/>
    <w:uiPriority w:val="39"/>
    <w:unhideWhenUsed/>
    <w:rsid w:val="00476B62"/>
    <w:pPr>
      <w:spacing w:after="100" w:line="259" w:lineRule="auto"/>
      <w:ind w:left="440"/>
    </w:pPr>
    <w:rPr>
      <w:rFonts w:cs="Times New Roman"/>
    </w:rPr>
  </w:style>
  <w:style w:type="character" w:customStyle="1" w:styleId="rynqvb">
    <w:name w:val="rynqvb"/>
    <w:basedOn w:val="DefaultParagraphFont"/>
    <w:rsid w:val="00BC4ACA"/>
  </w:style>
  <w:style w:type="paragraph" w:styleId="NoSpacing">
    <w:name w:val="No Spacing"/>
    <w:uiPriority w:val="1"/>
    <w:qFormat/>
    <w:rsid w:val="00CE33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40900">
      <w:bodyDiv w:val="1"/>
      <w:marLeft w:val="0"/>
      <w:marRight w:val="0"/>
      <w:marTop w:val="0"/>
      <w:marBottom w:val="0"/>
      <w:divBdr>
        <w:top w:val="none" w:sz="0" w:space="0" w:color="auto"/>
        <w:left w:val="none" w:sz="0" w:space="0" w:color="auto"/>
        <w:bottom w:val="none" w:sz="0" w:space="0" w:color="auto"/>
        <w:right w:val="none" w:sz="0" w:space="0" w:color="auto"/>
      </w:divBdr>
    </w:div>
    <w:div w:id="197015534">
      <w:bodyDiv w:val="1"/>
      <w:marLeft w:val="0"/>
      <w:marRight w:val="0"/>
      <w:marTop w:val="0"/>
      <w:marBottom w:val="0"/>
      <w:divBdr>
        <w:top w:val="none" w:sz="0" w:space="0" w:color="auto"/>
        <w:left w:val="none" w:sz="0" w:space="0" w:color="auto"/>
        <w:bottom w:val="none" w:sz="0" w:space="0" w:color="auto"/>
        <w:right w:val="none" w:sz="0" w:space="0" w:color="auto"/>
      </w:divBdr>
    </w:div>
    <w:div w:id="291981154">
      <w:bodyDiv w:val="1"/>
      <w:marLeft w:val="0"/>
      <w:marRight w:val="0"/>
      <w:marTop w:val="0"/>
      <w:marBottom w:val="0"/>
      <w:divBdr>
        <w:top w:val="none" w:sz="0" w:space="0" w:color="auto"/>
        <w:left w:val="none" w:sz="0" w:space="0" w:color="auto"/>
        <w:bottom w:val="none" w:sz="0" w:space="0" w:color="auto"/>
        <w:right w:val="none" w:sz="0" w:space="0" w:color="auto"/>
      </w:divBdr>
    </w:div>
    <w:div w:id="292372998">
      <w:bodyDiv w:val="1"/>
      <w:marLeft w:val="0"/>
      <w:marRight w:val="0"/>
      <w:marTop w:val="0"/>
      <w:marBottom w:val="0"/>
      <w:divBdr>
        <w:top w:val="none" w:sz="0" w:space="0" w:color="auto"/>
        <w:left w:val="none" w:sz="0" w:space="0" w:color="auto"/>
        <w:bottom w:val="none" w:sz="0" w:space="0" w:color="auto"/>
        <w:right w:val="none" w:sz="0" w:space="0" w:color="auto"/>
      </w:divBdr>
    </w:div>
    <w:div w:id="467743789">
      <w:bodyDiv w:val="1"/>
      <w:marLeft w:val="0"/>
      <w:marRight w:val="0"/>
      <w:marTop w:val="0"/>
      <w:marBottom w:val="0"/>
      <w:divBdr>
        <w:top w:val="none" w:sz="0" w:space="0" w:color="auto"/>
        <w:left w:val="none" w:sz="0" w:space="0" w:color="auto"/>
        <w:bottom w:val="none" w:sz="0" w:space="0" w:color="auto"/>
        <w:right w:val="none" w:sz="0" w:space="0" w:color="auto"/>
      </w:divBdr>
    </w:div>
    <w:div w:id="733314273">
      <w:bodyDiv w:val="1"/>
      <w:marLeft w:val="0"/>
      <w:marRight w:val="0"/>
      <w:marTop w:val="0"/>
      <w:marBottom w:val="0"/>
      <w:divBdr>
        <w:top w:val="none" w:sz="0" w:space="0" w:color="auto"/>
        <w:left w:val="none" w:sz="0" w:space="0" w:color="auto"/>
        <w:bottom w:val="none" w:sz="0" w:space="0" w:color="auto"/>
        <w:right w:val="none" w:sz="0" w:space="0" w:color="auto"/>
      </w:divBdr>
    </w:div>
    <w:div w:id="736317392">
      <w:bodyDiv w:val="1"/>
      <w:marLeft w:val="0"/>
      <w:marRight w:val="0"/>
      <w:marTop w:val="0"/>
      <w:marBottom w:val="0"/>
      <w:divBdr>
        <w:top w:val="none" w:sz="0" w:space="0" w:color="auto"/>
        <w:left w:val="none" w:sz="0" w:space="0" w:color="auto"/>
        <w:bottom w:val="none" w:sz="0" w:space="0" w:color="auto"/>
        <w:right w:val="none" w:sz="0" w:space="0" w:color="auto"/>
      </w:divBdr>
    </w:div>
    <w:div w:id="829371242">
      <w:bodyDiv w:val="1"/>
      <w:marLeft w:val="0"/>
      <w:marRight w:val="0"/>
      <w:marTop w:val="0"/>
      <w:marBottom w:val="0"/>
      <w:divBdr>
        <w:top w:val="none" w:sz="0" w:space="0" w:color="auto"/>
        <w:left w:val="none" w:sz="0" w:space="0" w:color="auto"/>
        <w:bottom w:val="none" w:sz="0" w:space="0" w:color="auto"/>
        <w:right w:val="none" w:sz="0" w:space="0" w:color="auto"/>
      </w:divBdr>
    </w:div>
    <w:div w:id="871575223">
      <w:bodyDiv w:val="1"/>
      <w:marLeft w:val="0"/>
      <w:marRight w:val="0"/>
      <w:marTop w:val="0"/>
      <w:marBottom w:val="0"/>
      <w:divBdr>
        <w:top w:val="none" w:sz="0" w:space="0" w:color="auto"/>
        <w:left w:val="none" w:sz="0" w:space="0" w:color="auto"/>
        <w:bottom w:val="none" w:sz="0" w:space="0" w:color="auto"/>
        <w:right w:val="none" w:sz="0" w:space="0" w:color="auto"/>
      </w:divBdr>
    </w:div>
    <w:div w:id="1087920992">
      <w:bodyDiv w:val="1"/>
      <w:marLeft w:val="0"/>
      <w:marRight w:val="0"/>
      <w:marTop w:val="0"/>
      <w:marBottom w:val="0"/>
      <w:divBdr>
        <w:top w:val="none" w:sz="0" w:space="0" w:color="auto"/>
        <w:left w:val="none" w:sz="0" w:space="0" w:color="auto"/>
        <w:bottom w:val="none" w:sz="0" w:space="0" w:color="auto"/>
        <w:right w:val="none" w:sz="0" w:space="0" w:color="auto"/>
      </w:divBdr>
    </w:div>
    <w:div w:id="1477184083">
      <w:bodyDiv w:val="1"/>
      <w:marLeft w:val="0"/>
      <w:marRight w:val="0"/>
      <w:marTop w:val="0"/>
      <w:marBottom w:val="0"/>
      <w:divBdr>
        <w:top w:val="none" w:sz="0" w:space="0" w:color="auto"/>
        <w:left w:val="none" w:sz="0" w:space="0" w:color="auto"/>
        <w:bottom w:val="none" w:sz="0" w:space="0" w:color="auto"/>
        <w:right w:val="none" w:sz="0" w:space="0" w:color="auto"/>
      </w:divBdr>
      <w:divsChild>
        <w:div w:id="291329852">
          <w:marLeft w:val="0"/>
          <w:marRight w:val="0"/>
          <w:marTop w:val="0"/>
          <w:marBottom w:val="0"/>
          <w:divBdr>
            <w:top w:val="none" w:sz="0" w:space="0" w:color="auto"/>
            <w:left w:val="none" w:sz="0" w:space="0" w:color="auto"/>
            <w:bottom w:val="none" w:sz="0" w:space="0" w:color="auto"/>
            <w:right w:val="none" w:sz="0" w:space="0" w:color="auto"/>
          </w:divBdr>
        </w:div>
        <w:div w:id="1305769612">
          <w:marLeft w:val="0"/>
          <w:marRight w:val="0"/>
          <w:marTop w:val="0"/>
          <w:marBottom w:val="0"/>
          <w:divBdr>
            <w:top w:val="none" w:sz="0" w:space="0" w:color="auto"/>
            <w:left w:val="none" w:sz="0" w:space="0" w:color="auto"/>
            <w:bottom w:val="none" w:sz="0" w:space="0" w:color="auto"/>
            <w:right w:val="none" w:sz="0" w:space="0" w:color="auto"/>
          </w:divBdr>
        </w:div>
        <w:div w:id="242228858">
          <w:marLeft w:val="0"/>
          <w:marRight w:val="0"/>
          <w:marTop w:val="0"/>
          <w:marBottom w:val="0"/>
          <w:divBdr>
            <w:top w:val="none" w:sz="0" w:space="0" w:color="auto"/>
            <w:left w:val="none" w:sz="0" w:space="0" w:color="auto"/>
            <w:bottom w:val="none" w:sz="0" w:space="0" w:color="auto"/>
            <w:right w:val="none" w:sz="0" w:space="0" w:color="auto"/>
          </w:divBdr>
        </w:div>
        <w:div w:id="893810545">
          <w:marLeft w:val="0"/>
          <w:marRight w:val="0"/>
          <w:marTop w:val="0"/>
          <w:marBottom w:val="0"/>
          <w:divBdr>
            <w:top w:val="none" w:sz="0" w:space="0" w:color="auto"/>
            <w:left w:val="none" w:sz="0" w:space="0" w:color="auto"/>
            <w:bottom w:val="none" w:sz="0" w:space="0" w:color="auto"/>
            <w:right w:val="none" w:sz="0" w:space="0" w:color="auto"/>
          </w:divBdr>
        </w:div>
        <w:div w:id="1407536948">
          <w:marLeft w:val="0"/>
          <w:marRight w:val="0"/>
          <w:marTop w:val="0"/>
          <w:marBottom w:val="0"/>
          <w:divBdr>
            <w:top w:val="none" w:sz="0" w:space="0" w:color="auto"/>
            <w:left w:val="none" w:sz="0" w:space="0" w:color="auto"/>
            <w:bottom w:val="none" w:sz="0" w:space="0" w:color="auto"/>
            <w:right w:val="none" w:sz="0" w:space="0" w:color="auto"/>
          </w:divBdr>
        </w:div>
        <w:div w:id="544874490">
          <w:marLeft w:val="0"/>
          <w:marRight w:val="0"/>
          <w:marTop w:val="0"/>
          <w:marBottom w:val="0"/>
          <w:divBdr>
            <w:top w:val="none" w:sz="0" w:space="0" w:color="auto"/>
            <w:left w:val="none" w:sz="0" w:space="0" w:color="auto"/>
            <w:bottom w:val="none" w:sz="0" w:space="0" w:color="auto"/>
            <w:right w:val="none" w:sz="0" w:space="0" w:color="auto"/>
          </w:divBdr>
        </w:div>
        <w:div w:id="1427655182">
          <w:marLeft w:val="0"/>
          <w:marRight w:val="0"/>
          <w:marTop w:val="0"/>
          <w:marBottom w:val="0"/>
          <w:divBdr>
            <w:top w:val="none" w:sz="0" w:space="0" w:color="auto"/>
            <w:left w:val="none" w:sz="0" w:space="0" w:color="auto"/>
            <w:bottom w:val="none" w:sz="0" w:space="0" w:color="auto"/>
            <w:right w:val="none" w:sz="0" w:space="0" w:color="auto"/>
          </w:divBdr>
        </w:div>
        <w:div w:id="183984123">
          <w:marLeft w:val="0"/>
          <w:marRight w:val="0"/>
          <w:marTop w:val="0"/>
          <w:marBottom w:val="0"/>
          <w:divBdr>
            <w:top w:val="none" w:sz="0" w:space="0" w:color="auto"/>
            <w:left w:val="none" w:sz="0" w:space="0" w:color="auto"/>
            <w:bottom w:val="none" w:sz="0" w:space="0" w:color="auto"/>
            <w:right w:val="none" w:sz="0" w:space="0" w:color="auto"/>
          </w:divBdr>
        </w:div>
        <w:div w:id="1110121181">
          <w:marLeft w:val="0"/>
          <w:marRight w:val="0"/>
          <w:marTop w:val="0"/>
          <w:marBottom w:val="0"/>
          <w:divBdr>
            <w:top w:val="none" w:sz="0" w:space="0" w:color="auto"/>
            <w:left w:val="none" w:sz="0" w:space="0" w:color="auto"/>
            <w:bottom w:val="none" w:sz="0" w:space="0" w:color="auto"/>
            <w:right w:val="none" w:sz="0" w:space="0" w:color="auto"/>
          </w:divBdr>
        </w:div>
        <w:div w:id="365252985">
          <w:marLeft w:val="0"/>
          <w:marRight w:val="0"/>
          <w:marTop w:val="0"/>
          <w:marBottom w:val="0"/>
          <w:divBdr>
            <w:top w:val="none" w:sz="0" w:space="0" w:color="auto"/>
            <w:left w:val="none" w:sz="0" w:space="0" w:color="auto"/>
            <w:bottom w:val="none" w:sz="0" w:space="0" w:color="auto"/>
            <w:right w:val="none" w:sz="0" w:space="0" w:color="auto"/>
          </w:divBdr>
        </w:div>
        <w:div w:id="862205538">
          <w:marLeft w:val="0"/>
          <w:marRight w:val="0"/>
          <w:marTop w:val="0"/>
          <w:marBottom w:val="0"/>
          <w:divBdr>
            <w:top w:val="none" w:sz="0" w:space="0" w:color="auto"/>
            <w:left w:val="none" w:sz="0" w:space="0" w:color="auto"/>
            <w:bottom w:val="none" w:sz="0" w:space="0" w:color="auto"/>
            <w:right w:val="none" w:sz="0" w:space="0" w:color="auto"/>
          </w:divBdr>
        </w:div>
      </w:divsChild>
    </w:div>
    <w:div w:id="1557626448">
      <w:bodyDiv w:val="1"/>
      <w:marLeft w:val="0"/>
      <w:marRight w:val="0"/>
      <w:marTop w:val="0"/>
      <w:marBottom w:val="0"/>
      <w:divBdr>
        <w:top w:val="none" w:sz="0" w:space="0" w:color="auto"/>
        <w:left w:val="none" w:sz="0" w:space="0" w:color="auto"/>
        <w:bottom w:val="none" w:sz="0" w:space="0" w:color="auto"/>
        <w:right w:val="none" w:sz="0" w:space="0" w:color="auto"/>
      </w:divBdr>
    </w:div>
    <w:div w:id="1647708635">
      <w:bodyDiv w:val="1"/>
      <w:marLeft w:val="0"/>
      <w:marRight w:val="0"/>
      <w:marTop w:val="0"/>
      <w:marBottom w:val="0"/>
      <w:divBdr>
        <w:top w:val="none" w:sz="0" w:space="0" w:color="auto"/>
        <w:left w:val="none" w:sz="0" w:space="0" w:color="auto"/>
        <w:bottom w:val="none" w:sz="0" w:space="0" w:color="auto"/>
        <w:right w:val="none" w:sz="0" w:space="0" w:color="auto"/>
      </w:divBdr>
      <w:divsChild>
        <w:div w:id="708996036">
          <w:marLeft w:val="0"/>
          <w:marRight w:val="0"/>
          <w:marTop w:val="0"/>
          <w:marBottom w:val="0"/>
          <w:divBdr>
            <w:top w:val="none" w:sz="0" w:space="0" w:color="auto"/>
            <w:left w:val="none" w:sz="0" w:space="0" w:color="auto"/>
            <w:bottom w:val="none" w:sz="0" w:space="0" w:color="auto"/>
            <w:right w:val="none" w:sz="0" w:space="0" w:color="auto"/>
          </w:divBdr>
          <w:divsChild>
            <w:div w:id="1591044945">
              <w:marLeft w:val="0"/>
              <w:marRight w:val="0"/>
              <w:marTop w:val="0"/>
              <w:marBottom w:val="0"/>
              <w:divBdr>
                <w:top w:val="none" w:sz="0" w:space="0" w:color="auto"/>
                <w:left w:val="none" w:sz="0" w:space="0" w:color="auto"/>
                <w:bottom w:val="none" w:sz="0" w:space="0" w:color="auto"/>
                <w:right w:val="none" w:sz="0" w:space="0" w:color="auto"/>
              </w:divBdr>
              <w:divsChild>
                <w:div w:id="2230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8976">
      <w:bodyDiv w:val="1"/>
      <w:marLeft w:val="0"/>
      <w:marRight w:val="0"/>
      <w:marTop w:val="0"/>
      <w:marBottom w:val="0"/>
      <w:divBdr>
        <w:top w:val="none" w:sz="0" w:space="0" w:color="auto"/>
        <w:left w:val="none" w:sz="0" w:space="0" w:color="auto"/>
        <w:bottom w:val="none" w:sz="0" w:space="0" w:color="auto"/>
        <w:right w:val="none" w:sz="0" w:space="0" w:color="auto"/>
      </w:divBdr>
    </w:div>
    <w:div w:id="1951814316">
      <w:bodyDiv w:val="1"/>
      <w:marLeft w:val="0"/>
      <w:marRight w:val="0"/>
      <w:marTop w:val="0"/>
      <w:marBottom w:val="0"/>
      <w:divBdr>
        <w:top w:val="none" w:sz="0" w:space="0" w:color="auto"/>
        <w:left w:val="none" w:sz="0" w:space="0" w:color="auto"/>
        <w:bottom w:val="none" w:sz="0" w:space="0" w:color="auto"/>
        <w:right w:val="none" w:sz="0" w:space="0" w:color="auto"/>
      </w:divBdr>
    </w:div>
    <w:div w:id="1981156334">
      <w:bodyDiv w:val="1"/>
      <w:marLeft w:val="0"/>
      <w:marRight w:val="0"/>
      <w:marTop w:val="0"/>
      <w:marBottom w:val="0"/>
      <w:divBdr>
        <w:top w:val="none" w:sz="0" w:space="0" w:color="auto"/>
        <w:left w:val="none" w:sz="0" w:space="0" w:color="auto"/>
        <w:bottom w:val="none" w:sz="0" w:space="0" w:color="auto"/>
        <w:right w:val="none" w:sz="0" w:space="0" w:color="auto"/>
      </w:divBdr>
    </w:div>
    <w:div w:id="198233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wmf"/><Relationship Id="rId26"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emf"/><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emf"/><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6739F13EBDD41CC90D31B4152119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2025-02-10T09:51:57Z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2025-02-07T00:00:00Z</Date_x0020_protokolli>
    <Titulli xmlns="0e656187-b300-4fb0-8bf4-3a50f872073c">Për miratimin e kuadrit makroekonomik e fiskal për periudhën 2026-2028</Titulli>
    <Modifikuesi xmlns="0e656187-b300-4fb0-8bf4-3a50f872073c">alma.lisaku</Modifikuesi>
    <Nr_x002e__x0020_prot_x0020_QBZ xmlns="0e656187-b300-4fb0-8bf4-3a50f872073c">247</Nr_x002e__x0020_prot_x0020_QBZ>
    <Data_x0020_e_x0020_Modifikimit xmlns="0e656187-b300-4fb0-8bf4-3a50f872073c">2025-02-11T10:05:34Z</Data_x0020_e_x0020_Modifikimit>
    <Dekretuar xmlns="0e656187-b300-4fb0-8bf4-3a50f872073c">false</Dekretuar>
    <Data xmlns="0e656187-b300-4fb0-8bf4-3a50f872073c">2025-02-05T00:00:00Z</Data>
    <Nr_x002e__x0020_protokolli_x0020_i_x0020_aktit xmlns="0e656187-b300-4fb0-8bf4-3a50f872073c">683/1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6739F13EBDD41CC90D31B4152119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F4A0C-C489-4602-8C49-980938971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CD8163-9E17-4D7D-AB59-6A13832E6B7F}">
  <ds:schemaRefs>
    <ds:schemaRef ds:uri="http://schemas.microsoft.com/office/2006/metadata/properties"/>
    <ds:schemaRef ds:uri="http://schemas.openxmlformats.org/package/2006/metadata/core-properties"/>
    <ds:schemaRef ds:uri="http://purl.org/dc/elements/1.1/"/>
    <ds:schemaRef ds:uri="http://purl.org/dc/terms/"/>
    <ds:schemaRef ds:uri="http://schemas.microsoft.com/office/2006/documentManagement/type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BD2E63E4-0304-4B1C-95BD-47825DA51643}">
  <ds:schemaRefs>
    <ds:schemaRef ds:uri="http://schemas.microsoft.com/sharepoint/v3/contenttype/forms"/>
  </ds:schemaRefs>
</ds:datastoreItem>
</file>

<file path=customXml/itemProps4.xml><?xml version="1.0" encoding="utf-8"?>
<ds:datastoreItem xmlns:ds="http://schemas.openxmlformats.org/officeDocument/2006/customXml" ds:itemID="{900B0B61-DF11-4CE9-87C9-5174F5EBB16E}">
  <ds:schemaRefs>
    <ds:schemaRef ds:uri="http://schemas.microsoft.com/sharepoint/v3/contenttype/forms"/>
  </ds:schemaRefs>
</ds:datastoreItem>
</file>

<file path=customXml/itemProps5.xml><?xml version="1.0" encoding="utf-8"?>
<ds:datastoreItem xmlns:ds="http://schemas.openxmlformats.org/officeDocument/2006/customXml" ds:itemID="{0A5E9806-1AED-4CD5-9D89-1B2CA1C74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1A0AB1-A672-4876-96D8-09A635A23639}">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260</TotalTime>
  <Pages>16</Pages>
  <Words>5037</Words>
  <Characters>28716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Për miratimin e kuadrit makroekonomik e fiskal për periudhën 2026-2028</vt:lpstr>
    </vt:vector>
  </TitlesOfParts>
  <Company/>
  <LinksUpToDate>false</LinksUpToDate>
  <CharactersWithSpaces>33686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për periudhën 2026-2028</dc:title>
  <dc:creator>user</dc:creator>
  <cp:lastModifiedBy>Amarilda Muja</cp:lastModifiedBy>
  <cp:revision>150</cp:revision>
  <cp:lastPrinted>2025-02-06T07:47:00Z</cp:lastPrinted>
  <dcterms:created xsi:type="dcterms:W3CDTF">2025-01-20T09:37:00Z</dcterms:created>
  <dcterms:modified xsi:type="dcterms:W3CDTF">2025-02-11T09:39:00Z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2025-01-18T16:33:06Z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021f6d83-366c-4677-8e84-9c12eed0639e</vt:lpwstr>
  </property>
  <property fmtid="{D5CDD505-2E9C-101B-9397-08002B2CF9AE}" pid="8" name="MSIP_Label_ea60d57e-af5b-4752-ac57-3e4f28ca11dc_ContentBits">
    <vt:lpwstr>0</vt:lpwstr>
  </property>
</Properties>
</file>