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5699B" w14:textId="77777777" w:rsidR="00C048E6" w:rsidRPr="006B46D6" w:rsidRDefault="00C048E6" w:rsidP="00C048E6">
      <w:pPr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6B46D6">
        <w:rPr>
          <w:rFonts w:ascii="Garamond" w:hAnsi="Garamond" w:cs="Times New Roman"/>
          <w:b/>
          <w:bCs/>
          <w:sz w:val="24"/>
          <w:szCs w:val="24"/>
          <w:lang w:val="sq-AL"/>
        </w:rPr>
        <w:t>VENDIM</w:t>
      </w:r>
    </w:p>
    <w:p w14:paraId="28012FC9" w14:textId="77777777" w:rsidR="00C048E6" w:rsidRPr="006B46D6" w:rsidRDefault="00C048E6" w:rsidP="00C048E6">
      <w:pPr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6B46D6">
        <w:rPr>
          <w:rFonts w:ascii="Garamond" w:hAnsi="Garamond" w:cs="Times New Roman"/>
          <w:b/>
          <w:bCs/>
          <w:sz w:val="24"/>
          <w:szCs w:val="24"/>
          <w:lang w:val="sq-AL"/>
        </w:rPr>
        <w:t>Nr. 85, datë 5.2.2025</w:t>
      </w:r>
    </w:p>
    <w:p w14:paraId="5092E8A4" w14:textId="77777777" w:rsidR="00C048E6" w:rsidRPr="006B46D6" w:rsidRDefault="00C048E6" w:rsidP="00C048E6">
      <w:pPr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2EF3C561" w14:textId="7E14ADF7" w:rsidR="00C048E6" w:rsidRPr="006B46D6" w:rsidRDefault="00C048E6" w:rsidP="00C048E6">
      <w:pPr>
        <w:pStyle w:val="NeniTitull"/>
        <w:ind w:firstLine="284"/>
        <w:rPr>
          <w:szCs w:val="24"/>
          <w:lang w:val="sq-AL"/>
        </w:rPr>
      </w:pPr>
      <w:r w:rsidRPr="006B46D6">
        <w:rPr>
          <w:szCs w:val="24"/>
          <w:lang w:val="sq-AL"/>
        </w:rPr>
        <w:t>PËR</w:t>
      </w:r>
      <w:r w:rsidR="006B46D6" w:rsidRPr="006B46D6">
        <w:rPr>
          <w:szCs w:val="24"/>
          <w:lang w:val="sq-AL"/>
        </w:rPr>
        <w:t xml:space="preserve"> </w:t>
      </w:r>
      <w:r w:rsidRPr="006B46D6">
        <w:rPr>
          <w:szCs w:val="24"/>
          <w:lang w:val="sq-AL"/>
        </w:rPr>
        <w:t>PËRBËRJEN, ORGANIZIMIN DHE FUNKSIONIMIN E KOMISIONIT TË DISIPLINËS DHE TË KOMISIONIT TË APELIMIT</w:t>
      </w:r>
    </w:p>
    <w:p w14:paraId="58E7DFFF" w14:textId="77777777" w:rsidR="00C048E6" w:rsidRPr="006B46D6" w:rsidRDefault="00C048E6" w:rsidP="00C048E6">
      <w:pPr>
        <w:ind w:firstLine="284"/>
        <w:rPr>
          <w:rFonts w:ascii="Garamond" w:hAnsi="Garamond"/>
          <w:sz w:val="24"/>
          <w:szCs w:val="24"/>
          <w:lang w:val="sq-AL"/>
        </w:rPr>
      </w:pPr>
    </w:p>
    <w:p w14:paraId="52891799" w14:textId="3FF0357B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Në mbështetje të nenit 100 të Kushtetutës dhe të pikës 4, të nenit 16, të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6B46D6">
        <w:rPr>
          <w:rFonts w:ascii="Garamond" w:hAnsi="Garamond" w:cs="Times New Roman"/>
          <w:sz w:val="24"/>
          <w:szCs w:val="24"/>
          <w:lang w:val="sq-AL"/>
        </w:rPr>
        <w:t>ligjit nr.</w:t>
      </w:r>
      <w:r w:rsidR="00372A0A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6B46D6">
        <w:rPr>
          <w:rFonts w:ascii="Garamond" w:hAnsi="Garamond" w:cs="Times New Roman"/>
          <w:sz w:val="24"/>
          <w:szCs w:val="24"/>
          <w:lang w:val="sq-AL"/>
        </w:rPr>
        <w:t>123/2014, “Për Urdhrin e Mjekëve në Republikën e Shqipërisë”, të ndryshuar, me propozimin e ministrit të Shëndetësisë dhe Mbrojtjes Sociale, Këshilli i Ministrave</w:t>
      </w:r>
    </w:p>
    <w:p w14:paraId="705B19E0" w14:textId="77777777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71FCA9A6" w14:textId="77777777" w:rsidR="00C048E6" w:rsidRPr="006B46D6" w:rsidRDefault="00C048E6" w:rsidP="00C048E6">
      <w:pPr>
        <w:pStyle w:val="NeniNr"/>
        <w:ind w:firstLine="284"/>
        <w:rPr>
          <w:bCs/>
          <w:szCs w:val="24"/>
          <w:lang w:val="sq-AL"/>
        </w:rPr>
      </w:pPr>
      <w:r w:rsidRPr="006B46D6">
        <w:rPr>
          <w:bCs/>
          <w:szCs w:val="24"/>
          <w:lang w:val="sq-AL"/>
        </w:rPr>
        <w:t>VENDOSI:</w:t>
      </w:r>
    </w:p>
    <w:p w14:paraId="05052824" w14:textId="77777777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31E190AC" w14:textId="0AE703D3" w:rsidR="00C048E6" w:rsidRPr="006B46D6" w:rsidRDefault="00C048E6" w:rsidP="00C048E6">
      <w:pPr>
        <w:tabs>
          <w:tab w:val="center" w:pos="4540"/>
          <w:tab w:val="right" w:pos="9080"/>
        </w:tabs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I.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6B46D6">
        <w:rPr>
          <w:rFonts w:ascii="Garamond" w:hAnsi="Garamond" w:cs="Times New Roman"/>
          <w:sz w:val="24"/>
          <w:szCs w:val="24"/>
          <w:lang w:val="sq-AL"/>
        </w:rPr>
        <w:t>DISPOZITA TË PËRGJITHSHME</w:t>
      </w:r>
    </w:p>
    <w:p w14:paraId="3577D4AD" w14:textId="77777777" w:rsidR="00C048E6" w:rsidRPr="006B46D6" w:rsidRDefault="00C048E6" w:rsidP="00C048E6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  <w:lang w:val="sq-AL"/>
        </w:rPr>
      </w:pPr>
      <w:r w:rsidRPr="006B46D6">
        <w:rPr>
          <w:rFonts w:ascii="Garamond" w:hAnsi="Garamond"/>
          <w:lang w:val="sq-AL"/>
        </w:rPr>
        <w:t>1. Ky vendim përcakton rregullat për përbërjen, organizimin dhe funksionimin e Komisionit të Disiplinës pranë Urdhrit të Mjekëve dhe Komisionit të Apelimit pranë ministrisë përgjegjëse për shëndetësinë.</w:t>
      </w:r>
    </w:p>
    <w:p w14:paraId="5126C18B" w14:textId="77777777" w:rsidR="00C048E6" w:rsidRPr="006B46D6" w:rsidRDefault="00C048E6" w:rsidP="00C048E6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  <w:lang w:val="sq-AL"/>
        </w:rPr>
      </w:pPr>
      <w:r w:rsidRPr="006B46D6">
        <w:rPr>
          <w:rFonts w:ascii="Garamond" w:hAnsi="Garamond"/>
          <w:lang w:val="sq-AL"/>
        </w:rPr>
        <w:t>2. Ky vendim ka për qëllim të përcaktojë rregullat për përbërjen, organizimin dhe funksionimin e Komisionit të Disiplinës dhe të Komisionit të Apelimit, duke siguruar një proces të rregullt ligjor për shqyrtimin e pretendimeve për shkelje disiplinore dhe zbatimin e masave disiplinore, në përputhje me parimet e transparencës dhe llogaridhënies në sistemin shëndetësor.</w:t>
      </w:r>
    </w:p>
    <w:p w14:paraId="56DBE363" w14:textId="77777777" w:rsidR="00C048E6" w:rsidRPr="006B46D6" w:rsidRDefault="00C048E6" w:rsidP="00C048E6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  <w:lang w:val="sq-AL"/>
        </w:rPr>
      </w:pPr>
      <w:r w:rsidRPr="006B46D6">
        <w:rPr>
          <w:rFonts w:ascii="Garamond" w:hAnsi="Garamond"/>
          <w:lang w:val="sq-AL"/>
        </w:rPr>
        <w:t>3. Ky vendim zbatohet për mjekët që ushtrojnë profesionin në institucionet shëndetësore publike dhe jopublike në Republikën e Shqipërisë.</w:t>
      </w:r>
    </w:p>
    <w:p w14:paraId="4CAF2A66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4. Organet disiplinore, sipas ligjit, janë “Komisioni i Disiplinës”, që ngrihet dhe funksionon pranë Urdhrit të Mjekëve, si edhe “Komisioni i Apelimit”, që ngrihet dhe funksionon pranë ministrisë përgjegjëse për shëndetësinë.</w:t>
      </w:r>
    </w:p>
    <w:p w14:paraId="76FA784C" w14:textId="6A8DAA86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proofErr w:type="spellStart"/>
      <w:r w:rsidRPr="006B46D6">
        <w:rPr>
          <w:rFonts w:ascii="Garamond" w:hAnsi="Garamond" w:cs="Times New Roman"/>
          <w:sz w:val="24"/>
          <w:szCs w:val="24"/>
          <w:lang w:val="sq-AL"/>
        </w:rPr>
        <w:t>II</w:t>
      </w:r>
      <w:proofErr w:type="spellEnd"/>
      <w:r w:rsidRPr="006B46D6">
        <w:rPr>
          <w:rFonts w:ascii="Garamond" w:hAnsi="Garamond" w:cs="Times New Roman"/>
          <w:sz w:val="24"/>
          <w:szCs w:val="24"/>
          <w:lang w:val="sq-AL"/>
        </w:rPr>
        <w:t>.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6B46D6">
        <w:rPr>
          <w:rFonts w:ascii="Garamond" w:hAnsi="Garamond" w:cs="Times New Roman"/>
          <w:sz w:val="24"/>
          <w:szCs w:val="24"/>
          <w:lang w:val="sq-AL"/>
        </w:rPr>
        <w:t>KOMISIONI I DISIPLINËS</w:t>
      </w:r>
    </w:p>
    <w:p w14:paraId="01E5F55F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1. Komisioni i Disiplinës funksionon pranë Urdhrit të Mjekëve dhe përbëhet nga 5 (pesë) anëtarë, të cilët kanë përvojë në fushën e mjekësisë ose në fushën juridike, si më poshtë vijon: </w:t>
      </w:r>
    </w:p>
    <w:p w14:paraId="6E02F76E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a) 3 (tre) përfaqësues të zgjedhur nga Këshilli Kombëtar i Urdhrit të Mjekëve, me përvojë apo specializim në çështje të etikës dhe t</w:t>
      </w:r>
      <w:r w:rsidRPr="006B46D6">
        <w:rPr>
          <w:rFonts w:ascii="Garamond" w:hAnsi="Garamond" w:cs="Segoe UI Symbol"/>
          <w:sz w:val="24"/>
          <w:szCs w:val="24"/>
          <w:lang w:val="sq-AL"/>
        </w:rPr>
        <w:t xml:space="preserve">ë </w:t>
      </w:r>
      <w:r w:rsidRPr="006B46D6">
        <w:rPr>
          <w:rFonts w:ascii="Garamond" w:hAnsi="Garamond"/>
          <w:sz w:val="24"/>
          <w:szCs w:val="24"/>
          <w:lang w:val="sq-AL"/>
        </w:rPr>
        <w:t>deontologjisë mjekësore;</w:t>
      </w:r>
    </w:p>
    <w:p w14:paraId="02DB2077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b) 1 (një) përfaqësues i emëruar nga ministria përgjegjëse për shëndetësinë, me njohuri në fushën shëndetësore ose në procedurat administrative;</w:t>
      </w:r>
    </w:p>
    <w:p w14:paraId="2B793632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c) Shefi i shërbimit të specialitetit të mjekut, i cili pretendohet se ka kryer shkeljen. </w:t>
      </w:r>
    </w:p>
    <w:p w14:paraId="6420E226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2. Kryetari i Komisionit të Disiplinës miratohet me vendim të Këshillit Kombëtar të Urdhrit të Mjekëve. </w:t>
      </w:r>
    </w:p>
    <w:p w14:paraId="5C90AF4F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3. Për të qenë anëtar i Komisionit të Disiplinës kërkohet që ai të përmbushë kushtet e integritetit profesional, të ketë jo më pak se 10 (dhjetë) vjet përvojë në profesionin e tyre dhe të mos ketë masa disiplinore të mëparshme ose rekorde, që cenojnë integritetin dhe objektivitetin e procesit.</w:t>
      </w:r>
    </w:p>
    <w:p w14:paraId="35A24BEE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4. Mandati i anëtarëve të Komisionit të Disiplinës është 2 (dy) vjet, me të drejtë rizgjedhjeje. Ata qëndrojnë në detyrë deri në caktimin e anëtarit pasardhës.</w:t>
      </w:r>
    </w:p>
    <w:p w14:paraId="2E47C852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5. Anëtari i Komisionit të Disiplinës heq dorë ose përjashtohet nga ky komision, sipas parashikimeve që rregullojnë pengesat ligjore, të Kodit të Procedurave Administrative. </w:t>
      </w:r>
    </w:p>
    <w:p w14:paraId="12DCC9FC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6. Në rast largimi të parakohshëm të ndonjë anëtari, organi i emërtesës emëron një anëtar të ri, brenda 30 (tridhjetë) ditëve. Anëtari i ri qëndron në detyrë deri në përfundimin e mandatit të paraardhësit. </w:t>
      </w:r>
    </w:p>
    <w:p w14:paraId="3B3D7402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7. Komisioni i Disiplinës funksionon si organ kolegjial, me të paktën 3 (tre) anëtarë dhe merr vendime me shumicë të thjeshtë votash.</w:t>
      </w:r>
    </w:p>
    <w:p w14:paraId="3F9831B1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8. Komisioni i Disiplinës shqyrton ankesat në lidhje me veprimet e kryera nga mjekët gjatë ushtrimit të detyrës, që bien ndesh me parimet e etikës profesionale apo Kodin e Deontologjisë Mjekësore.</w:t>
      </w:r>
    </w:p>
    <w:p w14:paraId="4CB71949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lastRenderedPageBreak/>
        <w:t>9. Ankesa/kërkesa për fillimin e procedimit disiplinor ndaj mjekut, në lidhje me shkeljen disiplinore të pretenduar, të plotësojë këto kushte:</w:t>
      </w:r>
    </w:p>
    <w:p w14:paraId="2751D206" w14:textId="1D0C8CF1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a) </w:t>
      </w:r>
      <w:r w:rsidR="002278BD" w:rsidRPr="006B46D6">
        <w:rPr>
          <w:rFonts w:ascii="Garamond" w:hAnsi="Garamond"/>
          <w:sz w:val="24"/>
          <w:szCs w:val="24"/>
          <w:lang w:val="sq-AL"/>
        </w:rPr>
        <w:t xml:space="preserve">të </w:t>
      </w:r>
      <w:r w:rsidRPr="006B46D6">
        <w:rPr>
          <w:rFonts w:ascii="Garamond" w:hAnsi="Garamond"/>
          <w:sz w:val="24"/>
          <w:szCs w:val="24"/>
          <w:lang w:val="sq-AL"/>
        </w:rPr>
        <w:t>jetë me shkrim;</w:t>
      </w:r>
    </w:p>
    <w:p w14:paraId="08F2F51E" w14:textId="0CEFEDF5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b) </w:t>
      </w:r>
      <w:r w:rsidR="002278BD" w:rsidRPr="006B46D6">
        <w:rPr>
          <w:rFonts w:ascii="Garamond" w:hAnsi="Garamond"/>
          <w:sz w:val="24"/>
          <w:szCs w:val="24"/>
          <w:lang w:val="sq-AL"/>
        </w:rPr>
        <w:t xml:space="preserve">të </w:t>
      </w:r>
      <w:r w:rsidRPr="006B46D6">
        <w:rPr>
          <w:rFonts w:ascii="Garamond" w:hAnsi="Garamond"/>
          <w:sz w:val="24"/>
          <w:szCs w:val="24"/>
          <w:lang w:val="sq-AL"/>
        </w:rPr>
        <w:t>identifikojë mjekun, i cili pretendohet se ka kryer shkeljen</w:t>
      </w:r>
      <w:r w:rsidR="006B46D6" w:rsidRPr="006B46D6">
        <w:rPr>
          <w:rFonts w:ascii="Garamond" w:hAnsi="Garamond"/>
          <w:sz w:val="24"/>
          <w:szCs w:val="24"/>
          <w:lang w:val="sq-AL"/>
        </w:rPr>
        <w:t xml:space="preserve"> </w:t>
      </w:r>
      <w:r w:rsidRPr="006B46D6">
        <w:rPr>
          <w:rFonts w:ascii="Garamond" w:hAnsi="Garamond"/>
          <w:sz w:val="24"/>
          <w:szCs w:val="24"/>
          <w:lang w:val="sq-AL"/>
        </w:rPr>
        <w:t>disiplinore;</w:t>
      </w:r>
    </w:p>
    <w:p w14:paraId="6BB23791" w14:textId="51ED7DF6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c) </w:t>
      </w:r>
      <w:r w:rsidR="002278BD" w:rsidRPr="006B46D6">
        <w:rPr>
          <w:rFonts w:ascii="Garamond" w:hAnsi="Garamond"/>
          <w:sz w:val="24"/>
          <w:szCs w:val="24"/>
          <w:lang w:val="sq-AL"/>
        </w:rPr>
        <w:t xml:space="preserve">të </w:t>
      </w:r>
      <w:r w:rsidRPr="006B46D6">
        <w:rPr>
          <w:rFonts w:ascii="Garamond" w:hAnsi="Garamond"/>
          <w:sz w:val="24"/>
          <w:szCs w:val="24"/>
          <w:lang w:val="sq-AL"/>
        </w:rPr>
        <w:t>përcaktojë veprimin konkret, që pretendohet se përbën shkelje disiplinore, dhe rrethanat e kryerjes së tij.</w:t>
      </w:r>
    </w:p>
    <w:p w14:paraId="2F0AB44E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10. Ankesat anonime nuk pranohen për shqyrtim.</w:t>
      </w:r>
    </w:p>
    <w:p w14:paraId="48B3ED47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11. Komisioni i Disiplinës fillon kryesisht procedimin disiplinor për mjekun, ndaj të cilit është regjistruar një procedim penal, për të cilin vihet në dijeni institucioni shëndetësor ose Urdhri i Mjekëve. </w:t>
      </w:r>
    </w:p>
    <w:p w14:paraId="39A28792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12. Brenda 5 (pesë) ditëve nga regjistrimi i kërkesës për fillimin e procedimit disiplinor, kryetari i Komisionit të Disiplinës njofton mbledhjen e këtij komisioni.</w:t>
      </w:r>
    </w:p>
    <w:p w14:paraId="2B37D085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13. Komisioni i Disiplinës asistohet nga sekretariati teknik, i cili verifikon nëse kërkesa i plotëson kushtet formale të parashikuara në pikën 9, të kreut </w:t>
      </w:r>
      <w:proofErr w:type="spellStart"/>
      <w:r w:rsidRPr="006B46D6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6B46D6">
        <w:rPr>
          <w:rFonts w:ascii="Garamond" w:hAnsi="Garamond"/>
          <w:sz w:val="24"/>
          <w:szCs w:val="24"/>
          <w:lang w:val="sq-AL"/>
        </w:rPr>
        <w:t xml:space="preserve">, të këtij vendimi, dhe përgatit një relacion me shkrim për komisionin. </w:t>
      </w:r>
    </w:p>
    <w:p w14:paraId="1747480C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14. Kërkesa që nuk plotëson këto kritere konsiderohet e metë. Komisioni i Disiplinës njofton kërkuesin/iniciuesin e procedimit disiplinor me shkrim, duke i caktuar një afat, jo më shumë se 7 (shtatë) ditë për plotësimin e të metave të konstatuara. Në rast se të metat plotësohen brenda afatit të caktuar, afati për fillimin e procedimit disiplinor do të konsiderohet data e plotësimit të këtyre të metave. </w:t>
      </w:r>
    </w:p>
    <w:p w14:paraId="24A3C403" w14:textId="77777777" w:rsidR="00C048E6" w:rsidRPr="006B46D6" w:rsidRDefault="00C048E6" w:rsidP="00C048E6">
      <w:pPr>
        <w:pStyle w:val="ListParagraph"/>
        <w:tabs>
          <w:tab w:val="left" w:pos="360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15. Në rast se konstatohet mosplotësim i kritereve formale, kryetari i Komisionit të Disiplinës merr vendim për mospranimin e kërkesës për fillimin e procedimit disiplinor.</w:t>
      </w:r>
    </w:p>
    <w:p w14:paraId="39A35DCA" w14:textId="63B9DC24" w:rsidR="00C048E6" w:rsidRPr="006B46D6" w:rsidRDefault="00C048E6" w:rsidP="00C048E6">
      <w:pPr>
        <w:pStyle w:val="ListParagraph"/>
        <w:tabs>
          <w:tab w:val="left" w:pos="360"/>
          <w:tab w:val="left" w:pos="800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16.</w:t>
      </w:r>
      <w:r w:rsidR="006B46D6" w:rsidRPr="006B46D6">
        <w:rPr>
          <w:rFonts w:ascii="Garamond" w:hAnsi="Garamond"/>
          <w:sz w:val="24"/>
          <w:szCs w:val="24"/>
          <w:lang w:val="sq-AL"/>
        </w:rPr>
        <w:t xml:space="preserve"> </w:t>
      </w:r>
      <w:r w:rsidRPr="006B46D6">
        <w:rPr>
          <w:rFonts w:ascii="Garamond" w:hAnsi="Garamond"/>
          <w:sz w:val="24"/>
          <w:szCs w:val="24"/>
          <w:lang w:val="sq-AL"/>
        </w:rPr>
        <w:t>Nëse ankesa e depozituar plotëson kushtet formale, të parashikuara në</w:t>
      </w:r>
      <w:r w:rsidR="006B46D6" w:rsidRPr="006B46D6">
        <w:rPr>
          <w:rFonts w:ascii="Garamond" w:hAnsi="Garamond"/>
          <w:sz w:val="24"/>
          <w:szCs w:val="24"/>
          <w:lang w:val="sq-AL"/>
        </w:rPr>
        <w:t xml:space="preserve"> </w:t>
      </w:r>
      <w:r w:rsidRPr="006B46D6">
        <w:rPr>
          <w:rFonts w:ascii="Garamond" w:hAnsi="Garamond"/>
          <w:sz w:val="24"/>
          <w:szCs w:val="24"/>
          <w:lang w:val="sq-AL"/>
        </w:rPr>
        <w:t>pikën 9, të këtij kreu, Komisioni i Disiplinës</w:t>
      </w:r>
      <w:r w:rsidR="006B46D6" w:rsidRPr="006B46D6">
        <w:rPr>
          <w:rFonts w:ascii="Garamond" w:hAnsi="Garamond"/>
          <w:sz w:val="24"/>
          <w:szCs w:val="24"/>
          <w:lang w:val="sq-AL"/>
        </w:rPr>
        <w:t xml:space="preserve"> </w:t>
      </w:r>
      <w:r w:rsidRPr="006B46D6">
        <w:rPr>
          <w:rFonts w:ascii="Garamond" w:hAnsi="Garamond"/>
          <w:sz w:val="24"/>
          <w:szCs w:val="24"/>
          <w:lang w:val="sq-AL"/>
        </w:rPr>
        <w:t>merr vendim për fillimin e hetimit disiplinor dhe njofton mjekun për fillimin e procedimit. Afati i përfundimit të procedimit disiplinor është 30 (tridhjetë) ditë dhe fillon të ecë nga momenti që merr vendim për fillimin e hetimit disiplinor.</w:t>
      </w:r>
    </w:p>
    <w:p w14:paraId="4B51D8C9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17. Komisioni i Disiplinës heton e gjykon në bazë të fakteve dhe provave të administruara e të seancës dëgjimore me anëtarin e Urdhrit të Mjekëve, subjekt i procedimit disiplinor.</w:t>
      </w:r>
    </w:p>
    <w:p w14:paraId="1DF67F06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18. Komisioni i Disiplinës mbledh dhe verifikon çdo dokumentacion të nevojshëm, që ka lidhje me çështjen, objekt hetimi, dhe nëse e konsideron të nevojshme, thërret për dëshmi mjekun e akuzuar, pacientin (ose përfaqësuesin e tij ligjor), familjarët apo të afërm të tjerë të pacientit, si edhe çdo person tjetër që vlerësohet se ka informacion të rëndësishëm për hetimin.</w:t>
      </w:r>
    </w:p>
    <w:p w14:paraId="1473C127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19. Kur çështja kërkon ekspertizë specifike, Komisioni i Disiplinës, nëse e konsideron të nevojshme, kërkon mendimin e specialistëve të fushës mjekësore përkatëse për të vlerësuar veprimet e mjekut që po procedohet, në përputhje me standardet, udhëzimet e njohura profesionale, si edhe protokollet mjekësore. Po kështu, kërkon informacione shtesë nga institucione të tjera shëndetësore, autoritete </w:t>
      </w:r>
      <w:proofErr w:type="spellStart"/>
      <w:r w:rsidRPr="006B46D6">
        <w:rPr>
          <w:rFonts w:ascii="Garamond" w:hAnsi="Garamond"/>
          <w:sz w:val="24"/>
          <w:szCs w:val="24"/>
          <w:lang w:val="sq-AL"/>
        </w:rPr>
        <w:t>rregullatore</w:t>
      </w:r>
      <w:proofErr w:type="spellEnd"/>
      <w:r w:rsidRPr="006B46D6">
        <w:rPr>
          <w:rFonts w:ascii="Garamond" w:hAnsi="Garamond"/>
          <w:sz w:val="24"/>
          <w:szCs w:val="24"/>
          <w:lang w:val="sq-AL"/>
        </w:rPr>
        <w:t xml:space="preserve"> dhe organe profesionale për të siguruar të dhëna plotësuese të rëndësishme për hetimin.</w:t>
      </w:r>
    </w:p>
    <w:p w14:paraId="37C5C2F2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20. Komisioni i Disiplinës ka të drejtë të kryejë inspektime në vendet e punës, ku mjeku ushtron veprimtarinë mjekësore, për të vlerësuar kushtet e punës, pajisjet e respektimin e standardeve profesionale dhe etike të kërkuara.</w:t>
      </w:r>
    </w:p>
    <w:p w14:paraId="38D48638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21. Komisioni i Disiplinës përgatit një raport të plotë me përshkrimin e procesit hetimor, gjetjeve, dëshmive dhe rekomandimeve, i cili përfshihet në dosjen disiplinore të mjekut dhe u njoftohet edhe palëve të tjera, pjesëmarrëse në këtë procedim.</w:t>
      </w:r>
    </w:p>
    <w:p w14:paraId="4C2DF70C" w14:textId="23ECA061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22. Në rast se në përfundim të hetimit disiplinor vërtetohet se nuk ka shkelje disiplinore, atëherë Komisioni i Disiplinës</w:t>
      </w:r>
      <w:r w:rsidR="006B46D6" w:rsidRPr="006B46D6">
        <w:rPr>
          <w:rFonts w:ascii="Garamond" w:hAnsi="Garamond"/>
          <w:sz w:val="24"/>
          <w:szCs w:val="24"/>
          <w:lang w:val="sq-AL"/>
        </w:rPr>
        <w:t xml:space="preserve"> </w:t>
      </w:r>
      <w:r w:rsidRPr="006B46D6">
        <w:rPr>
          <w:rFonts w:ascii="Garamond" w:hAnsi="Garamond"/>
          <w:sz w:val="24"/>
          <w:szCs w:val="24"/>
          <w:lang w:val="sq-AL"/>
        </w:rPr>
        <w:t>merr vendim për ndërprerjen e ecurisë disiplinore.</w:t>
      </w:r>
    </w:p>
    <w:p w14:paraId="1A6B65FF" w14:textId="534C3245" w:rsidR="00C048E6" w:rsidRPr="006B46D6" w:rsidRDefault="00C048E6" w:rsidP="00C048E6">
      <w:pPr>
        <w:pStyle w:val="BodyText"/>
        <w:spacing w:before="0"/>
        <w:ind w:left="0" w:firstLine="284"/>
        <w:rPr>
          <w:rFonts w:ascii="Garamond" w:hAnsi="Garamond"/>
          <w:sz w:val="24"/>
          <w:szCs w:val="24"/>
        </w:rPr>
      </w:pPr>
      <w:r w:rsidRPr="006B46D6">
        <w:rPr>
          <w:rFonts w:ascii="Garamond" w:hAnsi="Garamond"/>
          <w:sz w:val="24"/>
          <w:szCs w:val="24"/>
        </w:rPr>
        <w:t>23. Kur vërtetohet se anëtari ka kryer shkelje të etikës, të Kodit të Etikës dhe të Deontologjisë Mjekësore ose ka bërë shkelje të tjera, Komisioni i Disiplinës jep një nga masat disiplinore, të parashikuara nga neni 17, i</w:t>
      </w:r>
      <w:r w:rsidR="006B46D6" w:rsidRPr="006B46D6">
        <w:rPr>
          <w:rFonts w:ascii="Garamond" w:hAnsi="Garamond"/>
          <w:sz w:val="24"/>
          <w:szCs w:val="24"/>
        </w:rPr>
        <w:t xml:space="preserve"> </w:t>
      </w:r>
      <w:r w:rsidRPr="006B46D6">
        <w:rPr>
          <w:rFonts w:ascii="Garamond" w:hAnsi="Garamond"/>
          <w:sz w:val="24"/>
          <w:szCs w:val="24"/>
        </w:rPr>
        <w:t>ligjit nr.</w:t>
      </w:r>
      <w:r w:rsidR="00372A0A" w:rsidRPr="006B46D6">
        <w:rPr>
          <w:rFonts w:ascii="Garamond" w:hAnsi="Garamond"/>
          <w:sz w:val="24"/>
          <w:szCs w:val="24"/>
        </w:rPr>
        <w:t xml:space="preserve"> </w:t>
      </w:r>
      <w:r w:rsidRPr="006B46D6">
        <w:rPr>
          <w:rFonts w:ascii="Garamond" w:hAnsi="Garamond"/>
          <w:sz w:val="24"/>
          <w:szCs w:val="24"/>
        </w:rPr>
        <w:t>123/2014, “Për Urdhrin e Mjekëve në Republikën e Shqipërisë”, të ndryshuar.</w:t>
      </w:r>
    </w:p>
    <w:p w14:paraId="2534AAED" w14:textId="77777777" w:rsidR="00C048E6" w:rsidRPr="006B46D6" w:rsidRDefault="00C048E6" w:rsidP="00C048E6">
      <w:pPr>
        <w:pStyle w:val="ListParagraph"/>
        <w:tabs>
          <w:tab w:val="left" w:pos="360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lastRenderedPageBreak/>
        <w:t>24. Në përfundim të procedimit disiplinor, Komisioni i Disiplinës merr vendim të arsyetuar, i cili i njoftohet mjekut, subjekt i procedimit disiplinor. Vendimi përfundimtar i organit disiplinor përmban këto të dhëna:</w:t>
      </w:r>
    </w:p>
    <w:p w14:paraId="708DFDEB" w14:textId="050A5BF4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a) </w:t>
      </w:r>
      <w:r w:rsidR="00C71B71" w:rsidRPr="006B46D6">
        <w:rPr>
          <w:rFonts w:ascii="Garamond" w:hAnsi="Garamond"/>
          <w:sz w:val="24"/>
          <w:szCs w:val="24"/>
          <w:lang w:val="sq-AL"/>
        </w:rPr>
        <w:t xml:space="preserve">organin </w:t>
      </w:r>
      <w:r w:rsidRPr="006B46D6">
        <w:rPr>
          <w:rFonts w:ascii="Garamond" w:hAnsi="Garamond"/>
          <w:sz w:val="24"/>
          <w:szCs w:val="24"/>
          <w:lang w:val="sq-AL"/>
        </w:rPr>
        <w:t>që ka marrë vendimin;</w:t>
      </w:r>
    </w:p>
    <w:p w14:paraId="12530694" w14:textId="4129FEFC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b) </w:t>
      </w:r>
      <w:r w:rsidR="00C71B71" w:rsidRPr="006B46D6">
        <w:rPr>
          <w:rFonts w:ascii="Garamond" w:hAnsi="Garamond"/>
          <w:sz w:val="24"/>
          <w:szCs w:val="24"/>
          <w:lang w:val="sq-AL"/>
        </w:rPr>
        <w:t xml:space="preserve">identifikimin </w:t>
      </w:r>
      <w:r w:rsidRPr="006B46D6">
        <w:rPr>
          <w:rFonts w:ascii="Garamond" w:hAnsi="Garamond"/>
          <w:sz w:val="24"/>
          <w:szCs w:val="24"/>
          <w:lang w:val="sq-AL"/>
        </w:rPr>
        <w:t>e mjekut ndaj të cilit është marrë masa;</w:t>
      </w:r>
    </w:p>
    <w:p w14:paraId="163005F4" w14:textId="45F216A2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c) </w:t>
      </w:r>
      <w:r w:rsidR="00C71B71" w:rsidRPr="006B46D6">
        <w:rPr>
          <w:rFonts w:ascii="Garamond" w:hAnsi="Garamond"/>
          <w:sz w:val="24"/>
          <w:szCs w:val="24"/>
          <w:lang w:val="sq-AL"/>
        </w:rPr>
        <w:t xml:space="preserve">bazën </w:t>
      </w:r>
      <w:r w:rsidRPr="006B46D6">
        <w:rPr>
          <w:rFonts w:ascii="Garamond" w:hAnsi="Garamond"/>
          <w:sz w:val="24"/>
          <w:szCs w:val="24"/>
          <w:lang w:val="sq-AL"/>
        </w:rPr>
        <w:t>ligjore;</w:t>
      </w:r>
    </w:p>
    <w:p w14:paraId="4B611F3B" w14:textId="10EB0802" w:rsidR="00C048E6" w:rsidRPr="006B46D6" w:rsidRDefault="00C048E6" w:rsidP="00C048E6">
      <w:pPr>
        <w:tabs>
          <w:tab w:val="left" w:pos="980"/>
          <w:tab w:val="left" w:pos="1080"/>
        </w:tabs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ç)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C71B71" w:rsidRPr="006B46D6">
        <w:rPr>
          <w:rFonts w:ascii="Garamond" w:hAnsi="Garamond" w:cs="Times New Roman"/>
          <w:sz w:val="24"/>
          <w:szCs w:val="24"/>
          <w:lang w:val="sq-AL"/>
        </w:rPr>
        <w:t xml:space="preserve">shkeljen </w:t>
      </w:r>
      <w:r w:rsidRPr="006B46D6">
        <w:rPr>
          <w:rFonts w:ascii="Garamond" w:hAnsi="Garamond" w:cs="Times New Roman"/>
          <w:sz w:val="24"/>
          <w:szCs w:val="24"/>
          <w:lang w:val="sq-AL"/>
        </w:rPr>
        <w:t>faktike;</w:t>
      </w:r>
    </w:p>
    <w:p w14:paraId="67F8001C" w14:textId="75B0CAC5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d) </w:t>
      </w:r>
      <w:r w:rsidR="00C71B71" w:rsidRPr="006B46D6">
        <w:rPr>
          <w:rFonts w:ascii="Garamond" w:hAnsi="Garamond"/>
          <w:sz w:val="24"/>
          <w:szCs w:val="24"/>
          <w:lang w:val="sq-AL"/>
        </w:rPr>
        <w:t xml:space="preserve">masën </w:t>
      </w:r>
      <w:r w:rsidRPr="006B46D6">
        <w:rPr>
          <w:rFonts w:ascii="Garamond" w:hAnsi="Garamond"/>
          <w:sz w:val="24"/>
          <w:szCs w:val="24"/>
          <w:lang w:val="sq-AL"/>
        </w:rPr>
        <w:t>e marrë;</w:t>
      </w:r>
    </w:p>
    <w:p w14:paraId="30291EAB" w14:textId="25B00783" w:rsidR="00C048E6" w:rsidRPr="006B46D6" w:rsidRDefault="00C048E6" w:rsidP="00C048E6">
      <w:pPr>
        <w:tabs>
          <w:tab w:val="left" w:pos="5480"/>
        </w:tabs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dh)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C71B71" w:rsidRPr="006B46D6">
        <w:rPr>
          <w:rFonts w:ascii="Garamond" w:hAnsi="Garamond" w:cs="Times New Roman"/>
          <w:sz w:val="24"/>
          <w:szCs w:val="24"/>
          <w:lang w:val="sq-AL"/>
        </w:rPr>
        <w:t xml:space="preserve">arsyetimin </w:t>
      </w:r>
      <w:r w:rsidRPr="006B46D6">
        <w:rPr>
          <w:rFonts w:ascii="Garamond" w:hAnsi="Garamond" w:cs="Times New Roman"/>
          <w:sz w:val="24"/>
          <w:szCs w:val="24"/>
          <w:lang w:val="sq-AL"/>
        </w:rPr>
        <w:t>e vendimit dhe shpjegimin e fakteve, që janë bërë shkas për marrjen e vendimit;</w:t>
      </w:r>
    </w:p>
    <w:p w14:paraId="348A6090" w14:textId="50420F40" w:rsidR="00C048E6" w:rsidRPr="006B46D6" w:rsidRDefault="00C048E6" w:rsidP="00C048E6">
      <w:pPr>
        <w:pStyle w:val="ListParagraph"/>
        <w:tabs>
          <w:tab w:val="left" w:pos="800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e) </w:t>
      </w:r>
      <w:r w:rsidR="00C71B71" w:rsidRPr="006B46D6">
        <w:rPr>
          <w:rFonts w:ascii="Garamond" w:hAnsi="Garamond"/>
          <w:sz w:val="24"/>
          <w:szCs w:val="24"/>
          <w:lang w:val="sq-AL"/>
        </w:rPr>
        <w:t xml:space="preserve">të </w:t>
      </w:r>
      <w:r w:rsidRPr="006B46D6">
        <w:rPr>
          <w:rFonts w:ascii="Garamond" w:hAnsi="Garamond"/>
          <w:sz w:val="24"/>
          <w:szCs w:val="24"/>
          <w:lang w:val="sq-AL"/>
        </w:rPr>
        <w:t xml:space="preserve">drejtën dhe afatin e </w:t>
      </w:r>
      <w:proofErr w:type="spellStart"/>
      <w:r w:rsidRPr="006B46D6">
        <w:rPr>
          <w:rFonts w:ascii="Garamond" w:hAnsi="Garamond"/>
          <w:sz w:val="24"/>
          <w:szCs w:val="24"/>
          <w:lang w:val="sq-AL"/>
        </w:rPr>
        <w:t>ankimimit</w:t>
      </w:r>
      <w:proofErr w:type="spellEnd"/>
      <w:r w:rsidRPr="006B46D6">
        <w:rPr>
          <w:rFonts w:ascii="Garamond" w:hAnsi="Garamond"/>
          <w:sz w:val="24"/>
          <w:szCs w:val="24"/>
          <w:lang w:val="sq-AL"/>
        </w:rPr>
        <w:t xml:space="preserve"> ndaj vendimit të Komisionit të Disiplinës.</w:t>
      </w:r>
    </w:p>
    <w:p w14:paraId="3BA73101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25. Vendimet e Komisionit të Disiplinës </w:t>
      </w:r>
      <w:proofErr w:type="spellStart"/>
      <w:r w:rsidRPr="006B46D6">
        <w:rPr>
          <w:rFonts w:ascii="Garamond" w:hAnsi="Garamond"/>
          <w:sz w:val="24"/>
          <w:szCs w:val="24"/>
          <w:lang w:val="sq-AL"/>
        </w:rPr>
        <w:t>ankimohen</w:t>
      </w:r>
      <w:proofErr w:type="spellEnd"/>
      <w:r w:rsidRPr="006B46D6">
        <w:rPr>
          <w:rFonts w:ascii="Garamond" w:hAnsi="Garamond"/>
          <w:sz w:val="24"/>
          <w:szCs w:val="24"/>
          <w:lang w:val="sq-AL"/>
        </w:rPr>
        <w:t xml:space="preserve"> brenda 10 (dhjetë) ditëve nga njoftimi i arsyetuar në Komisionin e Apelimit, që ngrihet pranë ministrisë përgjegjëse për shëndetësinë.</w:t>
      </w:r>
    </w:p>
    <w:p w14:paraId="180FD226" w14:textId="77777777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proofErr w:type="spellStart"/>
      <w:r w:rsidRPr="006B46D6">
        <w:rPr>
          <w:rFonts w:ascii="Garamond" w:hAnsi="Garamond" w:cs="Times New Roman"/>
          <w:sz w:val="24"/>
          <w:szCs w:val="24"/>
          <w:lang w:val="sq-AL"/>
        </w:rPr>
        <w:t>III</w:t>
      </w:r>
      <w:proofErr w:type="spellEnd"/>
      <w:r w:rsidRPr="006B46D6">
        <w:rPr>
          <w:rFonts w:ascii="Garamond" w:hAnsi="Garamond" w:cs="Times New Roman"/>
          <w:sz w:val="24"/>
          <w:szCs w:val="24"/>
          <w:lang w:val="sq-AL"/>
        </w:rPr>
        <w:t>. KOMISIONI I APELIMIT</w:t>
      </w:r>
    </w:p>
    <w:p w14:paraId="31FDCD07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1. Komisioni i Apelimit ngrihet pranë ministrisë përgjegjëse për shëndetësinë dhe përbëhet nga 5 (pesë) anëtarë, me të drejtë rizgjedhjeje, si më poshtë vijon:</w:t>
      </w:r>
    </w:p>
    <w:p w14:paraId="70AF5B7C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a) 2 (dy) përfaqësues të zgjedhur nga ministria përgjegjëse për shëndetësinë;</w:t>
      </w:r>
    </w:p>
    <w:p w14:paraId="12558B00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b) 1 (një) përfaqësues i zgjedhur nga Urdhri i Mjekëve;</w:t>
      </w:r>
    </w:p>
    <w:p w14:paraId="76C248A7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c) 1 (një) përfaqësues i zgjedhur nga Fakulteti i Mjekësisë;</w:t>
      </w:r>
    </w:p>
    <w:p w14:paraId="166A1DB7" w14:textId="40A13332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ç)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6B46D6">
        <w:rPr>
          <w:rFonts w:ascii="Garamond" w:hAnsi="Garamond" w:cs="Times New Roman"/>
          <w:sz w:val="24"/>
          <w:szCs w:val="24"/>
          <w:lang w:val="sq-AL"/>
        </w:rPr>
        <w:t>1 (një) ekspert i jashtëm, i specialitetit të mjekut, i cili pretendohet se ka kryer shkeljen.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</w:p>
    <w:p w14:paraId="0002B074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2. Komisioni i Apelimit shqyrton ankesat ndaj vendimeve të Komisionit të Disiplinës dhe siguron një vlerësim të pavarur, duke përfshirë seanca dëgjimore dhe mbledhje provash të nevojshme. </w:t>
      </w:r>
    </w:p>
    <w:p w14:paraId="023803BF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3. Për të qenë anëtar të Komisionit të Apelimit që ai kërkohet të përmbushë kushtet e integritetit profesional, të ketë jo më pak se 10 (dhjetë) vjet përvojë në profesionin e tyre dhe të mos ketë masa disiplinore të mëparshme ose rekorde që cenojnë integritetin dhe objektivitetin e procesit.</w:t>
      </w:r>
    </w:p>
    <w:p w14:paraId="39F4734E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4. Mandati i anëtarëve të Komisionit të Apelimit është 2 (dy) vjet, me të drejtë rizgjedhjeje. Ata qëndrojnë në detyrë deri në caktimin e anëtarit pasardhës.</w:t>
      </w:r>
    </w:p>
    <w:p w14:paraId="71F8527F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5. Anëtari i Komisionit të Apelimit heq dorë ose përjashtohet, sipas parashikimeve që rregullojnë pengesat ligjore, të Kodit të Procedurave Administrative. </w:t>
      </w:r>
    </w:p>
    <w:p w14:paraId="5E81BDBB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6. Në rast largimi të parakohshëm të ndonjë anëtari, organi i emërtesës emëron një anëtar të ri brenda 30 (tridhjetë) ditëve. Anëtari i ri qëndron në detyrë deri në përfundimin e mandatit të paraardhësit. </w:t>
      </w:r>
    </w:p>
    <w:p w14:paraId="3258A8D8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7. Komisioni i Apelimit funksionon si organ kolegjial, me të paktën 3 (tre) anëtarë dhe merr vendime me shumicë të thjeshtë votash.</w:t>
      </w:r>
    </w:p>
    <w:p w14:paraId="0E522E41" w14:textId="77777777" w:rsidR="00C048E6" w:rsidRPr="006B46D6" w:rsidRDefault="00C048E6" w:rsidP="00C048E6">
      <w:pPr>
        <w:pStyle w:val="ListParagraph"/>
        <w:tabs>
          <w:tab w:val="left" w:pos="420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8. Çdo akt drejtuar Komisionit të Apelimit vlerësohet si ankim edhe nëse nuk është emërtuar shprehimisht si i tillë, por del nga përmbajtja e këtij akti dhe është mjaftueshëm i qartë. Ankimi paraqitet në formë të shkruar dhe përmban:</w:t>
      </w:r>
    </w:p>
    <w:p w14:paraId="01C5278B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a) adresimin e ankesës në Komisionin e Apelimit;</w:t>
      </w:r>
    </w:p>
    <w:p w14:paraId="038AAE41" w14:textId="77777777" w:rsidR="00C048E6" w:rsidRPr="006B46D6" w:rsidRDefault="00C048E6" w:rsidP="00C048E6">
      <w:pPr>
        <w:tabs>
          <w:tab w:val="left" w:pos="720"/>
        </w:tabs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b) emrin, atësinë, mbiemrin, vendbanimin ose vendqëndrimin e ankuesit dhe/ose të përfaqësuesit të tij, në rastin e personave fizikë;</w:t>
      </w:r>
    </w:p>
    <w:p w14:paraId="7A4BB447" w14:textId="77777777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 xml:space="preserve">c) vendimin e Komisionit të Disiplinës, kundër të cilit paraqitet ankimi; </w:t>
      </w:r>
    </w:p>
    <w:p w14:paraId="454FEF42" w14:textId="43D8C51F" w:rsidR="00C048E6" w:rsidRPr="006B46D6" w:rsidRDefault="00C048E6" w:rsidP="00C048E6">
      <w:pPr>
        <w:tabs>
          <w:tab w:val="left" w:pos="720"/>
        </w:tabs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ç)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6B46D6">
        <w:rPr>
          <w:rFonts w:ascii="Garamond" w:hAnsi="Garamond" w:cs="Times New Roman"/>
          <w:sz w:val="24"/>
          <w:szCs w:val="24"/>
          <w:lang w:val="sq-AL"/>
        </w:rPr>
        <w:t>parashtrimin e objektit dhe shkaqeve të ankimit;</w:t>
      </w:r>
    </w:p>
    <w:p w14:paraId="269AA20D" w14:textId="550605CE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d)</w:t>
      </w:r>
      <w:r w:rsidR="006B46D6" w:rsidRPr="006B46D6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6B46D6">
        <w:rPr>
          <w:rFonts w:ascii="Garamond" w:hAnsi="Garamond" w:cs="Times New Roman"/>
          <w:sz w:val="24"/>
          <w:szCs w:val="24"/>
          <w:lang w:val="sq-AL"/>
        </w:rPr>
        <w:t>aktet procedurale, të cilat i bashkëlidhen ankimit, të tilla si:</w:t>
      </w:r>
    </w:p>
    <w:p w14:paraId="154795DB" w14:textId="77777777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6B46D6">
        <w:rPr>
          <w:rFonts w:ascii="Garamond" w:hAnsi="Garamond" w:cs="Times New Roman"/>
          <w:sz w:val="24"/>
          <w:szCs w:val="24"/>
          <w:lang w:val="sq-AL"/>
        </w:rPr>
        <w:t>i. akti i përfaqësimit, në rast se ankimi paraqitet nga përfaqësuesi i zgjedhur i ankuesit;</w:t>
      </w:r>
    </w:p>
    <w:p w14:paraId="764CB0D2" w14:textId="77777777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proofErr w:type="spellStart"/>
      <w:r w:rsidRPr="006B46D6">
        <w:rPr>
          <w:rFonts w:ascii="Garamond" w:hAnsi="Garamond" w:cs="Times New Roman"/>
          <w:sz w:val="24"/>
          <w:szCs w:val="24"/>
          <w:lang w:val="sq-AL"/>
        </w:rPr>
        <w:t>ii</w:t>
      </w:r>
      <w:proofErr w:type="spellEnd"/>
      <w:r w:rsidRPr="006B46D6">
        <w:rPr>
          <w:rFonts w:ascii="Garamond" w:hAnsi="Garamond" w:cs="Times New Roman"/>
          <w:sz w:val="24"/>
          <w:szCs w:val="24"/>
          <w:lang w:val="sq-AL"/>
        </w:rPr>
        <w:t>. kopje të vendimit të Komisionit të Disiplinës, objekt ankimi;</w:t>
      </w:r>
    </w:p>
    <w:p w14:paraId="77286651" w14:textId="0805BC63" w:rsidR="00C048E6" w:rsidRPr="006B46D6" w:rsidRDefault="00C048E6" w:rsidP="00C048E6">
      <w:pPr>
        <w:tabs>
          <w:tab w:val="left" w:pos="1260"/>
          <w:tab w:val="left" w:pos="2240"/>
        </w:tabs>
        <w:ind w:firstLine="284"/>
        <w:rPr>
          <w:rFonts w:ascii="Garamond" w:hAnsi="Garamond" w:cs="Times New Roman"/>
          <w:sz w:val="24"/>
          <w:szCs w:val="24"/>
          <w:lang w:val="sq-AL"/>
        </w:rPr>
      </w:pPr>
      <w:proofErr w:type="spellStart"/>
      <w:r w:rsidRPr="006B46D6">
        <w:rPr>
          <w:rFonts w:ascii="Garamond" w:hAnsi="Garamond" w:cs="Times New Roman"/>
          <w:sz w:val="24"/>
          <w:szCs w:val="24"/>
          <w:lang w:val="sq-AL"/>
        </w:rPr>
        <w:t>iii</w:t>
      </w:r>
      <w:proofErr w:type="spellEnd"/>
      <w:r w:rsidRPr="006B46D6">
        <w:rPr>
          <w:rFonts w:ascii="Garamond" w:hAnsi="Garamond" w:cs="Times New Roman"/>
          <w:sz w:val="24"/>
          <w:szCs w:val="24"/>
          <w:lang w:val="sq-AL"/>
        </w:rPr>
        <w:t>. dokumente, prova apo materiale të tjera që shoqërojnë ankimin, në origjinal ose të njësuara me origjinalin</w:t>
      </w:r>
      <w:r w:rsidR="00B67CF6">
        <w:rPr>
          <w:rFonts w:ascii="Garamond" w:hAnsi="Garamond" w:cs="Times New Roman"/>
          <w:sz w:val="24"/>
          <w:szCs w:val="24"/>
          <w:lang w:val="sq-AL"/>
        </w:rPr>
        <w:t>;</w:t>
      </w:r>
    </w:p>
    <w:p w14:paraId="63EA1F58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dh) nënshkrimin e ankuesit ose të përfaqësuesit të tij, në rast se ankimi paraqitet prej këtij të fundit, sipas tagrave të dhënë shprehimisht në aktin e përfaqësimit.</w:t>
      </w:r>
    </w:p>
    <w:p w14:paraId="27C15ECB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b/>
          <w:bCs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9. Komisioni i Apelimit asistohet nga sekretariati teknik, i cili verifikon nëse ankimi plotëson kriteret formale të parashikuara më sipër. Ankimi që nuk plotëson këto kritere konsiderohet i metë. </w:t>
      </w:r>
      <w:r w:rsidRPr="006B46D6">
        <w:rPr>
          <w:rFonts w:ascii="Garamond" w:hAnsi="Garamond"/>
          <w:sz w:val="24"/>
          <w:szCs w:val="24"/>
          <w:lang w:val="sq-AL"/>
        </w:rPr>
        <w:lastRenderedPageBreak/>
        <w:t>Kryetari njofton ankuesin me shkrim, duke i caktuar një afat 7-ditor për plotësimin e të metave të konstatuara. Në rast se ankuesi nuk plotëson të metat brenda afatit të caktuar, Komisioni i Apelimit vendos mospranimin e ankimit.</w:t>
      </w:r>
    </w:p>
    <w:p w14:paraId="405E53D5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10. Komisioni i Apelimit në çdo rast nuk ka të drejtë t’ia kthejë për rishqyrtim ankesën Komisionit të Disiplinës.</w:t>
      </w:r>
    </w:p>
    <w:p w14:paraId="7DC2F428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11. Komisioni i Apelimit, në përfundim të shqyrtimit të ankimit, vendos:</w:t>
      </w:r>
    </w:p>
    <w:p w14:paraId="3B1DA44F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a) mospranimin e ankimit;</w:t>
      </w:r>
    </w:p>
    <w:p w14:paraId="7B353540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b) pranimin e ankimit dhe shfuqizimin e vendimit të Komisionit të Disiplinës;</w:t>
      </w:r>
    </w:p>
    <w:p w14:paraId="4348CE30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c) ndryshimin e masës disiplinore, dhënë nga Komisioni i Disiplinës në një masë më të lehtë.</w:t>
      </w:r>
    </w:p>
    <w:p w14:paraId="5B1ADDAE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12. Vendimi i Komisionit të Apelimit në çdo rast është i arsyetuar.</w:t>
      </w:r>
    </w:p>
    <w:p w14:paraId="30B738AC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13. Vendimet e marra nga Komisioni i Apelimit publikohen, në mënyrë të </w:t>
      </w:r>
      <w:proofErr w:type="spellStart"/>
      <w:r w:rsidRPr="006B46D6">
        <w:rPr>
          <w:rFonts w:ascii="Garamond" w:hAnsi="Garamond"/>
          <w:sz w:val="24"/>
          <w:szCs w:val="24"/>
          <w:lang w:val="sq-AL"/>
        </w:rPr>
        <w:t>anonimizuar</w:t>
      </w:r>
      <w:proofErr w:type="spellEnd"/>
      <w:r w:rsidRPr="006B46D6">
        <w:rPr>
          <w:rFonts w:ascii="Garamond" w:hAnsi="Garamond"/>
          <w:sz w:val="24"/>
          <w:szCs w:val="24"/>
          <w:lang w:val="sq-AL"/>
        </w:rPr>
        <w:t>, në faqen zyrtare të ministrisë përgjegjëse për shëndetësinë dhe të Urdhrit të Mjekëve.</w:t>
      </w:r>
    </w:p>
    <w:p w14:paraId="0005FDDF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14. Kundër vendimit të Komisionit të Apelimit lejohet ankim në gjykatën administrative kompetente brenda 10 (dhjetë) ditëve nga marrja dijeni për vendimin.</w:t>
      </w:r>
    </w:p>
    <w:p w14:paraId="00E91042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15. Ankimi në gjykatë nuk pezullon zbatimin e vendimit të Komisionit të Apelimit.</w:t>
      </w:r>
    </w:p>
    <w:p w14:paraId="082168F5" w14:textId="77777777" w:rsidR="00C048E6" w:rsidRPr="006B46D6" w:rsidRDefault="00C048E6" w:rsidP="00C048E6">
      <w:pPr>
        <w:ind w:firstLine="284"/>
        <w:rPr>
          <w:rFonts w:ascii="Garamond" w:hAnsi="Garamond" w:cs="Times New Roman"/>
          <w:sz w:val="24"/>
          <w:szCs w:val="24"/>
          <w:lang w:val="sq-AL"/>
        </w:rPr>
      </w:pPr>
      <w:proofErr w:type="spellStart"/>
      <w:r w:rsidRPr="006B46D6">
        <w:rPr>
          <w:rFonts w:ascii="Garamond" w:hAnsi="Garamond" w:cs="Times New Roman"/>
          <w:sz w:val="24"/>
          <w:szCs w:val="24"/>
          <w:lang w:val="sq-AL"/>
        </w:rPr>
        <w:t>IV</w:t>
      </w:r>
      <w:proofErr w:type="spellEnd"/>
      <w:r w:rsidRPr="006B46D6">
        <w:rPr>
          <w:rFonts w:ascii="Garamond" w:hAnsi="Garamond" w:cs="Times New Roman"/>
          <w:sz w:val="24"/>
          <w:szCs w:val="24"/>
          <w:lang w:val="sq-AL"/>
        </w:rPr>
        <w:t>. DISPOZITA PËRFUNDIMTARE</w:t>
      </w:r>
    </w:p>
    <w:p w14:paraId="04C429E2" w14:textId="642A2422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 xml:space="preserve">1. Anëtarët dhe kryetari i Komisionit të Disiplinës marrin shpërblim, sipas përcaktimeve në vendimet e Këshillit Kombëtar për pagesat dhe </w:t>
      </w:r>
      <w:r w:rsidR="00400C5F" w:rsidRPr="006B46D6">
        <w:rPr>
          <w:rFonts w:ascii="Garamond" w:hAnsi="Garamond"/>
          <w:sz w:val="24"/>
          <w:szCs w:val="24"/>
          <w:lang w:val="sq-AL"/>
        </w:rPr>
        <w:t>honorarët</w:t>
      </w:r>
      <w:r w:rsidRPr="006B46D6">
        <w:rPr>
          <w:rFonts w:ascii="Garamond" w:hAnsi="Garamond"/>
          <w:sz w:val="24"/>
          <w:szCs w:val="24"/>
          <w:lang w:val="sq-AL"/>
        </w:rPr>
        <w:t xml:space="preserve"> e komisioneve të përhershme pranë Urdhrit të Mjekëve të Shqipërisë.</w:t>
      </w:r>
    </w:p>
    <w:p w14:paraId="748785B1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2. Anëtarët dhe kryetari i Komisionit të Apelimit marrin shpërblim, sipas përcaktimeve në legjislacionin në fuqi për përcaktimin e masës së shpërblimit të anëtarëve të këshillave, bordeve ose komisioneve të përhershme të njësive të qeverisjes qendrore.</w:t>
      </w:r>
    </w:p>
    <w:p w14:paraId="0E20CB59" w14:textId="68F99E88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3. Ngarkohen Ministria e Shëndetësisë dhe Mbrojtjes Sociale, Urdhri i Mjekëve dhe të gjitha institucionet shëndetësore publike e jopublike</w:t>
      </w:r>
      <w:r w:rsidR="006B46D6" w:rsidRPr="006B46D6">
        <w:rPr>
          <w:rFonts w:ascii="Garamond" w:hAnsi="Garamond"/>
          <w:sz w:val="24"/>
          <w:szCs w:val="24"/>
          <w:lang w:val="sq-AL"/>
        </w:rPr>
        <w:t xml:space="preserve"> </w:t>
      </w:r>
      <w:r w:rsidRPr="006B46D6">
        <w:rPr>
          <w:rFonts w:ascii="Garamond" w:hAnsi="Garamond"/>
          <w:sz w:val="24"/>
          <w:szCs w:val="24"/>
          <w:lang w:val="sq-AL"/>
        </w:rPr>
        <w:t>për zbatimin e këtij vendimi.</w:t>
      </w:r>
    </w:p>
    <w:p w14:paraId="1B25DE8A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6B46D6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  <w:bookmarkStart w:id="0" w:name="_GoBack"/>
      <w:bookmarkEnd w:id="0"/>
    </w:p>
    <w:p w14:paraId="16D7195F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F4FEB1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right"/>
        <w:rPr>
          <w:rFonts w:ascii="Garamond" w:hAnsi="Garamond"/>
          <w:bCs/>
          <w:sz w:val="24"/>
          <w:szCs w:val="24"/>
          <w:lang w:val="sq-AL"/>
        </w:rPr>
      </w:pPr>
      <w:r w:rsidRPr="006B46D6">
        <w:rPr>
          <w:rFonts w:ascii="Garamond" w:hAnsi="Garamond"/>
          <w:bCs/>
          <w:sz w:val="24"/>
          <w:szCs w:val="24"/>
          <w:lang w:val="sq-AL"/>
        </w:rPr>
        <w:t>KRYEMINISTËR</w:t>
      </w:r>
    </w:p>
    <w:p w14:paraId="55DBBA72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right"/>
        <w:rPr>
          <w:rFonts w:ascii="Garamond" w:hAnsi="Garamond"/>
          <w:b/>
          <w:bCs/>
          <w:sz w:val="24"/>
          <w:szCs w:val="24"/>
          <w:lang w:val="sq-AL"/>
        </w:rPr>
      </w:pPr>
      <w:r w:rsidRPr="006B46D6">
        <w:rPr>
          <w:rFonts w:ascii="Garamond" w:hAnsi="Garamond"/>
          <w:b/>
          <w:bCs/>
          <w:sz w:val="24"/>
          <w:szCs w:val="24"/>
          <w:lang w:val="sq-AL"/>
        </w:rPr>
        <w:t xml:space="preserve">Edi </w:t>
      </w:r>
      <w:proofErr w:type="spellStart"/>
      <w:r w:rsidRPr="006B46D6">
        <w:rPr>
          <w:rFonts w:ascii="Garamond" w:hAnsi="Garamond"/>
          <w:b/>
          <w:bCs/>
          <w:sz w:val="24"/>
          <w:szCs w:val="24"/>
          <w:lang w:val="sq-AL"/>
        </w:rPr>
        <w:t>Rama</w:t>
      </w:r>
      <w:proofErr w:type="spellEnd"/>
    </w:p>
    <w:p w14:paraId="698C81B3" w14:textId="77777777" w:rsidR="00C048E6" w:rsidRPr="006B46D6" w:rsidRDefault="00C048E6" w:rsidP="00C048E6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</w:p>
    <w:sectPr w:rsidR="00C048E6" w:rsidRPr="006B46D6" w:rsidSect="00FF2369">
      <w:footerReference w:type="default" r:id="rId13"/>
      <w:pgSz w:w="11906" w:h="16838" w:code="9"/>
      <w:pgMar w:top="1440" w:right="1440" w:bottom="162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DD4FF" w14:textId="77777777" w:rsidR="00372A0A" w:rsidRDefault="00372A0A" w:rsidP="006E2822">
      <w:r>
        <w:separator/>
      </w:r>
    </w:p>
  </w:endnote>
  <w:endnote w:type="continuationSeparator" w:id="0">
    <w:p w14:paraId="126DCBF7" w14:textId="77777777" w:rsidR="00372A0A" w:rsidRDefault="00372A0A" w:rsidP="006E2822">
      <w:r>
        <w:continuationSeparator/>
      </w:r>
    </w:p>
  </w:endnote>
  <w:endnote w:type="continuationNotice" w:id="1">
    <w:p w14:paraId="73F21640" w14:textId="77777777" w:rsidR="00A4179A" w:rsidRDefault="00A41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141" w14:textId="77777777" w:rsidR="00372A0A" w:rsidRPr="00FF2369" w:rsidRDefault="00372A0A">
    <w:pPr>
      <w:pStyle w:val="Footer"/>
      <w:jc w:val="right"/>
      <w:rPr>
        <w:rFonts w:ascii="Times New Roman" w:hAnsi="Times New Roman" w:cs="Times New Roman"/>
        <w:sz w:val="24"/>
      </w:rPr>
    </w:pPr>
  </w:p>
  <w:p w14:paraId="53436B16" w14:textId="77777777" w:rsidR="00372A0A" w:rsidRDefault="00372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85845" w14:textId="77777777" w:rsidR="00372A0A" w:rsidRDefault="00372A0A" w:rsidP="006E2822">
      <w:r>
        <w:separator/>
      </w:r>
    </w:p>
  </w:footnote>
  <w:footnote w:type="continuationSeparator" w:id="0">
    <w:p w14:paraId="421692FA" w14:textId="77777777" w:rsidR="00372A0A" w:rsidRDefault="00372A0A" w:rsidP="006E2822">
      <w:r>
        <w:continuationSeparator/>
      </w:r>
    </w:p>
  </w:footnote>
  <w:footnote w:type="continuationNotice" w:id="1">
    <w:p w14:paraId="7F2E59FA" w14:textId="77777777" w:rsidR="00A4179A" w:rsidRDefault="00A417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116D1"/>
    <w:multiLevelType w:val="hybridMultilevel"/>
    <w:tmpl w:val="100C11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21B8"/>
    <w:multiLevelType w:val="hybridMultilevel"/>
    <w:tmpl w:val="DEC6D39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1F7774"/>
    <w:multiLevelType w:val="hybridMultilevel"/>
    <w:tmpl w:val="C2D2A9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476E9F"/>
    <w:multiLevelType w:val="hybridMultilevel"/>
    <w:tmpl w:val="30244966"/>
    <w:lvl w:ilvl="0" w:tplc="C5D05722">
      <w:start w:val="1"/>
      <w:numFmt w:val="decimal"/>
      <w:lvlText w:val="%1."/>
      <w:lvlJc w:val="left"/>
      <w:pPr>
        <w:ind w:left="132" w:hanging="243"/>
      </w:pPr>
      <w:rPr>
        <w:rFonts w:hint="default"/>
        <w:spacing w:val="0"/>
        <w:w w:val="110"/>
        <w:lang w:val="sq-AL" w:eastAsia="en-US" w:bidi="ar-SA"/>
      </w:rPr>
    </w:lvl>
    <w:lvl w:ilvl="1" w:tplc="1492A338">
      <w:start w:val="1"/>
      <w:numFmt w:val="lowerLetter"/>
      <w:lvlText w:val="%2)"/>
      <w:lvlJc w:val="left"/>
      <w:pPr>
        <w:ind w:left="640" w:hanging="226"/>
      </w:pPr>
      <w:rPr>
        <w:rFonts w:ascii="Times New Roman" w:eastAsiaTheme="minorEastAsia" w:hAnsi="Times New Roman" w:cs="Times New Roman"/>
        <w:b w:val="0"/>
        <w:bCs w:val="0"/>
        <w:i w:val="0"/>
        <w:iCs w:val="0"/>
        <w:spacing w:val="0"/>
        <w:w w:val="100"/>
        <w:sz w:val="21"/>
        <w:szCs w:val="21"/>
        <w:lang w:val="sq-AL" w:eastAsia="en-US" w:bidi="ar-SA"/>
      </w:rPr>
    </w:lvl>
    <w:lvl w:ilvl="2" w:tplc="4C06E016">
      <w:numFmt w:val="bullet"/>
      <w:lvlText w:val="•"/>
      <w:lvlJc w:val="left"/>
      <w:pPr>
        <w:ind w:left="508" w:hanging="226"/>
      </w:pPr>
      <w:rPr>
        <w:rFonts w:hint="default"/>
        <w:lang w:val="sq-AL" w:eastAsia="en-US" w:bidi="ar-SA"/>
      </w:rPr>
    </w:lvl>
    <w:lvl w:ilvl="3" w:tplc="301ABE52">
      <w:numFmt w:val="bullet"/>
      <w:lvlText w:val="•"/>
      <w:lvlJc w:val="left"/>
      <w:pPr>
        <w:ind w:left="377" w:hanging="226"/>
      </w:pPr>
      <w:rPr>
        <w:rFonts w:hint="default"/>
        <w:lang w:val="sq-AL" w:eastAsia="en-US" w:bidi="ar-SA"/>
      </w:rPr>
    </w:lvl>
    <w:lvl w:ilvl="4" w:tplc="C1E88BEC">
      <w:numFmt w:val="bullet"/>
      <w:lvlText w:val="•"/>
      <w:lvlJc w:val="left"/>
      <w:pPr>
        <w:ind w:left="245" w:hanging="226"/>
      </w:pPr>
      <w:rPr>
        <w:rFonts w:hint="default"/>
        <w:lang w:val="sq-AL" w:eastAsia="en-US" w:bidi="ar-SA"/>
      </w:rPr>
    </w:lvl>
    <w:lvl w:ilvl="5" w:tplc="611A798A">
      <w:numFmt w:val="bullet"/>
      <w:lvlText w:val="•"/>
      <w:lvlJc w:val="left"/>
      <w:pPr>
        <w:ind w:left="114" w:hanging="226"/>
      </w:pPr>
      <w:rPr>
        <w:rFonts w:hint="default"/>
        <w:lang w:val="sq-AL" w:eastAsia="en-US" w:bidi="ar-SA"/>
      </w:rPr>
    </w:lvl>
    <w:lvl w:ilvl="6" w:tplc="10D2A388">
      <w:numFmt w:val="bullet"/>
      <w:lvlText w:val="•"/>
      <w:lvlJc w:val="left"/>
      <w:pPr>
        <w:ind w:left="-18" w:hanging="226"/>
      </w:pPr>
      <w:rPr>
        <w:rFonts w:hint="default"/>
        <w:lang w:val="sq-AL" w:eastAsia="en-US" w:bidi="ar-SA"/>
      </w:rPr>
    </w:lvl>
    <w:lvl w:ilvl="7" w:tplc="170EC4F8">
      <w:numFmt w:val="bullet"/>
      <w:lvlText w:val="•"/>
      <w:lvlJc w:val="left"/>
      <w:pPr>
        <w:ind w:left="-149" w:hanging="226"/>
      </w:pPr>
      <w:rPr>
        <w:rFonts w:hint="default"/>
        <w:lang w:val="sq-AL" w:eastAsia="en-US" w:bidi="ar-SA"/>
      </w:rPr>
    </w:lvl>
    <w:lvl w:ilvl="8" w:tplc="D1040BC8">
      <w:numFmt w:val="bullet"/>
      <w:lvlText w:val="•"/>
      <w:lvlJc w:val="left"/>
      <w:pPr>
        <w:ind w:left="-281" w:hanging="226"/>
      </w:pPr>
      <w:rPr>
        <w:rFonts w:hint="default"/>
        <w:lang w:val="sq-AL" w:eastAsia="en-US" w:bidi="ar-SA"/>
      </w:rPr>
    </w:lvl>
  </w:abstractNum>
  <w:abstractNum w:abstractNumId="4" w15:restartNumberingAfterBreak="0">
    <w:nsid w:val="1281004D"/>
    <w:multiLevelType w:val="hybridMultilevel"/>
    <w:tmpl w:val="7E9453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DA6F03"/>
    <w:multiLevelType w:val="hybridMultilevel"/>
    <w:tmpl w:val="20C22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EACAD04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192B9A"/>
    <w:multiLevelType w:val="hybridMultilevel"/>
    <w:tmpl w:val="3AB8113E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F7B6EE1"/>
    <w:multiLevelType w:val="hybridMultilevel"/>
    <w:tmpl w:val="C4C44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22AD9"/>
    <w:multiLevelType w:val="hybridMultilevel"/>
    <w:tmpl w:val="F0DA650A"/>
    <w:lvl w:ilvl="0" w:tplc="25CC6B26">
      <w:start w:val="1"/>
      <w:numFmt w:val="decimal"/>
      <w:lvlText w:val="%1."/>
      <w:lvlJc w:val="left"/>
      <w:pPr>
        <w:ind w:left="720" w:hanging="360"/>
      </w:pPr>
      <w:rPr>
        <w:rFonts w:eastAsia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A590F"/>
    <w:multiLevelType w:val="hybridMultilevel"/>
    <w:tmpl w:val="023AC4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D51BF1"/>
    <w:multiLevelType w:val="hybridMultilevel"/>
    <w:tmpl w:val="2AD0D2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B12F9"/>
    <w:multiLevelType w:val="hybridMultilevel"/>
    <w:tmpl w:val="08FE492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E07215"/>
    <w:multiLevelType w:val="hybridMultilevel"/>
    <w:tmpl w:val="26A6364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0E45BB"/>
    <w:multiLevelType w:val="hybridMultilevel"/>
    <w:tmpl w:val="AF4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62541"/>
    <w:multiLevelType w:val="hybridMultilevel"/>
    <w:tmpl w:val="B1C20D3C"/>
    <w:lvl w:ilvl="0" w:tplc="037029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4EB06EBA"/>
    <w:multiLevelType w:val="hybridMultilevel"/>
    <w:tmpl w:val="783E449A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75E00"/>
    <w:multiLevelType w:val="hybridMultilevel"/>
    <w:tmpl w:val="64D2678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D5FA9"/>
    <w:multiLevelType w:val="hybridMultilevel"/>
    <w:tmpl w:val="6C127E8A"/>
    <w:lvl w:ilvl="0" w:tplc="D15076F8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AC638D2"/>
    <w:multiLevelType w:val="hybridMultilevel"/>
    <w:tmpl w:val="91E6BB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F30D8"/>
    <w:multiLevelType w:val="hybridMultilevel"/>
    <w:tmpl w:val="3AD8E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01842"/>
    <w:multiLevelType w:val="hybridMultilevel"/>
    <w:tmpl w:val="5C6AB054"/>
    <w:lvl w:ilvl="0" w:tplc="25CC6B26">
      <w:start w:val="1"/>
      <w:numFmt w:val="decimal"/>
      <w:lvlText w:val="%1."/>
      <w:lvlJc w:val="left"/>
      <w:pPr>
        <w:ind w:left="1440" w:hanging="360"/>
      </w:pPr>
      <w:rPr>
        <w:rFonts w:eastAsia="Garamond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332A44"/>
    <w:multiLevelType w:val="hybridMultilevel"/>
    <w:tmpl w:val="B0C29A9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4086E"/>
    <w:multiLevelType w:val="hybridMultilevel"/>
    <w:tmpl w:val="DC424C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86F1B68"/>
    <w:multiLevelType w:val="hybridMultilevel"/>
    <w:tmpl w:val="BA96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8"/>
  </w:num>
  <w:num w:numId="5">
    <w:abstractNumId w:val="4"/>
  </w:num>
  <w:num w:numId="6">
    <w:abstractNumId w:val="22"/>
  </w:num>
  <w:num w:numId="7">
    <w:abstractNumId w:val="9"/>
  </w:num>
  <w:num w:numId="8">
    <w:abstractNumId w:val="21"/>
  </w:num>
  <w:num w:numId="9">
    <w:abstractNumId w:val="2"/>
  </w:num>
  <w:num w:numId="10">
    <w:abstractNumId w:val="20"/>
  </w:num>
  <w:num w:numId="11">
    <w:abstractNumId w:val="1"/>
  </w:num>
  <w:num w:numId="12">
    <w:abstractNumId w:val="12"/>
  </w:num>
  <w:num w:numId="13">
    <w:abstractNumId w:val="11"/>
  </w:num>
  <w:num w:numId="14">
    <w:abstractNumId w:val="14"/>
  </w:num>
  <w:num w:numId="15">
    <w:abstractNumId w:val="7"/>
  </w:num>
  <w:num w:numId="16">
    <w:abstractNumId w:val="23"/>
  </w:num>
  <w:num w:numId="17">
    <w:abstractNumId w:val="15"/>
  </w:num>
  <w:num w:numId="18">
    <w:abstractNumId w:val="17"/>
  </w:num>
  <w:num w:numId="19">
    <w:abstractNumId w:val="19"/>
  </w:num>
  <w:num w:numId="20">
    <w:abstractNumId w:val="3"/>
  </w:num>
  <w:num w:numId="21">
    <w:abstractNumId w:val="0"/>
  </w:num>
  <w:num w:numId="22">
    <w:abstractNumId w:val="16"/>
  </w:num>
  <w:num w:numId="23">
    <w:abstractNumId w:val="10"/>
  </w:num>
  <w:num w:numId="2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9F"/>
    <w:rsid w:val="00000EA3"/>
    <w:rsid w:val="00011ACE"/>
    <w:rsid w:val="00016803"/>
    <w:rsid w:val="0002076E"/>
    <w:rsid w:val="00024A57"/>
    <w:rsid w:val="00037E36"/>
    <w:rsid w:val="00040944"/>
    <w:rsid w:val="00040DBC"/>
    <w:rsid w:val="00050643"/>
    <w:rsid w:val="00051213"/>
    <w:rsid w:val="000522B9"/>
    <w:rsid w:val="0006422C"/>
    <w:rsid w:val="00065295"/>
    <w:rsid w:val="0006756B"/>
    <w:rsid w:val="0007137B"/>
    <w:rsid w:val="000757CF"/>
    <w:rsid w:val="000824A6"/>
    <w:rsid w:val="00083136"/>
    <w:rsid w:val="00085553"/>
    <w:rsid w:val="00096AC4"/>
    <w:rsid w:val="000A049B"/>
    <w:rsid w:val="000A1BBE"/>
    <w:rsid w:val="000A3E6B"/>
    <w:rsid w:val="000B05C2"/>
    <w:rsid w:val="000B1EF7"/>
    <w:rsid w:val="000B60F6"/>
    <w:rsid w:val="000B73A9"/>
    <w:rsid w:val="000C3E5F"/>
    <w:rsid w:val="000C45FB"/>
    <w:rsid w:val="000C4721"/>
    <w:rsid w:val="000C572F"/>
    <w:rsid w:val="000C7D37"/>
    <w:rsid w:val="000D0AC3"/>
    <w:rsid w:val="000D1BCA"/>
    <w:rsid w:val="000D2ACD"/>
    <w:rsid w:val="000D5277"/>
    <w:rsid w:val="000E3FB0"/>
    <w:rsid w:val="000E66A2"/>
    <w:rsid w:val="000E71B4"/>
    <w:rsid w:val="000F309E"/>
    <w:rsid w:val="00110ACA"/>
    <w:rsid w:val="00111BC6"/>
    <w:rsid w:val="001162FA"/>
    <w:rsid w:val="00116FA3"/>
    <w:rsid w:val="00117EFD"/>
    <w:rsid w:val="00120FAB"/>
    <w:rsid w:val="001265A9"/>
    <w:rsid w:val="00141071"/>
    <w:rsid w:val="0014276D"/>
    <w:rsid w:val="00151E39"/>
    <w:rsid w:val="001557E6"/>
    <w:rsid w:val="00157576"/>
    <w:rsid w:val="00164F7B"/>
    <w:rsid w:val="00167785"/>
    <w:rsid w:val="0017357F"/>
    <w:rsid w:val="00173A17"/>
    <w:rsid w:val="001747E6"/>
    <w:rsid w:val="00176CD4"/>
    <w:rsid w:val="00182B5F"/>
    <w:rsid w:val="001846EB"/>
    <w:rsid w:val="00187107"/>
    <w:rsid w:val="001911F3"/>
    <w:rsid w:val="00191A5B"/>
    <w:rsid w:val="0019323B"/>
    <w:rsid w:val="00193860"/>
    <w:rsid w:val="00196929"/>
    <w:rsid w:val="001B02D1"/>
    <w:rsid w:val="001B1A31"/>
    <w:rsid w:val="001F5315"/>
    <w:rsid w:val="001F76D2"/>
    <w:rsid w:val="001F7CA5"/>
    <w:rsid w:val="002002B4"/>
    <w:rsid w:val="002076B7"/>
    <w:rsid w:val="002115E5"/>
    <w:rsid w:val="0021244B"/>
    <w:rsid w:val="00217BC2"/>
    <w:rsid w:val="00221C78"/>
    <w:rsid w:val="00223EAA"/>
    <w:rsid w:val="00225BD8"/>
    <w:rsid w:val="002278BD"/>
    <w:rsid w:val="00227B33"/>
    <w:rsid w:val="002337F7"/>
    <w:rsid w:val="00242B8A"/>
    <w:rsid w:val="002434F5"/>
    <w:rsid w:val="002445CE"/>
    <w:rsid w:val="00244716"/>
    <w:rsid w:val="00245529"/>
    <w:rsid w:val="00246AFE"/>
    <w:rsid w:val="002478C4"/>
    <w:rsid w:val="00251A21"/>
    <w:rsid w:val="00261087"/>
    <w:rsid w:val="00271732"/>
    <w:rsid w:val="00277AF8"/>
    <w:rsid w:val="0028229E"/>
    <w:rsid w:val="00284BF9"/>
    <w:rsid w:val="00286BBC"/>
    <w:rsid w:val="00291944"/>
    <w:rsid w:val="00293C90"/>
    <w:rsid w:val="002A3F28"/>
    <w:rsid w:val="002A5072"/>
    <w:rsid w:val="002A685F"/>
    <w:rsid w:val="002B2652"/>
    <w:rsid w:val="002B506A"/>
    <w:rsid w:val="002B72FA"/>
    <w:rsid w:val="002C784F"/>
    <w:rsid w:val="002D53F1"/>
    <w:rsid w:val="002D63EA"/>
    <w:rsid w:val="002F0285"/>
    <w:rsid w:val="002F08A2"/>
    <w:rsid w:val="002F3DAE"/>
    <w:rsid w:val="00305519"/>
    <w:rsid w:val="003109C0"/>
    <w:rsid w:val="00312326"/>
    <w:rsid w:val="003138B6"/>
    <w:rsid w:val="00313C09"/>
    <w:rsid w:val="00322FE1"/>
    <w:rsid w:val="00323F26"/>
    <w:rsid w:val="0033367E"/>
    <w:rsid w:val="00344CAD"/>
    <w:rsid w:val="00350C22"/>
    <w:rsid w:val="00353536"/>
    <w:rsid w:val="00355FC0"/>
    <w:rsid w:val="00361BEF"/>
    <w:rsid w:val="00362A71"/>
    <w:rsid w:val="00365A32"/>
    <w:rsid w:val="003714FA"/>
    <w:rsid w:val="00372A0A"/>
    <w:rsid w:val="00373003"/>
    <w:rsid w:val="00373C54"/>
    <w:rsid w:val="003800E2"/>
    <w:rsid w:val="00383146"/>
    <w:rsid w:val="00387EDF"/>
    <w:rsid w:val="0039096A"/>
    <w:rsid w:val="003931EA"/>
    <w:rsid w:val="00393661"/>
    <w:rsid w:val="003969A2"/>
    <w:rsid w:val="003A695D"/>
    <w:rsid w:val="003B1574"/>
    <w:rsid w:val="003B2AD5"/>
    <w:rsid w:val="003B583A"/>
    <w:rsid w:val="003B77A1"/>
    <w:rsid w:val="003C1F4B"/>
    <w:rsid w:val="003C37D2"/>
    <w:rsid w:val="003C5018"/>
    <w:rsid w:val="003C6354"/>
    <w:rsid w:val="003C6BBC"/>
    <w:rsid w:val="003C6FB4"/>
    <w:rsid w:val="003C7643"/>
    <w:rsid w:val="003D01FB"/>
    <w:rsid w:val="003D093D"/>
    <w:rsid w:val="003D2952"/>
    <w:rsid w:val="003D2FC5"/>
    <w:rsid w:val="003D43A2"/>
    <w:rsid w:val="003D6FBD"/>
    <w:rsid w:val="003D74D6"/>
    <w:rsid w:val="003F1967"/>
    <w:rsid w:val="003F202A"/>
    <w:rsid w:val="003F38C8"/>
    <w:rsid w:val="003F7702"/>
    <w:rsid w:val="00400C5F"/>
    <w:rsid w:val="00400DC7"/>
    <w:rsid w:val="004049CF"/>
    <w:rsid w:val="00412B33"/>
    <w:rsid w:val="004177DB"/>
    <w:rsid w:val="004208FA"/>
    <w:rsid w:val="0042585B"/>
    <w:rsid w:val="004261F8"/>
    <w:rsid w:val="00427228"/>
    <w:rsid w:val="004315E7"/>
    <w:rsid w:val="004406DE"/>
    <w:rsid w:val="004422B0"/>
    <w:rsid w:val="00442B9F"/>
    <w:rsid w:val="0044392F"/>
    <w:rsid w:val="00450B44"/>
    <w:rsid w:val="00452D2E"/>
    <w:rsid w:val="00452E92"/>
    <w:rsid w:val="0045624A"/>
    <w:rsid w:val="0046386C"/>
    <w:rsid w:val="0047050E"/>
    <w:rsid w:val="00471EEA"/>
    <w:rsid w:val="00472E06"/>
    <w:rsid w:val="0047688A"/>
    <w:rsid w:val="00477A9F"/>
    <w:rsid w:val="00487632"/>
    <w:rsid w:val="00491B76"/>
    <w:rsid w:val="00497416"/>
    <w:rsid w:val="004A28AD"/>
    <w:rsid w:val="004A2969"/>
    <w:rsid w:val="004A2BCB"/>
    <w:rsid w:val="004A2CE4"/>
    <w:rsid w:val="004A4155"/>
    <w:rsid w:val="004A5641"/>
    <w:rsid w:val="004A659E"/>
    <w:rsid w:val="004B7FBA"/>
    <w:rsid w:val="004C01A4"/>
    <w:rsid w:val="004C34EE"/>
    <w:rsid w:val="004C71F8"/>
    <w:rsid w:val="004C7A89"/>
    <w:rsid w:val="004D2968"/>
    <w:rsid w:val="004D4DCB"/>
    <w:rsid w:val="004D70E3"/>
    <w:rsid w:val="004E5C7F"/>
    <w:rsid w:val="004E6DDB"/>
    <w:rsid w:val="004F01A2"/>
    <w:rsid w:val="004F4FAB"/>
    <w:rsid w:val="004F6306"/>
    <w:rsid w:val="004F7AD7"/>
    <w:rsid w:val="00510F72"/>
    <w:rsid w:val="005151B2"/>
    <w:rsid w:val="00522E3B"/>
    <w:rsid w:val="005306C0"/>
    <w:rsid w:val="005337FC"/>
    <w:rsid w:val="00544448"/>
    <w:rsid w:val="0054484D"/>
    <w:rsid w:val="005528E1"/>
    <w:rsid w:val="005579AF"/>
    <w:rsid w:val="00563897"/>
    <w:rsid w:val="00563AC9"/>
    <w:rsid w:val="00575238"/>
    <w:rsid w:val="00576C63"/>
    <w:rsid w:val="00580A70"/>
    <w:rsid w:val="0059421C"/>
    <w:rsid w:val="005B2C31"/>
    <w:rsid w:val="005C4FC7"/>
    <w:rsid w:val="005C79B8"/>
    <w:rsid w:val="005C7B9D"/>
    <w:rsid w:val="005D03CA"/>
    <w:rsid w:val="005D2297"/>
    <w:rsid w:val="005D32EE"/>
    <w:rsid w:val="005D42FF"/>
    <w:rsid w:val="005D586C"/>
    <w:rsid w:val="005D6377"/>
    <w:rsid w:val="005D79A3"/>
    <w:rsid w:val="00600934"/>
    <w:rsid w:val="00601165"/>
    <w:rsid w:val="00603DC8"/>
    <w:rsid w:val="00603E89"/>
    <w:rsid w:val="00604F56"/>
    <w:rsid w:val="00615849"/>
    <w:rsid w:val="00615A26"/>
    <w:rsid w:val="00615D06"/>
    <w:rsid w:val="00617CFD"/>
    <w:rsid w:val="00620747"/>
    <w:rsid w:val="006237BB"/>
    <w:rsid w:val="00624B8F"/>
    <w:rsid w:val="00627F43"/>
    <w:rsid w:val="006332FB"/>
    <w:rsid w:val="00633B0D"/>
    <w:rsid w:val="00641BC9"/>
    <w:rsid w:val="006459BE"/>
    <w:rsid w:val="0065228C"/>
    <w:rsid w:val="00663456"/>
    <w:rsid w:val="00667862"/>
    <w:rsid w:val="006735FE"/>
    <w:rsid w:val="0067379A"/>
    <w:rsid w:val="00674218"/>
    <w:rsid w:val="0067452F"/>
    <w:rsid w:val="006755CE"/>
    <w:rsid w:val="0067560A"/>
    <w:rsid w:val="0067573D"/>
    <w:rsid w:val="00676F68"/>
    <w:rsid w:val="00680547"/>
    <w:rsid w:val="006822B1"/>
    <w:rsid w:val="00694658"/>
    <w:rsid w:val="006A1377"/>
    <w:rsid w:val="006A3A11"/>
    <w:rsid w:val="006A57B1"/>
    <w:rsid w:val="006B1893"/>
    <w:rsid w:val="006B39A2"/>
    <w:rsid w:val="006B45B2"/>
    <w:rsid w:val="006B46D6"/>
    <w:rsid w:val="006B6AB5"/>
    <w:rsid w:val="006C0407"/>
    <w:rsid w:val="006C28C8"/>
    <w:rsid w:val="006C3F01"/>
    <w:rsid w:val="006C4B3B"/>
    <w:rsid w:val="006D3C76"/>
    <w:rsid w:val="006E2822"/>
    <w:rsid w:val="006E4B36"/>
    <w:rsid w:val="006E4C30"/>
    <w:rsid w:val="006F0256"/>
    <w:rsid w:val="006F2D08"/>
    <w:rsid w:val="006F47AD"/>
    <w:rsid w:val="006F64D7"/>
    <w:rsid w:val="0070267E"/>
    <w:rsid w:val="00707464"/>
    <w:rsid w:val="007100CD"/>
    <w:rsid w:val="00711DCA"/>
    <w:rsid w:val="00714818"/>
    <w:rsid w:val="00714CB9"/>
    <w:rsid w:val="00714E2E"/>
    <w:rsid w:val="007219E7"/>
    <w:rsid w:val="0072319E"/>
    <w:rsid w:val="007234E5"/>
    <w:rsid w:val="007250C3"/>
    <w:rsid w:val="007261A3"/>
    <w:rsid w:val="007304D3"/>
    <w:rsid w:val="00730C92"/>
    <w:rsid w:val="0073591D"/>
    <w:rsid w:val="00744757"/>
    <w:rsid w:val="00746794"/>
    <w:rsid w:val="00751C1F"/>
    <w:rsid w:val="00751E48"/>
    <w:rsid w:val="00766205"/>
    <w:rsid w:val="0077138C"/>
    <w:rsid w:val="007734D2"/>
    <w:rsid w:val="0077532B"/>
    <w:rsid w:val="00782781"/>
    <w:rsid w:val="00787104"/>
    <w:rsid w:val="00792E20"/>
    <w:rsid w:val="007A6716"/>
    <w:rsid w:val="007B42E0"/>
    <w:rsid w:val="007C1AF0"/>
    <w:rsid w:val="007C666B"/>
    <w:rsid w:val="007D56FC"/>
    <w:rsid w:val="007E30BB"/>
    <w:rsid w:val="007E592D"/>
    <w:rsid w:val="008020FA"/>
    <w:rsid w:val="008134E7"/>
    <w:rsid w:val="00817A70"/>
    <w:rsid w:val="00831129"/>
    <w:rsid w:val="00831B5D"/>
    <w:rsid w:val="00835EA1"/>
    <w:rsid w:val="0084288C"/>
    <w:rsid w:val="00846B55"/>
    <w:rsid w:val="008505BC"/>
    <w:rsid w:val="008518F8"/>
    <w:rsid w:val="0085592F"/>
    <w:rsid w:val="00872EBB"/>
    <w:rsid w:val="00884136"/>
    <w:rsid w:val="00893868"/>
    <w:rsid w:val="008A749E"/>
    <w:rsid w:val="008B5202"/>
    <w:rsid w:val="008B575D"/>
    <w:rsid w:val="008C250A"/>
    <w:rsid w:val="008C2BED"/>
    <w:rsid w:val="008C2C66"/>
    <w:rsid w:val="008C5AD4"/>
    <w:rsid w:val="008C609C"/>
    <w:rsid w:val="008C670F"/>
    <w:rsid w:val="008C79A0"/>
    <w:rsid w:val="008E112E"/>
    <w:rsid w:val="008F02FE"/>
    <w:rsid w:val="008F4160"/>
    <w:rsid w:val="0090456C"/>
    <w:rsid w:val="00907EFC"/>
    <w:rsid w:val="0091459A"/>
    <w:rsid w:val="00921019"/>
    <w:rsid w:val="00923D26"/>
    <w:rsid w:val="00925D71"/>
    <w:rsid w:val="00934E3D"/>
    <w:rsid w:val="009353E7"/>
    <w:rsid w:val="0093630F"/>
    <w:rsid w:val="00937118"/>
    <w:rsid w:val="00941AAE"/>
    <w:rsid w:val="00950DF1"/>
    <w:rsid w:val="00951C67"/>
    <w:rsid w:val="00956766"/>
    <w:rsid w:val="009609E1"/>
    <w:rsid w:val="00960B18"/>
    <w:rsid w:val="00964FA4"/>
    <w:rsid w:val="00981A98"/>
    <w:rsid w:val="009838FC"/>
    <w:rsid w:val="00983FCC"/>
    <w:rsid w:val="00993036"/>
    <w:rsid w:val="00993163"/>
    <w:rsid w:val="00993F7E"/>
    <w:rsid w:val="009A1F6E"/>
    <w:rsid w:val="009A3B0D"/>
    <w:rsid w:val="009A6FD5"/>
    <w:rsid w:val="009B1407"/>
    <w:rsid w:val="009B1AA9"/>
    <w:rsid w:val="009B20D1"/>
    <w:rsid w:val="009B61F6"/>
    <w:rsid w:val="009C0956"/>
    <w:rsid w:val="009C5411"/>
    <w:rsid w:val="009C5B7E"/>
    <w:rsid w:val="009C6728"/>
    <w:rsid w:val="009D32A7"/>
    <w:rsid w:val="009D5D12"/>
    <w:rsid w:val="009E0BCF"/>
    <w:rsid w:val="009E7539"/>
    <w:rsid w:val="009F4EF7"/>
    <w:rsid w:val="009F51E0"/>
    <w:rsid w:val="00A02A85"/>
    <w:rsid w:val="00A1001F"/>
    <w:rsid w:val="00A10762"/>
    <w:rsid w:val="00A1083D"/>
    <w:rsid w:val="00A20CE9"/>
    <w:rsid w:val="00A2312C"/>
    <w:rsid w:val="00A24F73"/>
    <w:rsid w:val="00A2523C"/>
    <w:rsid w:val="00A25739"/>
    <w:rsid w:val="00A25A2D"/>
    <w:rsid w:val="00A26619"/>
    <w:rsid w:val="00A31848"/>
    <w:rsid w:val="00A352B2"/>
    <w:rsid w:val="00A3569D"/>
    <w:rsid w:val="00A4179A"/>
    <w:rsid w:val="00A47089"/>
    <w:rsid w:val="00A515BE"/>
    <w:rsid w:val="00A60039"/>
    <w:rsid w:val="00A65992"/>
    <w:rsid w:val="00A65E5F"/>
    <w:rsid w:val="00A7314A"/>
    <w:rsid w:val="00A840E8"/>
    <w:rsid w:val="00A95638"/>
    <w:rsid w:val="00AA4EC3"/>
    <w:rsid w:val="00AB4491"/>
    <w:rsid w:val="00AC04B2"/>
    <w:rsid w:val="00AC2A9D"/>
    <w:rsid w:val="00AD46E8"/>
    <w:rsid w:val="00AD650D"/>
    <w:rsid w:val="00AE3683"/>
    <w:rsid w:val="00AE3FF4"/>
    <w:rsid w:val="00AE43BC"/>
    <w:rsid w:val="00AF1463"/>
    <w:rsid w:val="00AF24A2"/>
    <w:rsid w:val="00B15789"/>
    <w:rsid w:val="00B24441"/>
    <w:rsid w:val="00B2618C"/>
    <w:rsid w:val="00B2782D"/>
    <w:rsid w:val="00B33653"/>
    <w:rsid w:val="00B346D3"/>
    <w:rsid w:val="00B351BB"/>
    <w:rsid w:val="00B3545F"/>
    <w:rsid w:val="00B35F2F"/>
    <w:rsid w:val="00B36E01"/>
    <w:rsid w:val="00B42C65"/>
    <w:rsid w:val="00B43095"/>
    <w:rsid w:val="00B53149"/>
    <w:rsid w:val="00B640CD"/>
    <w:rsid w:val="00B6629D"/>
    <w:rsid w:val="00B67CF6"/>
    <w:rsid w:val="00B7013A"/>
    <w:rsid w:val="00B71774"/>
    <w:rsid w:val="00B8342B"/>
    <w:rsid w:val="00B841B0"/>
    <w:rsid w:val="00B85CB9"/>
    <w:rsid w:val="00B87EC6"/>
    <w:rsid w:val="00B96400"/>
    <w:rsid w:val="00BA1DD0"/>
    <w:rsid w:val="00BA2837"/>
    <w:rsid w:val="00BA76ED"/>
    <w:rsid w:val="00BA7827"/>
    <w:rsid w:val="00BB0303"/>
    <w:rsid w:val="00BB2FA3"/>
    <w:rsid w:val="00BB3F95"/>
    <w:rsid w:val="00BB52E1"/>
    <w:rsid w:val="00BB6BA2"/>
    <w:rsid w:val="00BB7799"/>
    <w:rsid w:val="00BC07BC"/>
    <w:rsid w:val="00BC1F6D"/>
    <w:rsid w:val="00BC643B"/>
    <w:rsid w:val="00BD2390"/>
    <w:rsid w:val="00BF1A4E"/>
    <w:rsid w:val="00BF2F9C"/>
    <w:rsid w:val="00BF6D0C"/>
    <w:rsid w:val="00C0076A"/>
    <w:rsid w:val="00C03E27"/>
    <w:rsid w:val="00C048E6"/>
    <w:rsid w:val="00C05165"/>
    <w:rsid w:val="00C101B7"/>
    <w:rsid w:val="00C10D25"/>
    <w:rsid w:val="00C234A8"/>
    <w:rsid w:val="00C31E61"/>
    <w:rsid w:val="00C32368"/>
    <w:rsid w:val="00C37461"/>
    <w:rsid w:val="00C43386"/>
    <w:rsid w:val="00C44B32"/>
    <w:rsid w:val="00C47BC5"/>
    <w:rsid w:val="00C610F4"/>
    <w:rsid w:val="00C624B5"/>
    <w:rsid w:val="00C65C22"/>
    <w:rsid w:val="00C71B71"/>
    <w:rsid w:val="00C74E75"/>
    <w:rsid w:val="00C7546C"/>
    <w:rsid w:val="00C81BCA"/>
    <w:rsid w:val="00C86C9A"/>
    <w:rsid w:val="00C941B7"/>
    <w:rsid w:val="00C978EF"/>
    <w:rsid w:val="00C9795C"/>
    <w:rsid w:val="00CA5EB9"/>
    <w:rsid w:val="00CB050A"/>
    <w:rsid w:val="00CC343A"/>
    <w:rsid w:val="00CD0BB6"/>
    <w:rsid w:val="00CD4316"/>
    <w:rsid w:val="00CD65DC"/>
    <w:rsid w:val="00CE7FA4"/>
    <w:rsid w:val="00CF0E37"/>
    <w:rsid w:val="00CF1008"/>
    <w:rsid w:val="00D05D9F"/>
    <w:rsid w:val="00D11FA8"/>
    <w:rsid w:val="00D11FE3"/>
    <w:rsid w:val="00D13C23"/>
    <w:rsid w:val="00D22DA2"/>
    <w:rsid w:val="00D279DE"/>
    <w:rsid w:val="00D4100A"/>
    <w:rsid w:val="00D4340C"/>
    <w:rsid w:val="00D43CE1"/>
    <w:rsid w:val="00D53789"/>
    <w:rsid w:val="00D6197C"/>
    <w:rsid w:val="00D61F37"/>
    <w:rsid w:val="00D7473E"/>
    <w:rsid w:val="00D75B32"/>
    <w:rsid w:val="00D7788E"/>
    <w:rsid w:val="00D7794C"/>
    <w:rsid w:val="00D81AEF"/>
    <w:rsid w:val="00D93B93"/>
    <w:rsid w:val="00DA064F"/>
    <w:rsid w:val="00DA10BE"/>
    <w:rsid w:val="00DA7C8B"/>
    <w:rsid w:val="00DC141C"/>
    <w:rsid w:val="00DC4D29"/>
    <w:rsid w:val="00DC769E"/>
    <w:rsid w:val="00DD3D21"/>
    <w:rsid w:val="00DD76BE"/>
    <w:rsid w:val="00DE2734"/>
    <w:rsid w:val="00DE4A26"/>
    <w:rsid w:val="00DE5788"/>
    <w:rsid w:val="00DE6656"/>
    <w:rsid w:val="00DF536B"/>
    <w:rsid w:val="00DF5FB4"/>
    <w:rsid w:val="00E00D62"/>
    <w:rsid w:val="00E01DD8"/>
    <w:rsid w:val="00E02343"/>
    <w:rsid w:val="00E03164"/>
    <w:rsid w:val="00E03177"/>
    <w:rsid w:val="00E10114"/>
    <w:rsid w:val="00E23B61"/>
    <w:rsid w:val="00E26B78"/>
    <w:rsid w:val="00E3240A"/>
    <w:rsid w:val="00E34A67"/>
    <w:rsid w:val="00E440F9"/>
    <w:rsid w:val="00E53EB8"/>
    <w:rsid w:val="00E54921"/>
    <w:rsid w:val="00E56B9A"/>
    <w:rsid w:val="00E62235"/>
    <w:rsid w:val="00E637FE"/>
    <w:rsid w:val="00E707A3"/>
    <w:rsid w:val="00E74A64"/>
    <w:rsid w:val="00E81F4F"/>
    <w:rsid w:val="00E823A6"/>
    <w:rsid w:val="00E82C00"/>
    <w:rsid w:val="00E94D36"/>
    <w:rsid w:val="00E9543A"/>
    <w:rsid w:val="00E96793"/>
    <w:rsid w:val="00E977D7"/>
    <w:rsid w:val="00EA3C73"/>
    <w:rsid w:val="00EB0081"/>
    <w:rsid w:val="00EB08BE"/>
    <w:rsid w:val="00EB2221"/>
    <w:rsid w:val="00EB656A"/>
    <w:rsid w:val="00EC122F"/>
    <w:rsid w:val="00EC238A"/>
    <w:rsid w:val="00EC71D0"/>
    <w:rsid w:val="00ED0B4C"/>
    <w:rsid w:val="00ED5989"/>
    <w:rsid w:val="00ED7910"/>
    <w:rsid w:val="00EE1E72"/>
    <w:rsid w:val="00EF4BD0"/>
    <w:rsid w:val="00F00BEA"/>
    <w:rsid w:val="00F03F88"/>
    <w:rsid w:val="00F06C27"/>
    <w:rsid w:val="00F11E2E"/>
    <w:rsid w:val="00F14B94"/>
    <w:rsid w:val="00F20067"/>
    <w:rsid w:val="00F22440"/>
    <w:rsid w:val="00F27D83"/>
    <w:rsid w:val="00F306DF"/>
    <w:rsid w:val="00F32DBE"/>
    <w:rsid w:val="00F342B9"/>
    <w:rsid w:val="00F4545C"/>
    <w:rsid w:val="00F46EBE"/>
    <w:rsid w:val="00F51B96"/>
    <w:rsid w:val="00F51C13"/>
    <w:rsid w:val="00F566AD"/>
    <w:rsid w:val="00F56768"/>
    <w:rsid w:val="00F668F6"/>
    <w:rsid w:val="00F80F2B"/>
    <w:rsid w:val="00F90ECB"/>
    <w:rsid w:val="00F912A7"/>
    <w:rsid w:val="00F91994"/>
    <w:rsid w:val="00F91F40"/>
    <w:rsid w:val="00F94450"/>
    <w:rsid w:val="00F96B66"/>
    <w:rsid w:val="00FA4F67"/>
    <w:rsid w:val="00FB0223"/>
    <w:rsid w:val="00FC5119"/>
    <w:rsid w:val="00FD1A21"/>
    <w:rsid w:val="00FD1AB5"/>
    <w:rsid w:val="00FD51AD"/>
    <w:rsid w:val="00FD7BB2"/>
    <w:rsid w:val="00FE7BA5"/>
    <w:rsid w:val="00FF1AF9"/>
    <w:rsid w:val="00FF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054D10"/>
  <w15:docId w15:val="{B516FCE6-C3A3-4661-B69E-254D4A16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7A9F"/>
    <w:pPr>
      <w:spacing w:after="0" w:line="24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77A9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77A9F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477A9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uiPriority w:val="99"/>
    <w:rsid w:val="00477A9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77A9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uiPriority w:val="99"/>
    <w:qFormat/>
    <w:rsid w:val="00477A9F"/>
    <w:rPr>
      <w:sz w:val="14"/>
      <w:szCs w:val="24"/>
    </w:rPr>
  </w:style>
  <w:style w:type="paragraph" w:styleId="ListParagraph">
    <w:name w:val="List Paragraph"/>
    <w:basedOn w:val="Normal"/>
    <w:uiPriority w:val="99"/>
    <w:qFormat/>
    <w:rsid w:val="00CD4316"/>
    <w:pPr>
      <w:spacing w:after="200" w:line="276" w:lineRule="auto"/>
      <w:ind w:left="720"/>
      <w:contextualSpacing/>
      <w:jc w:val="left"/>
    </w:pPr>
    <w:rPr>
      <w:rFonts w:eastAsiaTheme="minorEastAsia"/>
    </w:rPr>
  </w:style>
  <w:style w:type="paragraph" w:customStyle="1" w:styleId="Default">
    <w:name w:val="Default"/>
    <w:rsid w:val="00120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120FAB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0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F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FA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FAB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28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82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28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822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7261A3"/>
    <w:pPr>
      <w:widowControl w:val="0"/>
      <w:autoSpaceDE w:val="0"/>
      <w:autoSpaceDN w:val="0"/>
      <w:spacing w:before="2"/>
      <w:ind w:left="132" w:firstLine="283"/>
    </w:pPr>
    <w:rPr>
      <w:rFonts w:ascii="Times New Roman" w:eastAsia="Times New Roman" w:hAnsi="Times New Roman" w:cs="Times New Roman"/>
      <w:sz w:val="21"/>
      <w:szCs w:val="21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7261A3"/>
    <w:rPr>
      <w:rFonts w:ascii="Times New Roman" w:eastAsia="Times New Roman" w:hAnsi="Times New Roman" w:cs="Times New Roman"/>
      <w:sz w:val="21"/>
      <w:szCs w:val="21"/>
    </w:rPr>
  </w:style>
  <w:style w:type="paragraph" w:styleId="Revision">
    <w:name w:val="Revision"/>
    <w:hidden/>
    <w:uiPriority w:val="99"/>
    <w:semiHidden/>
    <w:rsid w:val="00D4340C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DC76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76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F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F6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5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621DEE43C814AD5ADC0632C8DED785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</Nr_x002e__x0020_akti>
    <Data_x0020_e_x0020_Krijimit xmlns="0e656187-b300-4fb0-8bf4-3a50f872073c">2025-02-10T09:51:56Z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2025-02-07T00:00:00Z</Date_x0020_protokolli>
    <Titulli xmlns="0e656187-b300-4fb0-8bf4-3a50f872073c">Për përbërjen, organizimin dhe funksionimin e Komisionit të Disiplinës dhe të Komisionit të Apelimit</Titulli>
    <Modifikuesi xmlns="0e656187-b300-4fb0-8bf4-3a50f872073c">Suada.Daci</Modifikuesi>
    <Nr_x002e__x0020_prot_x0020_QBZ xmlns="0e656187-b300-4fb0-8bf4-3a50f872073c">249</Nr_x002e__x0020_prot_x0020_QBZ>
    <Data_x0020_e_x0020_Modifikimit xmlns="0e656187-b300-4fb0-8bf4-3a50f872073c">2025-02-10T10:52:35Z</Data_x0020_e_x0020_Modifikimit>
    <Dekretuar xmlns="0e656187-b300-4fb0-8bf4-3a50f872073c">false</Dekretuar>
    <Data xmlns="0e656187-b300-4fb0-8bf4-3a50f872073c">2025-02-05T00:00:00Z</Data>
    <Nr_x002e__x0020_protokolli_x0020_i_x0020_aktit xmlns="0e656187-b300-4fb0-8bf4-3a50f872073c">657/1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621DEE43C814AD5ADC0632C8DED785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835E-333E-4B73-AAEF-D4CA1B0C0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645086-A4CB-4E19-A1E4-41FB62342BD0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9B2986-E600-4AD6-B014-C130716935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64F1C-869E-46C5-9638-4FA030B7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9E3AD3F-03AA-49BC-95E2-5051896C673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AC1297C-B809-456A-B86B-981F55D4CA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d8b812-606a-42ba-8cf9-3371cfe29c72}" enabled="0" method="" siteId="{f5d8b812-606a-42ba-8cf9-3371cfe29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4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Elton Hodaj</dc:creator>
  <cp:lastModifiedBy>Alma Lisaku</cp:lastModifiedBy>
  <cp:revision>26</cp:revision>
  <cp:lastPrinted>2025-02-05T09:48:00Z</cp:lastPrinted>
  <dcterms:created xsi:type="dcterms:W3CDTF">2025-02-03T15:40:00Z</dcterms:created>
  <dcterms:modified xsi:type="dcterms:W3CDTF">2025-02-10T10:51:00Z</dcterms:modified>
</cp:coreProperties>
</file>