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AB4A95" w14:textId="77777777" w:rsidR="00C23BEF" w:rsidRPr="006972EB" w:rsidRDefault="00AB3C1C" w:rsidP="009E36F9">
      <w:pPr>
        <w:tabs>
          <w:tab w:val="right" w:pos="9360"/>
        </w:tabs>
        <w:spacing w:after="0" w:line="240" w:lineRule="auto"/>
        <w:jc w:val="center"/>
        <w:rPr>
          <w:rFonts w:ascii="Garamond" w:hAnsi="Garamond" w:cs="Times New Roman"/>
          <w:b/>
          <w:noProof w:val="0"/>
          <w:sz w:val="24"/>
          <w:szCs w:val="28"/>
        </w:rPr>
      </w:pPr>
      <w:r w:rsidRPr="006972EB">
        <w:rPr>
          <w:rFonts w:ascii="Garamond" w:hAnsi="Garamond" w:cs="Times New Roman"/>
          <w:b/>
          <w:noProof w:val="0"/>
          <w:sz w:val="24"/>
          <w:szCs w:val="28"/>
        </w:rPr>
        <w:t>VENDIM</w:t>
      </w:r>
    </w:p>
    <w:p w14:paraId="01592A46" w14:textId="29CCFAFC" w:rsidR="0005738B" w:rsidRPr="006972EB" w:rsidRDefault="00CD2C0C" w:rsidP="009E36F9">
      <w:pPr>
        <w:pStyle w:val="Style5"/>
        <w:rPr>
          <w:rFonts w:ascii="Garamond" w:hAnsi="Garamond"/>
          <w:szCs w:val="28"/>
          <w:lang w:val="sq-AL"/>
        </w:rPr>
      </w:pPr>
      <w:r w:rsidRPr="006972EB">
        <w:rPr>
          <w:rFonts w:ascii="Garamond" w:hAnsi="Garamond"/>
          <w:szCs w:val="28"/>
          <w:lang w:val="sq-AL"/>
        </w:rPr>
        <w:t>Nr.</w:t>
      </w:r>
      <w:r w:rsidR="006972EB" w:rsidRPr="006972EB">
        <w:rPr>
          <w:rFonts w:ascii="Garamond" w:hAnsi="Garamond"/>
          <w:szCs w:val="28"/>
          <w:lang w:val="sq-AL"/>
        </w:rPr>
        <w:t xml:space="preserve"> </w:t>
      </w:r>
      <w:r w:rsidR="00CC08F2" w:rsidRPr="006972EB">
        <w:rPr>
          <w:rFonts w:ascii="Garamond" w:hAnsi="Garamond"/>
          <w:szCs w:val="28"/>
          <w:lang w:val="sq-AL"/>
        </w:rPr>
        <w:t>108</w:t>
      </w:r>
      <w:r w:rsidR="009E36F9" w:rsidRPr="006972EB">
        <w:rPr>
          <w:rFonts w:ascii="Garamond" w:hAnsi="Garamond"/>
          <w:szCs w:val="28"/>
          <w:lang w:val="sq-AL"/>
        </w:rPr>
        <w:t xml:space="preserve">, </w:t>
      </w:r>
      <w:r w:rsidR="00A45A77" w:rsidRPr="006972EB">
        <w:rPr>
          <w:rFonts w:ascii="Garamond" w:hAnsi="Garamond"/>
          <w:szCs w:val="28"/>
          <w:lang w:val="sq-AL"/>
        </w:rPr>
        <w:t xml:space="preserve">datë </w:t>
      </w:r>
      <w:r w:rsidR="00CC08F2" w:rsidRPr="006972EB">
        <w:rPr>
          <w:rFonts w:ascii="Garamond" w:hAnsi="Garamond"/>
          <w:szCs w:val="28"/>
          <w:lang w:val="sq-AL"/>
        </w:rPr>
        <w:t>19.2.2025</w:t>
      </w:r>
    </w:p>
    <w:p w14:paraId="54B76185" w14:textId="77777777" w:rsidR="009E36F9" w:rsidRPr="006972EB" w:rsidRDefault="009E36F9" w:rsidP="009E36F9">
      <w:pPr>
        <w:pStyle w:val="Style5"/>
        <w:rPr>
          <w:rFonts w:ascii="Garamond" w:hAnsi="Garamond"/>
          <w:szCs w:val="28"/>
          <w:lang w:val="sq-AL"/>
        </w:rPr>
      </w:pPr>
    </w:p>
    <w:p w14:paraId="1A251DF6" w14:textId="77777777" w:rsidR="007D2987" w:rsidRPr="006972EB" w:rsidRDefault="00AB3C1C" w:rsidP="00CC08F2">
      <w:pPr>
        <w:pStyle w:val="Style5"/>
        <w:rPr>
          <w:rFonts w:ascii="Garamond" w:hAnsi="Garamond"/>
          <w:color w:val="000000"/>
          <w:szCs w:val="28"/>
          <w:lang w:val="sq-AL"/>
        </w:rPr>
      </w:pPr>
      <w:r w:rsidRPr="006972EB">
        <w:rPr>
          <w:rFonts w:ascii="Garamond" w:hAnsi="Garamond"/>
          <w:color w:val="000000"/>
          <w:szCs w:val="28"/>
          <w:lang w:val="sq-AL"/>
        </w:rPr>
        <w:t>PËR</w:t>
      </w:r>
      <w:r w:rsidR="00CC08F2" w:rsidRPr="006972EB">
        <w:rPr>
          <w:rFonts w:ascii="Garamond" w:hAnsi="Garamond"/>
          <w:color w:val="000000"/>
          <w:szCs w:val="28"/>
          <w:lang w:val="sq-AL"/>
        </w:rPr>
        <w:t xml:space="preserve"> </w:t>
      </w:r>
      <w:r w:rsidR="007D2987" w:rsidRPr="006972EB">
        <w:rPr>
          <w:rFonts w:ascii="Garamond" w:hAnsi="Garamond"/>
          <w:szCs w:val="28"/>
          <w:lang w:val="sq-AL"/>
        </w:rPr>
        <w:t>MIRATIMIN</w:t>
      </w:r>
      <w:r w:rsidR="008E7C04" w:rsidRPr="006972EB">
        <w:rPr>
          <w:rFonts w:ascii="Garamond" w:hAnsi="Garamond"/>
          <w:szCs w:val="28"/>
          <w:lang w:val="sq-AL"/>
        </w:rPr>
        <w:t xml:space="preserve"> </w:t>
      </w:r>
      <w:r w:rsidR="003B5418" w:rsidRPr="006972EB">
        <w:rPr>
          <w:rFonts w:ascii="Garamond" w:hAnsi="Garamond"/>
          <w:szCs w:val="28"/>
          <w:lang w:val="sq-AL"/>
        </w:rPr>
        <w:t>E</w:t>
      </w:r>
      <w:r w:rsidR="007D2987" w:rsidRPr="006972EB">
        <w:rPr>
          <w:rFonts w:ascii="Garamond" w:hAnsi="Garamond"/>
          <w:color w:val="000000"/>
          <w:szCs w:val="28"/>
          <w:lang w:val="sq-AL"/>
        </w:rPr>
        <w:t xml:space="preserve"> </w:t>
      </w:r>
      <w:bookmarkStart w:id="0" w:name="_Hlk183615703"/>
      <w:r w:rsidR="00AA221D" w:rsidRPr="006972EB">
        <w:rPr>
          <w:rFonts w:ascii="Garamond" w:hAnsi="Garamond"/>
          <w:color w:val="000000"/>
          <w:szCs w:val="28"/>
          <w:lang w:val="sq-AL"/>
        </w:rPr>
        <w:t>MARRËVESHJES SË BASHKËPUNIMIT</w:t>
      </w:r>
      <w:r w:rsidR="008E7C04" w:rsidRPr="006972EB">
        <w:rPr>
          <w:rFonts w:ascii="Garamond" w:hAnsi="Garamond"/>
          <w:color w:val="000000"/>
          <w:szCs w:val="28"/>
          <w:lang w:val="sq-AL"/>
        </w:rPr>
        <w:t>, ND</w:t>
      </w:r>
      <w:r w:rsidR="00967FED" w:rsidRPr="006972EB">
        <w:rPr>
          <w:rFonts w:ascii="Garamond" w:hAnsi="Garamond"/>
          <w:color w:val="000000"/>
          <w:szCs w:val="28"/>
          <w:lang w:val="sq-AL"/>
        </w:rPr>
        <w:t>Ë</w:t>
      </w:r>
      <w:r w:rsidR="008E7C04" w:rsidRPr="006972EB">
        <w:rPr>
          <w:rFonts w:ascii="Garamond" w:hAnsi="Garamond"/>
          <w:color w:val="000000"/>
          <w:szCs w:val="28"/>
          <w:lang w:val="sq-AL"/>
        </w:rPr>
        <w:t>RMJET</w:t>
      </w:r>
      <w:r w:rsidR="00AA221D" w:rsidRPr="006972EB">
        <w:rPr>
          <w:rFonts w:ascii="Garamond" w:hAnsi="Garamond"/>
          <w:color w:val="000000"/>
          <w:szCs w:val="28"/>
          <w:lang w:val="sq-AL"/>
        </w:rPr>
        <w:t xml:space="preserve"> </w:t>
      </w:r>
      <w:r w:rsidR="00535F10" w:rsidRPr="006972EB">
        <w:rPr>
          <w:rFonts w:ascii="Garamond" w:hAnsi="Garamond"/>
          <w:color w:val="000000"/>
          <w:szCs w:val="28"/>
          <w:lang w:val="sq-AL"/>
        </w:rPr>
        <w:t xml:space="preserve">KËSHILLIT TË MINISTRAVE TË REPUBLIKËS SË SHQIPËRISË DHE </w:t>
      </w:r>
      <w:r w:rsidR="00AA221D" w:rsidRPr="006972EB">
        <w:rPr>
          <w:rFonts w:ascii="Garamond" w:hAnsi="Garamond"/>
          <w:color w:val="000000"/>
          <w:szCs w:val="28"/>
          <w:lang w:val="sq-AL"/>
        </w:rPr>
        <w:t>QEVERISË SË REPUBLIKËS SË KOSOVËS</w:t>
      </w:r>
      <w:r w:rsidR="008E7C04" w:rsidRPr="006972EB">
        <w:rPr>
          <w:rFonts w:ascii="Garamond" w:hAnsi="Garamond"/>
          <w:color w:val="000000"/>
          <w:szCs w:val="28"/>
          <w:lang w:val="sq-AL"/>
        </w:rPr>
        <w:t>, P</w:t>
      </w:r>
      <w:r w:rsidR="00967FED" w:rsidRPr="006972EB">
        <w:rPr>
          <w:rFonts w:ascii="Garamond" w:hAnsi="Garamond"/>
          <w:color w:val="000000"/>
          <w:szCs w:val="28"/>
          <w:lang w:val="sq-AL"/>
        </w:rPr>
        <w:t>Ë</w:t>
      </w:r>
      <w:r w:rsidR="008E7C04" w:rsidRPr="006972EB">
        <w:rPr>
          <w:rFonts w:ascii="Garamond" w:hAnsi="Garamond"/>
          <w:color w:val="000000"/>
          <w:szCs w:val="28"/>
          <w:lang w:val="sq-AL"/>
        </w:rPr>
        <w:t>R</w:t>
      </w:r>
      <w:r w:rsidR="00110006" w:rsidRPr="006972EB">
        <w:rPr>
          <w:rFonts w:ascii="Garamond" w:hAnsi="Garamond"/>
          <w:color w:val="000000"/>
          <w:szCs w:val="28"/>
          <w:lang w:val="sq-AL"/>
        </w:rPr>
        <w:t xml:space="preserve"> </w:t>
      </w:r>
      <w:r w:rsidR="00AA221D" w:rsidRPr="006972EB">
        <w:rPr>
          <w:rFonts w:ascii="Garamond" w:hAnsi="Garamond"/>
          <w:color w:val="000000"/>
          <w:szCs w:val="28"/>
          <w:lang w:val="sq-AL"/>
        </w:rPr>
        <w:t>LOJËRAT MESDHETARE</w:t>
      </w:r>
      <w:r w:rsidR="00E9091C" w:rsidRPr="006972EB">
        <w:rPr>
          <w:rFonts w:ascii="Garamond" w:hAnsi="Garamond"/>
          <w:color w:val="000000"/>
          <w:szCs w:val="28"/>
          <w:lang w:val="sq-AL"/>
        </w:rPr>
        <w:t>,</w:t>
      </w:r>
      <w:r w:rsidR="00AA221D" w:rsidRPr="006972EB">
        <w:rPr>
          <w:rFonts w:ascii="Garamond" w:hAnsi="Garamond"/>
          <w:color w:val="000000"/>
          <w:szCs w:val="28"/>
          <w:lang w:val="sq-AL"/>
        </w:rPr>
        <w:t xml:space="preserve"> PRISHTINA 2030</w:t>
      </w:r>
      <w:r w:rsidR="00110006" w:rsidRPr="006972EB">
        <w:rPr>
          <w:rFonts w:ascii="Garamond" w:hAnsi="Garamond"/>
          <w:color w:val="000000"/>
          <w:szCs w:val="28"/>
          <w:lang w:val="sq-AL"/>
        </w:rPr>
        <w:t xml:space="preserve"> </w:t>
      </w:r>
    </w:p>
    <w:p w14:paraId="1CFB21DD" w14:textId="77777777" w:rsidR="000D1EDD" w:rsidRPr="006972EB" w:rsidRDefault="000D1EDD" w:rsidP="009E36F9">
      <w:pPr>
        <w:spacing w:after="0" w:line="240" w:lineRule="auto"/>
        <w:rPr>
          <w:rFonts w:ascii="Garamond" w:hAnsi="Garamond" w:cs="Times New Roman"/>
          <w:b/>
          <w:noProof w:val="0"/>
          <w:sz w:val="24"/>
          <w:szCs w:val="28"/>
        </w:rPr>
      </w:pPr>
    </w:p>
    <w:bookmarkEnd w:id="0"/>
    <w:p w14:paraId="694ED74D" w14:textId="79D0DA6B" w:rsidR="000D1EDD" w:rsidRPr="006972EB" w:rsidRDefault="003E5931" w:rsidP="009E36F9">
      <w:pPr>
        <w:spacing w:after="0" w:line="240" w:lineRule="auto"/>
        <w:jc w:val="both"/>
        <w:rPr>
          <w:rFonts w:ascii="Garamond" w:hAnsi="Garamond" w:cs="Times New Roman"/>
          <w:noProof w:val="0"/>
          <w:sz w:val="24"/>
          <w:szCs w:val="28"/>
        </w:rPr>
      </w:pPr>
      <w:r w:rsidRPr="006972EB">
        <w:rPr>
          <w:rFonts w:ascii="Garamond" w:hAnsi="Garamond" w:cs="Times New Roman"/>
          <w:noProof w:val="0"/>
          <w:sz w:val="24"/>
          <w:szCs w:val="28"/>
        </w:rPr>
        <w:t>Në mbështetje të nen</w:t>
      </w:r>
      <w:r w:rsidR="00C13D2F" w:rsidRPr="006972EB">
        <w:rPr>
          <w:rFonts w:ascii="Garamond" w:hAnsi="Garamond" w:cs="Times New Roman"/>
          <w:noProof w:val="0"/>
          <w:sz w:val="24"/>
          <w:szCs w:val="28"/>
        </w:rPr>
        <w:t xml:space="preserve">it </w:t>
      </w:r>
      <w:r w:rsidR="000D1EDD" w:rsidRPr="006972EB">
        <w:rPr>
          <w:rFonts w:ascii="Garamond" w:hAnsi="Garamond" w:cs="Times New Roman"/>
          <w:noProof w:val="0"/>
          <w:sz w:val="24"/>
          <w:szCs w:val="28"/>
        </w:rPr>
        <w:t xml:space="preserve">100 të Kushtetutës </w:t>
      </w:r>
      <w:r w:rsidR="00912FC1" w:rsidRPr="006972EB">
        <w:rPr>
          <w:rFonts w:ascii="Garamond" w:hAnsi="Garamond" w:cs="Times New Roman"/>
          <w:noProof w:val="0"/>
          <w:sz w:val="24"/>
          <w:szCs w:val="28"/>
        </w:rPr>
        <w:t>dhe të nenit</w:t>
      </w:r>
      <w:r w:rsidR="000D1EDD" w:rsidRPr="006972EB">
        <w:rPr>
          <w:rFonts w:ascii="Garamond" w:hAnsi="Garamond" w:cs="Times New Roman"/>
          <w:noProof w:val="0"/>
          <w:sz w:val="24"/>
          <w:szCs w:val="28"/>
        </w:rPr>
        <w:t xml:space="preserve"> </w:t>
      </w:r>
      <w:r w:rsidR="00B96646" w:rsidRPr="006972EB">
        <w:rPr>
          <w:rFonts w:ascii="Garamond" w:hAnsi="Garamond" w:cs="Times New Roman"/>
          <w:noProof w:val="0"/>
          <w:sz w:val="24"/>
          <w:szCs w:val="28"/>
        </w:rPr>
        <w:t>1</w:t>
      </w:r>
      <w:r w:rsidR="003B5418" w:rsidRPr="006972EB">
        <w:rPr>
          <w:rFonts w:ascii="Garamond" w:hAnsi="Garamond" w:cs="Times New Roman"/>
          <w:noProof w:val="0"/>
          <w:sz w:val="24"/>
          <w:szCs w:val="28"/>
        </w:rPr>
        <w:t>9</w:t>
      </w:r>
      <w:r w:rsidR="000D1EDD" w:rsidRPr="006972EB">
        <w:rPr>
          <w:rFonts w:ascii="Garamond" w:hAnsi="Garamond" w:cs="Times New Roman"/>
          <w:noProof w:val="0"/>
          <w:sz w:val="24"/>
          <w:szCs w:val="28"/>
        </w:rPr>
        <w:t>,</w:t>
      </w:r>
      <w:r w:rsidR="00BD01C4" w:rsidRPr="006972EB">
        <w:rPr>
          <w:rFonts w:ascii="Garamond" w:hAnsi="Garamond" w:cs="Times New Roman"/>
          <w:noProof w:val="0"/>
          <w:sz w:val="24"/>
          <w:szCs w:val="28"/>
        </w:rPr>
        <w:t xml:space="preserve"> të ligjit nr.</w:t>
      </w:r>
      <w:r w:rsidR="00E6723D">
        <w:rPr>
          <w:rFonts w:ascii="Garamond" w:hAnsi="Garamond" w:cs="Times New Roman"/>
          <w:noProof w:val="0"/>
          <w:sz w:val="24"/>
          <w:szCs w:val="28"/>
        </w:rPr>
        <w:t xml:space="preserve"> </w:t>
      </w:r>
      <w:bookmarkStart w:id="1" w:name="_GoBack"/>
      <w:bookmarkEnd w:id="1"/>
      <w:r w:rsidR="000D1EDD" w:rsidRPr="006972EB">
        <w:rPr>
          <w:rFonts w:ascii="Garamond" w:hAnsi="Garamond" w:cs="Times New Roman"/>
          <w:noProof w:val="0"/>
          <w:sz w:val="24"/>
          <w:szCs w:val="28"/>
        </w:rPr>
        <w:t xml:space="preserve">43/2016, </w:t>
      </w:r>
      <w:r w:rsidR="006972EB" w:rsidRPr="006972EB">
        <w:rPr>
          <w:rFonts w:ascii="Garamond" w:hAnsi="Garamond" w:cs="Times New Roman"/>
          <w:noProof w:val="0"/>
          <w:sz w:val="24"/>
          <w:szCs w:val="28"/>
        </w:rPr>
        <w:t>“</w:t>
      </w:r>
      <w:r w:rsidR="000D1EDD" w:rsidRPr="006972EB">
        <w:rPr>
          <w:rFonts w:ascii="Garamond" w:hAnsi="Garamond" w:cs="Times New Roman"/>
          <w:noProof w:val="0"/>
          <w:sz w:val="24"/>
          <w:szCs w:val="28"/>
        </w:rPr>
        <w:t>Për marrëveshjet ndërkombëtare në Republikën e Shqipërisë</w:t>
      </w:r>
      <w:r w:rsidR="006972EB" w:rsidRPr="006972EB">
        <w:rPr>
          <w:rFonts w:ascii="Garamond" w:hAnsi="Garamond" w:cs="Times New Roman"/>
          <w:noProof w:val="0"/>
          <w:sz w:val="24"/>
          <w:szCs w:val="28"/>
        </w:rPr>
        <w:t>”</w:t>
      </w:r>
      <w:r w:rsidR="000D1EDD" w:rsidRPr="006972EB">
        <w:rPr>
          <w:rFonts w:ascii="Garamond" w:hAnsi="Garamond" w:cs="Times New Roman"/>
          <w:noProof w:val="0"/>
          <w:sz w:val="24"/>
          <w:szCs w:val="28"/>
        </w:rPr>
        <w:t xml:space="preserve">, </w:t>
      </w:r>
      <w:r w:rsidR="009E36F9" w:rsidRPr="006972EB">
        <w:rPr>
          <w:rFonts w:ascii="Garamond" w:hAnsi="Garamond" w:cs="Times New Roman"/>
          <w:noProof w:val="0"/>
          <w:sz w:val="24"/>
          <w:szCs w:val="28"/>
        </w:rPr>
        <w:t>të</w:t>
      </w:r>
      <w:r w:rsidR="00367C80" w:rsidRPr="006972EB">
        <w:rPr>
          <w:rFonts w:ascii="Garamond" w:hAnsi="Garamond" w:cs="Times New Roman"/>
          <w:noProof w:val="0"/>
          <w:sz w:val="24"/>
          <w:szCs w:val="28"/>
        </w:rPr>
        <w:t xml:space="preserve"> ndryshuar, </w:t>
      </w:r>
      <w:r w:rsidR="000D1EDD" w:rsidRPr="006972EB">
        <w:rPr>
          <w:rFonts w:ascii="Garamond" w:hAnsi="Garamond" w:cs="Times New Roman"/>
          <w:noProof w:val="0"/>
          <w:sz w:val="24"/>
          <w:szCs w:val="28"/>
        </w:rPr>
        <w:t>me propozimin e ministrit të Arsimit</w:t>
      </w:r>
      <w:r w:rsidR="00C33E9A" w:rsidRPr="006972EB">
        <w:rPr>
          <w:rFonts w:ascii="Garamond" w:hAnsi="Garamond" w:cs="Times New Roman"/>
          <w:noProof w:val="0"/>
          <w:sz w:val="24"/>
          <w:szCs w:val="28"/>
        </w:rPr>
        <w:t xml:space="preserve"> dhe Sportit</w:t>
      </w:r>
      <w:r w:rsidR="00BD01C4" w:rsidRPr="006972EB">
        <w:rPr>
          <w:rFonts w:ascii="Garamond" w:hAnsi="Garamond" w:cs="Times New Roman"/>
          <w:noProof w:val="0"/>
          <w:sz w:val="24"/>
          <w:szCs w:val="28"/>
        </w:rPr>
        <w:t>, Këshilli i Ministrave</w:t>
      </w:r>
    </w:p>
    <w:p w14:paraId="10A691C6" w14:textId="77777777" w:rsidR="00C33E9A" w:rsidRPr="006972EB" w:rsidRDefault="00C33E9A" w:rsidP="009E36F9">
      <w:pPr>
        <w:spacing w:after="0" w:line="240" w:lineRule="auto"/>
        <w:jc w:val="both"/>
        <w:rPr>
          <w:rFonts w:ascii="Garamond" w:hAnsi="Garamond" w:cs="Times New Roman"/>
          <w:noProof w:val="0"/>
          <w:sz w:val="24"/>
          <w:szCs w:val="28"/>
        </w:rPr>
      </w:pPr>
    </w:p>
    <w:p w14:paraId="61330283" w14:textId="77777777" w:rsidR="00930D3D" w:rsidRPr="006972EB" w:rsidRDefault="00AB3C1C" w:rsidP="009E36F9">
      <w:pPr>
        <w:spacing w:after="0" w:line="240" w:lineRule="auto"/>
        <w:jc w:val="center"/>
        <w:rPr>
          <w:rFonts w:ascii="Garamond" w:hAnsi="Garamond" w:cs="Times New Roman"/>
          <w:noProof w:val="0"/>
          <w:sz w:val="24"/>
          <w:szCs w:val="28"/>
        </w:rPr>
      </w:pPr>
      <w:r w:rsidRPr="006972EB">
        <w:rPr>
          <w:rFonts w:ascii="Garamond" w:hAnsi="Garamond" w:cs="Times New Roman"/>
          <w:noProof w:val="0"/>
          <w:sz w:val="24"/>
          <w:szCs w:val="28"/>
        </w:rPr>
        <w:t>VENDOSI:</w:t>
      </w:r>
    </w:p>
    <w:p w14:paraId="7CF45485" w14:textId="77777777" w:rsidR="00C23BEF" w:rsidRPr="006972EB" w:rsidRDefault="00C23BEF" w:rsidP="009E36F9">
      <w:pPr>
        <w:spacing w:after="0" w:line="240" w:lineRule="auto"/>
        <w:jc w:val="center"/>
        <w:rPr>
          <w:rFonts w:ascii="Garamond" w:hAnsi="Garamond" w:cs="Times New Roman"/>
          <w:b/>
          <w:noProof w:val="0"/>
          <w:sz w:val="24"/>
          <w:szCs w:val="28"/>
        </w:rPr>
      </w:pPr>
    </w:p>
    <w:p w14:paraId="445B78F6" w14:textId="77777777" w:rsidR="00C23BEF" w:rsidRPr="006972EB" w:rsidRDefault="008E7C04" w:rsidP="00CC08F2">
      <w:pPr>
        <w:spacing w:after="0" w:line="240" w:lineRule="auto"/>
        <w:jc w:val="both"/>
        <w:rPr>
          <w:rFonts w:ascii="Garamond" w:eastAsia="Times New Roman" w:hAnsi="Garamond" w:cs="Times New Roman"/>
          <w:noProof w:val="0"/>
          <w:color w:val="000000"/>
          <w:sz w:val="24"/>
          <w:szCs w:val="28"/>
        </w:rPr>
      </w:pPr>
      <w:r w:rsidRPr="006972EB">
        <w:rPr>
          <w:rFonts w:ascii="Garamond" w:hAnsi="Garamond"/>
          <w:noProof w:val="0"/>
          <w:sz w:val="24"/>
          <w:szCs w:val="28"/>
        </w:rPr>
        <w:t xml:space="preserve">Miratimin </w:t>
      </w:r>
      <w:r w:rsidR="003B5418" w:rsidRPr="006972EB">
        <w:rPr>
          <w:rFonts w:ascii="Garamond" w:hAnsi="Garamond"/>
          <w:noProof w:val="0"/>
          <w:sz w:val="24"/>
          <w:szCs w:val="28"/>
        </w:rPr>
        <w:t>e</w:t>
      </w:r>
      <w:r w:rsidRPr="006972EB">
        <w:rPr>
          <w:rFonts w:ascii="Garamond" w:hAnsi="Garamond"/>
          <w:noProof w:val="0"/>
          <w:color w:val="000000"/>
          <w:sz w:val="24"/>
          <w:szCs w:val="28"/>
        </w:rPr>
        <w:t xml:space="preserve"> </w:t>
      </w:r>
      <w:r w:rsidR="009E36F9" w:rsidRPr="006972EB">
        <w:rPr>
          <w:rFonts w:ascii="Garamond" w:eastAsia="Times New Roman" w:hAnsi="Garamond" w:cs="Times New Roman"/>
          <w:noProof w:val="0"/>
          <w:color w:val="000000"/>
          <w:sz w:val="24"/>
          <w:szCs w:val="28"/>
        </w:rPr>
        <w:t>m</w:t>
      </w:r>
      <w:r w:rsidR="00AA221D" w:rsidRPr="006972EB">
        <w:rPr>
          <w:rFonts w:ascii="Garamond" w:eastAsia="Times New Roman" w:hAnsi="Garamond" w:cs="Times New Roman"/>
          <w:noProof w:val="0"/>
          <w:color w:val="000000"/>
          <w:sz w:val="24"/>
          <w:szCs w:val="28"/>
        </w:rPr>
        <w:t xml:space="preserve">arrëveshjes së </w:t>
      </w:r>
      <w:r w:rsidR="009E36F9" w:rsidRPr="006972EB">
        <w:rPr>
          <w:rFonts w:ascii="Garamond" w:eastAsia="Times New Roman" w:hAnsi="Garamond" w:cs="Times New Roman"/>
          <w:noProof w:val="0"/>
          <w:color w:val="000000"/>
          <w:sz w:val="24"/>
          <w:szCs w:val="28"/>
        </w:rPr>
        <w:t>b</w:t>
      </w:r>
      <w:r w:rsidR="00AA221D" w:rsidRPr="006972EB">
        <w:rPr>
          <w:rFonts w:ascii="Garamond" w:eastAsia="Times New Roman" w:hAnsi="Garamond" w:cs="Times New Roman"/>
          <w:noProof w:val="0"/>
          <w:color w:val="000000"/>
          <w:sz w:val="24"/>
          <w:szCs w:val="28"/>
        </w:rPr>
        <w:t xml:space="preserve">ashkëpunimit, ndërmjet </w:t>
      </w:r>
      <w:r w:rsidR="009B6097" w:rsidRPr="006972EB">
        <w:rPr>
          <w:rFonts w:ascii="Garamond" w:eastAsia="Times New Roman" w:hAnsi="Garamond" w:cs="Times New Roman"/>
          <w:noProof w:val="0"/>
          <w:color w:val="000000"/>
          <w:sz w:val="24"/>
          <w:szCs w:val="28"/>
        </w:rPr>
        <w:t xml:space="preserve">Këshillit të Ministrave të Republikës së Shqipërisë dhe </w:t>
      </w:r>
      <w:r w:rsidR="009E36F9" w:rsidRPr="006972EB">
        <w:rPr>
          <w:rFonts w:ascii="Garamond" w:eastAsia="Times New Roman" w:hAnsi="Garamond" w:cs="Times New Roman"/>
          <w:noProof w:val="0"/>
          <w:color w:val="000000"/>
          <w:sz w:val="24"/>
          <w:szCs w:val="28"/>
        </w:rPr>
        <w:t>q</w:t>
      </w:r>
      <w:r w:rsidR="00AA221D" w:rsidRPr="006972EB">
        <w:rPr>
          <w:rFonts w:ascii="Garamond" w:eastAsia="Times New Roman" w:hAnsi="Garamond" w:cs="Times New Roman"/>
          <w:noProof w:val="0"/>
          <w:color w:val="000000"/>
          <w:sz w:val="24"/>
          <w:szCs w:val="28"/>
        </w:rPr>
        <w:t>everisë së Republikës së Kosovës, për Lojërat Mesdhetare</w:t>
      </w:r>
      <w:r w:rsidR="00E9091C" w:rsidRPr="006972EB">
        <w:rPr>
          <w:rFonts w:ascii="Garamond" w:eastAsia="Times New Roman" w:hAnsi="Garamond" w:cs="Times New Roman"/>
          <w:noProof w:val="0"/>
          <w:color w:val="000000"/>
          <w:sz w:val="24"/>
          <w:szCs w:val="28"/>
        </w:rPr>
        <w:t>,</w:t>
      </w:r>
      <w:r w:rsidR="00AA221D" w:rsidRPr="006972EB">
        <w:rPr>
          <w:rFonts w:ascii="Garamond" w:eastAsia="Times New Roman" w:hAnsi="Garamond" w:cs="Times New Roman"/>
          <w:noProof w:val="0"/>
          <w:color w:val="000000"/>
          <w:sz w:val="24"/>
          <w:szCs w:val="28"/>
        </w:rPr>
        <w:t xml:space="preserve"> Prishtina 2030</w:t>
      </w:r>
      <w:r w:rsidR="00237896" w:rsidRPr="006972EB">
        <w:rPr>
          <w:rFonts w:ascii="Garamond" w:eastAsia="Times New Roman" w:hAnsi="Garamond" w:cs="Times New Roman"/>
          <w:noProof w:val="0"/>
          <w:color w:val="000000"/>
          <w:sz w:val="24"/>
          <w:szCs w:val="28"/>
        </w:rPr>
        <w:t>, sipas tekstit</w:t>
      </w:r>
      <w:r w:rsidR="009E36F9" w:rsidRPr="006972EB">
        <w:rPr>
          <w:rFonts w:ascii="Garamond" w:eastAsia="Times New Roman" w:hAnsi="Garamond" w:cs="Times New Roman"/>
          <w:noProof w:val="0"/>
          <w:color w:val="000000"/>
          <w:sz w:val="24"/>
          <w:szCs w:val="28"/>
        </w:rPr>
        <w:t xml:space="preserve"> që i</w:t>
      </w:r>
      <w:r w:rsidR="00237896" w:rsidRPr="006972EB">
        <w:rPr>
          <w:rFonts w:ascii="Garamond" w:eastAsia="Times New Roman" w:hAnsi="Garamond" w:cs="Times New Roman"/>
          <w:noProof w:val="0"/>
          <w:color w:val="000000"/>
          <w:sz w:val="24"/>
          <w:szCs w:val="28"/>
        </w:rPr>
        <w:t xml:space="preserve"> bashkëlidh</w:t>
      </w:r>
      <w:r w:rsidR="009E36F9" w:rsidRPr="006972EB">
        <w:rPr>
          <w:rFonts w:ascii="Garamond" w:eastAsia="Times New Roman" w:hAnsi="Garamond" w:cs="Times New Roman"/>
          <w:noProof w:val="0"/>
          <w:color w:val="000000"/>
          <w:sz w:val="24"/>
          <w:szCs w:val="28"/>
        </w:rPr>
        <w:t>et</w:t>
      </w:r>
      <w:r w:rsidR="00237896" w:rsidRPr="006972EB">
        <w:rPr>
          <w:rFonts w:ascii="Garamond" w:eastAsia="Times New Roman" w:hAnsi="Garamond" w:cs="Times New Roman"/>
          <w:noProof w:val="0"/>
          <w:color w:val="000000"/>
          <w:sz w:val="24"/>
          <w:szCs w:val="28"/>
        </w:rPr>
        <w:t xml:space="preserve"> këtij vendimi dhe </w:t>
      </w:r>
      <w:r w:rsidR="009E36F9" w:rsidRPr="006972EB">
        <w:rPr>
          <w:rFonts w:ascii="Garamond" w:eastAsia="Times New Roman" w:hAnsi="Garamond" w:cs="Times New Roman"/>
          <w:noProof w:val="0"/>
          <w:color w:val="000000"/>
          <w:sz w:val="24"/>
          <w:szCs w:val="28"/>
        </w:rPr>
        <w:t xml:space="preserve">është </w:t>
      </w:r>
      <w:r w:rsidR="00237896" w:rsidRPr="006972EB">
        <w:rPr>
          <w:rFonts w:ascii="Garamond" w:eastAsia="Times New Roman" w:hAnsi="Garamond" w:cs="Times New Roman"/>
          <w:noProof w:val="0"/>
          <w:color w:val="000000"/>
          <w:sz w:val="24"/>
          <w:szCs w:val="28"/>
        </w:rPr>
        <w:t xml:space="preserve">pjesë përbërëse e tij. </w:t>
      </w:r>
    </w:p>
    <w:p w14:paraId="043C5EF2" w14:textId="77777777" w:rsidR="003E5749" w:rsidRPr="006972EB" w:rsidRDefault="000D1EDD" w:rsidP="009E36F9">
      <w:pPr>
        <w:spacing w:after="0" w:line="240" w:lineRule="auto"/>
        <w:jc w:val="both"/>
        <w:rPr>
          <w:rFonts w:ascii="Garamond" w:hAnsi="Garamond"/>
          <w:noProof w:val="0"/>
          <w:sz w:val="24"/>
          <w:szCs w:val="28"/>
        </w:rPr>
      </w:pPr>
      <w:r w:rsidRPr="006972EB">
        <w:rPr>
          <w:rFonts w:ascii="Garamond" w:hAnsi="Garamond"/>
          <w:noProof w:val="0"/>
          <w:sz w:val="24"/>
          <w:szCs w:val="28"/>
        </w:rPr>
        <w:t xml:space="preserve">Ky vendim hyn në </w:t>
      </w:r>
      <w:r w:rsidR="00C13D2F" w:rsidRPr="006972EB">
        <w:rPr>
          <w:rFonts w:ascii="Garamond" w:hAnsi="Garamond"/>
          <w:noProof w:val="0"/>
          <w:sz w:val="24"/>
          <w:szCs w:val="28"/>
        </w:rPr>
        <w:t xml:space="preserve">fuqi </w:t>
      </w:r>
      <w:r w:rsidR="003B5418" w:rsidRPr="006972EB">
        <w:rPr>
          <w:rFonts w:ascii="Garamond" w:hAnsi="Garamond"/>
          <w:noProof w:val="0"/>
          <w:sz w:val="24"/>
          <w:szCs w:val="28"/>
        </w:rPr>
        <w:t xml:space="preserve">pas botimit në Fletoren </w:t>
      </w:r>
      <w:r w:rsidR="00CC08F2" w:rsidRPr="006972EB">
        <w:rPr>
          <w:rFonts w:ascii="Garamond" w:hAnsi="Garamond"/>
          <w:noProof w:val="0"/>
          <w:sz w:val="24"/>
          <w:szCs w:val="28"/>
        </w:rPr>
        <w:t>Zyrtare</w:t>
      </w:r>
      <w:r w:rsidR="003B5418" w:rsidRPr="006972EB">
        <w:rPr>
          <w:rFonts w:ascii="Garamond" w:hAnsi="Garamond"/>
          <w:noProof w:val="0"/>
          <w:sz w:val="24"/>
          <w:szCs w:val="28"/>
        </w:rPr>
        <w:t>.</w:t>
      </w:r>
    </w:p>
    <w:p w14:paraId="1B131AC5" w14:textId="77777777" w:rsidR="00736DD8" w:rsidRPr="006972EB" w:rsidRDefault="00736DD8" w:rsidP="009E36F9">
      <w:pPr>
        <w:spacing w:after="0" w:line="240" w:lineRule="auto"/>
        <w:jc w:val="both"/>
        <w:rPr>
          <w:rFonts w:ascii="Garamond" w:hAnsi="Garamond" w:cs="Times New Roman"/>
          <w:b/>
          <w:noProof w:val="0"/>
          <w:sz w:val="24"/>
          <w:szCs w:val="28"/>
        </w:rPr>
      </w:pPr>
    </w:p>
    <w:p w14:paraId="46F6BB87" w14:textId="77777777" w:rsidR="00D9627C" w:rsidRPr="006972EB" w:rsidRDefault="00D9627C" w:rsidP="00CC08F2">
      <w:pPr>
        <w:spacing w:after="0" w:line="240" w:lineRule="auto"/>
        <w:jc w:val="right"/>
        <w:rPr>
          <w:rFonts w:ascii="Garamond" w:eastAsia="Times New Roman" w:hAnsi="Garamond" w:cs="Times New Roman"/>
          <w:bCs/>
          <w:noProof w:val="0"/>
          <w:sz w:val="24"/>
          <w:szCs w:val="28"/>
          <w:lang w:bidi="en-US"/>
        </w:rPr>
      </w:pPr>
      <w:r w:rsidRPr="006972EB">
        <w:rPr>
          <w:rFonts w:ascii="Garamond" w:eastAsia="Times New Roman" w:hAnsi="Garamond" w:cs="Times New Roman"/>
          <w:bCs/>
          <w:noProof w:val="0"/>
          <w:sz w:val="24"/>
          <w:szCs w:val="28"/>
          <w:lang w:bidi="en-US"/>
        </w:rPr>
        <w:t>ZËVENDËSKRYEMINIST</w:t>
      </w:r>
      <w:r w:rsidR="00CC08F2" w:rsidRPr="006972EB">
        <w:rPr>
          <w:rFonts w:ascii="Garamond" w:eastAsia="Times New Roman" w:hAnsi="Garamond" w:cs="Times New Roman"/>
          <w:bCs/>
          <w:noProof w:val="0"/>
          <w:sz w:val="24"/>
          <w:szCs w:val="28"/>
          <w:lang w:bidi="en-US"/>
        </w:rPr>
        <w:t>Ë</w:t>
      </w:r>
      <w:r w:rsidRPr="006972EB">
        <w:rPr>
          <w:rFonts w:ascii="Garamond" w:eastAsia="Times New Roman" w:hAnsi="Garamond" w:cs="Times New Roman"/>
          <w:bCs/>
          <w:noProof w:val="0"/>
          <w:sz w:val="24"/>
          <w:szCs w:val="28"/>
          <w:lang w:bidi="en-US"/>
        </w:rPr>
        <w:t>R</w:t>
      </w:r>
    </w:p>
    <w:p w14:paraId="0284FA38" w14:textId="77777777" w:rsidR="00D9627C" w:rsidRPr="006972EB" w:rsidRDefault="00CC08F2" w:rsidP="00CC08F2">
      <w:pPr>
        <w:spacing w:after="0" w:line="240" w:lineRule="auto"/>
        <w:jc w:val="right"/>
        <w:rPr>
          <w:rFonts w:ascii="Garamond" w:eastAsia="Times New Roman" w:hAnsi="Garamond" w:cs="Times New Roman"/>
          <w:b/>
          <w:bCs/>
          <w:noProof w:val="0"/>
          <w:sz w:val="24"/>
          <w:szCs w:val="28"/>
          <w:lang w:bidi="en-US"/>
        </w:rPr>
      </w:pPr>
      <w:proofErr w:type="spellStart"/>
      <w:r w:rsidRPr="006972EB">
        <w:rPr>
          <w:rFonts w:ascii="Garamond" w:eastAsia="Times New Roman" w:hAnsi="Garamond" w:cs="Times New Roman"/>
          <w:b/>
          <w:bCs/>
          <w:noProof w:val="0"/>
          <w:sz w:val="24"/>
          <w:szCs w:val="28"/>
          <w:lang w:bidi="en-US"/>
        </w:rPr>
        <w:t>Belinda</w:t>
      </w:r>
      <w:proofErr w:type="spellEnd"/>
      <w:r w:rsidRPr="006972EB">
        <w:rPr>
          <w:rFonts w:ascii="Garamond" w:eastAsia="Times New Roman" w:hAnsi="Garamond" w:cs="Times New Roman"/>
          <w:b/>
          <w:bCs/>
          <w:noProof w:val="0"/>
          <w:sz w:val="24"/>
          <w:szCs w:val="28"/>
          <w:lang w:bidi="en-US"/>
        </w:rPr>
        <w:t xml:space="preserve"> Balluku</w:t>
      </w:r>
    </w:p>
    <w:p w14:paraId="277094D0" w14:textId="77777777" w:rsidR="006C2BA0" w:rsidRPr="006972EB" w:rsidRDefault="006C2BA0" w:rsidP="00CD2C0C">
      <w:pPr>
        <w:spacing w:after="0" w:line="240" w:lineRule="auto"/>
        <w:rPr>
          <w:rFonts w:ascii="Garamond" w:hAnsi="Garamond" w:cs="Times New Roman"/>
          <w:noProof w:val="0"/>
        </w:rPr>
      </w:pPr>
    </w:p>
    <w:p w14:paraId="2FCCDAA2" w14:textId="77777777" w:rsidR="00E6723D" w:rsidRDefault="006C2BA0" w:rsidP="006C2BA0">
      <w:pPr>
        <w:spacing w:after="0" w:line="240" w:lineRule="auto"/>
        <w:jc w:val="center"/>
        <w:rPr>
          <w:rFonts w:ascii="Garamond" w:hAnsi="Garamond" w:cs="Times New Roman"/>
          <w:b/>
          <w:noProof w:val="0"/>
          <w:sz w:val="24"/>
        </w:rPr>
      </w:pPr>
      <w:r w:rsidRPr="006972EB">
        <w:rPr>
          <w:rFonts w:ascii="Garamond" w:hAnsi="Garamond" w:cs="Times New Roman"/>
          <w:b/>
          <w:noProof w:val="0"/>
          <w:sz w:val="24"/>
        </w:rPr>
        <w:t xml:space="preserve">MARRËVESHJE BASHKËPUNIMI </w:t>
      </w:r>
    </w:p>
    <w:p w14:paraId="026692C5" w14:textId="60EC3C96" w:rsidR="006C2BA0" w:rsidRPr="00E6723D" w:rsidRDefault="006C2BA0" w:rsidP="006C2BA0">
      <w:pPr>
        <w:spacing w:after="0" w:line="240" w:lineRule="auto"/>
        <w:jc w:val="center"/>
        <w:rPr>
          <w:rFonts w:ascii="Garamond" w:hAnsi="Garamond" w:cs="Times New Roman"/>
          <w:noProof w:val="0"/>
          <w:sz w:val="24"/>
        </w:rPr>
      </w:pPr>
      <w:r w:rsidRPr="00E6723D">
        <w:rPr>
          <w:rFonts w:ascii="Garamond" w:hAnsi="Garamond" w:cs="Times New Roman"/>
          <w:noProof w:val="0"/>
          <w:sz w:val="24"/>
        </w:rPr>
        <w:t>NDËRMJET KËSHILLIT TË MINISTRAVE TË REPUBLIKËS SË SHQIPËRISË DHE QEVERISË SË REPUBLIKËS SË KOSOVËS PËR LOJËRAT MESDHETARE, PRISHTINA 2030</w:t>
      </w:r>
    </w:p>
    <w:p w14:paraId="34193076" w14:textId="77777777" w:rsidR="006C2BA0" w:rsidRPr="006972EB" w:rsidRDefault="006C2BA0" w:rsidP="006C2BA0">
      <w:pPr>
        <w:spacing w:after="0" w:line="240" w:lineRule="auto"/>
        <w:jc w:val="center"/>
        <w:rPr>
          <w:rFonts w:ascii="Garamond" w:hAnsi="Garamond" w:cs="Times New Roman"/>
          <w:noProof w:val="0"/>
          <w:sz w:val="24"/>
        </w:rPr>
      </w:pPr>
    </w:p>
    <w:p w14:paraId="4564EEBE" w14:textId="178DBBD9" w:rsidR="006C2BA0"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 xml:space="preserve">Këshilli i Ministrave të Republikës së Shqipërisë dhe Qeveria e Republikës së Kosovës, në vijim të referuara si </w:t>
      </w:r>
      <w:r w:rsidR="006972EB" w:rsidRPr="006972EB">
        <w:rPr>
          <w:rFonts w:ascii="Garamond" w:hAnsi="Garamond" w:cs="Times New Roman"/>
          <w:noProof w:val="0"/>
          <w:sz w:val="24"/>
        </w:rPr>
        <w:t>“</w:t>
      </w:r>
      <w:r w:rsidRPr="006972EB">
        <w:rPr>
          <w:rFonts w:ascii="Garamond" w:hAnsi="Garamond" w:cs="Times New Roman"/>
          <w:noProof w:val="0"/>
          <w:sz w:val="24"/>
        </w:rPr>
        <w:t>Palët</w:t>
      </w:r>
      <w:r w:rsidR="006972EB" w:rsidRPr="006972EB">
        <w:rPr>
          <w:rFonts w:ascii="Garamond" w:hAnsi="Garamond" w:cs="Times New Roman"/>
          <w:noProof w:val="0"/>
          <w:sz w:val="24"/>
        </w:rPr>
        <w:t>”</w:t>
      </w:r>
      <w:r w:rsidRPr="006972EB">
        <w:rPr>
          <w:rFonts w:ascii="Garamond" w:hAnsi="Garamond" w:cs="Times New Roman"/>
          <w:noProof w:val="0"/>
          <w:sz w:val="24"/>
        </w:rPr>
        <w:t>,</w:t>
      </w:r>
    </w:p>
    <w:p w14:paraId="4C27D1A1" w14:textId="0257B53F" w:rsidR="006C2BA0"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 xml:space="preserve">Duke rikujtuar Kontratën për organizimin e Lojërave Mesdhetare </w:t>
      </w:r>
      <w:proofErr w:type="spellStart"/>
      <w:r w:rsidRPr="006972EB">
        <w:rPr>
          <w:rFonts w:ascii="Garamond" w:hAnsi="Garamond" w:cs="Times New Roman"/>
          <w:noProof w:val="0"/>
          <w:sz w:val="24"/>
        </w:rPr>
        <w:t>XXI</w:t>
      </w:r>
      <w:proofErr w:type="spellEnd"/>
      <w:r w:rsidRPr="006972EB">
        <w:rPr>
          <w:rFonts w:ascii="Garamond" w:hAnsi="Garamond" w:cs="Times New Roman"/>
          <w:noProof w:val="0"/>
          <w:sz w:val="24"/>
        </w:rPr>
        <w:t>, të cilat i janë besuar qytetit të Prishtinës (në vijim e referuar si Kontrata e Qytetit Mikpritës), të nënshkruar më 8 shtator 2023</w:t>
      </w:r>
      <w:r w:rsidR="00E6723D">
        <w:rPr>
          <w:rFonts w:ascii="Garamond" w:hAnsi="Garamond" w:cs="Times New Roman"/>
          <w:noProof w:val="0"/>
          <w:sz w:val="24"/>
        </w:rPr>
        <w:t>,</w:t>
      </w:r>
      <w:r w:rsidRPr="006972EB">
        <w:rPr>
          <w:rFonts w:ascii="Garamond" w:hAnsi="Garamond" w:cs="Times New Roman"/>
          <w:noProof w:val="0"/>
          <w:sz w:val="24"/>
        </w:rPr>
        <w:t xml:space="preserve"> në </w:t>
      </w:r>
      <w:proofErr w:type="spellStart"/>
      <w:r w:rsidRPr="006972EB">
        <w:rPr>
          <w:rFonts w:ascii="Garamond" w:hAnsi="Garamond" w:cs="Times New Roman"/>
          <w:noProof w:val="0"/>
          <w:sz w:val="24"/>
        </w:rPr>
        <w:t>Heraklion</w:t>
      </w:r>
      <w:proofErr w:type="spellEnd"/>
      <w:r w:rsidRPr="006972EB">
        <w:rPr>
          <w:rFonts w:ascii="Garamond" w:hAnsi="Garamond" w:cs="Times New Roman"/>
          <w:noProof w:val="0"/>
          <w:sz w:val="24"/>
        </w:rPr>
        <w:t xml:space="preserve"> të Greqisë, ndërmjet Komitetit Ndërkombëtar të Lojërave Mesdhetare, Komitetit Olimpik të Kosovës, Bashkisë së Prishtinës, si dhe Republikës së Kosovës, përmes subjekteve të saj përgjegjëse, Ministrave të Qeverisë së Republikës së Kosovës në cilësi të dëshmitarit, për të konfirmuar dhe garantuar fushat e përgjegjësisë të ndërmarra nga Qeveria e Republikës së Kosovës në Dosjen e Kandidaturave;</w:t>
      </w:r>
    </w:p>
    <w:p w14:paraId="2EA1E8D4" w14:textId="77777777" w:rsidR="006C2BA0"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 xml:space="preserve">Duke pranuar përgjegjësinë e Republikës së Kosovës, si më lart, për të garantuar financimin për organizimin e Lojërave Mesdhetare </w:t>
      </w:r>
      <w:proofErr w:type="spellStart"/>
      <w:r w:rsidRPr="006972EB">
        <w:rPr>
          <w:rFonts w:ascii="Garamond" w:hAnsi="Garamond" w:cs="Times New Roman"/>
          <w:noProof w:val="0"/>
          <w:sz w:val="24"/>
        </w:rPr>
        <w:t>XXI</w:t>
      </w:r>
      <w:proofErr w:type="spellEnd"/>
      <w:r w:rsidRPr="006972EB">
        <w:rPr>
          <w:rFonts w:ascii="Garamond" w:hAnsi="Garamond" w:cs="Times New Roman"/>
          <w:noProof w:val="0"/>
          <w:sz w:val="24"/>
        </w:rPr>
        <w:t xml:space="preserve"> Prishtina 2030, siç përcaktohet në Kontratën e Qytetit Mikpritës, Kartën e </w:t>
      </w:r>
      <w:proofErr w:type="spellStart"/>
      <w:r w:rsidRPr="006972EB">
        <w:rPr>
          <w:rFonts w:ascii="Garamond" w:hAnsi="Garamond" w:cs="Times New Roman"/>
          <w:noProof w:val="0"/>
          <w:sz w:val="24"/>
        </w:rPr>
        <w:t>ICMG</w:t>
      </w:r>
      <w:proofErr w:type="spellEnd"/>
      <w:r w:rsidRPr="006972EB">
        <w:rPr>
          <w:rFonts w:ascii="Garamond" w:hAnsi="Garamond" w:cs="Times New Roman"/>
          <w:noProof w:val="0"/>
          <w:sz w:val="24"/>
        </w:rPr>
        <w:t>-së dhe Dosjen e Kandidaturave;</w:t>
      </w:r>
    </w:p>
    <w:p w14:paraId="146DD09B" w14:textId="7C592119" w:rsidR="006C2BA0"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 xml:space="preserve">Duke rikujtuar se Qeveria e Republikës së Kosovës, nëpërmjet institucioneve të saj përgjegjëse, do të ushtrojë të gjitha veprimet për të garantuar dhe lehtësuar zbatimin e dispozitave të Kontratës së Qytetit Mikpritës dhe Kartës së </w:t>
      </w:r>
      <w:proofErr w:type="spellStart"/>
      <w:r w:rsidRPr="006972EB">
        <w:rPr>
          <w:rFonts w:ascii="Garamond" w:hAnsi="Garamond" w:cs="Times New Roman"/>
          <w:noProof w:val="0"/>
          <w:sz w:val="24"/>
        </w:rPr>
        <w:t>ICMG</w:t>
      </w:r>
      <w:proofErr w:type="spellEnd"/>
      <w:r w:rsidRPr="006972EB">
        <w:rPr>
          <w:rFonts w:ascii="Garamond" w:hAnsi="Garamond" w:cs="Times New Roman"/>
          <w:noProof w:val="0"/>
          <w:sz w:val="24"/>
        </w:rPr>
        <w:t xml:space="preserve">-së, duke iu referuar në veçanti </w:t>
      </w:r>
      <w:r w:rsidR="00E6723D">
        <w:rPr>
          <w:rFonts w:ascii="Garamond" w:hAnsi="Garamond" w:cs="Times New Roman"/>
          <w:noProof w:val="0"/>
          <w:sz w:val="24"/>
        </w:rPr>
        <w:t>k</w:t>
      </w:r>
      <w:r w:rsidRPr="006972EB">
        <w:rPr>
          <w:rFonts w:ascii="Garamond" w:hAnsi="Garamond" w:cs="Times New Roman"/>
          <w:noProof w:val="0"/>
          <w:sz w:val="24"/>
        </w:rPr>
        <w:t>apitujve V-</w:t>
      </w:r>
      <w:proofErr w:type="spellStart"/>
      <w:r w:rsidRPr="006972EB">
        <w:rPr>
          <w:rFonts w:ascii="Garamond" w:hAnsi="Garamond" w:cs="Times New Roman"/>
          <w:noProof w:val="0"/>
          <w:sz w:val="24"/>
        </w:rPr>
        <w:t>XVIII</w:t>
      </w:r>
      <w:proofErr w:type="spellEnd"/>
      <w:r w:rsidRPr="006972EB">
        <w:rPr>
          <w:rFonts w:ascii="Garamond" w:hAnsi="Garamond" w:cs="Times New Roman"/>
          <w:noProof w:val="0"/>
          <w:sz w:val="24"/>
        </w:rPr>
        <w:t>, pika 3;</w:t>
      </w:r>
    </w:p>
    <w:p w14:paraId="53E877A4" w14:textId="7B461318" w:rsidR="006C2BA0"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 xml:space="preserve">Duke pranuar se Palët dhe institucionet sportive dhe bashkiake të përfshira lidhin këtë Marrëveshje Bashkëpunimi për të realizuar dhe promovuar të gjitha aktivitetet e dobishme për organizimin më të mirë të disiplinës sportive të </w:t>
      </w:r>
      <w:r w:rsidR="006972EB" w:rsidRPr="006972EB">
        <w:rPr>
          <w:rFonts w:ascii="Garamond" w:hAnsi="Garamond" w:cs="Times New Roman"/>
          <w:noProof w:val="0"/>
          <w:sz w:val="24"/>
        </w:rPr>
        <w:t>“</w:t>
      </w:r>
      <w:r w:rsidRPr="006972EB">
        <w:rPr>
          <w:rFonts w:ascii="Garamond" w:hAnsi="Garamond" w:cs="Times New Roman"/>
          <w:noProof w:val="0"/>
          <w:sz w:val="24"/>
        </w:rPr>
        <w:t>Lundrimit Sportiv</w:t>
      </w:r>
      <w:r w:rsidR="006972EB" w:rsidRPr="006972EB">
        <w:rPr>
          <w:rFonts w:ascii="Garamond" w:hAnsi="Garamond" w:cs="Times New Roman"/>
          <w:noProof w:val="0"/>
          <w:sz w:val="24"/>
        </w:rPr>
        <w:t>”</w:t>
      </w:r>
      <w:r w:rsidRPr="006972EB">
        <w:rPr>
          <w:rFonts w:ascii="Garamond" w:hAnsi="Garamond" w:cs="Times New Roman"/>
          <w:noProof w:val="0"/>
          <w:sz w:val="24"/>
        </w:rPr>
        <w:t xml:space="preserve"> që me propozimin e Komitetit Olimpik Kombëtar të Kosovës dhe Komitetit Olimpik Kombëtar Shqiptar, dhe me miratimin e dhënë nga </w:t>
      </w:r>
      <w:proofErr w:type="spellStart"/>
      <w:r w:rsidRPr="006972EB">
        <w:rPr>
          <w:rFonts w:ascii="Garamond" w:hAnsi="Garamond" w:cs="Times New Roman"/>
          <w:noProof w:val="0"/>
          <w:sz w:val="24"/>
        </w:rPr>
        <w:t>ICMG</w:t>
      </w:r>
      <w:proofErr w:type="spellEnd"/>
      <w:r w:rsidRPr="006972EB">
        <w:rPr>
          <w:rFonts w:ascii="Garamond" w:hAnsi="Garamond" w:cs="Times New Roman"/>
          <w:noProof w:val="0"/>
          <w:sz w:val="24"/>
        </w:rPr>
        <w:t>-ja, do të zhvillohet në Bashkinë e Durrësit, si pjesë përbërëse e Lojërave Mesdhetare Prishtina 2030,</w:t>
      </w:r>
    </w:p>
    <w:p w14:paraId="1842A44D" w14:textId="77777777" w:rsidR="006C2BA0"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Palët bien dakord si më poshtë:</w:t>
      </w:r>
    </w:p>
    <w:p w14:paraId="4FA5C9A8" w14:textId="77777777" w:rsidR="006C2BA0" w:rsidRPr="006972EB" w:rsidRDefault="006C2BA0" w:rsidP="006C2BA0">
      <w:pPr>
        <w:spacing w:after="0" w:line="240" w:lineRule="auto"/>
        <w:ind w:firstLine="284"/>
        <w:jc w:val="both"/>
        <w:rPr>
          <w:rFonts w:ascii="Garamond" w:hAnsi="Garamond" w:cs="Times New Roman"/>
          <w:noProof w:val="0"/>
          <w:sz w:val="24"/>
        </w:rPr>
      </w:pPr>
    </w:p>
    <w:p w14:paraId="263607E7" w14:textId="77777777" w:rsidR="006C2BA0" w:rsidRPr="006972EB" w:rsidRDefault="006C2BA0" w:rsidP="006C2BA0">
      <w:pPr>
        <w:spacing w:after="0" w:line="240" w:lineRule="auto"/>
        <w:ind w:firstLine="284"/>
        <w:jc w:val="center"/>
        <w:rPr>
          <w:rFonts w:ascii="Garamond" w:hAnsi="Garamond" w:cs="Times New Roman"/>
          <w:noProof w:val="0"/>
          <w:sz w:val="24"/>
        </w:rPr>
      </w:pPr>
      <w:r w:rsidRPr="006972EB">
        <w:rPr>
          <w:rFonts w:ascii="Garamond" w:hAnsi="Garamond" w:cs="Times New Roman"/>
          <w:noProof w:val="0"/>
          <w:sz w:val="24"/>
        </w:rPr>
        <w:lastRenderedPageBreak/>
        <w:t>Neni 1</w:t>
      </w:r>
    </w:p>
    <w:p w14:paraId="01D9E28B" w14:textId="77777777" w:rsidR="006C2BA0" w:rsidRPr="006972EB" w:rsidRDefault="006C2BA0" w:rsidP="006C2BA0">
      <w:pPr>
        <w:spacing w:after="0" w:line="240" w:lineRule="auto"/>
        <w:ind w:firstLine="284"/>
        <w:jc w:val="center"/>
        <w:rPr>
          <w:rFonts w:ascii="Garamond" w:hAnsi="Garamond" w:cs="Times New Roman"/>
          <w:b/>
          <w:noProof w:val="0"/>
          <w:sz w:val="24"/>
        </w:rPr>
      </w:pPr>
      <w:r w:rsidRPr="006972EB">
        <w:rPr>
          <w:rFonts w:ascii="Garamond" w:hAnsi="Garamond" w:cs="Times New Roman"/>
          <w:b/>
          <w:noProof w:val="0"/>
          <w:sz w:val="24"/>
        </w:rPr>
        <w:t>Objekti i Marrëveshjes</w:t>
      </w:r>
    </w:p>
    <w:p w14:paraId="1ED495C3" w14:textId="77777777" w:rsidR="006C2BA0" w:rsidRPr="006972EB" w:rsidRDefault="006C2BA0" w:rsidP="006C2BA0">
      <w:pPr>
        <w:spacing w:after="0" w:line="240" w:lineRule="auto"/>
        <w:ind w:firstLine="284"/>
        <w:jc w:val="center"/>
        <w:rPr>
          <w:rFonts w:ascii="Garamond" w:hAnsi="Garamond" w:cs="Times New Roman"/>
          <w:noProof w:val="0"/>
          <w:sz w:val="24"/>
        </w:rPr>
      </w:pPr>
    </w:p>
    <w:p w14:paraId="5C821436" w14:textId="66DCCABD" w:rsidR="006C2BA0"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 xml:space="preserve">Palët bien dakord për krijimin e një kuadri bashkëpunimi për organizimin e </w:t>
      </w:r>
      <w:r w:rsidR="006972EB" w:rsidRPr="006972EB">
        <w:rPr>
          <w:rFonts w:ascii="Garamond" w:hAnsi="Garamond" w:cs="Times New Roman"/>
          <w:noProof w:val="0"/>
          <w:sz w:val="24"/>
        </w:rPr>
        <w:t>“</w:t>
      </w:r>
      <w:r w:rsidRPr="006972EB">
        <w:rPr>
          <w:rFonts w:ascii="Garamond" w:hAnsi="Garamond" w:cs="Times New Roman"/>
          <w:noProof w:val="0"/>
          <w:sz w:val="24"/>
        </w:rPr>
        <w:t>Garës së Lundrimit</w:t>
      </w:r>
      <w:r w:rsidR="006972EB" w:rsidRPr="006972EB">
        <w:rPr>
          <w:rFonts w:ascii="Garamond" w:hAnsi="Garamond" w:cs="Times New Roman"/>
          <w:noProof w:val="0"/>
          <w:sz w:val="24"/>
        </w:rPr>
        <w:t>”</w:t>
      </w:r>
      <w:r w:rsidRPr="006972EB">
        <w:rPr>
          <w:rFonts w:ascii="Garamond" w:hAnsi="Garamond" w:cs="Times New Roman"/>
          <w:noProof w:val="0"/>
          <w:sz w:val="24"/>
        </w:rPr>
        <w:t xml:space="preserve"> si pjesë e Lojërave Mesdhetare Prishtina 2030, në përputhje me dispozitat e përcaktuara në Kontratën e Qytetit Mikpritës dhe Dosjen e Kandidaturave, si dhe në përputhje të plotë me Kartën e </w:t>
      </w:r>
      <w:proofErr w:type="spellStart"/>
      <w:r w:rsidRPr="006972EB">
        <w:rPr>
          <w:rFonts w:ascii="Garamond" w:hAnsi="Garamond" w:cs="Times New Roman"/>
          <w:noProof w:val="0"/>
          <w:sz w:val="24"/>
        </w:rPr>
        <w:t>ICMG</w:t>
      </w:r>
      <w:proofErr w:type="spellEnd"/>
      <w:r w:rsidRPr="006972EB">
        <w:rPr>
          <w:rFonts w:ascii="Garamond" w:hAnsi="Garamond" w:cs="Times New Roman"/>
          <w:noProof w:val="0"/>
          <w:sz w:val="24"/>
        </w:rPr>
        <w:t>-së.</w:t>
      </w:r>
    </w:p>
    <w:p w14:paraId="054E3935" w14:textId="77777777" w:rsidR="006C2BA0" w:rsidRPr="006972EB" w:rsidRDefault="006C2BA0" w:rsidP="006C2BA0">
      <w:pPr>
        <w:spacing w:after="0" w:line="240" w:lineRule="auto"/>
        <w:ind w:firstLine="284"/>
        <w:jc w:val="both"/>
        <w:rPr>
          <w:rFonts w:ascii="Garamond" w:hAnsi="Garamond" w:cs="Times New Roman"/>
          <w:noProof w:val="0"/>
          <w:sz w:val="24"/>
        </w:rPr>
      </w:pPr>
    </w:p>
    <w:p w14:paraId="24F554B6" w14:textId="77777777" w:rsidR="006C2BA0" w:rsidRPr="006972EB" w:rsidRDefault="006C2BA0" w:rsidP="006C2BA0">
      <w:pPr>
        <w:spacing w:after="0" w:line="240" w:lineRule="auto"/>
        <w:ind w:firstLine="284"/>
        <w:jc w:val="center"/>
        <w:rPr>
          <w:rFonts w:ascii="Garamond" w:hAnsi="Garamond" w:cs="Times New Roman"/>
          <w:noProof w:val="0"/>
          <w:sz w:val="24"/>
        </w:rPr>
      </w:pPr>
      <w:r w:rsidRPr="006972EB">
        <w:rPr>
          <w:rFonts w:ascii="Garamond" w:hAnsi="Garamond" w:cs="Times New Roman"/>
          <w:noProof w:val="0"/>
          <w:sz w:val="24"/>
        </w:rPr>
        <w:t>Neni 2</w:t>
      </w:r>
    </w:p>
    <w:p w14:paraId="72BF9544" w14:textId="4B4E3C09" w:rsidR="006C2BA0" w:rsidRPr="006972EB" w:rsidRDefault="006C2BA0" w:rsidP="006C2BA0">
      <w:pPr>
        <w:spacing w:after="0" w:line="240" w:lineRule="auto"/>
        <w:ind w:firstLine="284"/>
        <w:jc w:val="center"/>
        <w:rPr>
          <w:rFonts w:ascii="Garamond" w:hAnsi="Garamond" w:cs="Times New Roman"/>
          <w:b/>
          <w:noProof w:val="0"/>
          <w:sz w:val="24"/>
        </w:rPr>
      </w:pPr>
      <w:r w:rsidRPr="006972EB">
        <w:rPr>
          <w:rFonts w:ascii="Garamond" w:hAnsi="Garamond" w:cs="Times New Roman"/>
          <w:b/>
          <w:noProof w:val="0"/>
          <w:sz w:val="24"/>
        </w:rPr>
        <w:t xml:space="preserve">Autoritetet </w:t>
      </w:r>
      <w:r w:rsidR="00E6723D" w:rsidRPr="006972EB">
        <w:rPr>
          <w:rFonts w:ascii="Garamond" w:hAnsi="Garamond" w:cs="Times New Roman"/>
          <w:b/>
          <w:noProof w:val="0"/>
          <w:sz w:val="24"/>
        </w:rPr>
        <w:t>përgjegjëse dhe zbatimi</w:t>
      </w:r>
    </w:p>
    <w:p w14:paraId="3ACE5906" w14:textId="77777777" w:rsidR="006C2BA0" w:rsidRPr="006972EB" w:rsidRDefault="006C2BA0" w:rsidP="006C2BA0">
      <w:pPr>
        <w:spacing w:after="0" w:line="240" w:lineRule="auto"/>
        <w:ind w:firstLine="284"/>
        <w:jc w:val="both"/>
        <w:rPr>
          <w:rFonts w:ascii="Garamond" w:hAnsi="Garamond" w:cs="Times New Roman"/>
          <w:noProof w:val="0"/>
          <w:sz w:val="24"/>
        </w:rPr>
      </w:pPr>
    </w:p>
    <w:p w14:paraId="193A16D2" w14:textId="77777777" w:rsidR="006C2BA0"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1. Republika e Kosovës do të veprojë si Shtet Mikpritës për Lojërat Mesdhetare Prishtina 2030, në përputhje me Kontratën e Qytetit Mikpritës, nëpërmjet Komitetit Organizativ të Lojërave Mesdhetare (</w:t>
      </w:r>
      <w:proofErr w:type="spellStart"/>
      <w:r w:rsidRPr="006972EB">
        <w:rPr>
          <w:rFonts w:ascii="Garamond" w:hAnsi="Garamond" w:cs="Times New Roman"/>
          <w:noProof w:val="0"/>
          <w:sz w:val="24"/>
        </w:rPr>
        <w:t>OCMG</w:t>
      </w:r>
      <w:proofErr w:type="spellEnd"/>
      <w:r w:rsidRPr="006972EB">
        <w:rPr>
          <w:rFonts w:ascii="Garamond" w:hAnsi="Garamond" w:cs="Times New Roman"/>
          <w:noProof w:val="0"/>
          <w:sz w:val="24"/>
        </w:rPr>
        <w:t>) Prishtina 2030.</w:t>
      </w:r>
    </w:p>
    <w:p w14:paraId="648A2F62" w14:textId="12B66FEB" w:rsidR="006C2BA0"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 xml:space="preserve">2. Republika e Shqipërisë do të shërbejë si partnere e Republikës së Kosovës për organizimin e </w:t>
      </w:r>
      <w:r w:rsidR="006972EB" w:rsidRPr="006972EB">
        <w:rPr>
          <w:rFonts w:ascii="Garamond" w:hAnsi="Garamond" w:cs="Times New Roman"/>
          <w:noProof w:val="0"/>
          <w:sz w:val="24"/>
        </w:rPr>
        <w:t>“</w:t>
      </w:r>
      <w:r w:rsidRPr="006972EB">
        <w:rPr>
          <w:rFonts w:ascii="Garamond" w:hAnsi="Garamond" w:cs="Times New Roman"/>
          <w:noProof w:val="0"/>
          <w:sz w:val="24"/>
        </w:rPr>
        <w:t>Garës së Lundrimit</w:t>
      </w:r>
      <w:r w:rsidR="006972EB" w:rsidRPr="006972EB">
        <w:rPr>
          <w:rFonts w:ascii="Garamond" w:hAnsi="Garamond" w:cs="Times New Roman"/>
          <w:noProof w:val="0"/>
          <w:sz w:val="24"/>
        </w:rPr>
        <w:t>”</w:t>
      </w:r>
      <w:r w:rsidRPr="006972EB">
        <w:rPr>
          <w:rFonts w:ascii="Garamond" w:hAnsi="Garamond" w:cs="Times New Roman"/>
          <w:noProof w:val="0"/>
          <w:sz w:val="24"/>
        </w:rPr>
        <w:t xml:space="preserve"> në Bashkinë e Durrësit, si pjesë e Lojërave Mesdhetare Prishtina 2030.</w:t>
      </w:r>
    </w:p>
    <w:p w14:paraId="2448AC2D" w14:textId="77777777" w:rsidR="006C2BA0"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3. Palët do të bashkërendohen për të gjitha çështjet organizative dhe logjistike të nevojshme për të garantuar realizimin e suksesshëm të Garës së Lundrimit në Durrës, si pjesë e Lojërave Mesdhetare Prishtina 2030. Palët bien dakord të lehtësojnë komunikimin dhe bashkëpunimin efikas midis institucioneve dhe organizatave sportive përkatëse për të përmbushur të gjitha kërkesat që lidhen me organizimin e Garës së Lundrimit.</w:t>
      </w:r>
    </w:p>
    <w:p w14:paraId="13021191" w14:textId="77777777" w:rsidR="006C2BA0" w:rsidRPr="006972EB" w:rsidRDefault="006C2BA0" w:rsidP="006C2BA0">
      <w:pPr>
        <w:spacing w:after="0" w:line="240" w:lineRule="auto"/>
        <w:ind w:firstLine="284"/>
        <w:jc w:val="both"/>
        <w:rPr>
          <w:rFonts w:ascii="Garamond" w:hAnsi="Garamond" w:cs="Times New Roman"/>
          <w:noProof w:val="0"/>
          <w:sz w:val="24"/>
        </w:rPr>
      </w:pPr>
    </w:p>
    <w:p w14:paraId="5168ABA3" w14:textId="77777777" w:rsidR="006C2BA0" w:rsidRPr="006972EB" w:rsidRDefault="006C2BA0" w:rsidP="006C2BA0">
      <w:pPr>
        <w:spacing w:after="0" w:line="240" w:lineRule="auto"/>
        <w:ind w:firstLine="284"/>
        <w:jc w:val="center"/>
        <w:rPr>
          <w:rFonts w:ascii="Garamond" w:hAnsi="Garamond" w:cs="Times New Roman"/>
          <w:noProof w:val="0"/>
          <w:sz w:val="24"/>
        </w:rPr>
      </w:pPr>
      <w:r w:rsidRPr="006972EB">
        <w:rPr>
          <w:rFonts w:ascii="Garamond" w:hAnsi="Garamond" w:cs="Times New Roman"/>
          <w:noProof w:val="0"/>
          <w:sz w:val="24"/>
        </w:rPr>
        <w:t>Neni 3</w:t>
      </w:r>
    </w:p>
    <w:p w14:paraId="378D5C64" w14:textId="77777777" w:rsidR="006C2BA0" w:rsidRPr="006972EB" w:rsidRDefault="006C2BA0" w:rsidP="006C2BA0">
      <w:pPr>
        <w:spacing w:after="0" w:line="240" w:lineRule="auto"/>
        <w:ind w:firstLine="284"/>
        <w:jc w:val="center"/>
        <w:rPr>
          <w:rFonts w:ascii="Garamond" w:hAnsi="Garamond" w:cs="Times New Roman"/>
          <w:b/>
          <w:noProof w:val="0"/>
          <w:sz w:val="24"/>
        </w:rPr>
      </w:pPr>
      <w:r w:rsidRPr="006972EB">
        <w:rPr>
          <w:rFonts w:ascii="Garamond" w:hAnsi="Garamond" w:cs="Times New Roman"/>
          <w:b/>
          <w:noProof w:val="0"/>
          <w:sz w:val="24"/>
        </w:rPr>
        <w:t>Përgjegjësitë e Qeverisë së Republikës së Kosovës</w:t>
      </w:r>
    </w:p>
    <w:p w14:paraId="451E2971" w14:textId="77777777" w:rsidR="006C2BA0" w:rsidRPr="006972EB" w:rsidRDefault="006C2BA0" w:rsidP="006C2BA0">
      <w:pPr>
        <w:spacing w:after="0" w:line="240" w:lineRule="auto"/>
        <w:ind w:firstLine="284"/>
        <w:jc w:val="both"/>
        <w:rPr>
          <w:rFonts w:ascii="Garamond" w:hAnsi="Garamond" w:cs="Times New Roman"/>
          <w:noProof w:val="0"/>
          <w:sz w:val="24"/>
        </w:rPr>
      </w:pPr>
    </w:p>
    <w:p w14:paraId="3128A7F9" w14:textId="77777777" w:rsidR="006C2BA0"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1. Qeveria e Republikës së Kosovës do të mbulojë të gjitha shpenzimet e ndërlidhura me organizimin e Garës së Lundrimit në Bashkinë e Durrësit.</w:t>
      </w:r>
    </w:p>
    <w:p w14:paraId="7FC0BFB7" w14:textId="5914CC4E" w:rsidR="006C2BA0"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 xml:space="preserve">2. Shuma financiare, sipas paragrafit të mësipërm, do të përcaktohet nga Komiteti Organizativ i Lojërave Mesdhetare (në vijim i referuar si </w:t>
      </w:r>
      <w:r w:rsidR="006972EB" w:rsidRPr="006972EB">
        <w:rPr>
          <w:rFonts w:ascii="Garamond" w:hAnsi="Garamond" w:cs="Times New Roman"/>
          <w:noProof w:val="0"/>
          <w:sz w:val="24"/>
        </w:rPr>
        <w:t>“</w:t>
      </w:r>
      <w:proofErr w:type="spellStart"/>
      <w:r w:rsidRPr="006972EB">
        <w:rPr>
          <w:rFonts w:ascii="Garamond" w:hAnsi="Garamond" w:cs="Times New Roman"/>
          <w:noProof w:val="0"/>
          <w:sz w:val="24"/>
        </w:rPr>
        <w:t>OCMG</w:t>
      </w:r>
      <w:proofErr w:type="spellEnd"/>
      <w:r w:rsidR="006972EB" w:rsidRPr="006972EB">
        <w:rPr>
          <w:rFonts w:ascii="Garamond" w:hAnsi="Garamond" w:cs="Times New Roman"/>
          <w:noProof w:val="0"/>
          <w:sz w:val="24"/>
        </w:rPr>
        <w:t>”</w:t>
      </w:r>
      <w:r w:rsidRPr="006972EB">
        <w:rPr>
          <w:rFonts w:ascii="Garamond" w:hAnsi="Garamond" w:cs="Times New Roman"/>
          <w:noProof w:val="0"/>
          <w:sz w:val="24"/>
        </w:rPr>
        <w:t>), në konsultim me autoritetet përkatëse të Këshillit të Ministrave të Republikës së Shqipërisë, Komitetin Olimpik Kombëtar Shqiptar dhe Bashkinë e Durrësit.</w:t>
      </w:r>
    </w:p>
    <w:p w14:paraId="2087BB88" w14:textId="0DEEB14E" w:rsidR="006C2BA0"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 xml:space="preserve">3. Qeveria e Republikës së Kosovës do të jetë përgjegjëse për transferimin e shumës financiare të përcaktuar në paragrafin 2 të këtij neni, brenda një afati të arsyeshëm kohor. Kjo </w:t>
      </w:r>
      <w:proofErr w:type="spellStart"/>
      <w:r w:rsidRPr="006972EB">
        <w:rPr>
          <w:rFonts w:ascii="Garamond" w:hAnsi="Garamond" w:cs="Times New Roman"/>
          <w:noProof w:val="0"/>
          <w:sz w:val="24"/>
        </w:rPr>
        <w:t>transfertë</w:t>
      </w:r>
      <w:proofErr w:type="spellEnd"/>
      <w:r w:rsidRPr="006972EB">
        <w:rPr>
          <w:rFonts w:ascii="Garamond" w:hAnsi="Garamond" w:cs="Times New Roman"/>
          <w:noProof w:val="0"/>
          <w:sz w:val="24"/>
        </w:rPr>
        <w:t xml:space="preserve"> do të bëhet në përputhje të plotë me parimet e transparencës, efikasitetit, integritetit, </w:t>
      </w:r>
      <w:proofErr w:type="spellStart"/>
      <w:r w:rsidRPr="006972EB">
        <w:rPr>
          <w:rFonts w:ascii="Garamond" w:hAnsi="Garamond" w:cs="Times New Roman"/>
          <w:noProof w:val="0"/>
          <w:sz w:val="24"/>
        </w:rPr>
        <w:t>antikorrupsionit</w:t>
      </w:r>
      <w:proofErr w:type="spellEnd"/>
      <w:r w:rsidRPr="006972EB">
        <w:rPr>
          <w:rFonts w:ascii="Garamond" w:hAnsi="Garamond" w:cs="Times New Roman"/>
          <w:noProof w:val="0"/>
          <w:sz w:val="24"/>
        </w:rPr>
        <w:t>, mundësisë së barabartë dhe mos- diskriminimit, me synim garantimin e organizimit efikas, në kohë dhe profesional të sportit të lundrimit në Bashkinë e Durrësit.</w:t>
      </w:r>
    </w:p>
    <w:p w14:paraId="12320130" w14:textId="77777777" w:rsidR="006C2BA0" w:rsidRPr="006972EB" w:rsidRDefault="006C2BA0" w:rsidP="006C2BA0">
      <w:pPr>
        <w:spacing w:after="0" w:line="240" w:lineRule="auto"/>
        <w:ind w:firstLine="284"/>
        <w:jc w:val="both"/>
        <w:rPr>
          <w:rFonts w:ascii="Garamond" w:hAnsi="Garamond" w:cs="Times New Roman"/>
          <w:noProof w:val="0"/>
          <w:sz w:val="24"/>
        </w:rPr>
      </w:pPr>
    </w:p>
    <w:p w14:paraId="23644B6E" w14:textId="77777777" w:rsidR="006C2BA0" w:rsidRPr="006972EB" w:rsidRDefault="006C2BA0" w:rsidP="006C2BA0">
      <w:pPr>
        <w:spacing w:after="0" w:line="240" w:lineRule="auto"/>
        <w:ind w:firstLine="284"/>
        <w:jc w:val="center"/>
        <w:rPr>
          <w:rFonts w:ascii="Garamond" w:hAnsi="Garamond" w:cs="Times New Roman"/>
          <w:noProof w:val="0"/>
          <w:sz w:val="24"/>
        </w:rPr>
      </w:pPr>
      <w:r w:rsidRPr="006972EB">
        <w:rPr>
          <w:rFonts w:ascii="Garamond" w:hAnsi="Garamond" w:cs="Times New Roman"/>
          <w:noProof w:val="0"/>
          <w:sz w:val="24"/>
        </w:rPr>
        <w:t>Neni 4</w:t>
      </w:r>
    </w:p>
    <w:p w14:paraId="59AE8F41" w14:textId="77777777" w:rsidR="006C2BA0" w:rsidRPr="006972EB" w:rsidRDefault="006C2BA0" w:rsidP="006C2BA0">
      <w:pPr>
        <w:spacing w:after="0" w:line="240" w:lineRule="auto"/>
        <w:ind w:firstLine="284"/>
        <w:jc w:val="center"/>
        <w:rPr>
          <w:rFonts w:ascii="Garamond" w:hAnsi="Garamond" w:cs="Times New Roman"/>
          <w:b/>
          <w:noProof w:val="0"/>
          <w:sz w:val="24"/>
        </w:rPr>
      </w:pPr>
      <w:r w:rsidRPr="006972EB">
        <w:rPr>
          <w:rFonts w:ascii="Garamond" w:hAnsi="Garamond" w:cs="Times New Roman"/>
          <w:b/>
          <w:noProof w:val="0"/>
          <w:sz w:val="24"/>
        </w:rPr>
        <w:t>Përgjegjësitë e Këshillit të Ministrave të Republikës së Shqipërisë</w:t>
      </w:r>
    </w:p>
    <w:p w14:paraId="18BA97B8" w14:textId="77777777" w:rsidR="006C2BA0" w:rsidRPr="006972EB" w:rsidRDefault="006C2BA0" w:rsidP="006C2BA0">
      <w:pPr>
        <w:spacing w:after="0" w:line="240" w:lineRule="auto"/>
        <w:ind w:firstLine="284"/>
        <w:jc w:val="both"/>
        <w:rPr>
          <w:rFonts w:ascii="Garamond" w:hAnsi="Garamond" w:cs="Times New Roman"/>
          <w:noProof w:val="0"/>
          <w:sz w:val="24"/>
        </w:rPr>
      </w:pPr>
    </w:p>
    <w:p w14:paraId="495B1EEC" w14:textId="77777777" w:rsidR="006C2BA0"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 xml:space="preserve">1. Këshilli i Ministrave i Republikës së Shqipërisë, nëpërmjet autoriteteve përkatëse, do të jetë përgjegjës për të garantuar organizimin e suksesshëm të Garës së Lundrimit, si pjesë e Lojërave Mesdhetare Prishtina 2030 dhe do të zbatojë çdo legjislacion të nevojshëm që mund të kërkohet për të garantuar përmbushjen e detyrimeve që lindin nga kjo Marrëveshje, dhe duke marrë parasysh Kartën e </w:t>
      </w:r>
      <w:proofErr w:type="spellStart"/>
      <w:r w:rsidRPr="006972EB">
        <w:rPr>
          <w:rFonts w:ascii="Garamond" w:hAnsi="Garamond" w:cs="Times New Roman"/>
          <w:noProof w:val="0"/>
          <w:sz w:val="24"/>
        </w:rPr>
        <w:t>ICMG</w:t>
      </w:r>
      <w:proofErr w:type="spellEnd"/>
      <w:r w:rsidRPr="006972EB">
        <w:rPr>
          <w:rFonts w:ascii="Garamond" w:hAnsi="Garamond" w:cs="Times New Roman"/>
          <w:noProof w:val="0"/>
          <w:sz w:val="24"/>
        </w:rPr>
        <w:t xml:space="preserve">-së, Kontratën e Qytetit Mikpritës dhe dispozitat e nxjerra nga Komiteti Ekzekutiv i </w:t>
      </w:r>
      <w:proofErr w:type="spellStart"/>
      <w:r w:rsidRPr="006972EB">
        <w:rPr>
          <w:rFonts w:ascii="Garamond" w:hAnsi="Garamond" w:cs="Times New Roman"/>
          <w:noProof w:val="0"/>
          <w:sz w:val="24"/>
        </w:rPr>
        <w:t>ICMG</w:t>
      </w:r>
      <w:proofErr w:type="spellEnd"/>
      <w:r w:rsidRPr="006972EB">
        <w:rPr>
          <w:rFonts w:ascii="Garamond" w:hAnsi="Garamond" w:cs="Times New Roman"/>
          <w:noProof w:val="0"/>
          <w:sz w:val="24"/>
        </w:rPr>
        <w:t>-së.</w:t>
      </w:r>
    </w:p>
    <w:p w14:paraId="47BE1C99" w14:textId="77777777" w:rsidR="006C2BA0"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2. Këshilli i Ministrave i Republikës së Shqipërisë do të garantojë përdorimin transparent dhe të përgjegjshëm-të fondeve të pranuara nga Republika e Kosovës, duke iu përmbajtur parimeve të transparencës, efikasitetit dhe llogaridhënies.</w:t>
      </w:r>
    </w:p>
    <w:p w14:paraId="635C03C1" w14:textId="328CA7F9" w:rsidR="006C2BA0"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 xml:space="preserve">3. Këshilli i Ministrave i Republikës së Shqipërisë, nëpërmjet autoriteteve të tij përgjegjëse, do të organizojë të gjitha çështjet e lidhura me sigurinë, transportin në/ dhe nga hapësirat sportive, si </w:t>
      </w:r>
      <w:r w:rsidRPr="006972EB">
        <w:rPr>
          <w:rFonts w:ascii="Garamond" w:hAnsi="Garamond" w:cs="Times New Roman"/>
          <w:noProof w:val="0"/>
          <w:sz w:val="24"/>
        </w:rPr>
        <w:lastRenderedPageBreak/>
        <w:t xml:space="preserve">dhe në hapësirat josportive të tilla si aeroporti dhe pikat tjera hyrëse/dalëse. Për këto qëllime, Kontrata e Qytetit Mikpritës do të zbatohet plotësisht në pjesën e saj dedikuar </w:t>
      </w:r>
      <w:r w:rsidR="006972EB" w:rsidRPr="006972EB">
        <w:rPr>
          <w:rFonts w:ascii="Garamond" w:hAnsi="Garamond" w:cs="Times New Roman"/>
          <w:noProof w:val="0"/>
          <w:sz w:val="24"/>
        </w:rPr>
        <w:t>“</w:t>
      </w:r>
      <w:r w:rsidRPr="006972EB">
        <w:rPr>
          <w:rFonts w:ascii="Garamond" w:hAnsi="Garamond" w:cs="Times New Roman"/>
          <w:noProof w:val="0"/>
          <w:sz w:val="24"/>
        </w:rPr>
        <w:t>Angazhimit të Qeverisë së Vendit Mikpritës</w:t>
      </w:r>
      <w:r w:rsidR="006972EB" w:rsidRPr="006972EB">
        <w:rPr>
          <w:rFonts w:ascii="Garamond" w:hAnsi="Garamond" w:cs="Times New Roman"/>
          <w:noProof w:val="0"/>
          <w:sz w:val="24"/>
        </w:rPr>
        <w:t>”</w:t>
      </w:r>
      <w:r w:rsidRPr="006972EB">
        <w:rPr>
          <w:rFonts w:ascii="Garamond" w:hAnsi="Garamond" w:cs="Times New Roman"/>
          <w:noProof w:val="0"/>
          <w:sz w:val="24"/>
        </w:rPr>
        <w:t xml:space="preserve">, pika 2, faqe 4. Gjithashtu, ata do të organizojnë ndihmën mjekësore për të gjithë individët e akredituar, duke përfshirë kontrollet </w:t>
      </w:r>
      <w:proofErr w:type="spellStart"/>
      <w:r w:rsidRPr="006972EB">
        <w:rPr>
          <w:rFonts w:ascii="Garamond" w:hAnsi="Garamond" w:cs="Times New Roman"/>
          <w:noProof w:val="0"/>
          <w:sz w:val="24"/>
        </w:rPr>
        <w:t>antidoping</w:t>
      </w:r>
      <w:proofErr w:type="spellEnd"/>
      <w:r w:rsidRPr="006972EB">
        <w:rPr>
          <w:rFonts w:ascii="Garamond" w:hAnsi="Garamond" w:cs="Times New Roman"/>
          <w:noProof w:val="0"/>
          <w:sz w:val="24"/>
        </w:rPr>
        <w:t xml:space="preserve">, në vijim të ndonjë vendimi të dhënë nga </w:t>
      </w:r>
      <w:proofErr w:type="spellStart"/>
      <w:r w:rsidRPr="006972EB">
        <w:rPr>
          <w:rFonts w:ascii="Garamond" w:hAnsi="Garamond" w:cs="Times New Roman"/>
          <w:noProof w:val="0"/>
          <w:sz w:val="24"/>
        </w:rPr>
        <w:t>ICMG</w:t>
      </w:r>
      <w:proofErr w:type="spellEnd"/>
      <w:r w:rsidRPr="006972EB">
        <w:rPr>
          <w:rFonts w:ascii="Garamond" w:hAnsi="Garamond" w:cs="Times New Roman"/>
          <w:noProof w:val="0"/>
          <w:sz w:val="24"/>
        </w:rPr>
        <w:t xml:space="preserve">-ja, në përputhje me dhe në zbatim të Kartës së </w:t>
      </w:r>
      <w:proofErr w:type="spellStart"/>
      <w:r w:rsidRPr="006972EB">
        <w:rPr>
          <w:rFonts w:ascii="Garamond" w:hAnsi="Garamond" w:cs="Times New Roman"/>
          <w:noProof w:val="0"/>
          <w:sz w:val="24"/>
        </w:rPr>
        <w:t>ICMG</w:t>
      </w:r>
      <w:proofErr w:type="spellEnd"/>
      <w:r w:rsidRPr="006972EB">
        <w:rPr>
          <w:rFonts w:ascii="Garamond" w:hAnsi="Garamond" w:cs="Times New Roman"/>
          <w:noProof w:val="0"/>
          <w:sz w:val="24"/>
        </w:rPr>
        <w:t xml:space="preserve">-së, Kontratës së Qytetit Mikpritës dhe </w:t>
      </w:r>
      <w:r w:rsidR="00E6723D" w:rsidRPr="006972EB">
        <w:rPr>
          <w:rFonts w:ascii="Garamond" w:hAnsi="Garamond" w:cs="Times New Roman"/>
          <w:noProof w:val="0"/>
          <w:sz w:val="24"/>
        </w:rPr>
        <w:t xml:space="preserve">Rregullave </w:t>
      </w:r>
      <w:proofErr w:type="spellStart"/>
      <w:r w:rsidR="00E6723D" w:rsidRPr="006972EB">
        <w:rPr>
          <w:rFonts w:ascii="Garamond" w:hAnsi="Garamond" w:cs="Times New Roman"/>
          <w:noProof w:val="0"/>
          <w:sz w:val="24"/>
        </w:rPr>
        <w:t>Anti</w:t>
      </w:r>
      <w:r w:rsidR="00E6723D">
        <w:rPr>
          <w:rFonts w:ascii="Garamond" w:hAnsi="Garamond" w:cs="Times New Roman"/>
          <w:noProof w:val="0"/>
          <w:sz w:val="24"/>
        </w:rPr>
        <w:t>d</w:t>
      </w:r>
      <w:r w:rsidR="00E6723D" w:rsidRPr="006972EB">
        <w:rPr>
          <w:rFonts w:ascii="Garamond" w:hAnsi="Garamond" w:cs="Times New Roman"/>
          <w:noProof w:val="0"/>
          <w:sz w:val="24"/>
        </w:rPr>
        <w:t>oping</w:t>
      </w:r>
      <w:proofErr w:type="spellEnd"/>
      <w:r w:rsidR="00E6723D" w:rsidRPr="006972EB">
        <w:rPr>
          <w:rFonts w:ascii="Garamond" w:hAnsi="Garamond" w:cs="Times New Roman"/>
          <w:noProof w:val="0"/>
          <w:sz w:val="24"/>
        </w:rPr>
        <w:t xml:space="preserve"> </w:t>
      </w:r>
      <w:r w:rsidRPr="006972EB">
        <w:rPr>
          <w:rFonts w:ascii="Garamond" w:hAnsi="Garamond" w:cs="Times New Roman"/>
          <w:noProof w:val="0"/>
          <w:sz w:val="24"/>
        </w:rPr>
        <w:t xml:space="preserve">të </w:t>
      </w:r>
      <w:proofErr w:type="spellStart"/>
      <w:r w:rsidRPr="006972EB">
        <w:rPr>
          <w:rFonts w:ascii="Garamond" w:hAnsi="Garamond" w:cs="Times New Roman"/>
          <w:noProof w:val="0"/>
          <w:sz w:val="24"/>
        </w:rPr>
        <w:t>ICMG</w:t>
      </w:r>
      <w:proofErr w:type="spellEnd"/>
      <w:r w:rsidRPr="006972EB">
        <w:rPr>
          <w:rFonts w:ascii="Garamond" w:hAnsi="Garamond" w:cs="Times New Roman"/>
          <w:noProof w:val="0"/>
          <w:sz w:val="24"/>
        </w:rPr>
        <w:t>-së.</w:t>
      </w:r>
    </w:p>
    <w:p w14:paraId="5C08EBB6" w14:textId="77777777" w:rsidR="006C2BA0"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4. Për të garantuar përfundimin e duhur të procedurave të nevojshme kombëtare dhe ndërkombëtare, Këshilli i Ministrave i Republikës së Shqipërisë do të sigurojë, me të gjitha ndërhyrjet e tij të përshtatshme mbështetëse, që Komiteti Olimpik Kombëtar Shqiptar (KOK- Shqipëri) të iniciojë dhe të plotësojë të gjitha kërkesat për krijimin e Federatës Kombëtare Shqiptare të Lundrimit, e cila do të jetë plotësisht funksionale në fund të vitit 2025.</w:t>
      </w:r>
    </w:p>
    <w:p w14:paraId="5D4794D5" w14:textId="77777777" w:rsidR="006C2BA0"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5. Këshilli i Ministrave i Republikës së Shqipërisë, Komiteti Olimpik Kombëtar Shqiptar dhe Bashkia e Durrësit janë të vetëdijshëm dhe pranojnë se:</w:t>
      </w:r>
    </w:p>
    <w:p w14:paraId="1E25A8EA" w14:textId="77777777" w:rsidR="006C2BA0"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 xml:space="preserve">a) Komiteti Olimpik Kombëtar Shqiptar dhe Federata e ardhshme e Lundrimit e Shqipërisë duhet të bashkëpunojnë dhe të ofrojnë mbështetje për </w:t>
      </w:r>
      <w:proofErr w:type="spellStart"/>
      <w:r w:rsidRPr="006972EB">
        <w:rPr>
          <w:rFonts w:ascii="Garamond" w:hAnsi="Garamond" w:cs="Times New Roman"/>
          <w:noProof w:val="0"/>
          <w:sz w:val="24"/>
        </w:rPr>
        <w:t>OCMG</w:t>
      </w:r>
      <w:proofErr w:type="spellEnd"/>
      <w:r w:rsidRPr="006972EB">
        <w:rPr>
          <w:rFonts w:ascii="Garamond" w:hAnsi="Garamond" w:cs="Times New Roman"/>
          <w:noProof w:val="0"/>
          <w:sz w:val="24"/>
        </w:rPr>
        <w:t>-në, lidhur me të gjitha aspektet e garave të lundrimit, duke siguruar që ato të menaxhohen në mënyrë efikase dhe në përputhje me standardet ndërkombëtare;</w:t>
      </w:r>
    </w:p>
    <w:p w14:paraId="25CDE450" w14:textId="784A6AEA" w:rsidR="006C2BA0"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b) Bashkia e Durrësit duhet t</w:t>
      </w:r>
      <w:r w:rsidR="006972EB" w:rsidRPr="006972EB">
        <w:rPr>
          <w:rFonts w:ascii="Garamond" w:hAnsi="Garamond" w:cs="Times New Roman"/>
          <w:noProof w:val="0"/>
          <w:sz w:val="24"/>
        </w:rPr>
        <w:t>’</w:t>
      </w:r>
      <w:r w:rsidRPr="006972EB">
        <w:rPr>
          <w:rFonts w:ascii="Garamond" w:hAnsi="Garamond" w:cs="Times New Roman"/>
          <w:noProof w:val="0"/>
          <w:sz w:val="24"/>
        </w:rPr>
        <w:t xml:space="preserve">i dërgojë </w:t>
      </w:r>
      <w:proofErr w:type="spellStart"/>
      <w:r w:rsidRPr="006972EB">
        <w:rPr>
          <w:rFonts w:ascii="Garamond" w:hAnsi="Garamond" w:cs="Times New Roman"/>
          <w:noProof w:val="0"/>
          <w:sz w:val="24"/>
        </w:rPr>
        <w:t>ICMG</w:t>
      </w:r>
      <w:proofErr w:type="spellEnd"/>
      <w:r w:rsidRPr="006972EB">
        <w:rPr>
          <w:rFonts w:ascii="Garamond" w:hAnsi="Garamond" w:cs="Times New Roman"/>
          <w:noProof w:val="0"/>
          <w:sz w:val="24"/>
        </w:rPr>
        <w:t>-së një deklaratë me shkrim për të</w:t>
      </w:r>
    </w:p>
    <w:p w14:paraId="66BC9997" w14:textId="77777777" w:rsidR="000B2CB6"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pranuar përmbajtjen e Manualit të Kandidaturave me të gjitha shtojcat e tij;</w:t>
      </w:r>
    </w:p>
    <w:p w14:paraId="6C5D2F76" w14:textId="77777777" w:rsidR="000B2CB6"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 xml:space="preserve"> c) Kontrata e Qytetit Mikpritës duhet të nënshkruhet nga Presidenti i Komiteti Olimpik Kombëtar Shqiptar dhe Kryetari i Bashkisë së Durrësit, për garantimin e plotë të pranimit të termave dhe kushteve të Kontratës së Qytetit Mikpritës dhe pajtueshmërinë e tyre me vendimet dhe politikat e qytetit organizator; </w:t>
      </w:r>
    </w:p>
    <w:p w14:paraId="4DF2BA80" w14:textId="77777777" w:rsidR="000B2CB6"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 xml:space="preserve">d) Komiteti Olimpik Kombëtar Shqiptar dhe Bashkia e Durrësit duhet të garantojnë që në vendndodhje të tjera të garës, gjatë zhvillimit të Lojërave Mesdhetare, të mos mbahet asnjë takim ose </w:t>
      </w:r>
      <w:proofErr w:type="spellStart"/>
      <w:r w:rsidRPr="006972EB">
        <w:rPr>
          <w:rFonts w:ascii="Garamond" w:hAnsi="Garamond" w:cs="Times New Roman"/>
          <w:noProof w:val="0"/>
          <w:sz w:val="24"/>
        </w:rPr>
        <w:t>event</w:t>
      </w:r>
      <w:proofErr w:type="spellEnd"/>
      <w:r w:rsidRPr="006972EB">
        <w:rPr>
          <w:rFonts w:ascii="Garamond" w:hAnsi="Garamond" w:cs="Times New Roman"/>
          <w:noProof w:val="0"/>
          <w:sz w:val="24"/>
        </w:rPr>
        <w:t xml:space="preserve"> tjetër i rëndësishëm sportiv, kombëtar apo ndërkombëtar, pa miratimin e Komitetit Ekzekutiv të </w:t>
      </w:r>
      <w:proofErr w:type="spellStart"/>
      <w:r w:rsidRPr="006972EB">
        <w:rPr>
          <w:rFonts w:ascii="Garamond" w:hAnsi="Garamond" w:cs="Times New Roman"/>
          <w:noProof w:val="0"/>
          <w:sz w:val="24"/>
        </w:rPr>
        <w:t>ICMG</w:t>
      </w:r>
      <w:proofErr w:type="spellEnd"/>
      <w:r w:rsidRPr="006972EB">
        <w:rPr>
          <w:rFonts w:ascii="Garamond" w:hAnsi="Garamond" w:cs="Times New Roman"/>
          <w:noProof w:val="0"/>
          <w:sz w:val="24"/>
        </w:rPr>
        <w:t xml:space="preserve">-së; </w:t>
      </w:r>
    </w:p>
    <w:p w14:paraId="73E9AB6B" w14:textId="77777777" w:rsidR="006C2BA0"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 xml:space="preserve">e) Në organin drejtues të </w:t>
      </w:r>
      <w:proofErr w:type="spellStart"/>
      <w:r w:rsidRPr="006972EB">
        <w:rPr>
          <w:rFonts w:ascii="Garamond" w:hAnsi="Garamond" w:cs="Times New Roman"/>
          <w:noProof w:val="0"/>
          <w:sz w:val="24"/>
        </w:rPr>
        <w:t>OCMG</w:t>
      </w:r>
      <w:proofErr w:type="spellEnd"/>
      <w:r w:rsidRPr="006972EB">
        <w:rPr>
          <w:rFonts w:ascii="Garamond" w:hAnsi="Garamond" w:cs="Times New Roman"/>
          <w:noProof w:val="0"/>
          <w:sz w:val="24"/>
        </w:rPr>
        <w:t>-së do të jenë pjesë një (1) përfaqësues i Bashkisë së Durrësit (anëtar pa të drejtë vote), një (1) përfaqësues i Komitetit Olimpik Kombëtar Shqiptar (anëtar pa të drejtë vote) dhe një (1) përfaqësues i Ministrisë përgjegjëse për Sportin të Republikës së Shqipërisë (anëtar pa të drejtë vote).</w:t>
      </w:r>
    </w:p>
    <w:p w14:paraId="66622FCA" w14:textId="77777777" w:rsidR="006C2BA0"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6. Palët do të bashkëpunojnë për të lehtësuar procedurat e organizimit të aktiviteteve të lundrimit në kuadër të Lojërave Mesdhetare 2030 dhe do të krijojnë mekanizma për të monitoruar zbatimin e kësaj Marrëveshjeje.</w:t>
      </w:r>
    </w:p>
    <w:p w14:paraId="5FD04567" w14:textId="77777777" w:rsidR="006C2BA0" w:rsidRPr="006972EB" w:rsidRDefault="006C2BA0" w:rsidP="000B2CB6">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7.</w:t>
      </w:r>
      <w:r w:rsidR="000B2CB6" w:rsidRPr="006972EB">
        <w:rPr>
          <w:rFonts w:ascii="Garamond" w:hAnsi="Garamond" w:cs="Times New Roman"/>
          <w:noProof w:val="0"/>
          <w:sz w:val="24"/>
        </w:rPr>
        <w:t xml:space="preserve"> </w:t>
      </w:r>
      <w:r w:rsidRPr="006972EB">
        <w:rPr>
          <w:rFonts w:ascii="Garamond" w:hAnsi="Garamond" w:cs="Times New Roman"/>
          <w:noProof w:val="0"/>
          <w:sz w:val="24"/>
        </w:rPr>
        <w:t xml:space="preserve">Komiteti Olimpik i Kosovës dhe Komiteti Olimpik Kombëtar i Shqipërisë, si dhe Bashkia e Prishtinës dhe Bashkia e Durrësit, sipas kompetencave të tyre përkatëse, do të bashkëpunojnë në organizimin e sportit të lundrimit, në përputhje me Kontratën e Qytetit Mikpritës, Kartën e </w:t>
      </w:r>
      <w:proofErr w:type="spellStart"/>
      <w:r w:rsidRPr="006972EB">
        <w:rPr>
          <w:rFonts w:ascii="Garamond" w:hAnsi="Garamond" w:cs="Times New Roman"/>
          <w:noProof w:val="0"/>
          <w:sz w:val="24"/>
        </w:rPr>
        <w:t>ICMG</w:t>
      </w:r>
      <w:proofErr w:type="spellEnd"/>
      <w:r w:rsidRPr="006972EB">
        <w:rPr>
          <w:rFonts w:ascii="Garamond" w:hAnsi="Garamond" w:cs="Times New Roman"/>
          <w:noProof w:val="0"/>
          <w:sz w:val="24"/>
        </w:rPr>
        <w:t>-së, Dosjen e Kandidaturave, si dhe me këtë Marrëveshje Bashkëpunimi.</w:t>
      </w:r>
    </w:p>
    <w:p w14:paraId="54036545" w14:textId="77777777" w:rsidR="000B2CB6" w:rsidRPr="006972EB" w:rsidRDefault="000B2CB6" w:rsidP="000B2CB6">
      <w:pPr>
        <w:spacing w:after="0" w:line="240" w:lineRule="auto"/>
        <w:ind w:firstLine="284"/>
        <w:jc w:val="both"/>
        <w:rPr>
          <w:rFonts w:ascii="Garamond" w:hAnsi="Garamond" w:cs="Times New Roman"/>
          <w:noProof w:val="0"/>
          <w:sz w:val="24"/>
        </w:rPr>
      </w:pPr>
    </w:p>
    <w:p w14:paraId="2150F4A4" w14:textId="77777777" w:rsidR="006C2BA0" w:rsidRPr="006972EB" w:rsidRDefault="000B2CB6" w:rsidP="000B2CB6">
      <w:pPr>
        <w:spacing w:after="0" w:line="240" w:lineRule="auto"/>
        <w:ind w:firstLine="284"/>
        <w:jc w:val="center"/>
        <w:rPr>
          <w:rFonts w:ascii="Garamond" w:hAnsi="Garamond" w:cs="Times New Roman"/>
          <w:noProof w:val="0"/>
          <w:sz w:val="24"/>
        </w:rPr>
      </w:pPr>
      <w:r w:rsidRPr="006972EB">
        <w:rPr>
          <w:rFonts w:ascii="Garamond" w:hAnsi="Garamond" w:cs="Times New Roman"/>
          <w:noProof w:val="0"/>
          <w:sz w:val="24"/>
        </w:rPr>
        <w:t>Neni 5</w:t>
      </w:r>
    </w:p>
    <w:p w14:paraId="39C5F29F" w14:textId="77777777" w:rsidR="006C2BA0" w:rsidRPr="006972EB" w:rsidRDefault="006C2BA0" w:rsidP="000B2CB6">
      <w:pPr>
        <w:spacing w:after="0" w:line="240" w:lineRule="auto"/>
        <w:ind w:firstLine="284"/>
        <w:jc w:val="center"/>
        <w:rPr>
          <w:rFonts w:ascii="Garamond" w:hAnsi="Garamond" w:cs="Times New Roman"/>
          <w:b/>
          <w:noProof w:val="0"/>
          <w:sz w:val="24"/>
        </w:rPr>
      </w:pPr>
      <w:r w:rsidRPr="006972EB">
        <w:rPr>
          <w:rFonts w:ascii="Garamond" w:hAnsi="Garamond" w:cs="Times New Roman"/>
          <w:b/>
          <w:noProof w:val="0"/>
          <w:sz w:val="24"/>
        </w:rPr>
        <w:t>Dispozitat përfundimtare</w:t>
      </w:r>
    </w:p>
    <w:p w14:paraId="79F99CB1" w14:textId="77777777" w:rsidR="000B2CB6" w:rsidRPr="006972EB" w:rsidRDefault="000B2CB6" w:rsidP="006C2BA0">
      <w:pPr>
        <w:spacing w:after="0" w:line="240" w:lineRule="auto"/>
        <w:ind w:firstLine="284"/>
        <w:jc w:val="both"/>
        <w:rPr>
          <w:rFonts w:ascii="Garamond" w:hAnsi="Garamond" w:cs="Times New Roman"/>
          <w:noProof w:val="0"/>
          <w:sz w:val="24"/>
        </w:rPr>
      </w:pPr>
    </w:p>
    <w:p w14:paraId="77FD37D2" w14:textId="48AF27F4" w:rsidR="006C2BA0"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 xml:space="preserve">1. Kjo Marrëveshje hyn në fuqi në datën e marrjes së njoftimit të fundit me shkrim, me të cilin palët kanë njoftuar njëra-tjetrën për përfundimin e procedurave të tyre të brendshme ligjore për hyrjen e saj në fuqi dhe do të mbeten në fuqi deri </w:t>
      </w:r>
      <w:r w:rsidR="006972EB" w:rsidRPr="006972EB">
        <w:rPr>
          <w:rFonts w:ascii="Garamond" w:hAnsi="Garamond" w:cs="Times New Roman"/>
          <w:noProof w:val="0"/>
          <w:sz w:val="24"/>
        </w:rPr>
        <w:t>m</w:t>
      </w:r>
      <w:r w:rsidRPr="006972EB">
        <w:rPr>
          <w:rFonts w:ascii="Garamond" w:hAnsi="Garamond" w:cs="Times New Roman"/>
          <w:noProof w:val="0"/>
          <w:sz w:val="24"/>
        </w:rPr>
        <w:t>ë 31.12.2031.</w:t>
      </w:r>
    </w:p>
    <w:p w14:paraId="48536781" w14:textId="4D61F5C5" w:rsidR="006C2BA0"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2. Çdo mosmarrëveshje që lind gjatë zbatimit të dispozitave të kësaj marrëveshjeje, do të zgjidhet me mirëkuptim. Në rast mosmarrëveshjeje të vazhdueshme, pala(ët)</w:t>
      </w:r>
      <w:r w:rsidR="006972EB">
        <w:rPr>
          <w:rFonts w:ascii="Garamond" w:hAnsi="Garamond" w:cs="Times New Roman"/>
          <w:noProof w:val="0"/>
          <w:sz w:val="24"/>
        </w:rPr>
        <w:t xml:space="preserve"> </w:t>
      </w:r>
      <w:r w:rsidRPr="006972EB">
        <w:rPr>
          <w:rFonts w:ascii="Garamond" w:hAnsi="Garamond" w:cs="Times New Roman"/>
          <w:noProof w:val="0"/>
          <w:sz w:val="24"/>
        </w:rPr>
        <w:t>e interesuar/a do t</w:t>
      </w:r>
      <w:r w:rsidR="006972EB" w:rsidRPr="006972EB">
        <w:rPr>
          <w:rFonts w:ascii="Garamond" w:hAnsi="Garamond" w:cs="Times New Roman"/>
          <w:noProof w:val="0"/>
          <w:sz w:val="24"/>
        </w:rPr>
        <w:t>’</w:t>
      </w:r>
      <w:r w:rsidRPr="006972EB">
        <w:rPr>
          <w:rFonts w:ascii="Garamond" w:hAnsi="Garamond" w:cs="Times New Roman"/>
          <w:noProof w:val="0"/>
          <w:sz w:val="24"/>
        </w:rPr>
        <w:t xml:space="preserve">i paraqesin qëndrimin/et e tyre Komisionit të Etikës dhe Ligjor të </w:t>
      </w:r>
      <w:proofErr w:type="spellStart"/>
      <w:r w:rsidRPr="006972EB">
        <w:rPr>
          <w:rFonts w:ascii="Garamond" w:hAnsi="Garamond" w:cs="Times New Roman"/>
          <w:noProof w:val="0"/>
          <w:sz w:val="24"/>
        </w:rPr>
        <w:t>ICMG</w:t>
      </w:r>
      <w:proofErr w:type="spellEnd"/>
      <w:r w:rsidRPr="006972EB">
        <w:rPr>
          <w:rFonts w:ascii="Garamond" w:hAnsi="Garamond" w:cs="Times New Roman"/>
          <w:noProof w:val="0"/>
          <w:sz w:val="24"/>
        </w:rPr>
        <w:t>-së, i cili do t</w:t>
      </w:r>
      <w:r w:rsidR="006972EB" w:rsidRPr="006972EB">
        <w:rPr>
          <w:rFonts w:ascii="Garamond" w:hAnsi="Garamond" w:cs="Times New Roman"/>
          <w:noProof w:val="0"/>
          <w:sz w:val="24"/>
        </w:rPr>
        <w:t>’</w:t>
      </w:r>
      <w:r w:rsidRPr="006972EB">
        <w:rPr>
          <w:rFonts w:ascii="Garamond" w:hAnsi="Garamond" w:cs="Times New Roman"/>
          <w:noProof w:val="0"/>
          <w:sz w:val="24"/>
        </w:rPr>
        <w:t xml:space="preserve">i raportojë Komitetit Ekzekutiv të </w:t>
      </w:r>
      <w:proofErr w:type="spellStart"/>
      <w:r w:rsidRPr="006972EB">
        <w:rPr>
          <w:rFonts w:ascii="Garamond" w:hAnsi="Garamond" w:cs="Times New Roman"/>
          <w:noProof w:val="0"/>
          <w:sz w:val="24"/>
        </w:rPr>
        <w:t>ICMG</w:t>
      </w:r>
      <w:proofErr w:type="spellEnd"/>
      <w:r w:rsidRPr="006972EB">
        <w:rPr>
          <w:rFonts w:ascii="Garamond" w:hAnsi="Garamond" w:cs="Times New Roman"/>
          <w:noProof w:val="0"/>
          <w:sz w:val="24"/>
        </w:rPr>
        <w:t>-së për vendimin përfundimtar.</w:t>
      </w:r>
    </w:p>
    <w:p w14:paraId="42B68F36" w14:textId="77777777" w:rsidR="006C2BA0"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 xml:space="preserve">3. Kjo Marrëveshje mund të ndryshohet me pëlqimin e ndërsjellë të </w:t>
      </w:r>
      <w:proofErr w:type="spellStart"/>
      <w:r w:rsidRPr="006972EB">
        <w:rPr>
          <w:rFonts w:ascii="Garamond" w:hAnsi="Garamond" w:cs="Times New Roman"/>
          <w:noProof w:val="0"/>
          <w:sz w:val="24"/>
        </w:rPr>
        <w:t>të</w:t>
      </w:r>
      <w:proofErr w:type="spellEnd"/>
      <w:r w:rsidRPr="006972EB">
        <w:rPr>
          <w:rFonts w:ascii="Garamond" w:hAnsi="Garamond" w:cs="Times New Roman"/>
          <w:noProof w:val="0"/>
          <w:sz w:val="24"/>
        </w:rPr>
        <w:t xml:space="preserve"> dyja palëve. Ndryshimet do të hyjnë në fuqi nëpërmjet të njëjtës procedurë si kjo Marrëveshje.</w:t>
      </w:r>
    </w:p>
    <w:p w14:paraId="70A0F22A" w14:textId="115F7DF8" w:rsidR="006C2BA0"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lastRenderedPageBreak/>
        <w:t>4. Pas nënshkrimit nga Palët, kjo Marrëveshje do t</w:t>
      </w:r>
      <w:r w:rsidR="006972EB" w:rsidRPr="006972EB">
        <w:rPr>
          <w:rFonts w:ascii="Garamond" w:hAnsi="Garamond" w:cs="Times New Roman"/>
          <w:noProof w:val="0"/>
          <w:sz w:val="24"/>
        </w:rPr>
        <w:t>’</w:t>
      </w:r>
      <w:r w:rsidRPr="006972EB">
        <w:rPr>
          <w:rFonts w:ascii="Garamond" w:hAnsi="Garamond" w:cs="Times New Roman"/>
          <w:noProof w:val="0"/>
          <w:sz w:val="24"/>
        </w:rPr>
        <w:t xml:space="preserve">u transmetohet zyrtarisht palëve të tjera të interesuara të referuara në Kartën e </w:t>
      </w:r>
      <w:proofErr w:type="spellStart"/>
      <w:r w:rsidRPr="006972EB">
        <w:rPr>
          <w:rFonts w:ascii="Garamond" w:hAnsi="Garamond" w:cs="Times New Roman"/>
          <w:noProof w:val="0"/>
          <w:sz w:val="24"/>
        </w:rPr>
        <w:t>ICMG</w:t>
      </w:r>
      <w:proofErr w:type="spellEnd"/>
      <w:r w:rsidRPr="006972EB">
        <w:rPr>
          <w:rFonts w:ascii="Garamond" w:hAnsi="Garamond" w:cs="Times New Roman"/>
          <w:noProof w:val="0"/>
          <w:sz w:val="24"/>
        </w:rPr>
        <w:t xml:space="preserve">-së për </w:t>
      </w:r>
      <w:proofErr w:type="spellStart"/>
      <w:r w:rsidRPr="006972EB">
        <w:rPr>
          <w:rFonts w:ascii="Garamond" w:hAnsi="Garamond" w:cs="Times New Roman"/>
          <w:noProof w:val="0"/>
          <w:sz w:val="24"/>
        </w:rPr>
        <w:t>transpozimin</w:t>
      </w:r>
      <w:proofErr w:type="spellEnd"/>
      <w:r w:rsidRPr="006972EB">
        <w:rPr>
          <w:rFonts w:ascii="Garamond" w:hAnsi="Garamond" w:cs="Times New Roman"/>
          <w:noProof w:val="0"/>
          <w:sz w:val="24"/>
        </w:rPr>
        <w:t xml:space="preserve"> dhe zbatimin e saj. Në të njëjtën kohë, kjo Marrëveshje do t</w:t>
      </w:r>
      <w:r w:rsidR="006972EB" w:rsidRPr="006972EB">
        <w:rPr>
          <w:rFonts w:ascii="Garamond" w:hAnsi="Garamond" w:cs="Times New Roman"/>
          <w:noProof w:val="0"/>
          <w:sz w:val="24"/>
        </w:rPr>
        <w:t>’</w:t>
      </w:r>
      <w:r w:rsidRPr="006972EB">
        <w:rPr>
          <w:rFonts w:ascii="Garamond" w:hAnsi="Garamond" w:cs="Times New Roman"/>
          <w:noProof w:val="0"/>
          <w:sz w:val="24"/>
        </w:rPr>
        <w:t xml:space="preserve">i transmetohet </w:t>
      </w:r>
      <w:proofErr w:type="spellStart"/>
      <w:r w:rsidRPr="006972EB">
        <w:rPr>
          <w:rFonts w:ascii="Garamond" w:hAnsi="Garamond" w:cs="Times New Roman"/>
          <w:noProof w:val="0"/>
          <w:sz w:val="24"/>
        </w:rPr>
        <w:t>ICMG</w:t>
      </w:r>
      <w:proofErr w:type="spellEnd"/>
      <w:r w:rsidRPr="006972EB">
        <w:rPr>
          <w:rFonts w:ascii="Garamond" w:hAnsi="Garamond" w:cs="Times New Roman"/>
          <w:noProof w:val="0"/>
          <w:sz w:val="24"/>
        </w:rPr>
        <w:t>-së.</w:t>
      </w:r>
    </w:p>
    <w:p w14:paraId="69773682" w14:textId="77777777" w:rsidR="006C2BA0" w:rsidRPr="006972EB" w:rsidRDefault="006C2BA0"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Bërë në ...........</w:t>
      </w:r>
      <w:r w:rsidR="000B2CB6" w:rsidRPr="006972EB">
        <w:rPr>
          <w:rFonts w:ascii="Garamond" w:hAnsi="Garamond" w:cs="Times New Roman"/>
          <w:noProof w:val="0"/>
          <w:sz w:val="24"/>
        </w:rPr>
        <w:t xml:space="preserve"> , </w:t>
      </w:r>
      <w:r w:rsidRPr="006972EB">
        <w:rPr>
          <w:rFonts w:ascii="Garamond" w:hAnsi="Garamond" w:cs="Times New Roman"/>
          <w:noProof w:val="0"/>
          <w:sz w:val="24"/>
        </w:rPr>
        <w:t>më............ në dy kopje origjinale, në gjuhët shqipe dhe angleze, të gjitha tekstet janë njësoj autentike. Në rast të mosmarrëveshjeve në interpretim, do të mbizotërojë teksti në gjuhën angleze.</w:t>
      </w:r>
    </w:p>
    <w:p w14:paraId="1D72FFCE" w14:textId="77777777" w:rsidR="000B2CB6" w:rsidRPr="006972EB" w:rsidRDefault="000B2CB6" w:rsidP="006C2BA0">
      <w:pPr>
        <w:spacing w:after="0" w:line="240" w:lineRule="auto"/>
        <w:ind w:firstLine="284"/>
        <w:jc w:val="both"/>
        <w:rPr>
          <w:rFonts w:ascii="Garamond" w:hAnsi="Garamond" w:cs="Times New Roman"/>
          <w:noProof w:val="0"/>
          <w:sz w:val="24"/>
        </w:rPr>
      </w:pPr>
    </w:p>
    <w:p w14:paraId="5FCC4EDC" w14:textId="77777777" w:rsidR="000B2CB6" w:rsidRPr="006972EB" w:rsidRDefault="000B2CB6"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 xml:space="preserve">PËR KËSHILLIN E MINISTRAVE TË </w:t>
      </w:r>
      <w:r w:rsidRPr="006972EB">
        <w:rPr>
          <w:rFonts w:ascii="Garamond" w:hAnsi="Garamond" w:cs="Times New Roman"/>
          <w:noProof w:val="0"/>
          <w:sz w:val="24"/>
        </w:rPr>
        <w:tab/>
      </w:r>
      <w:r w:rsidRPr="006972EB">
        <w:rPr>
          <w:rFonts w:ascii="Garamond" w:hAnsi="Garamond" w:cs="Times New Roman"/>
          <w:noProof w:val="0"/>
          <w:sz w:val="24"/>
        </w:rPr>
        <w:tab/>
        <w:t xml:space="preserve">        PËR QEVERINË E</w:t>
      </w:r>
    </w:p>
    <w:p w14:paraId="3BFA43A3" w14:textId="1A63BF2B" w:rsidR="000B2CB6" w:rsidRPr="006972EB" w:rsidRDefault="000B2CB6" w:rsidP="006C2BA0">
      <w:pPr>
        <w:spacing w:after="0" w:line="240" w:lineRule="auto"/>
        <w:ind w:firstLine="284"/>
        <w:jc w:val="both"/>
        <w:rPr>
          <w:rFonts w:ascii="Garamond" w:hAnsi="Garamond" w:cs="Times New Roman"/>
          <w:noProof w:val="0"/>
          <w:sz w:val="24"/>
        </w:rPr>
      </w:pPr>
      <w:r w:rsidRPr="006972EB">
        <w:rPr>
          <w:rFonts w:ascii="Garamond" w:hAnsi="Garamond" w:cs="Times New Roman"/>
          <w:noProof w:val="0"/>
          <w:sz w:val="24"/>
        </w:rPr>
        <w:t xml:space="preserve">     REPUBLIK</w:t>
      </w:r>
      <w:r w:rsidR="00AC407F" w:rsidRPr="006972EB">
        <w:rPr>
          <w:rFonts w:ascii="Garamond" w:hAnsi="Garamond" w:cs="Times New Roman"/>
          <w:noProof w:val="0"/>
          <w:sz w:val="24"/>
        </w:rPr>
        <w:t>Ë</w:t>
      </w:r>
      <w:r w:rsidRPr="006972EB">
        <w:rPr>
          <w:rFonts w:ascii="Garamond" w:hAnsi="Garamond" w:cs="Times New Roman"/>
          <w:noProof w:val="0"/>
          <w:sz w:val="24"/>
        </w:rPr>
        <w:t>S SË SHQIPËRISË</w:t>
      </w:r>
      <w:r w:rsidRPr="006972EB">
        <w:rPr>
          <w:rFonts w:ascii="Garamond" w:hAnsi="Garamond" w:cs="Times New Roman"/>
          <w:noProof w:val="0"/>
          <w:sz w:val="24"/>
        </w:rPr>
        <w:tab/>
      </w:r>
      <w:r w:rsidRPr="006972EB">
        <w:rPr>
          <w:rFonts w:ascii="Garamond" w:hAnsi="Garamond" w:cs="Times New Roman"/>
          <w:noProof w:val="0"/>
          <w:sz w:val="24"/>
        </w:rPr>
        <w:tab/>
      </w:r>
      <w:r w:rsidRPr="006972EB">
        <w:rPr>
          <w:rFonts w:ascii="Garamond" w:hAnsi="Garamond" w:cs="Times New Roman"/>
          <w:noProof w:val="0"/>
          <w:sz w:val="24"/>
        </w:rPr>
        <w:tab/>
        <w:t>REPUBLIKËS SË KOSOVËS</w:t>
      </w:r>
    </w:p>
    <w:sectPr w:rsidR="000B2CB6" w:rsidRPr="006972EB" w:rsidSect="006C2BA0">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77D0B2" w14:textId="77777777" w:rsidR="006972EB" w:rsidRDefault="006972EB" w:rsidP="00AB3C1C">
      <w:pPr>
        <w:spacing w:after="0" w:line="240" w:lineRule="auto"/>
      </w:pPr>
      <w:r>
        <w:separator/>
      </w:r>
    </w:p>
  </w:endnote>
  <w:endnote w:type="continuationSeparator" w:id="0">
    <w:p w14:paraId="3B0481E0" w14:textId="77777777" w:rsidR="006972EB" w:rsidRDefault="006972EB" w:rsidP="00AB3C1C">
      <w:pPr>
        <w:spacing w:after="0" w:line="240" w:lineRule="auto"/>
      </w:pPr>
      <w:r>
        <w:continuationSeparator/>
      </w:r>
    </w:p>
  </w:endnote>
  <w:endnote w:type="continuationNotice" w:id="1">
    <w:p w14:paraId="48C52A34" w14:textId="77777777" w:rsidR="006972EB" w:rsidRDefault="006972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78ACAC" w14:textId="77777777" w:rsidR="006972EB" w:rsidRDefault="006972EB" w:rsidP="00AB3C1C">
      <w:pPr>
        <w:spacing w:after="0" w:line="240" w:lineRule="auto"/>
      </w:pPr>
      <w:r>
        <w:separator/>
      </w:r>
    </w:p>
  </w:footnote>
  <w:footnote w:type="continuationSeparator" w:id="0">
    <w:p w14:paraId="054EFCD4" w14:textId="77777777" w:rsidR="006972EB" w:rsidRDefault="006972EB" w:rsidP="00AB3C1C">
      <w:pPr>
        <w:spacing w:after="0" w:line="240" w:lineRule="auto"/>
      </w:pPr>
      <w:r>
        <w:continuationSeparator/>
      </w:r>
    </w:p>
  </w:footnote>
  <w:footnote w:type="continuationNotice" w:id="1">
    <w:p w14:paraId="15BC49B4" w14:textId="77777777" w:rsidR="006972EB" w:rsidRDefault="006972E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6D767D"/>
    <w:multiLevelType w:val="hybridMultilevel"/>
    <w:tmpl w:val="54C8E4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F54131"/>
    <w:multiLevelType w:val="hybridMultilevel"/>
    <w:tmpl w:val="820212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2F23C5"/>
    <w:multiLevelType w:val="hybridMultilevel"/>
    <w:tmpl w:val="C6007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6C0"/>
    <w:rsid w:val="00031357"/>
    <w:rsid w:val="00031BEC"/>
    <w:rsid w:val="00053F99"/>
    <w:rsid w:val="0005738B"/>
    <w:rsid w:val="00074A73"/>
    <w:rsid w:val="00093D88"/>
    <w:rsid w:val="000B2CB6"/>
    <w:rsid w:val="000B2F6C"/>
    <w:rsid w:val="000C515B"/>
    <w:rsid w:val="000D1EDD"/>
    <w:rsid w:val="000F6015"/>
    <w:rsid w:val="00110006"/>
    <w:rsid w:val="00127C81"/>
    <w:rsid w:val="001615EE"/>
    <w:rsid w:val="001816C0"/>
    <w:rsid w:val="001C38DB"/>
    <w:rsid w:val="001F29C4"/>
    <w:rsid w:val="00237896"/>
    <w:rsid w:val="002A4417"/>
    <w:rsid w:val="002C4C19"/>
    <w:rsid w:val="002E0600"/>
    <w:rsid w:val="00302CB2"/>
    <w:rsid w:val="00323FBE"/>
    <w:rsid w:val="00367C80"/>
    <w:rsid w:val="00375E2C"/>
    <w:rsid w:val="00393A28"/>
    <w:rsid w:val="003B3CE9"/>
    <w:rsid w:val="003B5418"/>
    <w:rsid w:val="003E5749"/>
    <w:rsid w:val="003E5931"/>
    <w:rsid w:val="00414436"/>
    <w:rsid w:val="00480975"/>
    <w:rsid w:val="00494C89"/>
    <w:rsid w:val="004F3645"/>
    <w:rsid w:val="00501AF3"/>
    <w:rsid w:val="00504481"/>
    <w:rsid w:val="00535F10"/>
    <w:rsid w:val="00572C0A"/>
    <w:rsid w:val="00596A3B"/>
    <w:rsid w:val="005A2F79"/>
    <w:rsid w:val="005A7159"/>
    <w:rsid w:val="005F452E"/>
    <w:rsid w:val="006425DB"/>
    <w:rsid w:val="00672383"/>
    <w:rsid w:val="006972EB"/>
    <w:rsid w:val="006C2BA0"/>
    <w:rsid w:val="006D0510"/>
    <w:rsid w:val="006F2DCC"/>
    <w:rsid w:val="006F6460"/>
    <w:rsid w:val="00702CA2"/>
    <w:rsid w:val="00730126"/>
    <w:rsid w:val="00733C98"/>
    <w:rsid w:val="00736DD8"/>
    <w:rsid w:val="0074277D"/>
    <w:rsid w:val="00745294"/>
    <w:rsid w:val="007B37C4"/>
    <w:rsid w:val="007C70BB"/>
    <w:rsid w:val="007D2987"/>
    <w:rsid w:val="007F1EA1"/>
    <w:rsid w:val="00891BBC"/>
    <w:rsid w:val="008C1EFC"/>
    <w:rsid w:val="008D6457"/>
    <w:rsid w:val="008E3303"/>
    <w:rsid w:val="008E7C04"/>
    <w:rsid w:val="0091018B"/>
    <w:rsid w:val="00912FC1"/>
    <w:rsid w:val="009269EE"/>
    <w:rsid w:val="00930D3D"/>
    <w:rsid w:val="00965340"/>
    <w:rsid w:val="00967FED"/>
    <w:rsid w:val="00974F12"/>
    <w:rsid w:val="0099141D"/>
    <w:rsid w:val="009B6097"/>
    <w:rsid w:val="009E36F9"/>
    <w:rsid w:val="009E48E0"/>
    <w:rsid w:val="00A10977"/>
    <w:rsid w:val="00A235DA"/>
    <w:rsid w:val="00A45284"/>
    <w:rsid w:val="00A45A77"/>
    <w:rsid w:val="00A61465"/>
    <w:rsid w:val="00A64EC0"/>
    <w:rsid w:val="00A72DBE"/>
    <w:rsid w:val="00A75822"/>
    <w:rsid w:val="00A806FE"/>
    <w:rsid w:val="00AA221D"/>
    <w:rsid w:val="00AB1C5E"/>
    <w:rsid w:val="00AB3C1C"/>
    <w:rsid w:val="00AC407F"/>
    <w:rsid w:val="00B03FCA"/>
    <w:rsid w:val="00B11EEE"/>
    <w:rsid w:val="00B254F7"/>
    <w:rsid w:val="00B50675"/>
    <w:rsid w:val="00B5157C"/>
    <w:rsid w:val="00B907CF"/>
    <w:rsid w:val="00B93B40"/>
    <w:rsid w:val="00B96646"/>
    <w:rsid w:val="00BB38BB"/>
    <w:rsid w:val="00BC6608"/>
    <w:rsid w:val="00BD01C4"/>
    <w:rsid w:val="00BE09FA"/>
    <w:rsid w:val="00BE53EE"/>
    <w:rsid w:val="00BF01A7"/>
    <w:rsid w:val="00C13D2F"/>
    <w:rsid w:val="00C23BEF"/>
    <w:rsid w:val="00C33E9A"/>
    <w:rsid w:val="00C54041"/>
    <w:rsid w:val="00C656C7"/>
    <w:rsid w:val="00C82D12"/>
    <w:rsid w:val="00CC08F2"/>
    <w:rsid w:val="00CD2C0C"/>
    <w:rsid w:val="00CF6B82"/>
    <w:rsid w:val="00D10DB7"/>
    <w:rsid w:val="00D5140E"/>
    <w:rsid w:val="00D64935"/>
    <w:rsid w:val="00D834D5"/>
    <w:rsid w:val="00D9627C"/>
    <w:rsid w:val="00DD2AF8"/>
    <w:rsid w:val="00E3316A"/>
    <w:rsid w:val="00E6723D"/>
    <w:rsid w:val="00E9091C"/>
    <w:rsid w:val="00ED0F5B"/>
    <w:rsid w:val="00F12BF6"/>
    <w:rsid w:val="00F15926"/>
    <w:rsid w:val="00F24C23"/>
    <w:rsid w:val="00F41DBE"/>
    <w:rsid w:val="00F7153F"/>
    <w:rsid w:val="00F94227"/>
    <w:rsid w:val="00FB663D"/>
    <w:rsid w:val="00FE3F8E"/>
    <w:rsid w:val="00FE7786"/>
    <w:rsid w:val="00FF1328"/>
    <w:rsid w:val="00FF6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0370B"/>
  <w15:chartTrackingRefBased/>
  <w15:docId w15:val="{74840CD9-FDEB-499F-9432-46D4A860A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noProof/>
      <w:lang w:val="sq-AL"/>
    </w:rPr>
  </w:style>
  <w:style w:type="paragraph" w:styleId="Heading1">
    <w:name w:val="heading 1"/>
    <w:basedOn w:val="Normal"/>
    <w:next w:val="Normal"/>
    <w:link w:val="Heading1Char"/>
    <w:qFormat/>
    <w:rsid w:val="00AB3C1C"/>
    <w:pPr>
      <w:keepNext/>
      <w:spacing w:after="0" w:line="240" w:lineRule="auto"/>
      <w:jc w:val="both"/>
      <w:outlineLvl w:val="0"/>
    </w:pPr>
    <w:rPr>
      <w:rFonts w:ascii="Arial" w:eastAsia="Times New Roman" w:hAnsi="Arial" w:cs="Arial"/>
      <w:b/>
      <w:noProof w:val="0"/>
      <w:sz w:val="24"/>
      <w:szCs w:val="24"/>
      <w:lang w:val="en-US"/>
    </w:rPr>
  </w:style>
  <w:style w:type="paragraph" w:styleId="Heading5">
    <w:name w:val="heading 5"/>
    <w:basedOn w:val="Normal"/>
    <w:next w:val="Normal"/>
    <w:link w:val="Heading5Char"/>
    <w:uiPriority w:val="9"/>
    <w:unhideWhenUsed/>
    <w:qFormat/>
    <w:rsid w:val="00AB3C1C"/>
    <w:pPr>
      <w:spacing w:before="240" w:after="60" w:line="240" w:lineRule="auto"/>
      <w:outlineLvl w:val="4"/>
    </w:pPr>
    <w:rPr>
      <w:rFonts w:ascii="Calibri" w:eastAsia="Times New Roman" w:hAnsi="Calibri" w:cs="Times New Roman"/>
      <w:b/>
      <w:bCs/>
      <w:i/>
      <w:iCs/>
      <w:noProof w:val="0"/>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3C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3C1C"/>
    <w:rPr>
      <w:noProof/>
      <w:lang w:val="sq-AL"/>
    </w:rPr>
  </w:style>
  <w:style w:type="paragraph" w:styleId="Footer">
    <w:name w:val="footer"/>
    <w:basedOn w:val="Normal"/>
    <w:link w:val="FooterChar"/>
    <w:uiPriority w:val="99"/>
    <w:unhideWhenUsed/>
    <w:rsid w:val="00AB3C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3C1C"/>
    <w:rPr>
      <w:noProof/>
      <w:lang w:val="sq-AL"/>
    </w:rPr>
  </w:style>
  <w:style w:type="character" w:customStyle="1" w:styleId="Heading1Char">
    <w:name w:val="Heading 1 Char"/>
    <w:basedOn w:val="DefaultParagraphFont"/>
    <w:link w:val="Heading1"/>
    <w:rsid w:val="00AB3C1C"/>
    <w:rPr>
      <w:rFonts w:ascii="Arial" w:eastAsia="Times New Roman" w:hAnsi="Arial" w:cs="Arial"/>
      <w:b/>
      <w:sz w:val="24"/>
      <w:szCs w:val="24"/>
    </w:rPr>
  </w:style>
  <w:style w:type="character" w:customStyle="1" w:styleId="Heading5Char">
    <w:name w:val="Heading 5 Char"/>
    <w:basedOn w:val="DefaultParagraphFont"/>
    <w:link w:val="Heading5"/>
    <w:uiPriority w:val="9"/>
    <w:rsid w:val="00AB3C1C"/>
    <w:rPr>
      <w:rFonts w:ascii="Calibri" w:eastAsia="Times New Roman" w:hAnsi="Calibri" w:cs="Times New Roman"/>
      <w:b/>
      <w:bCs/>
      <w:i/>
      <w:iCs/>
      <w:sz w:val="26"/>
      <w:szCs w:val="26"/>
    </w:rPr>
  </w:style>
  <w:style w:type="paragraph" w:customStyle="1" w:styleId="Style5">
    <w:name w:val="Style5"/>
    <w:basedOn w:val="Normal"/>
    <w:rsid w:val="00AB3C1C"/>
    <w:pPr>
      <w:spacing w:after="0" w:line="240" w:lineRule="auto"/>
      <w:jc w:val="center"/>
    </w:pPr>
    <w:rPr>
      <w:rFonts w:ascii="Bookman Old Style" w:eastAsia="Times New Roman" w:hAnsi="Bookman Old Style" w:cs="Times New Roman"/>
      <w:b/>
      <w:bCs/>
      <w:noProof w:val="0"/>
      <w:sz w:val="24"/>
      <w:szCs w:val="20"/>
      <w:lang w:val="it-IT"/>
    </w:rPr>
  </w:style>
  <w:style w:type="paragraph" w:styleId="ListParagraph">
    <w:name w:val="List Paragraph"/>
    <w:basedOn w:val="Normal"/>
    <w:uiPriority w:val="34"/>
    <w:qFormat/>
    <w:rsid w:val="00AB3C1C"/>
    <w:pPr>
      <w:spacing w:after="0" w:line="240" w:lineRule="auto"/>
      <w:ind w:left="720"/>
      <w:contextualSpacing/>
    </w:pPr>
    <w:rPr>
      <w:rFonts w:ascii="Bookman Old Style" w:eastAsia="Times New Roman" w:hAnsi="Bookman Old Style" w:cs="Times New Roman"/>
      <w:noProof w:val="0"/>
      <w:sz w:val="24"/>
      <w:szCs w:val="24"/>
      <w:lang w:val="en-US"/>
    </w:rPr>
  </w:style>
  <w:style w:type="paragraph" w:styleId="BalloonText">
    <w:name w:val="Balloon Text"/>
    <w:basedOn w:val="Normal"/>
    <w:link w:val="BalloonTextChar"/>
    <w:uiPriority w:val="99"/>
    <w:semiHidden/>
    <w:unhideWhenUsed/>
    <w:rsid w:val="00CD2C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2C0C"/>
    <w:rPr>
      <w:rFonts w:ascii="Segoe UI" w:hAnsi="Segoe UI" w:cs="Segoe UI"/>
      <w:noProof/>
      <w:sz w:val="18"/>
      <w:szCs w:val="18"/>
      <w:lang w:val="sq-AL"/>
    </w:rPr>
  </w:style>
  <w:style w:type="paragraph" w:styleId="Revision">
    <w:name w:val="Revision"/>
    <w:hidden/>
    <w:uiPriority w:val="99"/>
    <w:semiHidden/>
    <w:rsid w:val="00AB1C5E"/>
    <w:pPr>
      <w:spacing w:after="0" w:line="240" w:lineRule="auto"/>
    </w:pPr>
    <w:rPr>
      <w:noProof/>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1643641">
      <w:bodyDiv w:val="1"/>
      <w:marLeft w:val="0"/>
      <w:marRight w:val="0"/>
      <w:marTop w:val="0"/>
      <w:marBottom w:val="0"/>
      <w:divBdr>
        <w:top w:val="none" w:sz="0" w:space="0" w:color="auto"/>
        <w:left w:val="none" w:sz="0" w:space="0" w:color="auto"/>
        <w:bottom w:val="none" w:sz="0" w:space="0" w:color="auto"/>
        <w:right w:val="none" w:sz="0" w:space="0" w:color="auto"/>
      </w:divBdr>
    </w:div>
    <w:div w:id="110345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108</Nr_x002e__x0020_akti>
    <Data_x0020_e_x0020_Krijimit xmlns="0e656187-b300-4fb0-8bf4-3a50f872073c">2025-02-20T15:12:37Z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2025-02-20T00:00:00Z</Date_x0020_protokolli>
    <Titulli xmlns="0e656187-b300-4fb0-8bf4-3a50f872073c">Për miratimin e marrëveshjes së bashkëpunimit, ndërmjet Këshillit të Ministrave të Republikës së Shqipërisë dhe Qeverisë së Republikës së Kosovës, për Lojërat Mesdhetare, Prishtina 2030</Titulli>
    <Modifikuesi xmlns="0e656187-b300-4fb0-8bf4-3a50f872073c">nevila.samarxhi</Modifikuesi>
    <Nr_x002e__x0020_prot_x0020_QBZ xmlns="0e656187-b300-4fb0-8bf4-3a50f872073c">315</Nr_x002e__x0020_prot_x0020_QBZ>
    <Data_x0020_e_x0020_Modifikimit xmlns="0e656187-b300-4fb0-8bf4-3a50f872073c">2025-02-20T15:41:41Z</Data_x0020_e_x0020_Modifikimit>
    <Dekretuar xmlns="0e656187-b300-4fb0-8bf4-3a50f872073c">false</Dekretuar>
    <Data xmlns="0e656187-b300-4fb0-8bf4-3a50f872073c">2025-02-19T00:00:00Z</Data>
    <Nr_x002e__x0020_protokolli_x0020_i_x0020_aktit xmlns="0e656187-b300-4fb0-8bf4-3a50f872073c">868/1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0DDE2E12BA34872ABB229D9A187AD0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0DDE2E12BA34872ABB229D9A187AD0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01E3E7C-93AD-4410-81FE-41976B80A22F}">
  <ds:schemaRefs>
    <ds:schemaRef ds:uri="http://schemas.microsoft.com/office/2006/documentManagement/types"/>
    <ds:schemaRef ds:uri="http://www.w3.org/XML/1998/namespace"/>
    <ds:schemaRef ds:uri="0e656187-b300-4fb0-8bf4-3a50f872073c"/>
    <ds:schemaRef ds:uri="http://schemas.openxmlformats.org/package/2006/metadata/core-properties"/>
    <ds:schemaRef ds:uri="http://purl.org/dc/elements/1.1/"/>
    <ds:schemaRef ds:uri="http://purl.org/dc/dcmitype/"/>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B5E1613F-2B76-4114-9CDE-D24489B4B349}">
  <ds:schemaRefs>
    <ds:schemaRef ds:uri="http://schemas.microsoft.com/sharepoint/v3/contenttype/forms"/>
  </ds:schemaRefs>
</ds:datastoreItem>
</file>

<file path=customXml/itemProps3.xml><?xml version="1.0" encoding="utf-8"?>
<ds:datastoreItem xmlns:ds="http://schemas.openxmlformats.org/officeDocument/2006/customXml" ds:itemID="{5DBE0576-0D00-4734-8B44-61092966D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81ADBDB-03A0-4174-BC8D-0C75EC505F96}">
  <ds:schemaRefs>
    <ds:schemaRef ds:uri="http://schemas.microsoft.com/sharepoint/v3/contenttype/forms"/>
  </ds:schemaRefs>
</ds:datastoreItem>
</file>

<file path=customXml/itemProps5.xml><?xml version="1.0" encoding="utf-8"?>
<ds:datastoreItem xmlns:ds="http://schemas.openxmlformats.org/officeDocument/2006/customXml" ds:itemID="{014930E5-218E-43B5-AE2F-10A6C503AE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1554</Words>
  <Characters>8863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Për miratimin e marrëveshjes së bashkëpunimit, ndërmjet Këshillit të Ministrave të Republikës së Shqipërisë dhe Qeverisë së Republikës së Kosovës, për Lojërat Mesdhetare, Prishtina 2030</vt:lpstr>
    </vt:vector>
  </TitlesOfParts>
  <Company/>
  <LinksUpToDate>false</LinksUpToDate>
  <CharactersWithSpaces>10397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së bashkëpunimit, ndërmjet Këshillit të Ministrave të Republikës së Shqipërisë dhe Qeverisë së Republikës së Kosovës, për Lojërat Mesdhetare, Prishtina 2030</dc:title>
  <dc:creator>Ardjana Gjini</dc:creator>
  <cp:lastModifiedBy>Jorina Kryeziu</cp:lastModifiedBy>
  <cp:revision>16</cp:revision>
  <cp:lastPrinted>2025-02-18T17:19:00Z</cp:lastPrinted>
  <dcterms:created xsi:type="dcterms:W3CDTF">2025-02-14T10:03:00Z</dcterms:created>
  <dcterms:modified xsi:type="dcterms:W3CDTF">2025-02-21T07:02:00Z</dcterms:modified>
</cp:coreProperties>
</file>