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72675" w14:textId="77777777" w:rsidR="008B3FE3" w:rsidRPr="00A53DCB" w:rsidRDefault="00721463" w:rsidP="00A14CFF">
      <w:pPr>
        <w:widowControl w:val="0"/>
        <w:autoSpaceDE w:val="0"/>
        <w:autoSpaceDN w:val="0"/>
        <w:spacing w:after="0" w:line="240" w:lineRule="auto"/>
        <w:ind w:firstLine="284"/>
        <w:jc w:val="center"/>
        <w:outlineLvl w:val="0"/>
        <w:rPr>
          <w:rFonts w:ascii="Garamond" w:eastAsia="Times New Roman" w:hAnsi="Garamond" w:cs="Times New Roman"/>
          <w:b/>
          <w:bCs/>
          <w:w w:val="105"/>
          <w:sz w:val="24"/>
          <w:szCs w:val="24"/>
          <w:lang w:val="sq-AL"/>
        </w:rPr>
      </w:pPr>
      <w:r w:rsidRPr="00A53DCB">
        <w:rPr>
          <w:rFonts w:ascii="Garamond" w:eastAsia="Times New Roman" w:hAnsi="Garamond" w:cs="Times New Roman"/>
          <w:b/>
          <w:bCs/>
          <w:w w:val="105"/>
          <w:sz w:val="24"/>
          <w:szCs w:val="24"/>
          <w:lang w:val="sq-AL"/>
        </w:rPr>
        <w:t>VENDIM</w:t>
      </w:r>
    </w:p>
    <w:p w14:paraId="243B10E0" w14:textId="77777777" w:rsidR="008B3FE3" w:rsidRPr="00A53DCB" w:rsidRDefault="008B3FE3" w:rsidP="00A14CFF">
      <w:pPr>
        <w:widowControl w:val="0"/>
        <w:autoSpaceDE w:val="0"/>
        <w:autoSpaceDN w:val="0"/>
        <w:spacing w:after="0" w:line="240" w:lineRule="auto"/>
        <w:ind w:firstLine="284"/>
        <w:jc w:val="center"/>
        <w:rPr>
          <w:rFonts w:ascii="Garamond" w:eastAsia="Times New Roman" w:hAnsi="Garamond" w:cs="Times New Roman"/>
          <w:b/>
          <w:sz w:val="24"/>
          <w:szCs w:val="24"/>
          <w:lang w:val="sq-AL"/>
        </w:rPr>
      </w:pPr>
      <w:r w:rsidRPr="00A53DCB">
        <w:rPr>
          <w:rFonts w:ascii="Garamond" w:eastAsia="Times New Roman" w:hAnsi="Garamond" w:cs="Times New Roman"/>
          <w:b/>
          <w:sz w:val="24"/>
          <w:szCs w:val="24"/>
          <w:lang w:val="sq-AL"/>
        </w:rPr>
        <w:t xml:space="preserve">Nr. </w:t>
      </w:r>
      <w:r w:rsidR="00665AA0" w:rsidRPr="00A53DCB">
        <w:rPr>
          <w:rFonts w:ascii="Garamond" w:eastAsia="Times New Roman" w:hAnsi="Garamond" w:cs="Times New Roman"/>
          <w:b/>
          <w:sz w:val="24"/>
          <w:szCs w:val="24"/>
          <w:lang w:val="sq-AL"/>
        </w:rPr>
        <w:t>120</w:t>
      </w:r>
      <w:r w:rsidRPr="00A53DCB">
        <w:rPr>
          <w:rFonts w:ascii="Garamond" w:eastAsia="Times New Roman" w:hAnsi="Garamond" w:cs="Times New Roman"/>
          <w:b/>
          <w:sz w:val="24"/>
          <w:szCs w:val="24"/>
          <w:lang w:val="sq-AL"/>
        </w:rPr>
        <w:t xml:space="preserve">, datë </w:t>
      </w:r>
      <w:r w:rsidR="00665AA0" w:rsidRPr="00A53DCB">
        <w:rPr>
          <w:rFonts w:ascii="Garamond" w:eastAsia="Times New Roman" w:hAnsi="Garamond" w:cs="Times New Roman"/>
          <w:b/>
          <w:sz w:val="24"/>
          <w:szCs w:val="24"/>
          <w:lang w:val="sq-AL"/>
        </w:rPr>
        <w:t>26.2.2025</w:t>
      </w:r>
    </w:p>
    <w:p w14:paraId="090327F6" w14:textId="77777777" w:rsidR="00250A7E" w:rsidRPr="00A53DCB" w:rsidRDefault="00250A7E" w:rsidP="00A14CFF">
      <w:pPr>
        <w:widowControl w:val="0"/>
        <w:autoSpaceDE w:val="0"/>
        <w:autoSpaceDN w:val="0"/>
        <w:spacing w:after="0" w:line="240" w:lineRule="auto"/>
        <w:ind w:firstLine="284"/>
        <w:jc w:val="center"/>
        <w:rPr>
          <w:rFonts w:ascii="Garamond" w:eastAsia="Times New Roman" w:hAnsi="Garamond" w:cs="Times New Roman"/>
          <w:b/>
          <w:sz w:val="24"/>
          <w:szCs w:val="24"/>
          <w:lang w:val="sq-AL"/>
        </w:rPr>
      </w:pPr>
    </w:p>
    <w:p w14:paraId="5920BFE3" w14:textId="77777777" w:rsidR="008B3FE3" w:rsidRPr="00A53DCB" w:rsidRDefault="008B3FE3" w:rsidP="00A14CFF">
      <w:pPr>
        <w:widowControl w:val="0"/>
        <w:autoSpaceDE w:val="0"/>
        <w:autoSpaceDN w:val="0"/>
        <w:spacing w:after="0" w:line="240" w:lineRule="auto"/>
        <w:ind w:firstLine="284"/>
        <w:jc w:val="center"/>
        <w:outlineLvl w:val="0"/>
        <w:rPr>
          <w:rFonts w:ascii="Garamond" w:eastAsia="Times New Roman" w:hAnsi="Garamond" w:cs="Times New Roman"/>
          <w:b/>
          <w:bCs/>
          <w:sz w:val="24"/>
          <w:szCs w:val="24"/>
          <w:lang w:val="sq-AL"/>
        </w:rPr>
      </w:pPr>
      <w:bookmarkStart w:id="0" w:name="_Hlk180142289"/>
      <w:r w:rsidRPr="00A53DCB">
        <w:rPr>
          <w:rFonts w:ascii="Garamond" w:eastAsia="Times New Roman" w:hAnsi="Garamond" w:cs="Times New Roman"/>
          <w:b/>
          <w:bCs/>
          <w:sz w:val="24"/>
          <w:szCs w:val="24"/>
          <w:lang w:val="sq-AL"/>
        </w:rPr>
        <w:t xml:space="preserve">PËR </w:t>
      </w:r>
      <w:r w:rsidR="00250A7E" w:rsidRPr="00A53DCB">
        <w:rPr>
          <w:rFonts w:ascii="Garamond" w:eastAsia="Times New Roman" w:hAnsi="Garamond" w:cs="Times New Roman"/>
          <w:b/>
          <w:bCs/>
          <w:sz w:val="24"/>
          <w:szCs w:val="24"/>
          <w:lang w:val="sq-AL"/>
        </w:rPr>
        <w:t>DEKLARIMIN</w:t>
      </w:r>
      <w:r w:rsidRPr="00A53DCB">
        <w:rPr>
          <w:rFonts w:ascii="Garamond" w:eastAsia="Times New Roman" w:hAnsi="Garamond" w:cs="Times New Roman"/>
          <w:b/>
          <w:bCs/>
          <w:sz w:val="24"/>
          <w:szCs w:val="24"/>
          <w:lang w:val="sq-AL"/>
        </w:rPr>
        <w:t xml:space="preserve"> </w:t>
      </w:r>
      <w:r w:rsidR="00250A7E" w:rsidRPr="00A53DCB">
        <w:rPr>
          <w:rFonts w:ascii="Garamond" w:eastAsia="Times New Roman" w:hAnsi="Garamond" w:cs="Times New Roman"/>
          <w:b/>
          <w:bCs/>
          <w:sz w:val="24"/>
          <w:szCs w:val="24"/>
          <w:lang w:val="sq-AL"/>
        </w:rPr>
        <w:t xml:space="preserve">PASURI KULTURORE </w:t>
      </w:r>
      <w:r w:rsidR="00471BA1" w:rsidRPr="00A53DCB">
        <w:rPr>
          <w:rFonts w:ascii="Garamond" w:eastAsia="Times New Roman" w:hAnsi="Garamond" w:cs="Times New Roman"/>
          <w:b/>
          <w:bCs/>
          <w:sz w:val="24"/>
          <w:szCs w:val="24"/>
          <w:lang w:val="sq-AL"/>
        </w:rPr>
        <w:t>E PALUAJTSHME “</w:t>
      </w:r>
      <w:r w:rsidRPr="00A53DCB">
        <w:rPr>
          <w:rFonts w:ascii="Garamond" w:eastAsia="Times New Roman" w:hAnsi="Garamond" w:cs="Times New Roman"/>
          <w:b/>
          <w:bCs/>
          <w:sz w:val="24"/>
          <w:szCs w:val="24"/>
          <w:lang w:val="sq-AL"/>
        </w:rPr>
        <w:t>QENDË</w:t>
      </w:r>
      <w:r w:rsidR="00471BA1" w:rsidRPr="00A53DCB">
        <w:rPr>
          <w:rFonts w:ascii="Garamond" w:eastAsia="Times New Roman" w:hAnsi="Garamond" w:cs="Times New Roman"/>
          <w:b/>
          <w:bCs/>
          <w:sz w:val="24"/>
          <w:szCs w:val="24"/>
          <w:lang w:val="sq-AL"/>
        </w:rPr>
        <w:t>R HISTORIKE”</w:t>
      </w:r>
      <w:r w:rsidRPr="00A53DCB">
        <w:rPr>
          <w:rFonts w:ascii="Garamond" w:eastAsia="Times New Roman" w:hAnsi="Garamond" w:cs="Times New Roman"/>
          <w:b/>
          <w:bCs/>
          <w:sz w:val="24"/>
          <w:szCs w:val="24"/>
          <w:lang w:val="sq-AL"/>
        </w:rPr>
        <w:t xml:space="preserve"> TË </w:t>
      </w:r>
      <w:r w:rsidR="00471BA1" w:rsidRPr="00A53DCB">
        <w:rPr>
          <w:rFonts w:ascii="Garamond" w:eastAsia="Times New Roman" w:hAnsi="Garamond" w:cs="Times New Roman"/>
          <w:b/>
          <w:bCs/>
          <w:sz w:val="24"/>
          <w:szCs w:val="24"/>
          <w:lang w:val="sq-AL"/>
        </w:rPr>
        <w:t xml:space="preserve">NJË ZONE NË </w:t>
      </w:r>
      <w:r w:rsidR="00EA36FE" w:rsidRPr="00A53DCB">
        <w:rPr>
          <w:rFonts w:ascii="Garamond" w:eastAsia="Times New Roman" w:hAnsi="Garamond" w:cs="Times New Roman"/>
          <w:b/>
          <w:bCs/>
          <w:sz w:val="24"/>
          <w:szCs w:val="24"/>
          <w:lang w:val="sq-AL"/>
        </w:rPr>
        <w:t>FSHATI</w:t>
      </w:r>
      <w:r w:rsidR="00471BA1" w:rsidRPr="00A53DCB">
        <w:rPr>
          <w:rFonts w:ascii="Garamond" w:eastAsia="Times New Roman" w:hAnsi="Garamond" w:cs="Times New Roman"/>
          <w:b/>
          <w:bCs/>
          <w:sz w:val="24"/>
          <w:szCs w:val="24"/>
          <w:lang w:val="sq-AL"/>
        </w:rPr>
        <w:t>N</w:t>
      </w:r>
      <w:r w:rsidRPr="00A53DCB">
        <w:rPr>
          <w:rFonts w:ascii="Garamond" w:eastAsia="Times New Roman" w:hAnsi="Garamond" w:cs="Times New Roman"/>
          <w:b/>
          <w:bCs/>
          <w:sz w:val="24"/>
          <w:szCs w:val="24"/>
          <w:lang w:val="sq-AL"/>
        </w:rPr>
        <w:t xml:space="preserve"> </w:t>
      </w:r>
      <w:r w:rsidR="00EA36FE" w:rsidRPr="00A53DCB">
        <w:rPr>
          <w:rFonts w:ascii="Garamond" w:eastAsia="Times New Roman" w:hAnsi="Garamond" w:cs="Times New Roman"/>
          <w:b/>
          <w:bCs/>
          <w:sz w:val="24"/>
          <w:szCs w:val="24"/>
          <w:lang w:val="sq-AL"/>
        </w:rPr>
        <w:t>RABDISHT</w:t>
      </w:r>
      <w:r w:rsidR="0021400E" w:rsidRPr="00A53DCB">
        <w:rPr>
          <w:rFonts w:ascii="Garamond" w:eastAsia="Times New Roman" w:hAnsi="Garamond" w:cs="Times New Roman"/>
          <w:b/>
          <w:bCs/>
          <w:sz w:val="24"/>
          <w:szCs w:val="24"/>
          <w:lang w:val="sq-AL"/>
        </w:rPr>
        <w:t>, PESHKOPI,</w:t>
      </w:r>
      <w:r w:rsidR="0006659C" w:rsidRPr="00A53DCB">
        <w:rPr>
          <w:rFonts w:ascii="Garamond" w:eastAsia="Times New Roman" w:hAnsi="Garamond" w:cs="Times New Roman"/>
          <w:b/>
          <w:bCs/>
          <w:sz w:val="24"/>
          <w:szCs w:val="24"/>
          <w:lang w:val="sq-AL"/>
        </w:rPr>
        <w:t xml:space="preserve"> P</w:t>
      </w:r>
      <w:r w:rsidR="000368FA" w:rsidRPr="00A53DCB">
        <w:rPr>
          <w:rFonts w:ascii="Garamond" w:eastAsia="Times New Roman" w:hAnsi="Garamond" w:cs="Times New Roman"/>
          <w:b/>
          <w:bCs/>
          <w:sz w:val="24"/>
          <w:szCs w:val="24"/>
          <w:lang w:val="sq-AL"/>
        </w:rPr>
        <w:t>Ë</w:t>
      </w:r>
      <w:r w:rsidR="0006659C" w:rsidRPr="00A53DCB">
        <w:rPr>
          <w:rFonts w:ascii="Garamond" w:eastAsia="Times New Roman" w:hAnsi="Garamond" w:cs="Times New Roman"/>
          <w:b/>
          <w:bCs/>
          <w:sz w:val="24"/>
          <w:szCs w:val="24"/>
          <w:lang w:val="sq-AL"/>
        </w:rPr>
        <w:t>RCAKTIMIN E ZON</w:t>
      </w:r>
      <w:r w:rsidR="000368FA" w:rsidRPr="00A53DCB">
        <w:rPr>
          <w:rFonts w:ascii="Garamond" w:eastAsia="Times New Roman" w:hAnsi="Garamond" w:cs="Times New Roman"/>
          <w:b/>
          <w:bCs/>
          <w:sz w:val="24"/>
          <w:szCs w:val="24"/>
          <w:lang w:val="sq-AL"/>
        </w:rPr>
        <w:t>Ë</w:t>
      </w:r>
      <w:r w:rsidR="0006659C" w:rsidRPr="00A53DCB">
        <w:rPr>
          <w:rFonts w:ascii="Garamond" w:eastAsia="Times New Roman" w:hAnsi="Garamond" w:cs="Times New Roman"/>
          <w:b/>
          <w:bCs/>
          <w:sz w:val="24"/>
          <w:szCs w:val="24"/>
          <w:lang w:val="sq-AL"/>
        </w:rPr>
        <w:t>S MBROJT</w:t>
      </w:r>
      <w:r w:rsidR="000368FA" w:rsidRPr="00A53DCB">
        <w:rPr>
          <w:rFonts w:ascii="Garamond" w:eastAsia="Times New Roman" w:hAnsi="Garamond" w:cs="Times New Roman"/>
          <w:b/>
          <w:bCs/>
          <w:sz w:val="24"/>
          <w:szCs w:val="24"/>
          <w:lang w:val="sq-AL"/>
        </w:rPr>
        <w:t>Ë</w:t>
      </w:r>
      <w:r w:rsidR="0006659C" w:rsidRPr="00A53DCB">
        <w:rPr>
          <w:rFonts w:ascii="Garamond" w:eastAsia="Times New Roman" w:hAnsi="Garamond" w:cs="Times New Roman"/>
          <w:b/>
          <w:bCs/>
          <w:sz w:val="24"/>
          <w:szCs w:val="24"/>
          <w:lang w:val="sq-AL"/>
        </w:rPr>
        <w:t>SE</w:t>
      </w:r>
      <w:r w:rsidR="0021400E" w:rsidRPr="00A53DCB">
        <w:rPr>
          <w:rFonts w:ascii="Garamond" w:eastAsia="Times New Roman" w:hAnsi="Garamond" w:cs="Times New Roman"/>
          <w:b/>
          <w:bCs/>
          <w:sz w:val="24"/>
          <w:szCs w:val="24"/>
          <w:lang w:val="sq-AL"/>
        </w:rPr>
        <w:t xml:space="preserve"> </w:t>
      </w:r>
      <w:r w:rsidRPr="00A53DCB">
        <w:rPr>
          <w:rFonts w:ascii="Garamond" w:eastAsia="Times New Roman" w:hAnsi="Garamond" w:cs="Times New Roman"/>
          <w:b/>
          <w:bCs/>
          <w:sz w:val="24"/>
          <w:szCs w:val="24"/>
          <w:lang w:val="sq-AL"/>
        </w:rPr>
        <w:t xml:space="preserve">DHE MIRATIMIN E </w:t>
      </w:r>
      <w:r w:rsidR="003C0FCB" w:rsidRPr="00A53DCB">
        <w:rPr>
          <w:rFonts w:ascii="Garamond" w:eastAsia="Times New Roman" w:hAnsi="Garamond" w:cs="Times New Roman"/>
          <w:b/>
          <w:bCs/>
          <w:sz w:val="24"/>
          <w:szCs w:val="24"/>
          <w:lang w:val="sq-AL"/>
        </w:rPr>
        <w:t xml:space="preserve">PLANIT </w:t>
      </w:r>
      <w:r w:rsidRPr="00A53DCB">
        <w:rPr>
          <w:rFonts w:ascii="Garamond" w:eastAsia="Times New Roman" w:hAnsi="Garamond" w:cs="Times New Roman"/>
          <w:b/>
          <w:bCs/>
          <w:sz w:val="24"/>
          <w:szCs w:val="24"/>
          <w:lang w:val="sq-AL"/>
        </w:rPr>
        <w:t xml:space="preserve">PËR </w:t>
      </w:r>
      <w:r w:rsidR="00250A7E" w:rsidRPr="00A53DCB">
        <w:rPr>
          <w:rFonts w:ascii="Garamond" w:eastAsia="Times New Roman" w:hAnsi="Garamond" w:cs="Times New Roman"/>
          <w:b/>
          <w:bCs/>
          <w:sz w:val="24"/>
          <w:szCs w:val="24"/>
          <w:lang w:val="sq-AL"/>
        </w:rPr>
        <w:t xml:space="preserve">RUAJTJEN, </w:t>
      </w:r>
      <w:r w:rsidR="00D3303E" w:rsidRPr="00A53DCB">
        <w:rPr>
          <w:rFonts w:ascii="Garamond" w:eastAsia="Times New Roman" w:hAnsi="Garamond" w:cs="Times New Roman"/>
          <w:b/>
          <w:bCs/>
          <w:sz w:val="24"/>
          <w:szCs w:val="24"/>
          <w:lang w:val="sq-AL"/>
        </w:rPr>
        <w:t>MBROJTJEN</w:t>
      </w:r>
      <w:r w:rsidRPr="00A53DCB">
        <w:rPr>
          <w:rFonts w:ascii="Garamond" w:eastAsia="Times New Roman" w:hAnsi="Garamond" w:cs="Times New Roman"/>
          <w:b/>
          <w:bCs/>
          <w:sz w:val="24"/>
          <w:szCs w:val="24"/>
          <w:lang w:val="sq-AL"/>
        </w:rPr>
        <w:t xml:space="preserve"> DHE ADMINISTRIMIN E </w:t>
      </w:r>
      <w:bookmarkEnd w:id="0"/>
      <w:r w:rsidR="00471BA1" w:rsidRPr="00A53DCB">
        <w:rPr>
          <w:rFonts w:ascii="Garamond" w:eastAsia="Times New Roman" w:hAnsi="Garamond" w:cs="Times New Roman"/>
          <w:b/>
          <w:bCs/>
          <w:sz w:val="24"/>
          <w:szCs w:val="24"/>
          <w:lang w:val="sq-AL"/>
        </w:rPr>
        <w:t>SAJ</w:t>
      </w:r>
    </w:p>
    <w:p w14:paraId="586E5828" w14:textId="77777777" w:rsidR="0084019F" w:rsidRPr="00A53DCB" w:rsidRDefault="0084019F" w:rsidP="00A14CFF">
      <w:pPr>
        <w:spacing w:after="0" w:line="240" w:lineRule="auto"/>
        <w:ind w:firstLine="284"/>
        <w:jc w:val="center"/>
        <w:rPr>
          <w:rFonts w:ascii="Garamond" w:hAnsi="Garamond" w:cs="Times New Roman"/>
          <w:sz w:val="24"/>
          <w:szCs w:val="24"/>
          <w:lang w:val="sq-AL"/>
        </w:rPr>
      </w:pPr>
    </w:p>
    <w:p w14:paraId="1C38D791" w14:textId="1915AF10" w:rsidR="00250A7E" w:rsidRPr="00A53DCB" w:rsidRDefault="00250A7E" w:rsidP="00A14CFF">
      <w:pPr>
        <w:spacing w:after="0" w:line="240" w:lineRule="auto"/>
        <w:ind w:firstLine="284"/>
        <w:jc w:val="both"/>
        <w:rPr>
          <w:rFonts w:ascii="Garamond" w:hAnsi="Garamond" w:cs="Times New Roman"/>
          <w:sz w:val="24"/>
          <w:szCs w:val="24"/>
          <w:lang w:val="sq-AL"/>
        </w:rPr>
      </w:pPr>
      <w:r w:rsidRPr="00A53DCB">
        <w:rPr>
          <w:rFonts w:ascii="Garamond" w:hAnsi="Garamond" w:cs="Times New Roman"/>
          <w:sz w:val="24"/>
          <w:szCs w:val="24"/>
          <w:lang w:val="sq-AL"/>
        </w:rPr>
        <w:t>Në mbështetje të nenit 100 të Kush</w:t>
      </w:r>
      <w:r w:rsidR="007C1A2C" w:rsidRPr="00A53DCB">
        <w:rPr>
          <w:rFonts w:ascii="Garamond" w:hAnsi="Garamond" w:cs="Times New Roman"/>
          <w:sz w:val="24"/>
          <w:szCs w:val="24"/>
          <w:lang w:val="sq-AL"/>
        </w:rPr>
        <w:t xml:space="preserve">tetutës dhe të shkronjave “a” </w:t>
      </w:r>
      <w:r w:rsidRPr="00A53DCB">
        <w:rPr>
          <w:rFonts w:ascii="Garamond" w:hAnsi="Garamond" w:cs="Times New Roman"/>
          <w:sz w:val="24"/>
          <w:szCs w:val="24"/>
          <w:lang w:val="sq-AL"/>
        </w:rPr>
        <w:t xml:space="preserve">e “ç”, të </w:t>
      </w:r>
      <w:r w:rsidR="00D3303E" w:rsidRPr="00A53DCB">
        <w:rPr>
          <w:rFonts w:ascii="Garamond" w:hAnsi="Garamond" w:cs="Times New Roman"/>
          <w:sz w:val="24"/>
          <w:szCs w:val="24"/>
          <w:lang w:val="sq-AL"/>
        </w:rPr>
        <w:t>pikës 3, të nenit 9,</w:t>
      </w:r>
      <w:r w:rsidRPr="00A53DCB">
        <w:rPr>
          <w:rFonts w:ascii="Garamond" w:hAnsi="Garamond" w:cs="Times New Roman"/>
          <w:sz w:val="24"/>
          <w:szCs w:val="24"/>
          <w:lang w:val="sq-AL"/>
        </w:rPr>
        <w:t xml:space="preserve"> të nënndarjes “iii”, të shkronjës “b”, të pikës 3, të nenit 53, të pikës 3, të nenit 62</w:t>
      </w:r>
      <w:r w:rsidR="00D3303E" w:rsidRPr="00A53DCB">
        <w:rPr>
          <w:rFonts w:ascii="Garamond" w:hAnsi="Garamond" w:cs="Times New Roman"/>
          <w:sz w:val="24"/>
          <w:szCs w:val="24"/>
          <w:lang w:val="sq-AL"/>
        </w:rPr>
        <w:t>,</w:t>
      </w:r>
      <w:r w:rsidRPr="00A53DCB">
        <w:rPr>
          <w:rFonts w:ascii="Garamond" w:hAnsi="Garamond" w:cs="Times New Roman"/>
          <w:sz w:val="24"/>
          <w:szCs w:val="24"/>
          <w:lang w:val="sq-AL"/>
        </w:rPr>
        <w:t xml:space="preserve"> dhe të pikës 1, të nenit 96</w:t>
      </w:r>
      <w:r w:rsidR="00D3303E" w:rsidRPr="00A53DCB">
        <w:rPr>
          <w:rFonts w:ascii="Garamond" w:hAnsi="Garamond" w:cs="Times New Roman"/>
          <w:sz w:val="24"/>
          <w:szCs w:val="24"/>
          <w:lang w:val="sq-AL"/>
        </w:rPr>
        <w:t>, të ligjit nr.</w:t>
      </w:r>
      <w:r w:rsidR="00D70327">
        <w:rPr>
          <w:rFonts w:ascii="Garamond" w:hAnsi="Garamond" w:cs="Times New Roman"/>
          <w:sz w:val="24"/>
          <w:szCs w:val="24"/>
          <w:lang w:val="sq-AL"/>
        </w:rPr>
        <w:t xml:space="preserve"> </w:t>
      </w:r>
      <w:r w:rsidRPr="00A53DCB">
        <w:rPr>
          <w:rFonts w:ascii="Garamond" w:hAnsi="Garamond" w:cs="Times New Roman"/>
          <w:sz w:val="24"/>
          <w:szCs w:val="24"/>
          <w:lang w:val="sq-AL"/>
        </w:rPr>
        <w:t>27/2018, “Për trashëgiminë kulturore dhe muzetë”</w:t>
      </w:r>
      <w:r w:rsidR="00D3303E" w:rsidRPr="00A53DCB">
        <w:rPr>
          <w:rFonts w:ascii="Garamond" w:hAnsi="Garamond" w:cs="Times New Roman"/>
          <w:sz w:val="24"/>
          <w:szCs w:val="24"/>
          <w:lang w:val="sq-AL"/>
        </w:rPr>
        <w:t>,</w:t>
      </w:r>
      <w:r w:rsidRPr="00A53DCB">
        <w:rPr>
          <w:rFonts w:ascii="Garamond" w:hAnsi="Garamond" w:cs="Times New Roman"/>
          <w:sz w:val="24"/>
          <w:szCs w:val="24"/>
          <w:lang w:val="sq-AL"/>
        </w:rPr>
        <w:t xml:space="preserve"> </w:t>
      </w:r>
      <w:r w:rsidR="007F7D4D" w:rsidRPr="00A53DCB">
        <w:rPr>
          <w:rFonts w:ascii="Garamond" w:hAnsi="Garamond" w:cs="Times New Roman"/>
          <w:sz w:val="24"/>
          <w:szCs w:val="24"/>
          <w:lang w:val="sq-AL"/>
        </w:rPr>
        <w:t>t</w:t>
      </w:r>
      <w:r w:rsidR="00D3303E" w:rsidRPr="00A53DCB">
        <w:rPr>
          <w:rFonts w:ascii="Garamond" w:hAnsi="Garamond" w:cs="Times New Roman"/>
          <w:sz w:val="24"/>
          <w:szCs w:val="24"/>
          <w:lang w:val="sq-AL"/>
        </w:rPr>
        <w:t>ë</w:t>
      </w:r>
      <w:r w:rsidRPr="00A53DCB">
        <w:rPr>
          <w:rFonts w:ascii="Garamond" w:hAnsi="Garamond" w:cs="Times New Roman"/>
          <w:sz w:val="24"/>
          <w:szCs w:val="24"/>
          <w:lang w:val="sq-AL"/>
        </w:rPr>
        <w:t xml:space="preserve"> ndryshuar, me propozimin e ministrit të Ekonomisë, Kulturës dhe Inovacionit, Këshilli i Ministrave</w:t>
      </w:r>
    </w:p>
    <w:p w14:paraId="4BB291C5" w14:textId="77777777" w:rsidR="00250A7E" w:rsidRPr="00A53DCB" w:rsidRDefault="00250A7E" w:rsidP="00A14CFF">
      <w:pPr>
        <w:widowControl w:val="0"/>
        <w:autoSpaceDE w:val="0"/>
        <w:autoSpaceDN w:val="0"/>
        <w:spacing w:after="0" w:line="240" w:lineRule="auto"/>
        <w:ind w:firstLine="284"/>
        <w:jc w:val="both"/>
        <w:rPr>
          <w:rFonts w:ascii="Garamond" w:eastAsia="Times New Roman" w:hAnsi="Garamond" w:cs="Times New Roman"/>
          <w:sz w:val="24"/>
          <w:szCs w:val="24"/>
          <w:lang w:val="sq-AL"/>
        </w:rPr>
      </w:pPr>
    </w:p>
    <w:p w14:paraId="1C8EFFF8" w14:textId="77777777" w:rsidR="008B3FE3" w:rsidRPr="00A53DCB" w:rsidRDefault="008B3FE3" w:rsidP="00A14CFF">
      <w:pPr>
        <w:widowControl w:val="0"/>
        <w:autoSpaceDE w:val="0"/>
        <w:autoSpaceDN w:val="0"/>
        <w:spacing w:after="0" w:line="240" w:lineRule="auto"/>
        <w:ind w:firstLine="284"/>
        <w:jc w:val="center"/>
        <w:rPr>
          <w:rFonts w:ascii="Garamond" w:eastAsia="Times New Roman" w:hAnsi="Garamond" w:cs="Times New Roman"/>
          <w:sz w:val="24"/>
          <w:szCs w:val="24"/>
          <w:lang w:val="sq-AL"/>
        </w:rPr>
      </w:pPr>
      <w:r w:rsidRPr="00A53DCB">
        <w:rPr>
          <w:rFonts w:ascii="Garamond" w:eastAsia="Times New Roman" w:hAnsi="Garamond" w:cs="Times New Roman"/>
          <w:sz w:val="24"/>
          <w:szCs w:val="24"/>
          <w:lang w:val="sq-AL"/>
        </w:rPr>
        <w:t>VENDOSI:</w:t>
      </w:r>
    </w:p>
    <w:p w14:paraId="34FE98EC" w14:textId="77777777" w:rsidR="00B03BD3" w:rsidRPr="00A53DCB" w:rsidRDefault="00B03BD3" w:rsidP="00A14CFF">
      <w:pPr>
        <w:widowControl w:val="0"/>
        <w:autoSpaceDE w:val="0"/>
        <w:autoSpaceDN w:val="0"/>
        <w:spacing w:after="0" w:line="240" w:lineRule="auto"/>
        <w:ind w:firstLine="284"/>
        <w:jc w:val="both"/>
        <w:rPr>
          <w:rFonts w:ascii="Garamond" w:eastAsia="Times New Roman" w:hAnsi="Garamond" w:cs="Times New Roman"/>
          <w:b/>
          <w:sz w:val="24"/>
          <w:szCs w:val="24"/>
          <w:lang w:val="sq-AL"/>
        </w:rPr>
      </w:pPr>
    </w:p>
    <w:p w14:paraId="263D68AF" w14:textId="0B73DE8A" w:rsidR="00665AA0" w:rsidRPr="00A53DCB" w:rsidRDefault="00665AA0" w:rsidP="009D66F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3DCB">
        <w:rPr>
          <w:rFonts w:ascii="Garamond" w:hAnsi="Garamond" w:cs="Times New Roman"/>
          <w:color w:val="000000"/>
          <w:sz w:val="24"/>
          <w:szCs w:val="24"/>
          <w:lang w:val="sq-AL"/>
        </w:rPr>
        <w:t>1.</w:t>
      </w:r>
      <w:r w:rsidR="00A53DCB">
        <w:rPr>
          <w:rFonts w:ascii="Garamond" w:hAnsi="Garamond" w:cs="Times New Roman"/>
          <w:color w:val="000000"/>
          <w:sz w:val="24"/>
          <w:szCs w:val="24"/>
          <w:lang w:val="sq-AL"/>
        </w:rPr>
        <w:t xml:space="preserve"> </w:t>
      </w:r>
      <w:r w:rsidRPr="00A53DCB">
        <w:rPr>
          <w:rFonts w:ascii="Garamond" w:hAnsi="Garamond" w:cs="Times New Roman"/>
          <w:color w:val="000000"/>
          <w:sz w:val="24"/>
          <w:szCs w:val="24"/>
          <w:lang w:val="sq-AL"/>
        </w:rPr>
        <w:t>Deklarimin pasuri kulturore e paluajtshme “Qendër historike” të një zone në fshatin Rabdisht, sipas koordinatave dhe hartës së zonifikimit, që i bashkëlidhen këtij vendimi.</w:t>
      </w:r>
    </w:p>
    <w:p w14:paraId="1CE5B7FA" w14:textId="772D04D5" w:rsidR="00665AA0" w:rsidRPr="00A53DCB" w:rsidRDefault="00665AA0" w:rsidP="009D66F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3DCB">
        <w:rPr>
          <w:rFonts w:ascii="Garamond" w:hAnsi="Garamond" w:cs="Times New Roman"/>
          <w:color w:val="000000"/>
          <w:sz w:val="24"/>
          <w:szCs w:val="24"/>
          <w:lang w:val="sq-AL"/>
        </w:rPr>
        <w:t>2.</w:t>
      </w:r>
      <w:r w:rsidR="00A53DCB">
        <w:rPr>
          <w:rFonts w:ascii="Garamond" w:hAnsi="Garamond" w:cs="Times New Roman"/>
          <w:color w:val="000000"/>
          <w:sz w:val="24"/>
          <w:szCs w:val="24"/>
          <w:lang w:val="sq-AL"/>
        </w:rPr>
        <w:t xml:space="preserve"> </w:t>
      </w:r>
      <w:r w:rsidRPr="00A53DCB">
        <w:rPr>
          <w:rFonts w:ascii="Garamond" w:hAnsi="Garamond" w:cs="Times New Roman"/>
          <w:color w:val="000000"/>
          <w:sz w:val="24"/>
          <w:szCs w:val="24"/>
          <w:lang w:val="sq-AL"/>
        </w:rPr>
        <w:t>Përcaktimin e zonës mbrojtëse të “Qendrës historike” të një zone në fshatin Rabdisht, sipas koordinatave dhe hartës së zonifikimit, që i bashkëlidhen këtij vendimi.</w:t>
      </w:r>
    </w:p>
    <w:p w14:paraId="3F476ED1" w14:textId="151F6222" w:rsidR="00665AA0" w:rsidRPr="00A53DCB" w:rsidRDefault="00665AA0" w:rsidP="00743E3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3DCB">
        <w:rPr>
          <w:rFonts w:ascii="Garamond" w:hAnsi="Garamond" w:cs="Times New Roman"/>
          <w:color w:val="000000"/>
          <w:sz w:val="24"/>
          <w:szCs w:val="24"/>
          <w:lang w:val="sq-AL"/>
        </w:rPr>
        <w:t>3.</w:t>
      </w:r>
      <w:r w:rsidR="00A53DCB">
        <w:rPr>
          <w:rFonts w:ascii="Garamond" w:hAnsi="Garamond" w:cs="Times New Roman"/>
          <w:color w:val="000000"/>
          <w:sz w:val="24"/>
          <w:szCs w:val="24"/>
          <w:lang w:val="sq-AL"/>
        </w:rPr>
        <w:t xml:space="preserve"> </w:t>
      </w:r>
      <w:r w:rsidRPr="00A53DCB">
        <w:rPr>
          <w:rFonts w:ascii="Garamond" w:hAnsi="Garamond" w:cs="Times New Roman"/>
          <w:color w:val="000000"/>
          <w:sz w:val="24"/>
          <w:szCs w:val="24"/>
          <w:lang w:val="sq-AL"/>
        </w:rPr>
        <w:t>Miratimin e planit për ruajtjen, mbrojtjen dhe administrimin e këtyre zonave, sipas tekstit që i bashkëlidhet këtij vendimi.</w:t>
      </w:r>
    </w:p>
    <w:p w14:paraId="327324C3" w14:textId="7004647A" w:rsidR="00665AA0" w:rsidRPr="00A53DCB" w:rsidRDefault="00665AA0" w:rsidP="00A14C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3DCB">
        <w:rPr>
          <w:rFonts w:ascii="Garamond" w:hAnsi="Garamond" w:cs="Times New Roman"/>
          <w:color w:val="000000"/>
          <w:sz w:val="24"/>
          <w:szCs w:val="24"/>
          <w:lang w:val="sq-AL"/>
        </w:rPr>
        <w:t>4.</w:t>
      </w:r>
      <w:r w:rsidR="00A53DCB">
        <w:rPr>
          <w:rFonts w:ascii="Garamond" w:hAnsi="Garamond" w:cs="Times New Roman"/>
          <w:color w:val="000000"/>
          <w:sz w:val="24"/>
          <w:szCs w:val="24"/>
          <w:lang w:val="sq-AL"/>
        </w:rPr>
        <w:t xml:space="preserve"> </w:t>
      </w:r>
      <w:r w:rsidRPr="00A53DCB">
        <w:rPr>
          <w:rFonts w:ascii="Garamond" w:hAnsi="Garamond" w:cs="Times New Roman"/>
          <w:color w:val="000000"/>
          <w:sz w:val="24"/>
          <w:szCs w:val="24"/>
          <w:lang w:val="sq-AL"/>
        </w:rPr>
        <w:t xml:space="preserve">Ngarkohet Autoriteti Shtetëror për Informacionin Gjeohapësinor për publikimin e hartave të “Qendrës historike” të fshatit Rabdisht dhe zonës mbrojtëse në Gjeoportalin Kombëtar. </w:t>
      </w:r>
    </w:p>
    <w:p w14:paraId="065628B5" w14:textId="738F8A03" w:rsidR="00665AA0" w:rsidRPr="00A53DCB" w:rsidRDefault="00665AA0" w:rsidP="00A14CFF">
      <w:pPr>
        <w:tabs>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53DCB">
        <w:rPr>
          <w:rFonts w:ascii="Garamond" w:hAnsi="Garamond" w:cs="Times New Roman"/>
          <w:color w:val="000000"/>
          <w:sz w:val="24"/>
          <w:szCs w:val="24"/>
          <w:lang w:val="sq-AL"/>
        </w:rPr>
        <w:t>5.</w:t>
      </w:r>
      <w:r w:rsidR="00A53DCB">
        <w:rPr>
          <w:rFonts w:ascii="Garamond" w:hAnsi="Garamond" w:cs="Times New Roman"/>
          <w:color w:val="000000"/>
          <w:sz w:val="24"/>
          <w:szCs w:val="24"/>
          <w:lang w:val="sq-AL"/>
        </w:rPr>
        <w:t xml:space="preserve"> </w:t>
      </w:r>
      <w:r w:rsidRPr="00A53DCB">
        <w:rPr>
          <w:rFonts w:ascii="Garamond" w:hAnsi="Garamond" w:cs="Times New Roman"/>
          <w:color w:val="000000"/>
          <w:sz w:val="24"/>
          <w:szCs w:val="24"/>
          <w:lang w:val="sq-AL"/>
        </w:rPr>
        <w:t>Ngarkohen Ministria e Ekonomisë, Kulturës dhe Inovacionit, Agjencia Shtetërore e Kadastrës dhe Bashkia Dibër për zbatimin e këtij vendimi.</w:t>
      </w:r>
    </w:p>
    <w:p w14:paraId="32644F64" w14:textId="77777777" w:rsidR="00665AA0" w:rsidRPr="00A53DCB" w:rsidRDefault="00665AA0" w:rsidP="00A14CFF">
      <w:pPr>
        <w:tabs>
          <w:tab w:val="left" w:pos="620"/>
        </w:tabs>
        <w:autoSpaceDE w:val="0"/>
        <w:autoSpaceDN w:val="0"/>
        <w:adjustRightInd w:val="0"/>
        <w:spacing w:after="0" w:line="240" w:lineRule="auto"/>
        <w:ind w:firstLine="284"/>
        <w:rPr>
          <w:rFonts w:ascii="Garamond" w:hAnsi="Garamond" w:cs="Times New Roman"/>
          <w:color w:val="000000"/>
          <w:sz w:val="24"/>
          <w:szCs w:val="24"/>
          <w:lang w:val="sq-AL"/>
        </w:rPr>
      </w:pPr>
      <w:r w:rsidRPr="00A53DCB">
        <w:rPr>
          <w:rFonts w:ascii="Garamond" w:hAnsi="Garamond" w:cs="Times New Roman"/>
          <w:color w:val="000000"/>
          <w:sz w:val="24"/>
          <w:szCs w:val="24"/>
          <w:lang w:val="sq-AL"/>
        </w:rPr>
        <w:t>Ky vendim hyn në fuqi pas botimit në Fletoren Zyrtare.</w:t>
      </w:r>
    </w:p>
    <w:p w14:paraId="4D468C8A" w14:textId="77777777" w:rsidR="00EF6E0C" w:rsidRPr="00A53DCB" w:rsidRDefault="00EF6E0C" w:rsidP="00A14CFF">
      <w:pPr>
        <w:shd w:val="clear" w:color="auto" w:fill="FFFFFF"/>
        <w:spacing w:after="0" w:line="240" w:lineRule="auto"/>
        <w:ind w:firstLine="284"/>
        <w:rPr>
          <w:rFonts w:ascii="Garamond" w:hAnsi="Garamond" w:cs="Times New Roman"/>
          <w:sz w:val="24"/>
          <w:szCs w:val="24"/>
          <w:lang w:val="sq-AL"/>
        </w:rPr>
      </w:pPr>
    </w:p>
    <w:p w14:paraId="268A627A" w14:textId="77777777" w:rsidR="00EE5F12" w:rsidRPr="00A53DCB" w:rsidRDefault="00EE5F12" w:rsidP="00A14CFF">
      <w:pPr>
        <w:spacing w:after="0" w:line="240" w:lineRule="auto"/>
        <w:ind w:firstLine="284"/>
        <w:jc w:val="right"/>
        <w:rPr>
          <w:rFonts w:ascii="Garamond" w:eastAsia="Times New Roman" w:hAnsi="Garamond" w:cs="Times New Roman"/>
          <w:bCs/>
          <w:sz w:val="24"/>
          <w:szCs w:val="24"/>
          <w:lang w:val="sq-AL" w:bidi="en-US"/>
        </w:rPr>
      </w:pPr>
      <w:r w:rsidRPr="00A53DCB">
        <w:rPr>
          <w:rFonts w:ascii="Garamond" w:eastAsia="Times New Roman" w:hAnsi="Garamond" w:cs="Times New Roman"/>
          <w:bCs/>
          <w:sz w:val="24"/>
          <w:szCs w:val="24"/>
          <w:lang w:val="sq-AL" w:bidi="en-US"/>
        </w:rPr>
        <w:t>ZËVENDËSKRYEMINIST</w:t>
      </w:r>
      <w:r w:rsidR="00665AA0" w:rsidRPr="00A53DCB">
        <w:rPr>
          <w:rFonts w:ascii="Garamond" w:eastAsia="Times New Roman" w:hAnsi="Garamond" w:cs="Times New Roman"/>
          <w:bCs/>
          <w:sz w:val="24"/>
          <w:szCs w:val="24"/>
          <w:lang w:val="sq-AL" w:bidi="en-US"/>
        </w:rPr>
        <w:t>Ë</w:t>
      </w:r>
      <w:r w:rsidRPr="00A53DCB">
        <w:rPr>
          <w:rFonts w:ascii="Garamond" w:eastAsia="Times New Roman" w:hAnsi="Garamond" w:cs="Times New Roman"/>
          <w:bCs/>
          <w:sz w:val="24"/>
          <w:szCs w:val="24"/>
          <w:lang w:val="sq-AL" w:bidi="en-US"/>
        </w:rPr>
        <w:t>R</w:t>
      </w:r>
    </w:p>
    <w:p w14:paraId="25F09BB8" w14:textId="77777777" w:rsidR="00EE5F12" w:rsidRPr="00A53DCB" w:rsidRDefault="00665AA0" w:rsidP="00A14CFF">
      <w:pPr>
        <w:spacing w:after="0" w:line="240" w:lineRule="auto"/>
        <w:ind w:firstLine="284"/>
        <w:jc w:val="right"/>
        <w:rPr>
          <w:rFonts w:ascii="Garamond" w:eastAsia="Times New Roman" w:hAnsi="Garamond" w:cs="Times New Roman"/>
          <w:b/>
          <w:bCs/>
          <w:sz w:val="24"/>
          <w:szCs w:val="24"/>
          <w:lang w:val="sq-AL" w:bidi="en-US"/>
        </w:rPr>
      </w:pPr>
      <w:r w:rsidRPr="00A53DCB">
        <w:rPr>
          <w:rFonts w:ascii="Garamond" w:eastAsia="Times New Roman" w:hAnsi="Garamond" w:cs="Times New Roman"/>
          <w:b/>
          <w:bCs/>
          <w:sz w:val="24"/>
          <w:szCs w:val="24"/>
          <w:lang w:val="sq-AL" w:bidi="en-US"/>
        </w:rPr>
        <w:t>Belinda Balluku</w:t>
      </w:r>
    </w:p>
    <w:p w14:paraId="1A929A91" w14:textId="77777777" w:rsidR="00F00034" w:rsidRPr="00A53DCB" w:rsidRDefault="00F00034" w:rsidP="00A14CFF">
      <w:pPr>
        <w:shd w:val="clear" w:color="auto" w:fill="FFFFFF"/>
        <w:spacing w:after="0" w:line="240" w:lineRule="auto"/>
        <w:ind w:firstLine="284"/>
        <w:jc w:val="center"/>
        <w:rPr>
          <w:rFonts w:ascii="Garamond" w:hAnsi="Garamond" w:cs="Times New Roman"/>
          <w:b/>
          <w:sz w:val="24"/>
          <w:szCs w:val="24"/>
          <w:lang w:val="sq-AL"/>
        </w:rPr>
      </w:pPr>
    </w:p>
    <w:p w14:paraId="05407369" w14:textId="77777777" w:rsidR="0085577F" w:rsidRPr="00A53DCB" w:rsidRDefault="004373A0" w:rsidP="00A14CFF">
      <w:pPr>
        <w:pStyle w:val="Heading1"/>
        <w:ind w:left="0" w:right="0" w:firstLine="284"/>
        <w:rPr>
          <w:rFonts w:ascii="Garamond" w:hAnsi="Garamond"/>
        </w:rPr>
      </w:pPr>
      <w:r w:rsidRPr="00A53DCB">
        <w:rPr>
          <w:rFonts w:ascii="Garamond" w:hAnsi="Garamond"/>
        </w:rPr>
        <w:t>PLANI</w:t>
      </w:r>
    </w:p>
    <w:p w14:paraId="31262466" w14:textId="3BE2EB91" w:rsidR="0085577F" w:rsidRPr="00462527" w:rsidRDefault="0085577F" w:rsidP="00A14CFF">
      <w:pPr>
        <w:pStyle w:val="BodyText"/>
        <w:ind w:left="0" w:firstLine="284"/>
        <w:jc w:val="center"/>
        <w:rPr>
          <w:rFonts w:ascii="Garamond" w:hAnsi="Garamond"/>
          <w:bCs/>
        </w:rPr>
      </w:pPr>
      <w:r w:rsidRPr="00462527">
        <w:rPr>
          <w:rFonts w:ascii="Garamond" w:hAnsi="Garamond"/>
          <w:bCs/>
        </w:rPr>
        <w:t xml:space="preserve">PËR </w:t>
      </w:r>
      <w:r w:rsidR="009A257B" w:rsidRPr="00462527">
        <w:rPr>
          <w:rFonts w:ascii="Garamond" w:hAnsi="Garamond"/>
          <w:bCs/>
        </w:rPr>
        <w:t>RUAJTJEN</w:t>
      </w:r>
      <w:r w:rsidR="00EC122B" w:rsidRPr="00462527">
        <w:rPr>
          <w:rFonts w:ascii="Garamond" w:hAnsi="Garamond"/>
          <w:bCs/>
        </w:rPr>
        <w:t>, MBROJTJEN DHE</w:t>
      </w:r>
      <w:r w:rsidR="005D18AE" w:rsidRPr="00462527">
        <w:rPr>
          <w:rFonts w:ascii="Garamond" w:hAnsi="Garamond"/>
          <w:bCs/>
        </w:rPr>
        <w:t xml:space="preserve"> </w:t>
      </w:r>
      <w:r w:rsidRPr="00462527">
        <w:rPr>
          <w:rFonts w:ascii="Garamond" w:hAnsi="Garamond"/>
          <w:bCs/>
        </w:rPr>
        <w:t>ADMINISTRIMIN</w:t>
      </w:r>
      <w:r w:rsidR="00A53DCB" w:rsidRPr="00462527">
        <w:rPr>
          <w:rFonts w:ascii="Garamond" w:hAnsi="Garamond"/>
          <w:bCs/>
        </w:rPr>
        <w:t xml:space="preserve"> </w:t>
      </w:r>
      <w:r w:rsidRPr="00462527">
        <w:rPr>
          <w:rFonts w:ascii="Garamond" w:hAnsi="Garamond"/>
          <w:bCs/>
        </w:rPr>
        <w:t xml:space="preserve">E QENDRËS HISTORIKE DHE ZONËS </w:t>
      </w:r>
      <w:r w:rsidR="00EC122B" w:rsidRPr="00462527">
        <w:rPr>
          <w:rFonts w:ascii="Garamond" w:hAnsi="Garamond"/>
          <w:bCs/>
        </w:rPr>
        <w:t>MBROJT</w:t>
      </w:r>
      <w:r w:rsidR="00E700FA" w:rsidRPr="00462527">
        <w:rPr>
          <w:rFonts w:ascii="Garamond" w:hAnsi="Garamond"/>
          <w:bCs/>
        </w:rPr>
        <w:t>Ë</w:t>
      </w:r>
      <w:r w:rsidR="00EC122B" w:rsidRPr="00462527">
        <w:rPr>
          <w:rFonts w:ascii="Garamond" w:hAnsi="Garamond"/>
          <w:bCs/>
        </w:rPr>
        <w:t>SE T</w:t>
      </w:r>
      <w:r w:rsidRPr="00462527">
        <w:rPr>
          <w:rFonts w:ascii="Garamond" w:hAnsi="Garamond"/>
          <w:bCs/>
        </w:rPr>
        <w:t xml:space="preserve">Ë </w:t>
      </w:r>
      <w:r w:rsidR="00EA36FE" w:rsidRPr="00462527">
        <w:rPr>
          <w:rFonts w:ascii="Garamond" w:hAnsi="Garamond"/>
          <w:bCs/>
        </w:rPr>
        <w:t>FSHATIT RABDISHT</w:t>
      </w:r>
    </w:p>
    <w:p w14:paraId="1F4F187A" w14:textId="77777777" w:rsidR="008B3FE3" w:rsidRPr="00A53DCB" w:rsidRDefault="008B3FE3" w:rsidP="00A14CFF">
      <w:pPr>
        <w:widowControl w:val="0"/>
        <w:tabs>
          <w:tab w:val="left" w:pos="755"/>
        </w:tabs>
        <w:autoSpaceDE w:val="0"/>
        <w:autoSpaceDN w:val="0"/>
        <w:spacing w:after="0" w:line="240" w:lineRule="auto"/>
        <w:ind w:firstLine="284"/>
        <w:jc w:val="both"/>
        <w:rPr>
          <w:rFonts w:ascii="Garamond" w:eastAsia="Times New Roman" w:hAnsi="Garamond" w:cs="Times New Roman"/>
          <w:sz w:val="24"/>
          <w:szCs w:val="24"/>
          <w:lang w:val="sq-AL"/>
        </w:rPr>
      </w:pPr>
    </w:p>
    <w:p w14:paraId="386AB55F" w14:textId="77777777" w:rsidR="0085577F" w:rsidRPr="00A53DCB" w:rsidRDefault="0085577F" w:rsidP="00A14CFF">
      <w:pPr>
        <w:pStyle w:val="BodyText"/>
        <w:ind w:left="0" w:firstLine="284"/>
        <w:jc w:val="center"/>
        <w:rPr>
          <w:rFonts w:ascii="Garamond" w:hAnsi="Garamond"/>
        </w:rPr>
      </w:pPr>
      <w:r w:rsidRPr="00A53DCB">
        <w:rPr>
          <w:rFonts w:ascii="Garamond" w:hAnsi="Garamond"/>
        </w:rPr>
        <w:t>Neni 1</w:t>
      </w:r>
    </w:p>
    <w:p w14:paraId="70BCC810" w14:textId="77777777" w:rsidR="0085577F" w:rsidRPr="00A53DCB" w:rsidRDefault="0085577F" w:rsidP="00A14CFF">
      <w:pPr>
        <w:pStyle w:val="Heading2"/>
        <w:spacing w:before="0" w:line="240" w:lineRule="auto"/>
        <w:ind w:firstLine="284"/>
        <w:jc w:val="center"/>
        <w:rPr>
          <w:rFonts w:ascii="Garamond" w:hAnsi="Garamond" w:cs="Times New Roman"/>
          <w:b/>
          <w:color w:val="auto"/>
          <w:sz w:val="24"/>
          <w:szCs w:val="24"/>
          <w:lang w:val="sq-AL"/>
        </w:rPr>
      </w:pPr>
      <w:r w:rsidRPr="00A53DCB">
        <w:rPr>
          <w:rFonts w:ascii="Garamond" w:hAnsi="Garamond" w:cs="Times New Roman"/>
          <w:b/>
          <w:color w:val="auto"/>
          <w:sz w:val="24"/>
          <w:szCs w:val="24"/>
          <w:lang w:val="sq-AL"/>
        </w:rPr>
        <w:t>Qëllimi dhe objektivat</w:t>
      </w:r>
    </w:p>
    <w:p w14:paraId="155403C1" w14:textId="77777777" w:rsidR="00D3303E" w:rsidRPr="00A53DCB" w:rsidRDefault="00D3303E" w:rsidP="00A14CFF">
      <w:pPr>
        <w:spacing w:after="0" w:line="240" w:lineRule="auto"/>
        <w:ind w:firstLine="284"/>
        <w:rPr>
          <w:rFonts w:ascii="Garamond" w:hAnsi="Garamond"/>
          <w:sz w:val="24"/>
          <w:szCs w:val="24"/>
          <w:lang w:val="sq-AL"/>
        </w:rPr>
      </w:pPr>
    </w:p>
    <w:p w14:paraId="5320B2FE" w14:textId="78917C9F" w:rsidR="0085577F" w:rsidRPr="00A53DCB" w:rsidRDefault="00E40FC1" w:rsidP="00A14CFF">
      <w:pPr>
        <w:pStyle w:val="BodyText"/>
        <w:ind w:left="0" w:firstLine="284"/>
        <w:rPr>
          <w:rFonts w:ascii="Garamond" w:hAnsi="Garamond"/>
        </w:rPr>
      </w:pPr>
      <w:r w:rsidRPr="00A53DCB">
        <w:rPr>
          <w:rFonts w:ascii="Garamond" w:hAnsi="Garamond"/>
        </w:rPr>
        <w:t>Ky plan</w:t>
      </w:r>
      <w:r w:rsidR="0085577F" w:rsidRPr="00A53DCB">
        <w:rPr>
          <w:rFonts w:ascii="Garamond" w:hAnsi="Garamond"/>
        </w:rPr>
        <w:t xml:space="preserve"> përcakton </w:t>
      </w:r>
      <w:r w:rsidRPr="00A53DCB">
        <w:rPr>
          <w:rFonts w:ascii="Garamond" w:hAnsi="Garamond"/>
        </w:rPr>
        <w:t>rregullat, procedurat, autoritetet shtet</w:t>
      </w:r>
      <w:r w:rsidR="00E700FA" w:rsidRPr="00A53DCB">
        <w:rPr>
          <w:rFonts w:ascii="Garamond" w:hAnsi="Garamond"/>
        </w:rPr>
        <w:t>ë</w:t>
      </w:r>
      <w:r w:rsidRPr="00A53DCB">
        <w:rPr>
          <w:rFonts w:ascii="Garamond" w:hAnsi="Garamond"/>
        </w:rPr>
        <w:t>rore p</w:t>
      </w:r>
      <w:r w:rsidR="00E700FA" w:rsidRPr="00A53DCB">
        <w:rPr>
          <w:rFonts w:ascii="Garamond" w:hAnsi="Garamond"/>
        </w:rPr>
        <w:t>ë</w:t>
      </w:r>
      <w:r w:rsidRPr="00A53DCB">
        <w:rPr>
          <w:rFonts w:ascii="Garamond" w:hAnsi="Garamond"/>
        </w:rPr>
        <w:t>rgjegj</w:t>
      </w:r>
      <w:r w:rsidR="00E700FA" w:rsidRPr="00A53DCB">
        <w:rPr>
          <w:rFonts w:ascii="Garamond" w:hAnsi="Garamond"/>
        </w:rPr>
        <w:t>ë</w:t>
      </w:r>
      <w:r w:rsidRPr="00A53DCB">
        <w:rPr>
          <w:rFonts w:ascii="Garamond" w:hAnsi="Garamond"/>
        </w:rPr>
        <w:t>se p</w:t>
      </w:r>
      <w:r w:rsidR="00E700FA" w:rsidRPr="00A53DCB">
        <w:rPr>
          <w:rFonts w:ascii="Garamond" w:hAnsi="Garamond"/>
        </w:rPr>
        <w:t>ë</w:t>
      </w:r>
      <w:r w:rsidRPr="00A53DCB">
        <w:rPr>
          <w:rFonts w:ascii="Garamond" w:hAnsi="Garamond"/>
        </w:rPr>
        <w:t>r ruajtjen, mbrojtjen dhe administrimin e “Qendr</w:t>
      </w:r>
      <w:r w:rsidR="00E700FA" w:rsidRPr="00A53DCB">
        <w:rPr>
          <w:rFonts w:ascii="Garamond" w:hAnsi="Garamond"/>
        </w:rPr>
        <w:t>ë</w:t>
      </w:r>
      <w:r w:rsidRPr="00A53DCB">
        <w:rPr>
          <w:rFonts w:ascii="Garamond" w:hAnsi="Garamond"/>
        </w:rPr>
        <w:t>s historike” dhe zon</w:t>
      </w:r>
      <w:r w:rsidR="00E700FA" w:rsidRPr="00A53DCB">
        <w:rPr>
          <w:rFonts w:ascii="Garamond" w:hAnsi="Garamond"/>
        </w:rPr>
        <w:t>ë</w:t>
      </w:r>
      <w:r w:rsidRPr="00A53DCB">
        <w:rPr>
          <w:rFonts w:ascii="Garamond" w:hAnsi="Garamond"/>
        </w:rPr>
        <w:t>s mbrojt</w:t>
      </w:r>
      <w:r w:rsidR="00E700FA" w:rsidRPr="00A53DCB">
        <w:rPr>
          <w:rFonts w:ascii="Garamond" w:hAnsi="Garamond"/>
        </w:rPr>
        <w:t>ë</w:t>
      </w:r>
      <w:r w:rsidRPr="00A53DCB">
        <w:rPr>
          <w:rFonts w:ascii="Garamond" w:hAnsi="Garamond"/>
        </w:rPr>
        <w:t>se t</w:t>
      </w:r>
      <w:r w:rsidR="00E700FA" w:rsidRPr="00A53DCB">
        <w:rPr>
          <w:rFonts w:ascii="Garamond" w:hAnsi="Garamond"/>
        </w:rPr>
        <w:t>ë</w:t>
      </w:r>
      <w:r w:rsidRPr="00A53DCB">
        <w:rPr>
          <w:rFonts w:ascii="Garamond" w:hAnsi="Garamond"/>
        </w:rPr>
        <w:t xml:space="preserve"> </w:t>
      </w:r>
      <w:r w:rsidR="007B340C" w:rsidRPr="00A53DCB">
        <w:rPr>
          <w:rFonts w:ascii="Garamond" w:hAnsi="Garamond"/>
        </w:rPr>
        <w:t xml:space="preserve">saj në </w:t>
      </w:r>
      <w:r w:rsidR="00EA36FE" w:rsidRPr="00A53DCB">
        <w:rPr>
          <w:rFonts w:ascii="Garamond" w:hAnsi="Garamond"/>
        </w:rPr>
        <w:t>fshatin</w:t>
      </w:r>
      <w:r w:rsidR="00A53DCB" w:rsidRPr="00A53DCB">
        <w:rPr>
          <w:rFonts w:ascii="Garamond" w:hAnsi="Garamond"/>
        </w:rPr>
        <w:t xml:space="preserve"> </w:t>
      </w:r>
      <w:r w:rsidR="00EA36FE" w:rsidRPr="00A53DCB">
        <w:rPr>
          <w:rFonts w:ascii="Garamond" w:hAnsi="Garamond"/>
        </w:rPr>
        <w:t>Rabdisht</w:t>
      </w:r>
      <w:r w:rsidR="009852BB" w:rsidRPr="00A53DCB">
        <w:rPr>
          <w:rFonts w:ascii="Garamond" w:hAnsi="Garamond"/>
        </w:rPr>
        <w:t xml:space="preserve">, </w:t>
      </w:r>
      <w:r w:rsidR="00C626F3" w:rsidRPr="00A53DCB">
        <w:rPr>
          <w:rFonts w:ascii="Garamond" w:hAnsi="Garamond"/>
        </w:rPr>
        <w:t>si dhe</w:t>
      </w:r>
      <w:r w:rsidR="007B340C" w:rsidRPr="00A53DCB">
        <w:rPr>
          <w:rFonts w:ascii="Garamond" w:hAnsi="Garamond"/>
        </w:rPr>
        <w:t xml:space="preserve"> </w:t>
      </w:r>
      <w:r w:rsidR="007335F7" w:rsidRPr="00A53DCB">
        <w:rPr>
          <w:rFonts w:ascii="Garamond" w:hAnsi="Garamond"/>
        </w:rPr>
        <w:t>kufijtë e</w:t>
      </w:r>
      <w:r w:rsidR="00C626F3" w:rsidRPr="00A53DCB">
        <w:rPr>
          <w:rFonts w:ascii="Garamond" w:hAnsi="Garamond"/>
        </w:rPr>
        <w:t xml:space="preserve"> tyre. </w:t>
      </w:r>
    </w:p>
    <w:p w14:paraId="287F96BD" w14:textId="77777777" w:rsidR="00D135E8" w:rsidRPr="00A53DCB" w:rsidRDefault="00D135E8" w:rsidP="00A14CFF">
      <w:pPr>
        <w:pStyle w:val="BodyText"/>
        <w:ind w:left="0" w:firstLine="284"/>
        <w:rPr>
          <w:rFonts w:ascii="Garamond" w:hAnsi="Garamond"/>
        </w:rPr>
      </w:pPr>
    </w:p>
    <w:p w14:paraId="41C689AE" w14:textId="77777777" w:rsidR="00E40FC1" w:rsidRPr="00A53DCB" w:rsidRDefault="00E40FC1" w:rsidP="00A14CFF">
      <w:pPr>
        <w:pStyle w:val="BodyText"/>
        <w:ind w:left="0" w:firstLine="284"/>
        <w:jc w:val="center"/>
        <w:rPr>
          <w:rFonts w:ascii="Garamond" w:hAnsi="Garamond"/>
        </w:rPr>
      </w:pPr>
      <w:r w:rsidRPr="00A53DCB">
        <w:rPr>
          <w:rFonts w:ascii="Garamond" w:hAnsi="Garamond"/>
        </w:rPr>
        <w:t>Neni 2</w:t>
      </w:r>
    </w:p>
    <w:p w14:paraId="789CBAD0" w14:textId="77777777" w:rsidR="00532839" w:rsidRPr="00A53DCB" w:rsidRDefault="00532839" w:rsidP="00A14CFF">
      <w:pPr>
        <w:pStyle w:val="BodyText"/>
        <w:ind w:left="0" w:firstLine="284"/>
        <w:jc w:val="center"/>
        <w:rPr>
          <w:rFonts w:ascii="Garamond" w:hAnsi="Garamond"/>
          <w:b/>
        </w:rPr>
      </w:pPr>
      <w:r w:rsidRPr="00A53DCB">
        <w:rPr>
          <w:rFonts w:ascii="Garamond" w:hAnsi="Garamond"/>
          <w:b/>
        </w:rPr>
        <w:t>Objekti</w:t>
      </w:r>
    </w:p>
    <w:p w14:paraId="2FB7BF44" w14:textId="77777777" w:rsidR="00D3303E" w:rsidRPr="00A53DCB" w:rsidRDefault="00D3303E" w:rsidP="00A14CFF">
      <w:pPr>
        <w:pStyle w:val="BodyText"/>
        <w:ind w:left="0" w:firstLine="284"/>
        <w:jc w:val="center"/>
        <w:rPr>
          <w:rFonts w:ascii="Garamond" w:hAnsi="Garamond"/>
          <w:b/>
        </w:rPr>
      </w:pPr>
    </w:p>
    <w:p w14:paraId="3731575D" w14:textId="77777777" w:rsidR="0085577F" w:rsidRPr="00A53DCB" w:rsidRDefault="00532839" w:rsidP="00A14CFF">
      <w:pPr>
        <w:pStyle w:val="BodyText"/>
        <w:ind w:left="0" w:firstLine="284"/>
        <w:rPr>
          <w:rFonts w:ascii="Garamond" w:hAnsi="Garamond"/>
        </w:rPr>
      </w:pPr>
      <w:r w:rsidRPr="00A53DCB">
        <w:rPr>
          <w:rFonts w:ascii="Garamond" w:hAnsi="Garamond"/>
        </w:rPr>
        <w:t>Objekt i k</w:t>
      </w:r>
      <w:r w:rsidR="00E700FA" w:rsidRPr="00A53DCB">
        <w:rPr>
          <w:rFonts w:ascii="Garamond" w:hAnsi="Garamond"/>
        </w:rPr>
        <w:t>ë</w:t>
      </w:r>
      <w:r w:rsidRPr="00A53DCB">
        <w:rPr>
          <w:rFonts w:ascii="Garamond" w:hAnsi="Garamond"/>
        </w:rPr>
        <w:t xml:space="preserve">tij plani </w:t>
      </w:r>
      <w:r w:rsidR="00E700FA" w:rsidRPr="00A53DCB">
        <w:rPr>
          <w:rFonts w:ascii="Garamond" w:hAnsi="Garamond"/>
        </w:rPr>
        <w:t>ë</w:t>
      </w:r>
      <w:r w:rsidRPr="00A53DCB">
        <w:rPr>
          <w:rFonts w:ascii="Garamond" w:hAnsi="Garamond"/>
        </w:rPr>
        <w:t>sht</w:t>
      </w:r>
      <w:r w:rsidR="00E700FA" w:rsidRPr="00A53DCB">
        <w:rPr>
          <w:rFonts w:ascii="Garamond" w:hAnsi="Garamond"/>
        </w:rPr>
        <w:t>ë</w:t>
      </w:r>
      <w:r w:rsidR="0085577F" w:rsidRPr="00A53DCB">
        <w:rPr>
          <w:rFonts w:ascii="Garamond" w:hAnsi="Garamond"/>
        </w:rPr>
        <w:t>:</w:t>
      </w:r>
    </w:p>
    <w:p w14:paraId="7AF16572" w14:textId="7640B07D"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 xml:space="preserve">1. </w:t>
      </w:r>
      <w:r w:rsidR="00D70327" w:rsidRPr="00A53DCB">
        <w:rPr>
          <w:rFonts w:ascii="Garamond" w:hAnsi="Garamond"/>
          <w:sz w:val="24"/>
          <w:szCs w:val="24"/>
        </w:rPr>
        <w:t xml:space="preserve">Administrimi </w:t>
      </w:r>
      <w:r w:rsidRPr="00A53DCB">
        <w:rPr>
          <w:rFonts w:ascii="Garamond" w:hAnsi="Garamond"/>
          <w:sz w:val="24"/>
          <w:szCs w:val="24"/>
        </w:rPr>
        <w:t xml:space="preserve">i “Qendrës historike” dhe zonës mbrojtëse të fshatit Rabdisht, sipas hartës së zonifikimit, që i bashkëlidhet këtij plani, si pjesë integrale e tij. </w:t>
      </w:r>
    </w:p>
    <w:p w14:paraId="19CDBE60" w14:textId="161078D2" w:rsidR="00A14CFF" w:rsidRPr="00A53DCB" w:rsidRDefault="00A14CFF" w:rsidP="00A14CFF">
      <w:pPr>
        <w:pStyle w:val="BodyText"/>
        <w:ind w:left="0" w:firstLine="284"/>
        <w:rPr>
          <w:rFonts w:ascii="Garamond" w:hAnsi="Garamond"/>
        </w:rPr>
      </w:pPr>
      <w:r w:rsidRPr="00A53DCB">
        <w:rPr>
          <w:rFonts w:ascii="Garamond" w:hAnsi="Garamond"/>
        </w:rPr>
        <w:t xml:space="preserve">2. </w:t>
      </w:r>
      <w:r w:rsidR="00D70327" w:rsidRPr="00A53DCB">
        <w:rPr>
          <w:rFonts w:ascii="Garamond" w:hAnsi="Garamond"/>
        </w:rPr>
        <w:t>Mbrojtja</w:t>
      </w:r>
      <w:r w:rsidRPr="00A53DCB">
        <w:rPr>
          <w:rFonts w:ascii="Garamond" w:hAnsi="Garamond"/>
        </w:rPr>
        <w:t>, konservimi dhe restaurimi i vlerave historiko-kulturore dhe vlerave të peizazhit të “Qendrës historike” të fshatit Rabdisht.</w:t>
      </w:r>
    </w:p>
    <w:p w14:paraId="050D3B60" w14:textId="0C4925F0" w:rsidR="00A14CFF" w:rsidRPr="00A53DCB" w:rsidRDefault="00A14CFF" w:rsidP="00A14CFF">
      <w:pPr>
        <w:pStyle w:val="ListParagraph"/>
        <w:tabs>
          <w:tab w:val="left" w:pos="720"/>
        </w:tabs>
        <w:ind w:left="0" w:right="0" w:firstLine="284"/>
        <w:rPr>
          <w:rFonts w:ascii="Garamond" w:hAnsi="Garamond"/>
          <w:sz w:val="24"/>
          <w:szCs w:val="24"/>
        </w:rPr>
      </w:pPr>
      <w:r w:rsidRPr="00A53DCB">
        <w:rPr>
          <w:rFonts w:ascii="Garamond" w:hAnsi="Garamond"/>
          <w:sz w:val="24"/>
          <w:szCs w:val="24"/>
        </w:rPr>
        <w:t xml:space="preserve">3. </w:t>
      </w:r>
      <w:r w:rsidR="00D70327" w:rsidRPr="00A53DCB">
        <w:rPr>
          <w:rFonts w:ascii="Garamond" w:hAnsi="Garamond"/>
          <w:sz w:val="24"/>
          <w:szCs w:val="24"/>
        </w:rPr>
        <w:t xml:space="preserve">Mënyra </w:t>
      </w:r>
      <w:r w:rsidRPr="00A53DCB">
        <w:rPr>
          <w:rFonts w:ascii="Garamond" w:hAnsi="Garamond"/>
          <w:sz w:val="24"/>
          <w:szCs w:val="24"/>
        </w:rPr>
        <w:t xml:space="preserve">e bashkëpunimit me njësitë e vetëqeverisjes vendore për ruajtjen, mbrojtjen, administrimin dhe restaurimin e vlerave të trashëgimisë kulturore e të peizazhit të “Qendrës </w:t>
      </w:r>
      <w:r w:rsidRPr="00A53DCB">
        <w:rPr>
          <w:rFonts w:ascii="Garamond" w:hAnsi="Garamond"/>
          <w:sz w:val="24"/>
          <w:szCs w:val="24"/>
        </w:rPr>
        <w:lastRenderedPageBreak/>
        <w:t xml:space="preserve">historike” të fshatit Rabdisht. </w:t>
      </w:r>
    </w:p>
    <w:p w14:paraId="67AB84D3" w14:textId="77777777" w:rsidR="00A14CFF" w:rsidRPr="00A53DCB" w:rsidRDefault="00A14CFF" w:rsidP="00A14CFF">
      <w:pPr>
        <w:tabs>
          <w:tab w:val="left" w:pos="720"/>
        </w:tabs>
        <w:spacing w:after="0" w:line="240" w:lineRule="auto"/>
        <w:ind w:firstLine="284"/>
        <w:rPr>
          <w:rFonts w:ascii="Garamond" w:hAnsi="Garamond"/>
          <w:b/>
          <w:sz w:val="24"/>
          <w:szCs w:val="24"/>
          <w:lang w:val="sq-AL"/>
        </w:rPr>
      </w:pPr>
    </w:p>
    <w:p w14:paraId="3A138046" w14:textId="77777777" w:rsidR="00A14CFF" w:rsidRPr="00A53DCB" w:rsidRDefault="00A14CFF" w:rsidP="00A14CFF">
      <w:pPr>
        <w:pStyle w:val="BodyText"/>
        <w:ind w:left="0" w:firstLine="284"/>
        <w:jc w:val="center"/>
        <w:rPr>
          <w:rFonts w:ascii="Garamond" w:hAnsi="Garamond"/>
          <w:bCs/>
        </w:rPr>
      </w:pPr>
      <w:r w:rsidRPr="00A53DCB">
        <w:rPr>
          <w:rFonts w:ascii="Garamond" w:hAnsi="Garamond"/>
          <w:bCs/>
        </w:rPr>
        <w:t>Neni 3</w:t>
      </w:r>
    </w:p>
    <w:p w14:paraId="192CCD4E" w14:textId="77777777" w:rsidR="00A14CFF" w:rsidRPr="00A53DCB" w:rsidRDefault="00A14CFF" w:rsidP="00A14CFF">
      <w:pPr>
        <w:pStyle w:val="Heading2"/>
        <w:spacing w:before="0" w:line="240" w:lineRule="auto"/>
        <w:ind w:firstLine="284"/>
        <w:jc w:val="center"/>
        <w:rPr>
          <w:rFonts w:ascii="Garamond" w:hAnsi="Garamond"/>
          <w:b/>
          <w:bCs/>
          <w:color w:val="000000"/>
          <w:sz w:val="24"/>
          <w:szCs w:val="24"/>
          <w:lang w:val="sq-AL"/>
        </w:rPr>
      </w:pPr>
      <w:r w:rsidRPr="00A53DCB">
        <w:rPr>
          <w:rFonts w:ascii="Garamond" w:hAnsi="Garamond"/>
          <w:b/>
          <w:bCs/>
          <w:color w:val="000000"/>
          <w:sz w:val="24"/>
          <w:szCs w:val="24"/>
          <w:lang w:val="sq-AL"/>
        </w:rPr>
        <w:t>Hapësira urbane në mbrojtje</w:t>
      </w:r>
    </w:p>
    <w:p w14:paraId="66CCF4F0" w14:textId="77777777" w:rsidR="00A14CFF" w:rsidRPr="00A53DCB" w:rsidRDefault="00A14CFF" w:rsidP="00A14CFF">
      <w:pPr>
        <w:spacing w:after="0" w:line="240" w:lineRule="auto"/>
        <w:ind w:firstLine="284"/>
        <w:rPr>
          <w:rFonts w:ascii="Garamond" w:hAnsi="Garamond"/>
          <w:sz w:val="24"/>
          <w:szCs w:val="24"/>
          <w:lang w:val="sq-AL"/>
        </w:rPr>
      </w:pPr>
    </w:p>
    <w:p w14:paraId="5FDD7F97" w14:textId="77777777" w:rsidR="00A14CFF" w:rsidRPr="00A53DCB" w:rsidRDefault="00A14CFF" w:rsidP="00A14CFF">
      <w:pPr>
        <w:pStyle w:val="BodyText"/>
        <w:ind w:left="0" w:firstLine="284"/>
        <w:rPr>
          <w:rFonts w:ascii="Garamond" w:hAnsi="Garamond"/>
        </w:rPr>
      </w:pPr>
      <w:r w:rsidRPr="00A53DCB">
        <w:rPr>
          <w:rFonts w:ascii="Garamond" w:hAnsi="Garamond"/>
        </w:rPr>
        <w:t>1. Hapësira urbane në mbrojtje e fshatit Rabdisht përbëhet nga:</w:t>
      </w:r>
    </w:p>
    <w:p w14:paraId="4F74ACFB" w14:textId="7777777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a) qendra historike;</w:t>
      </w:r>
    </w:p>
    <w:p w14:paraId="4A1CECF4" w14:textId="7777777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b) zona mbrojtëse.</w:t>
      </w:r>
    </w:p>
    <w:p w14:paraId="52BB2953" w14:textId="77777777" w:rsidR="00A14CFF" w:rsidRPr="00A53DCB" w:rsidRDefault="00A14CFF" w:rsidP="00A14CFF">
      <w:pPr>
        <w:pStyle w:val="BodyText"/>
        <w:ind w:left="0" w:firstLine="284"/>
        <w:rPr>
          <w:rFonts w:ascii="Garamond" w:hAnsi="Garamond"/>
        </w:rPr>
      </w:pPr>
      <w:r w:rsidRPr="00A53DCB">
        <w:rPr>
          <w:rFonts w:ascii="Garamond" w:hAnsi="Garamond"/>
        </w:rPr>
        <w:t>2. Brenda këtyre zonave të përcaktuara në pikën 1, të këtij neni, përfshihen ansamble arkitektonike-urbane, objekte shoqërore, banesa tradicionale të lidhura ngushtë me peizazhin urbanistiko-arkitektonik, historik, tradicional, zona të gjelbra, sheshe dhe një rrjet rrugor me kalldrëm në pjesën dominuese të tij.</w:t>
      </w:r>
    </w:p>
    <w:p w14:paraId="712D4970" w14:textId="77777777" w:rsidR="00A14CFF" w:rsidRPr="00A53DCB" w:rsidRDefault="00A14CFF" w:rsidP="00A14CFF">
      <w:pPr>
        <w:pStyle w:val="BodyText"/>
        <w:ind w:left="0" w:firstLine="284"/>
        <w:rPr>
          <w:rFonts w:ascii="Garamond" w:hAnsi="Garamond"/>
        </w:rPr>
      </w:pPr>
      <w:r w:rsidRPr="00A53DCB">
        <w:rPr>
          <w:rFonts w:ascii="Garamond" w:hAnsi="Garamond"/>
        </w:rPr>
        <w:t>3. Plani i përgjithshëm vendor i Bashkisë Dibër duhet të marrë parasysh kufijtë dhe kriteret e mbrojtjes së “Qendrës historike” dhe zonës mbrojtëse të saj.</w:t>
      </w:r>
    </w:p>
    <w:p w14:paraId="71674A4A" w14:textId="77777777" w:rsidR="00A14CFF" w:rsidRPr="00A53DCB" w:rsidRDefault="00A14CFF" w:rsidP="00A14CFF">
      <w:pPr>
        <w:pStyle w:val="BodyText"/>
        <w:ind w:left="0" w:firstLine="284"/>
        <w:rPr>
          <w:rFonts w:ascii="Garamond" w:hAnsi="Garamond"/>
        </w:rPr>
      </w:pPr>
      <w:r w:rsidRPr="00A53DCB">
        <w:rPr>
          <w:rFonts w:ascii="Garamond" w:hAnsi="Garamond"/>
        </w:rPr>
        <w:t xml:space="preserve">4. Organet e njësive të vetëqeverisjes vendore, në bashkëpunim me institucionet shtetërore të specializuara, sigurojnë ruajtjen dhe mbrojtjen e “Qendrës historike” dhe zonës mbrojtëse përreth saj. </w:t>
      </w:r>
    </w:p>
    <w:p w14:paraId="2299FBC9" w14:textId="77777777" w:rsidR="00A14CFF" w:rsidRPr="00A53DCB" w:rsidRDefault="00A14CFF" w:rsidP="00A14CFF">
      <w:pPr>
        <w:pStyle w:val="BodyText"/>
        <w:ind w:left="0" w:firstLine="284"/>
        <w:jc w:val="center"/>
        <w:rPr>
          <w:rFonts w:ascii="Garamond" w:hAnsi="Garamond"/>
          <w:bCs/>
        </w:rPr>
      </w:pPr>
      <w:r w:rsidRPr="00A53DCB">
        <w:rPr>
          <w:rFonts w:ascii="Garamond" w:hAnsi="Garamond"/>
          <w:bCs/>
        </w:rPr>
        <w:t>Neni 4</w:t>
      </w:r>
    </w:p>
    <w:p w14:paraId="085D0E16" w14:textId="77777777" w:rsidR="00A14CFF" w:rsidRPr="00A53DCB" w:rsidRDefault="00A14CFF" w:rsidP="00A14CFF">
      <w:pPr>
        <w:pStyle w:val="Heading2"/>
        <w:spacing w:before="0" w:line="240" w:lineRule="auto"/>
        <w:ind w:firstLine="284"/>
        <w:jc w:val="center"/>
        <w:rPr>
          <w:rFonts w:ascii="Garamond" w:hAnsi="Garamond"/>
          <w:b/>
          <w:bCs/>
          <w:color w:val="000000"/>
          <w:sz w:val="24"/>
          <w:szCs w:val="24"/>
          <w:lang w:val="sq-AL"/>
        </w:rPr>
      </w:pPr>
      <w:r w:rsidRPr="00A53DCB">
        <w:rPr>
          <w:rFonts w:ascii="Garamond" w:hAnsi="Garamond"/>
          <w:b/>
          <w:bCs/>
          <w:color w:val="000000"/>
          <w:sz w:val="24"/>
          <w:szCs w:val="24"/>
          <w:lang w:val="sq-AL"/>
        </w:rPr>
        <w:t>Qendra historike dhe kufijtë e saj</w:t>
      </w:r>
    </w:p>
    <w:p w14:paraId="74F22114" w14:textId="77777777" w:rsidR="00A14CFF" w:rsidRPr="00A53DCB" w:rsidRDefault="00A14CFF" w:rsidP="00A14CFF">
      <w:pPr>
        <w:spacing w:after="0" w:line="240" w:lineRule="auto"/>
        <w:ind w:firstLine="284"/>
        <w:rPr>
          <w:rFonts w:ascii="Garamond" w:hAnsi="Garamond"/>
          <w:sz w:val="24"/>
          <w:szCs w:val="24"/>
          <w:lang w:val="sq-AL"/>
        </w:rPr>
      </w:pPr>
    </w:p>
    <w:p w14:paraId="07EBFA39" w14:textId="77777777" w:rsidR="00A14CFF" w:rsidRPr="00A53DCB" w:rsidRDefault="00A14CFF" w:rsidP="00A14CFF">
      <w:pPr>
        <w:pStyle w:val="BodyText"/>
        <w:ind w:left="0" w:firstLine="284"/>
        <w:rPr>
          <w:rFonts w:ascii="Garamond" w:hAnsi="Garamond"/>
        </w:rPr>
      </w:pPr>
      <w:r w:rsidRPr="00A53DCB">
        <w:rPr>
          <w:rFonts w:ascii="Garamond" w:hAnsi="Garamond"/>
        </w:rPr>
        <w:t>1. “Qendra historike” e fshatit Rabdisht është hapësira urbane me vlera të rëndësishme urbanistiko-arkitekturore, që dokumenton rrugën e zhvillimit historik të fshatit dhe arritjet në arkitekturë e në urbanistikë. Koordinatat në sistemin referues zyrtar në Kornizën Referuese Gjeodezike Shqiptare (KRGJSH) të “Qendrës historike” paraqiten në aneksin 1, që është pjesë përbërëse e këtij plani.</w:t>
      </w:r>
    </w:p>
    <w:p w14:paraId="02EB1D39" w14:textId="77777777" w:rsidR="00A14CFF" w:rsidRPr="00A53DCB" w:rsidRDefault="00A14CFF" w:rsidP="00A14CFF">
      <w:pPr>
        <w:pStyle w:val="BodyText"/>
        <w:ind w:left="0" w:firstLine="284"/>
        <w:rPr>
          <w:rFonts w:ascii="Garamond" w:hAnsi="Garamond"/>
          <w:strike/>
        </w:rPr>
      </w:pPr>
      <w:r w:rsidRPr="00A53DCB">
        <w:rPr>
          <w:rFonts w:ascii="Garamond" w:hAnsi="Garamond"/>
        </w:rPr>
        <w:t>2. Kufijtë e “Qendrës historike” paraqiten në hartën e zonifikimit të fshatit Rabdisht, e cila është pjesë përbërëse e këtij plani.</w:t>
      </w:r>
    </w:p>
    <w:p w14:paraId="10CCD63F" w14:textId="77777777" w:rsidR="00A14CFF" w:rsidRPr="00A53DCB" w:rsidRDefault="00A14CFF" w:rsidP="00A14CFF">
      <w:pPr>
        <w:pStyle w:val="BodyText"/>
        <w:ind w:left="0" w:firstLine="284"/>
        <w:rPr>
          <w:rFonts w:ascii="Garamond" w:hAnsi="Garamond"/>
        </w:rPr>
      </w:pPr>
    </w:p>
    <w:p w14:paraId="1D43EDC2" w14:textId="77777777" w:rsidR="00A14CFF" w:rsidRPr="00A53DCB" w:rsidRDefault="00A14CFF" w:rsidP="00A14CFF">
      <w:pPr>
        <w:pStyle w:val="BodyText"/>
        <w:ind w:left="0" w:firstLine="284"/>
        <w:jc w:val="center"/>
        <w:rPr>
          <w:rFonts w:ascii="Garamond" w:hAnsi="Garamond"/>
          <w:bCs/>
        </w:rPr>
      </w:pPr>
      <w:r w:rsidRPr="00A53DCB">
        <w:rPr>
          <w:rFonts w:ascii="Garamond" w:hAnsi="Garamond"/>
          <w:bCs/>
        </w:rPr>
        <w:t>Neni 5</w:t>
      </w:r>
    </w:p>
    <w:p w14:paraId="5204DECD" w14:textId="77777777" w:rsidR="00A14CFF" w:rsidRPr="00A53DCB" w:rsidRDefault="00A14CFF" w:rsidP="00A14CFF">
      <w:pPr>
        <w:pStyle w:val="Heading2"/>
        <w:spacing w:before="0" w:line="240" w:lineRule="auto"/>
        <w:ind w:firstLine="284"/>
        <w:jc w:val="center"/>
        <w:rPr>
          <w:rFonts w:ascii="Garamond" w:hAnsi="Garamond"/>
          <w:b/>
          <w:bCs/>
          <w:color w:val="000000"/>
          <w:sz w:val="24"/>
          <w:szCs w:val="24"/>
          <w:lang w:val="sq-AL"/>
        </w:rPr>
      </w:pPr>
      <w:r w:rsidRPr="00A53DCB">
        <w:rPr>
          <w:rFonts w:ascii="Garamond" w:hAnsi="Garamond"/>
          <w:b/>
          <w:bCs/>
          <w:color w:val="000000"/>
          <w:sz w:val="24"/>
          <w:szCs w:val="24"/>
          <w:lang w:val="sq-AL"/>
        </w:rPr>
        <w:t>Zona mbrojtëse e “Qendrës historike” dhe kufijtë e saj</w:t>
      </w:r>
    </w:p>
    <w:p w14:paraId="1FE44893" w14:textId="77777777" w:rsidR="00A14CFF" w:rsidRPr="00A53DCB" w:rsidRDefault="00A14CFF" w:rsidP="00A14CFF">
      <w:pPr>
        <w:spacing w:after="0" w:line="240" w:lineRule="auto"/>
        <w:ind w:firstLine="284"/>
        <w:rPr>
          <w:rFonts w:ascii="Garamond" w:hAnsi="Garamond"/>
          <w:sz w:val="24"/>
          <w:szCs w:val="24"/>
          <w:lang w:val="sq-AL"/>
        </w:rPr>
      </w:pPr>
    </w:p>
    <w:p w14:paraId="13C0EAAC" w14:textId="77777777" w:rsidR="00A14CFF" w:rsidRPr="00A53DCB" w:rsidRDefault="00A14CFF" w:rsidP="00A14CFF">
      <w:pPr>
        <w:pStyle w:val="BodyText"/>
        <w:ind w:left="0" w:firstLine="284"/>
        <w:rPr>
          <w:rFonts w:ascii="Garamond" w:hAnsi="Garamond"/>
        </w:rPr>
      </w:pPr>
      <w:r w:rsidRPr="00A53DCB">
        <w:rPr>
          <w:rFonts w:ascii="Garamond" w:hAnsi="Garamond"/>
        </w:rPr>
        <w:t>1. Zona mbrojtëse ruan vlera historiko-kulturore, me të cilat plotëson e pasuron vlerat e qendrës historike dhe krijon një kalim të butë prej saj drejt pjesëve të lira të fshatit.</w:t>
      </w:r>
    </w:p>
    <w:p w14:paraId="6AF795F5" w14:textId="77777777" w:rsidR="00A14CFF" w:rsidRPr="00A53DCB" w:rsidRDefault="00A14CFF" w:rsidP="00A14CFF">
      <w:pPr>
        <w:pStyle w:val="BodyText"/>
        <w:ind w:left="0" w:firstLine="284"/>
        <w:rPr>
          <w:rFonts w:ascii="Garamond" w:hAnsi="Garamond"/>
        </w:rPr>
      </w:pPr>
      <w:r w:rsidRPr="00A53DCB">
        <w:rPr>
          <w:rFonts w:ascii="Garamond" w:hAnsi="Garamond"/>
        </w:rPr>
        <w:t>2. Kufijtë e zonës mbrojtëse paraqiten në hartën e zonifikimit të fshatit Rabdisht, e cila është pjesë përbërëse e pandarë e këtij plani. Koordinatat në sistemin referues zyrtar në Kornizën Referuese Gjeodezike Shqiptare (KRGJSH) të zonës mbrojtëse paraqiten në aneksin 2, që është pjesë përbërëse e këtij plani.</w:t>
      </w:r>
    </w:p>
    <w:p w14:paraId="3740D12A" w14:textId="77777777" w:rsidR="00A14CFF" w:rsidRPr="00A53DCB" w:rsidRDefault="00A14CFF" w:rsidP="00A14CFF">
      <w:pPr>
        <w:tabs>
          <w:tab w:val="left" w:pos="720"/>
        </w:tabs>
        <w:spacing w:after="0" w:line="240" w:lineRule="auto"/>
        <w:ind w:firstLine="284"/>
        <w:rPr>
          <w:rFonts w:ascii="Garamond" w:hAnsi="Garamond"/>
          <w:sz w:val="24"/>
          <w:szCs w:val="24"/>
          <w:lang w:val="sq-AL"/>
        </w:rPr>
      </w:pPr>
    </w:p>
    <w:p w14:paraId="4CA50728" w14:textId="77777777" w:rsidR="00A14CFF" w:rsidRPr="00A53DCB" w:rsidRDefault="00A14CFF" w:rsidP="00A14CFF">
      <w:pPr>
        <w:pStyle w:val="BodyText"/>
        <w:ind w:left="0" w:firstLine="284"/>
        <w:jc w:val="center"/>
        <w:rPr>
          <w:rFonts w:ascii="Garamond" w:hAnsi="Garamond"/>
          <w:bCs/>
        </w:rPr>
      </w:pPr>
      <w:r w:rsidRPr="00A53DCB">
        <w:rPr>
          <w:rFonts w:ascii="Garamond" w:hAnsi="Garamond"/>
          <w:bCs/>
        </w:rPr>
        <w:t>Neni 6</w:t>
      </w:r>
    </w:p>
    <w:p w14:paraId="72106DA2" w14:textId="77777777" w:rsidR="00A14CFF" w:rsidRPr="00A53DCB" w:rsidRDefault="00A14CFF" w:rsidP="00A14CFF">
      <w:pPr>
        <w:pStyle w:val="Heading2"/>
        <w:spacing w:before="0" w:line="240" w:lineRule="auto"/>
        <w:ind w:firstLine="284"/>
        <w:jc w:val="center"/>
        <w:rPr>
          <w:rFonts w:ascii="Garamond" w:hAnsi="Garamond"/>
          <w:b/>
          <w:bCs/>
          <w:color w:val="000000"/>
          <w:sz w:val="24"/>
          <w:szCs w:val="24"/>
          <w:lang w:val="sq-AL"/>
        </w:rPr>
      </w:pPr>
      <w:r w:rsidRPr="00A53DCB">
        <w:rPr>
          <w:rFonts w:ascii="Garamond" w:hAnsi="Garamond"/>
          <w:b/>
          <w:bCs/>
          <w:color w:val="000000"/>
          <w:sz w:val="24"/>
          <w:szCs w:val="24"/>
          <w:lang w:val="sq-AL"/>
        </w:rPr>
        <w:t>Ndërhyrjet e lejuara në “Qendrën historike”</w:t>
      </w:r>
    </w:p>
    <w:p w14:paraId="7B4AD376" w14:textId="77777777" w:rsidR="00A14CFF" w:rsidRPr="00A53DCB" w:rsidRDefault="00A14CFF" w:rsidP="00A14CFF">
      <w:pPr>
        <w:spacing w:after="0" w:line="240" w:lineRule="auto"/>
        <w:ind w:firstLine="284"/>
        <w:rPr>
          <w:rFonts w:ascii="Garamond" w:hAnsi="Garamond"/>
          <w:sz w:val="24"/>
          <w:szCs w:val="24"/>
          <w:lang w:val="sq-AL"/>
        </w:rPr>
      </w:pPr>
    </w:p>
    <w:p w14:paraId="009F6090" w14:textId="77777777" w:rsidR="00A14CFF" w:rsidRPr="00A53DCB" w:rsidRDefault="00A14CFF" w:rsidP="00A14CFF">
      <w:pPr>
        <w:pStyle w:val="BodyText"/>
        <w:ind w:left="0" w:firstLine="284"/>
        <w:rPr>
          <w:rFonts w:ascii="Garamond" w:hAnsi="Garamond"/>
        </w:rPr>
      </w:pPr>
      <w:r w:rsidRPr="00A53DCB">
        <w:rPr>
          <w:rFonts w:ascii="Garamond" w:hAnsi="Garamond"/>
        </w:rPr>
        <w:t>1. Ndërhyrjet në “Qendrën historike” kanë si qëllim ruajtjen dhe mbrojtjen e vlerave të trashëgimisë kulturore, historike, urbanistike, arkitektonike të fshatit Rabdisht.</w:t>
      </w:r>
    </w:p>
    <w:p w14:paraId="7D48302D" w14:textId="7777777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 xml:space="preserve">2. Në “Qendrën historike” nuk lejohen ndërtimet e reja. </w:t>
      </w:r>
    </w:p>
    <w:p w14:paraId="556D3392" w14:textId="7777777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 xml:space="preserve">3. Me qëllim ruajtjen e vlerave urbanistiko-arkitekturore të “Qendrës historike”, brenda kësaj zone lejohen vetëm këto ndërhyrje: </w:t>
      </w:r>
    </w:p>
    <w:p w14:paraId="59604BC4" w14:textId="7777777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a) Ndërhyrje sistematike mirëmbajtëse, konservuese, restauruese dhe rijetëzuese, sipas parimeve të konservimit të integruar;</w:t>
      </w:r>
    </w:p>
    <w:p w14:paraId="5E479556" w14:textId="77777777" w:rsidR="00A14CFF" w:rsidRPr="00A53DCB" w:rsidRDefault="00A14CFF" w:rsidP="00A14CFF">
      <w:pPr>
        <w:pStyle w:val="ListParagraph"/>
        <w:tabs>
          <w:tab w:val="left" w:pos="640"/>
        </w:tabs>
        <w:ind w:left="0" w:right="0" w:firstLine="284"/>
        <w:rPr>
          <w:rFonts w:ascii="Garamond" w:hAnsi="Garamond"/>
          <w:sz w:val="24"/>
          <w:szCs w:val="24"/>
        </w:rPr>
      </w:pPr>
      <w:r w:rsidRPr="00A53DCB">
        <w:rPr>
          <w:rFonts w:ascii="Garamond" w:hAnsi="Garamond"/>
          <w:sz w:val="24"/>
          <w:szCs w:val="24"/>
        </w:rPr>
        <w:t>b) Ndërhyrjet restauruese që synojnë ruajtjen e hapësirave urbanistiko-arkitekturore, rrjetit rrugor tradicional në kompozim dhe teknikë, si dhe duke mbajtur të pandryshuar konfiguracionin e truallit të hapësirave pushuese e të bimësisë tradicionale;</w:t>
      </w:r>
    </w:p>
    <w:p w14:paraId="7B38FD19" w14:textId="7777777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lastRenderedPageBreak/>
        <w:t>c) Ritrajtimi dhe rikonstruksioni pjesor, ku të ruhet maksimalisht objekti ekzistues, duhet të integrohen në tërësinë arkitekturore të ansamblit apo të zonës, duke respektuar kompozimet e trajtimet e pamjeve të jashtme të ndërtimeve karakteristike dhe ndërtimet e vëna në mbrojtje, duke mos tejkaluar lartësinë maksimale të tyre (2 kate). Këto ndërhyrje shoqërohen me studime arkitektoniko-urbanistike për evidentimin e vlerave të trashëgimisë kulturore brenda zonës;</w:t>
      </w:r>
    </w:p>
    <w:p w14:paraId="5452A7C2" w14:textId="00C46D10"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ç) Çatitë duhet të jenë katër ujëse, të kenë pjerrësi 25</w:t>
      </w:r>
      <w:r w:rsidR="00AB44AD">
        <w:rPr>
          <w:rFonts w:ascii="Garamond" w:hAnsi="Garamond"/>
          <w:sz w:val="24"/>
          <w:szCs w:val="24"/>
        </w:rPr>
        <w:t>–</w:t>
      </w:r>
      <w:r w:rsidRPr="00A53DCB">
        <w:rPr>
          <w:rFonts w:ascii="Garamond" w:hAnsi="Garamond"/>
          <w:sz w:val="24"/>
          <w:szCs w:val="24"/>
        </w:rPr>
        <w:t>30 gradë dhe të mbulohen me plloça guri. Mbulesat e tjera, si llamarinë, pllaka të ndryshme, si dhe tjegulla janë të ndaluara;</w:t>
      </w:r>
    </w:p>
    <w:p w14:paraId="01FAAB1A" w14:textId="25513A01" w:rsidR="00A14CFF" w:rsidRPr="00A53DCB" w:rsidRDefault="00A14CFF" w:rsidP="00A14CFF">
      <w:pPr>
        <w:pStyle w:val="ListParagraph"/>
        <w:tabs>
          <w:tab w:val="left" w:pos="680"/>
        </w:tabs>
        <w:ind w:left="0" w:right="0" w:firstLine="284"/>
        <w:rPr>
          <w:rFonts w:ascii="Garamond" w:hAnsi="Garamond"/>
          <w:sz w:val="24"/>
          <w:szCs w:val="24"/>
        </w:rPr>
      </w:pPr>
      <w:r w:rsidRPr="00A53DCB">
        <w:rPr>
          <w:rFonts w:ascii="Garamond" w:hAnsi="Garamond"/>
          <w:sz w:val="24"/>
          <w:szCs w:val="24"/>
        </w:rPr>
        <w:t xml:space="preserve">d) Në rastet e fatkeqësive natyrore, të shembjeve ose </w:t>
      </w:r>
      <w:r w:rsidR="00AB44AD">
        <w:rPr>
          <w:rFonts w:ascii="Garamond" w:hAnsi="Garamond"/>
          <w:sz w:val="24"/>
          <w:szCs w:val="24"/>
        </w:rPr>
        <w:t xml:space="preserve">të </w:t>
      </w:r>
      <w:r w:rsidRPr="00A53DCB">
        <w:rPr>
          <w:rFonts w:ascii="Garamond" w:hAnsi="Garamond"/>
          <w:sz w:val="24"/>
          <w:szCs w:val="24"/>
        </w:rPr>
        <w:t>djegies së objekteve me vlera të trashëgimisë kulturore, rikonstruksioni/rindërtimi mund të kryhet mbi strukturat ekzistuese, sipas formulimit kompozicional dhe arkitektonik të gjendjes para rrënimit, bazuar në dokumentacionin e qartë fotografik, grafik etj.;</w:t>
      </w:r>
    </w:p>
    <w:p w14:paraId="0882ADF6" w14:textId="7777777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dh) Ndalohen ndërtimet e reja në “Qendrën historike”, me përjashtim të rrjetit inxhinierik nëntokësor dhe rikonstruksioneve, të përmendura në pikat më sipër.</w:t>
      </w:r>
    </w:p>
    <w:p w14:paraId="18585B9D" w14:textId="77777777" w:rsidR="00A14CFF" w:rsidRPr="00A53DCB" w:rsidRDefault="00A14CFF" w:rsidP="00A14CFF">
      <w:pPr>
        <w:spacing w:after="0" w:line="240" w:lineRule="auto"/>
        <w:ind w:firstLine="284"/>
        <w:jc w:val="both"/>
        <w:rPr>
          <w:rFonts w:ascii="Garamond" w:hAnsi="Garamond"/>
          <w:sz w:val="24"/>
          <w:szCs w:val="24"/>
          <w:lang w:val="sq-AL"/>
        </w:rPr>
      </w:pPr>
    </w:p>
    <w:p w14:paraId="10BF44B6" w14:textId="77777777" w:rsidR="00A14CFF" w:rsidRPr="00A53DCB" w:rsidRDefault="00A14CFF" w:rsidP="00A14CFF">
      <w:pPr>
        <w:pStyle w:val="Heading2"/>
        <w:spacing w:before="0" w:line="240" w:lineRule="auto"/>
        <w:ind w:firstLine="284"/>
        <w:jc w:val="center"/>
        <w:rPr>
          <w:rFonts w:ascii="Garamond" w:hAnsi="Garamond"/>
          <w:bCs/>
          <w:color w:val="000000"/>
          <w:sz w:val="24"/>
          <w:szCs w:val="24"/>
          <w:lang w:val="sq-AL"/>
        </w:rPr>
      </w:pPr>
      <w:r w:rsidRPr="00A53DCB">
        <w:rPr>
          <w:rFonts w:ascii="Garamond" w:hAnsi="Garamond"/>
          <w:bCs/>
          <w:color w:val="000000"/>
          <w:sz w:val="24"/>
          <w:szCs w:val="24"/>
          <w:lang w:val="sq-AL"/>
        </w:rPr>
        <w:t>Neni 7</w:t>
      </w:r>
    </w:p>
    <w:p w14:paraId="14BBA491" w14:textId="77777777" w:rsidR="00A14CFF" w:rsidRPr="00A53DCB" w:rsidRDefault="00A14CFF" w:rsidP="00A14CFF">
      <w:pPr>
        <w:pStyle w:val="Heading2"/>
        <w:keepLines w:val="0"/>
        <w:spacing w:before="0" w:line="240" w:lineRule="auto"/>
        <w:ind w:firstLine="284"/>
        <w:jc w:val="center"/>
        <w:rPr>
          <w:rFonts w:ascii="Garamond" w:hAnsi="Garamond"/>
          <w:b/>
          <w:bCs/>
          <w:color w:val="000000"/>
          <w:sz w:val="24"/>
          <w:szCs w:val="24"/>
          <w:lang w:val="sq-AL"/>
        </w:rPr>
      </w:pPr>
      <w:r w:rsidRPr="00A53DCB">
        <w:rPr>
          <w:rFonts w:ascii="Garamond" w:hAnsi="Garamond"/>
          <w:b/>
          <w:bCs/>
          <w:color w:val="000000"/>
          <w:sz w:val="24"/>
          <w:szCs w:val="24"/>
          <w:lang w:val="sq-AL"/>
        </w:rPr>
        <w:t>Ndërhyrjet e lejuara në zonën mbrojtëse të “Qendrës historike”</w:t>
      </w:r>
    </w:p>
    <w:p w14:paraId="7DA51179" w14:textId="77777777" w:rsidR="00A14CFF" w:rsidRPr="00A53DCB" w:rsidRDefault="00A14CFF" w:rsidP="00A14CFF">
      <w:pPr>
        <w:spacing w:after="0" w:line="240" w:lineRule="auto"/>
        <w:ind w:firstLine="284"/>
        <w:rPr>
          <w:rFonts w:ascii="Garamond" w:hAnsi="Garamond"/>
          <w:sz w:val="24"/>
          <w:szCs w:val="24"/>
          <w:lang w:val="sq-AL"/>
        </w:rPr>
      </w:pPr>
    </w:p>
    <w:p w14:paraId="409C3965" w14:textId="7777777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1. Në këtë zonë kryhen:</w:t>
      </w:r>
    </w:p>
    <w:p w14:paraId="44529F3F" w14:textId="5BFC6529"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a)</w:t>
      </w:r>
      <w:r w:rsidR="00410EBD">
        <w:rPr>
          <w:rFonts w:ascii="Garamond" w:hAnsi="Garamond"/>
          <w:sz w:val="24"/>
          <w:szCs w:val="24"/>
        </w:rPr>
        <w:t xml:space="preserve"> </w:t>
      </w:r>
      <w:r w:rsidRPr="00A53DCB">
        <w:rPr>
          <w:rFonts w:ascii="Garamond" w:hAnsi="Garamond"/>
          <w:sz w:val="24"/>
          <w:szCs w:val="24"/>
        </w:rPr>
        <w:t>ndërhyrje sistematike restauruese, konservuese dhe të mirëmbajtjes, përshtatje, rikonstruksione e ndërtime të reja për të rritur vlerat brenda saj dhe përmirësimin e kushteve të jetesës, të cilat duhet të jenë në harmoni me karakterin arkitektonik e urbanistik të ansamblit;</w:t>
      </w:r>
    </w:p>
    <w:p w14:paraId="30B41FA3" w14:textId="7CC1C3BC"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b) rijetëzime, me kusht që projekti i rijetëzimit të mos dëmtojë vlerën e pasurisë kulturore, sipas ligjit nr.</w:t>
      </w:r>
      <w:r w:rsidR="00410EBD">
        <w:rPr>
          <w:rFonts w:ascii="Garamond" w:hAnsi="Garamond"/>
          <w:sz w:val="24"/>
          <w:szCs w:val="24"/>
        </w:rPr>
        <w:t xml:space="preserve"> </w:t>
      </w:r>
      <w:r w:rsidRPr="00A53DCB">
        <w:rPr>
          <w:rFonts w:ascii="Garamond" w:hAnsi="Garamond"/>
          <w:sz w:val="24"/>
          <w:szCs w:val="24"/>
        </w:rPr>
        <w:t>27/2018, “Për trashëgiminë kulturore dhe muzetë”, të ndryshuar;</w:t>
      </w:r>
    </w:p>
    <w:p w14:paraId="092E6B56" w14:textId="307F0E71"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c) vendosja e strukturave të përkohshme, fiksimi i flamujve, vendosja e materialeve informuese dhe reklamuese, sipas nenit 101, të ligjit nr.</w:t>
      </w:r>
      <w:r w:rsidR="00410EBD">
        <w:rPr>
          <w:rFonts w:ascii="Garamond" w:hAnsi="Garamond"/>
          <w:sz w:val="24"/>
          <w:szCs w:val="24"/>
        </w:rPr>
        <w:t xml:space="preserve"> </w:t>
      </w:r>
      <w:r w:rsidRPr="00A53DCB">
        <w:rPr>
          <w:rFonts w:ascii="Garamond" w:hAnsi="Garamond"/>
          <w:sz w:val="24"/>
          <w:szCs w:val="24"/>
        </w:rPr>
        <w:t>27/2018, “Për trashëgiminë kulturore dhe muzetë”, të ndryshuar.</w:t>
      </w:r>
    </w:p>
    <w:p w14:paraId="54D881C8" w14:textId="7777777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2. Lartësia maksimale e ndërtimeve të reja apo rikonstruksioneve dhe përshtatjeve, përveç rasteve kur për to ka studime të veçanta, nuk duhet t’i kalojë 3 (tre) katet dhe lartësinë 10 (dhjetë) m deri në kornizën e çatisë.</w:t>
      </w:r>
    </w:p>
    <w:p w14:paraId="10F7B0B3" w14:textId="107555D6" w:rsidR="00A14CFF" w:rsidRPr="00A53DCB" w:rsidRDefault="00A14CFF" w:rsidP="00A14CFF">
      <w:pPr>
        <w:pStyle w:val="ListParagraph"/>
        <w:tabs>
          <w:tab w:val="left" w:pos="640"/>
        </w:tabs>
        <w:ind w:left="0" w:right="0" w:firstLine="284"/>
        <w:rPr>
          <w:rFonts w:ascii="Garamond" w:hAnsi="Garamond"/>
          <w:sz w:val="24"/>
          <w:szCs w:val="24"/>
        </w:rPr>
      </w:pPr>
      <w:r w:rsidRPr="00A53DCB">
        <w:rPr>
          <w:rFonts w:ascii="Garamond" w:hAnsi="Garamond"/>
          <w:sz w:val="24"/>
          <w:szCs w:val="24"/>
        </w:rPr>
        <w:t>3. Kompozimi arkitektonik i ndërtesave duhet t’i përshtatet karakterit arkitektonik e dekorativ të arkitekturës tradicionale, duke përdorur stilizime të elementeve morfologjike të saj, të kompozimeve vëllimore, ngjyrave</w:t>
      </w:r>
      <w:r w:rsidR="00B04D75">
        <w:rPr>
          <w:rFonts w:ascii="Garamond" w:hAnsi="Garamond"/>
          <w:sz w:val="24"/>
          <w:szCs w:val="24"/>
        </w:rPr>
        <w:t xml:space="preserve"> </w:t>
      </w:r>
      <w:r w:rsidRPr="00A53DCB">
        <w:rPr>
          <w:rFonts w:ascii="Garamond" w:hAnsi="Garamond"/>
          <w:sz w:val="24"/>
          <w:szCs w:val="24"/>
        </w:rPr>
        <w:t>etj.</w:t>
      </w:r>
    </w:p>
    <w:p w14:paraId="09426ABE" w14:textId="061295D3"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4. Çatitë duhet të jenë katër ujëse, të kenë pjerrësi 25</w:t>
      </w:r>
      <w:r w:rsidR="00E504C9">
        <w:rPr>
          <w:rFonts w:ascii="Garamond" w:hAnsi="Garamond"/>
          <w:sz w:val="24"/>
          <w:szCs w:val="24"/>
        </w:rPr>
        <w:t>–</w:t>
      </w:r>
      <w:r w:rsidRPr="00A53DCB">
        <w:rPr>
          <w:rFonts w:ascii="Garamond" w:hAnsi="Garamond"/>
          <w:sz w:val="24"/>
          <w:szCs w:val="24"/>
        </w:rPr>
        <w:t>30 gradë dhe të mbulohen me plloça guri ose tjegulla vendi ngjyrë gri. Mbulesat e tjera, si llamarinë, pllaka të ndryshme, si dhe tjegulla me ngjyrë tjetër janë të ndaluara.</w:t>
      </w:r>
    </w:p>
    <w:p w14:paraId="5405B8D7" w14:textId="77777777" w:rsidR="00A14CFF" w:rsidRPr="00A53DCB" w:rsidRDefault="00A14CFF" w:rsidP="00A14CFF">
      <w:pPr>
        <w:pStyle w:val="ListParagraph"/>
        <w:tabs>
          <w:tab w:val="left" w:pos="700"/>
        </w:tabs>
        <w:ind w:left="0" w:right="0" w:firstLine="284"/>
        <w:rPr>
          <w:rFonts w:ascii="Garamond" w:hAnsi="Garamond"/>
          <w:sz w:val="24"/>
          <w:szCs w:val="24"/>
        </w:rPr>
      </w:pPr>
      <w:r w:rsidRPr="00A53DCB">
        <w:rPr>
          <w:rFonts w:ascii="Garamond" w:hAnsi="Garamond"/>
          <w:sz w:val="24"/>
          <w:szCs w:val="24"/>
        </w:rPr>
        <w:t>5. Rrjeti rrugor ruhet në kompozimin teknikë dhe formulimin e tij urbanistiko-arkitektonik.</w:t>
      </w:r>
    </w:p>
    <w:p w14:paraId="7A90E452" w14:textId="4F01CF96" w:rsidR="00A14CFF" w:rsidRPr="00A53DCB" w:rsidRDefault="00A14CFF" w:rsidP="00A14CFF">
      <w:pPr>
        <w:pStyle w:val="ListParagraph"/>
        <w:tabs>
          <w:tab w:val="left" w:pos="660"/>
        </w:tabs>
        <w:ind w:left="0" w:right="0" w:firstLine="284"/>
        <w:rPr>
          <w:rFonts w:ascii="Garamond" w:hAnsi="Garamond"/>
          <w:sz w:val="24"/>
          <w:szCs w:val="24"/>
        </w:rPr>
      </w:pPr>
      <w:r w:rsidRPr="00A53DCB">
        <w:rPr>
          <w:rFonts w:ascii="Garamond" w:hAnsi="Garamond"/>
          <w:sz w:val="24"/>
          <w:szCs w:val="24"/>
        </w:rPr>
        <w:t xml:space="preserve">6. Lejohet rikonstruksioni i rrjetit rrugor dhe </w:t>
      </w:r>
      <w:r w:rsidR="001423D8">
        <w:rPr>
          <w:rFonts w:ascii="Garamond" w:hAnsi="Garamond"/>
          <w:sz w:val="24"/>
          <w:szCs w:val="24"/>
        </w:rPr>
        <w:t xml:space="preserve">i </w:t>
      </w:r>
      <w:r w:rsidRPr="00A53DCB">
        <w:rPr>
          <w:rFonts w:ascii="Garamond" w:hAnsi="Garamond"/>
          <w:sz w:val="24"/>
          <w:szCs w:val="24"/>
        </w:rPr>
        <w:t>shesheve për përmirësimin e kushteve të infrastrukturës</w:t>
      </w:r>
      <w:r w:rsidR="002B30B4">
        <w:rPr>
          <w:rFonts w:ascii="Garamond" w:hAnsi="Garamond"/>
          <w:sz w:val="24"/>
          <w:szCs w:val="24"/>
        </w:rPr>
        <w:t>,</w:t>
      </w:r>
      <w:r w:rsidRPr="00A53DCB">
        <w:rPr>
          <w:rFonts w:ascii="Garamond" w:hAnsi="Garamond"/>
          <w:sz w:val="24"/>
          <w:szCs w:val="24"/>
        </w:rPr>
        <w:t xml:space="preserve"> apo për përmirësimin ose realizimin e linjave të reja të infrastrukturës mbi</w:t>
      </w:r>
      <w:r w:rsidR="002B30B4">
        <w:rPr>
          <w:rFonts w:ascii="Garamond" w:hAnsi="Garamond"/>
          <w:sz w:val="24"/>
          <w:szCs w:val="24"/>
        </w:rPr>
        <w:t>-</w:t>
      </w:r>
      <w:r w:rsidRPr="00A53DCB">
        <w:rPr>
          <w:rFonts w:ascii="Garamond" w:hAnsi="Garamond"/>
          <w:sz w:val="24"/>
          <w:szCs w:val="24"/>
        </w:rPr>
        <w:t xml:space="preserve"> dhe nëntokësore, duke përdorur materiale, forma dhe teknika tradicionale.</w:t>
      </w:r>
    </w:p>
    <w:p w14:paraId="2394244A" w14:textId="77777777" w:rsidR="00A14CFF" w:rsidRPr="00A53DCB" w:rsidRDefault="00A14CFF" w:rsidP="00A14CFF">
      <w:pPr>
        <w:pStyle w:val="ListParagraph"/>
        <w:tabs>
          <w:tab w:val="left" w:pos="640"/>
        </w:tabs>
        <w:ind w:left="0" w:right="0" w:firstLine="284"/>
        <w:rPr>
          <w:rFonts w:ascii="Garamond" w:hAnsi="Garamond"/>
          <w:sz w:val="24"/>
          <w:szCs w:val="24"/>
        </w:rPr>
      </w:pPr>
      <w:r w:rsidRPr="00A53DCB">
        <w:rPr>
          <w:rFonts w:ascii="Garamond" w:hAnsi="Garamond"/>
          <w:sz w:val="24"/>
          <w:szCs w:val="24"/>
        </w:rPr>
        <w:t>7. Lejohen ndërhyrje të mobilimit urban, me vendosje mbi rrugë të stolave, ndriçuesve, koshave, vazove me lule ose elementeve të tjera të mobilimit urban, me kusht që të jenë pjesë e një projekti rikualifikimi të zonës, që parashikon vendosjen e elementeve, në harmoni me tipologjinë dhe vlerat tradicionale.</w:t>
      </w:r>
    </w:p>
    <w:p w14:paraId="0540E029" w14:textId="77777777" w:rsidR="00A14CFF" w:rsidRPr="00A53DCB" w:rsidRDefault="00A14CFF" w:rsidP="007B33D1">
      <w:pPr>
        <w:pStyle w:val="ListParagraph"/>
        <w:tabs>
          <w:tab w:val="left" w:pos="600"/>
        </w:tabs>
        <w:ind w:left="0" w:right="0" w:firstLine="284"/>
        <w:rPr>
          <w:rFonts w:ascii="Garamond" w:hAnsi="Garamond"/>
          <w:sz w:val="24"/>
          <w:szCs w:val="24"/>
        </w:rPr>
      </w:pPr>
      <w:r w:rsidRPr="00A53DCB">
        <w:rPr>
          <w:rFonts w:ascii="Garamond" w:hAnsi="Garamond"/>
          <w:sz w:val="24"/>
          <w:szCs w:val="24"/>
        </w:rPr>
        <w:t>8. Lejohen ndërhyrje për modifikimin e gjurmës rrugore, e lidhur me nevojat për funksionim dhe përdorim sa më të mirë të zonës, brenda së cilës rruga ndodhet.</w:t>
      </w:r>
    </w:p>
    <w:p w14:paraId="24E43DFE" w14:textId="069CA2EC" w:rsidR="00A14CFF" w:rsidRPr="00A53DCB" w:rsidRDefault="00A14CFF" w:rsidP="007B33D1">
      <w:pPr>
        <w:pStyle w:val="ListParagraph"/>
        <w:tabs>
          <w:tab w:val="left" w:pos="660"/>
        </w:tabs>
        <w:ind w:left="0" w:right="0" w:firstLine="284"/>
        <w:rPr>
          <w:rFonts w:ascii="Garamond" w:hAnsi="Garamond"/>
          <w:sz w:val="24"/>
          <w:szCs w:val="24"/>
        </w:rPr>
      </w:pPr>
      <w:r w:rsidRPr="00A53DCB">
        <w:rPr>
          <w:rFonts w:ascii="Garamond" w:hAnsi="Garamond"/>
          <w:sz w:val="24"/>
          <w:szCs w:val="24"/>
        </w:rPr>
        <w:t xml:space="preserve">9. Në rastet kur gjurma e rrugës në të cilën ndërhyhet shtrihet në disa zona, ndërhyrja </w:t>
      </w:r>
      <w:r w:rsidR="002B30B4">
        <w:rPr>
          <w:rFonts w:ascii="Garamond" w:hAnsi="Garamond"/>
          <w:sz w:val="24"/>
          <w:szCs w:val="24"/>
        </w:rPr>
        <w:t>u</w:t>
      </w:r>
      <w:r w:rsidRPr="00A53DCB">
        <w:rPr>
          <w:rFonts w:ascii="Garamond" w:hAnsi="Garamond"/>
          <w:sz w:val="24"/>
          <w:szCs w:val="24"/>
        </w:rPr>
        <w:t xml:space="preserve"> nënshtrohet kritereve të zonës me mbrojtje më të lartë.</w:t>
      </w:r>
    </w:p>
    <w:p w14:paraId="7AF72CE6" w14:textId="77777777" w:rsidR="008F0CD2" w:rsidRPr="00A53DCB" w:rsidRDefault="008F0CD2" w:rsidP="007B33D1">
      <w:pPr>
        <w:pStyle w:val="ListParagraph"/>
        <w:tabs>
          <w:tab w:val="left" w:pos="660"/>
        </w:tabs>
        <w:ind w:left="0" w:right="0" w:firstLine="284"/>
        <w:rPr>
          <w:rFonts w:ascii="Garamond" w:hAnsi="Garamond"/>
          <w:sz w:val="24"/>
          <w:szCs w:val="24"/>
        </w:rPr>
      </w:pPr>
    </w:p>
    <w:p w14:paraId="0CAB57A0" w14:textId="77777777" w:rsidR="009E57A7" w:rsidRDefault="009E57A7" w:rsidP="00A14CFF">
      <w:pPr>
        <w:pStyle w:val="Heading2"/>
        <w:spacing w:before="0" w:line="240" w:lineRule="auto"/>
        <w:ind w:firstLine="284"/>
        <w:jc w:val="center"/>
        <w:rPr>
          <w:rFonts w:ascii="Garamond" w:hAnsi="Garamond"/>
          <w:bCs/>
          <w:color w:val="000000"/>
          <w:sz w:val="24"/>
          <w:szCs w:val="24"/>
          <w:lang w:val="sq-AL"/>
        </w:rPr>
      </w:pPr>
    </w:p>
    <w:p w14:paraId="632AFC7B" w14:textId="77777777" w:rsidR="00A14CFF" w:rsidRPr="00A53DCB" w:rsidRDefault="00A14CFF" w:rsidP="00A14CFF">
      <w:pPr>
        <w:pStyle w:val="Heading2"/>
        <w:spacing w:before="0" w:line="240" w:lineRule="auto"/>
        <w:ind w:firstLine="284"/>
        <w:jc w:val="center"/>
        <w:rPr>
          <w:rFonts w:ascii="Garamond" w:hAnsi="Garamond"/>
          <w:bCs/>
          <w:color w:val="000000"/>
          <w:sz w:val="24"/>
          <w:szCs w:val="24"/>
          <w:lang w:val="sq-AL"/>
        </w:rPr>
      </w:pPr>
      <w:bookmarkStart w:id="1" w:name="_GoBack"/>
      <w:bookmarkEnd w:id="1"/>
      <w:r w:rsidRPr="00A53DCB">
        <w:rPr>
          <w:rFonts w:ascii="Garamond" w:hAnsi="Garamond"/>
          <w:bCs/>
          <w:color w:val="000000"/>
          <w:sz w:val="24"/>
          <w:szCs w:val="24"/>
          <w:lang w:val="sq-AL"/>
        </w:rPr>
        <w:t>Neni 8</w:t>
      </w:r>
    </w:p>
    <w:p w14:paraId="0324F844" w14:textId="77777777" w:rsidR="00A14CFF" w:rsidRPr="00A53DCB" w:rsidRDefault="00A14CFF" w:rsidP="00A14CFF">
      <w:pPr>
        <w:pStyle w:val="Heading2"/>
        <w:keepLines w:val="0"/>
        <w:spacing w:before="0" w:line="240" w:lineRule="auto"/>
        <w:ind w:firstLine="284"/>
        <w:jc w:val="center"/>
        <w:rPr>
          <w:rFonts w:ascii="Garamond" w:hAnsi="Garamond"/>
          <w:b/>
          <w:bCs/>
          <w:color w:val="000000"/>
          <w:sz w:val="24"/>
          <w:szCs w:val="24"/>
          <w:lang w:val="sq-AL"/>
        </w:rPr>
      </w:pPr>
      <w:r w:rsidRPr="00A53DCB">
        <w:rPr>
          <w:rFonts w:ascii="Garamond" w:hAnsi="Garamond"/>
          <w:b/>
          <w:bCs/>
          <w:color w:val="000000"/>
          <w:sz w:val="24"/>
          <w:szCs w:val="24"/>
          <w:lang w:val="sq-AL"/>
        </w:rPr>
        <w:t>Ndërhyrjet e ndaluara në tërësinë e “Qendrës historike” dhe zonës mbrojtëse të saj</w:t>
      </w:r>
    </w:p>
    <w:p w14:paraId="3C550CAA" w14:textId="77777777" w:rsidR="00A14CFF" w:rsidRPr="00A53DCB" w:rsidRDefault="00A14CFF" w:rsidP="00A14CFF">
      <w:pPr>
        <w:spacing w:after="0" w:line="240" w:lineRule="auto"/>
        <w:ind w:firstLine="284"/>
        <w:rPr>
          <w:rFonts w:ascii="Garamond" w:hAnsi="Garamond"/>
          <w:sz w:val="24"/>
          <w:szCs w:val="24"/>
          <w:lang w:val="sq-AL"/>
        </w:rPr>
      </w:pPr>
    </w:p>
    <w:p w14:paraId="25D3A5EF" w14:textId="7777777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1. Ndalohen ndërtimet e reja në “Qendrën historike”, me përjashtim të rrjetit inxhinierik nëntokësor dhe rikonstruksioneve të përmendura në pikat më sipër.</w:t>
      </w:r>
    </w:p>
    <w:p w14:paraId="43CB7D67" w14:textId="4E886514" w:rsidR="00A14CFF" w:rsidRPr="00A53DCB" w:rsidRDefault="00A14CFF" w:rsidP="008F0CD2">
      <w:pPr>
        <w:pStyle w:val="ListParagraph"/>
        <w:tabs>
          <w:tab w:val="left" w:pos="600"/>
        </w:tabs>
        <w:ind w:left="0" w:right="0" w:firstLine="284"/>
        <w:rPr>
          <w:rFonts w:ascii="Garamond" w:hAnsi="Garamond"/>
          <w:sz w:val="24"/>
          <w:szCs w:val="24"/>
        </w:rPr>
      </w:pPr>
      <w:r w:rsidRPr="00A53DCB">
        <w:rPr>
          <w:rFonts w:ascii="Garamond" w:hAnsi="Garamond"/>
          <w:sz w:val="24"/>
          <w:szCs w:val="24"/>
        </w:rPr>
        <w:t>2. Në zonën mbrojtëse të “Qendrës historike” nuk lejohen ndërtimet me karakter industrial, me përjashtim të punishteve të artizanatit.</w:t>
      </w:r>
    </w:p>
    <w:p w14:paraId="7096C3DD" w14:textId="402AAA94"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3. Ndërtimet pa leje, të ndodhura brenda territorit të “Qendrës historike” dhe zonës mbrojtëse të saj, trajtohen në përputhje me ligjin nr.</w:t>
      </w:r>
      <w:r w:rsidR="00DD0E0A">
        <w:rPr>
          <w:rFonts w:ascii="Garamond" w:hAnsi="Garamond"/>
          <w:sz w:val="24"/>
          <w:szCs w:val="24"/>
        </w:rPr>
        <w:t xml:space="preserve"> </w:t>
      </w:r>
      <w:r w:rsidRPr="00A53DCB">
        <w:rPr>
          <w:rFonts w:ascii="Garamond" w:hAnsi="Garamond"/>
          <w:sz w:val="24"/>
          <w:szCs w:val="24"/>
        </w:rPr>
        <w:t>20/2020, “Për përfundimin e proceseve kalimtare të pronësisë në Republikën e Shqipërisë”, dhe akteve nënligjore në zbatim të tij. Shprehja e autoriteteve të trashëgimisë kulturore është kusht për përfundimin e procedurave të legalizimit për të gjitha rastet e specifikuara shprehimisht në ligj.</w:t>
      </w:r>
    </w:p>
    <w:p w14:paraId="62E4E141" w14:textId="77777777" w:rsidR="00A14CFF" w:rsidRPr="00A53DCB" w:rsidRDefault="00A14CFF" w:rsidP="00A14CFF">
      <w:pPr>
        <w:spacing w:after="0" w:line="240" w:lineRule="auto"/>
        <w:ind w:firstLine="284"/>
        <w:rPr>
          <w:rFonts w:ascii="Garamond" w:hAnsi="Garamond"/>
          <w:color w:val="FF0000"/>
          <w:sz w:val="24"/>
          <w:szCs w:val="24"/>
          <w:lang w:val="sq-AL"/>
        </w:rPr>
      </w:pPr>
    </w:p>
    <w:p w14:paraId="01A27114" w14:textId="77777777" w:rsidR="00A14CFF" w:rsidRPr="00A53DCB" w:rsidRDefault="00A14CFF" w:rsidP="00A14CFF">
      <w:pPr>
        <w:pStyle w:val="Heading2"/>
        <w:spacing w:before="0" w:line="240" w:lineRule="auto"/>
        <w:ind w:firstLine="284"/>
        <w:jc w:val="center"/>
        <w:rPr>
          <w:rFonts w:ascii="Garamond" w:hAnsi="Garamond"/>
          <w:bCs/>
          <w:color w:val="000000"/>
          <w:sz w:val="24"/>
          <w:szCs w:val="24"/>
          <w:lang w:val="sq-AL"/>
        </w:rPr>
      </w:pPr>
      <w:r w:rsidRPr="00A53DCB">
        <w:rPr>
          <w:rFonts w:ascii="Garamond" w:hAnsi="Garamond"/>
          <w:bCs/>
          <w:color w:val="000000"/>
          <w:sz w:val="24"/>
          <w:szCs w:val="24"/>
          <w:lang w:val="sq-AL"/>
        </w:rPr>
        <w:t>Neni 9</w:t>
      </w:r>
    </w:p>
    <w:p w14:paraId="4FD8C669" w14:textId="77777777" w:rsidR="00A14CFF" w:rsidRPr="00A53DCB" w:rsidRDefault="00A14CFF" w:rsidP="00A14CFF">
      <w:pPr>
        <w:pStyle w:val="Heading2"/>
        <w:keepLines w:val="0"/>
        <w:spacing w:before="0" w:line="240" w:lineRule="auto"/>
        <w:ind w:firstLine="284"/>
        <w:jc w:val="center"/>
        <w:rPr>
          <w:rFonts w:ascii="Garamond" w:hAnsi="Garamond"/>
          <w:b/>
          <w:bCs/>
          <w:color w:val="000000"/>
          <w:sz w:val="24"/>
          <w:szCs w:val="24"/>
          <w:lang w:val="sq-AL"/>
        </w:rPr>
      </w:pPr>
      <w:r w:rsidRPr="00A53DCB">
        <w:rPr>
          <w:rFonts w:ascii="Garamond" w:hAnsi="Garamond"/>
          <w:b/>
          <w:bCs/>
          <w:color w:val="000000"/>
          <w:sz w:val="24"/>
          <w:szCs w:val="24"/>
          <w:lang w:val="sq-AL"/>
        </w:rPr>
        <w:t>Objektet pa status, pjesë e ansambleve arkitektonike të “Qendrës historike”</w:t>
      </w:r>
    </w:p>
    <w:p w14:paraId="4A408230" w14:textId="77777777" w:rsidR="00A14CFF" w:rsidRPr="00A53DCB" w:rsidRDefault="00A14CFF" w:rsidP="00A14CFF">
      <w:pPr>
        <w:spacing w:after="0" w:line="240" w:lineRule="auto"/>
        <w:ind w:firstLine="284"/>
        <w:rPr>
          <w:rFonts w:ascii="Garamond" w:hAnsi="Garamond"/>
          <w:sz w:val="24"/>
          <w:szCs w:val="24"/>
          <w:lang w:val="sq-AL"/>
        </w:rPr>
      </w:pPr>
    </w:p>
    <w:p w14:paraId="27CF3ACA" w14:textId="457A2245" w:rsidR="00A14CFF" w:rsidRPr="00A53DCB" w:rsidRDefault="00A14CFF" w:rsidP="00A14CFF">
      <w:pPr>
        <w:spacing w:after="0" w:line="240" w:lineRule="auto"/>
        <w:ind w:firstLine="284"/>
        <w:jc w:val="both"/>
        <w:rPr>
          <w:rFonts w:ascii="Garamond" w:hAnsi="Garamond"/>
          <w:sz w:val="24"/>
          <w:szCs w:val="24"/>
          <w:lang w:val="sq-AL"/>
        </w:rPr>
      </w:pPr>
      <w:r w:rsidRPr="00A53DCB">
        <w:rPr>
          <w:rFonts w:ascii="Garamond" w:hAnsi="Garamond"/>
          <w:sz w:val="24"/>
          <w:szCs w:val="24"/>
          <w:lang w:val="sq-AL"/>
        </w:rPr>
        <w:t>Objektet pa status, pjesë e ansambleve arkitektonike të “Qendrës historike”, janë objekte të ndërtuara në vitet ‘50</w:t>
      </w:r>
      <w:r w:rsidR="0053076F">
        <w:rPr>
          <w:rFonts w:ascii="Garamond" w:hAnsi="Garamond"/>
          <w:sz w:val="24"/>
          <w:szCs w:val="24"/>
        </w:rPr>
        <w:t>–</w:t>
      </w:r>
      <w:r w:rsidRPr="00A53DCB">
        <w:rPr>
          <w:rFonts w:ascii="Garamond" w:hAnsi="Garamond"/>
          <w:sz w:val="24"/>
          <w:szCs w:val="24"/>
          <w:lang w:val="sq-AL"/>
        </w:rPr>
        <w:t xml:space="preserve">‘90 brenda qendrës historike, që me volumet dhe formulimin e tyre arkitekturor, nuk janë në harmoni me unitetin kompozicional të këtyre ansambleve. </w:t>
      </w:r>
    </w:p>
    <w:p w14:paraId="540F1892" w14:textId="77777777" w:rsidR="00A14CFF" w:rsidRPr="00A53DCB" w:rsidRDefault="00A14CFF" w:rsidP="00A14CFF">
      <w:pPr>
        <w:pStyle w:val="Heading2"/>
        <w:spacing w:before="0" w:line="240" w:lineRule="auto"/>
        <w:ind w:firstLine="284"/>
        <w:jc w:val="center"/>
        <w:rPr>
          <w:rFonts w:ascii="Garamond" w:hAnsi="Garamond"/>
          <w:b/>
          <w:bCs/>
          <w:sz w:val="24"/>
          <w:szCs w:val="24"/>
          <w:lang w:val="sq-AL"/>
        </w:rPr>
      </w:pPr>
    </w:p>
    <w:p w14:paraId="622E73ED" w14:textId="77777777" w:rsidR="00A14CFF" w:rsidRPr="00A53DCB" w:rsidRDefault="00A14CFF" w:rsidP="00A14CFF">
      <w:pPr>
        <w:pStyle w:val="Heading2"/>
        <w:keepLines w:val="0"/>
        <w:spacing w:before="0" w:line="240" w:lineRule="auto"/>
        <w:ind w:firstLine="284"/>
        <w:jc w:val="center"/>
        <w:rPr>
          <w:rFonts w:ascii="Garamond" w:hAnsi="Garamond"/>
          <w:bCs/>
          <w:color w:val="000000"/>
          <w:sz w:val="24"/>
          <w:szCs w:val="24"/>
          <w:lang w:val="sq-AL"/>
        </w:rPr>
      </w:pPr>
      <w:r w:rsidRPr="00A53DCB">
        <w:rPr>
          <w:rFonts w:ascii="Garamond" w:hAnsi="Garamond"/>
          <w:bCs/>
          <w:color w:val="000000"/>
          <w:sz w:val="24"/>
          <w:szCs w:val="24"/>
          <w:lang w:val="sq-AL"/>
        </w:rPr>
        <w:t>Neni 10</w:t>
      </w:r>
    </w:p>
    <w:p w14:paraId="2B22319A" w14:textId="77777777" w:rsidR="00A14CFF" w:rsidRPr="00A53DCB" w:rsidRDefault="00A14CFF" w:rsidP="00A14CFF">
      <w:pPr>
        <w:spacing w:after="0" w:line="240" w:lineRule="auto"/>
        <w:ind w:firstLine="284"/>
        <w:jc w:val="center"/>
        <w:rPr>
          <w:rFonts w:ascii="Garamond" w:hAnsi="Garamond"/>
          <w:b/>
          <w:bCs/>
          <w:sz w:val="24"/>
          <w:szCs w:val="24"/>
          <w:lang w:val="sq-AL"/>
        </w:rPr>
      </w:pPr>
      <w:r w:rsidRPr="00A53DCB">
        <w:rPr>
          <w:rFonts w:ascii="Garamond" w:hAnsi="Garamond"/>
          <w:b/>
          <w:bCs/>
          <w:sz w:val="24"/>
          <w:szCs w:val="24"/>
          <w:lang w:val="sq-AL"/>
        </w:rPr>
        <w:t xml:space="preserve">Kriteret e projektimit për ndërhyrjet e lejuara në “Qendrën historike”, </w:t>
      </w:r>
    </w:p>
    <w:p w14:paraId="59D5A701" w14:textId="77777777" w:rsidR="00A14CFF" w:rsidRPr="00A53DCB" w:rsidRDefault="00A14CFF" w:rsidP="00A14CFF">
      <w:pPr>
        <w:spacing w:after="0" w:line="240" w:lineRule="auto"/>
        <w:ind w:firstLine="284"/>
        <w:jc w:val="center"/>
        <w:rPr>
          <w:rFonts w:ascii="Garamond" w:hAnsi="Garamond"/>
          <w:b/>
          <w:bCs/>
          <w:sz w:val="24"/>
          <w:szCs w:val="24"/>
          <w:lang w:val="sq-AL"/>
        </w:rPr>
      </w:pPr>
      <w:r w:rsidRPr="00A53DCB">
        <w:rPr>
          <w:rFonts w:ascii="Garamond" w:hAnsi="Garamond"/>
          <w:b/>
          <w:bCs/>
          <w:sz w:val="24"/>
          <w:szCs w:val="24"/>
          <w:lang w:val="sq-AL"/>
        </w:rPr>
        <w:t xml:space="preserve">monumentet e kulturës dhe zonën mbrojtëse </w:t>
      </w:r>
    </w:p>
    <w:p w14:paraId="7474A4D5" w14:textId="77777777" w:rsidR="00A14CFF" w:rsidRPr="00A53DCB" w:rsidRDefault="00A14CFF" w:rsidP="00A14CFF">
      <w:pPr>
        <w:spacing w:after="0" w:line="240" w:lineRule="auto"/>
        <w:ind w:firstLine="284"/>
        <w:jc w:val="center"/>
        <w:rPr>
          <w:rFonts w:ascii="Garamond" w:hAnsi="Garamond"/>
          <w:b/>
          <w:bCs/>
          <w:sz w:val="24"/>
          <w:szCs w:val="24"/>
          <w:lang w:val="sq-AL"/>
        </w:rPr>
      </w:pPr>
    </w:p>
    <w:p w14:paraId="39E4668E" w14:textId="7AAE500D"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 xml:space="preserve">1. Studimet arkitektoniko-urbanistike për rehabilitimin e pjesëve të veçanta të “Qendrës historike” të zonës mbrojtëse të saj, të cilat përcaktojnë objektet ku kryhen ndërhyrje konservuese e restauruese, ritrajtime, rikonstruksione dhe rindërtime hartohen nga Instituti Kombëtar i Trashëgimisë Kulturore (në vijim </w:t>
      </w:r>
      <w:r w:rsidR="00132A94">
        <w:rPr>
          <w:rFonts w:ascii="Garamond" w:hAnsi="Garamond"/>
          <w:sz w:val="24"/>
          <w:szCs w:val="24"/>
        </w:rPr>
        <w:t>“</w:t>
      </w:r>
      <w:r w:rsidRPr="00A53DCB">
        <w:rPr>
          <w:rFonts w:ascii="Garamond" w:hAnsi="Garamond"/>
          <w:sz w:val="24"/>
          <w:szCs w:val="24"/>
        </w:rPr>
        <w:t>IKTK</w:t>
      </w:r>
      <w:r w:rsidR="00132A94">
        <w:rPr>
          <w:rFonts w:ascii="Garamond" w:hAnsi="Garamond"/>
          <w:sz w:val="24"/>
          <w:szCs w:val="24"/>
        </w:rPr>
        <w:t>”</w:t>
      </w:r>
      <w:r w:rsidRPr="00A53DCB">
        <w:rPr>
          <w:rFonts w:ascii="Garamond" w:hAnsi="Garamond"/>
          <w:sz w:val="24"/>
          <w:szCs w:val="24"/>
        </w:rPr>
        <w:t xml:space="preserve">), drejtoritë rajonale të trashëgimisë kulturore (në vijim </w:t>
      </w:r>
      <w:r w:rsidR="00132A94">
        <w:rPr>
          <w:rFonts w:ascii="Garamond" w:hAnsi="Garamond"/>
          <w:sz w:val="24"/>
          <w:szCs w:val="24"/>
        </w:rPr>
        <w:t>“</w:t>
      </w:r>
      <w:r w:rsidRPr="00A53DCB">
        <w:rPr>
          <w:rFonts w:ascii="Garamond" w:hAnsi="Garamond"/>
          <w:sz w:val="24"/>
          <w:szCs w:val="24"/>
        </w:rPr>
        <w:t>DRTK</w:t>
      </w:r>
      <w:r w:rsidR="00132A94">
        <w:rPr>
          <w:rFonts w:ascii="Garamond" w:hAnsi="Garamond"/>
          <w:sz w:val="24"/>
          <w:szCs w:val="24"/>
        </w:rPr>
        <w:t>”</w:t>
      </w:r>
      <w:r w:rsidRPr="00A53DCB">
        <w:rPr>
          <w:rFonts w:ascii="Garamond" w:hAnsi="Garamond"/>
          <w:sz w:val="24"/>
          <w:szCs w:val="24"/>
        </w:rPr>
        <w:t xml:space="preserve">), përgjegjëse për Peshkopinë, ose persona fizikë apo juridikë, të </w:t>
      </w:r>
      <w:r w:rsidR="00132A94" w:rsidRPr="00A53DCB">
        <w:rPr>
          <w:rFonts w:ascii="Garamond" w:hAnsi="Garamond"/>
          <w:sz w:val="24"/>
          <w:szCs w:val="24"/>
        </w:rPr>
        <w:t>licencuar</w:t>
      </w:r>
      <w:r w:rsidRPr="00A53DCB">
        <w:rPr>
          <w:rFonts w:ascii="Garamond" w:hAnsi="Garamond"/>
          <w:sz w:val="24"/>
          <w:szCs w:val="24"/>
        </w:rPr>
        <w:t xml:space="preserve"> për projektim të veprimtarive ndërhyrëse në pasuritë kulturore materiale dhe shqyrtohen e miratohen në Këshillin Kombëtar të Trashëgimisë Kulturore Materiale (në vijim </w:t>
      </w:r>
      <w:r w:rsidR="00132A94">
        <w:rPr>
          <w:rFonts w:ascii="Garamond" w:hAnsi="Garamond"/>
          <w:sz w:val="24"/>
          <w:szCs w:val="24"/>
        </w:rPr>
        <w:t>“</w:t>
      </w:r>
      <w:r w:rsidRPr="00A53DCB">
        <w:rPr>
          <w:rFonts w:ascii="Garamond" w:hAnsi="Garamond"/>
          <w:sz w:val="24"/>
          <w:szCs w:val="24"/>
        </w:rPr>
        <w:t>KKTKM</w:t>
      </w:r>
      <w:r w:rsidR="00132A94">
        <w:rPr>
          <w:rFonts w:ascii="Garamond" w:hAnsi="Garamond"/>
          <w:sz w:val="24"/>
          <w:szCs w:val="24"/>
        </w:rPr>
        <w:t>”</w:t>
      </w:r>
      <w:r w:rsidRPr="00A53DCB">
        <w:rPr>
          <w:rFonts w:ascii="Garamond" w:hAnsi="Garamond"/>
          <w:sz w:val="24"/>
          <w:szCs w:val="24"/>
        </w:rPr>
        <w:t xml:space="preserve">). </w:t>
      </w:r>
    </w:p>
    <w:p w14:paraId="0A3F3413" w14:textId="5D2EDBFB"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 xml:space="preserve">2. Projektet për mirëmbajtjen, konservimin dhe restaurimin e objekteve në “Qendrën historike” hartohen në varësi të vlerave historike-kulturore të objektit, si dhe në kriteret për konservim dhe restaurim, bazuar në kartat ndërkombëtare për restaurim, legjislacionit në fuqi për trashëgiminë kulturore dhe aktet nënligjore në zbatim të tij. Këto projekte hartohen nga IKTK-ja, DRTK-ja, përgjegjëse për Peshkopinë, ose persona fizikë apo juridikë, të </w:t>
      </w:r>
      <w:r w:rsidR="00132A94" w:rsidRPr="00A53DCB">
        <w:rPr>
          <w:rFonts w:ascii="Garamond" w:hAnsi="Garamond"/>
          <w:sz w:val="24"/>
          <w:szCs w:val="24"/>
        </w:rPr>
        <w:t>licencuar</w:t>
      </w:r>
      <w:r w:rsidRPr="00A53DCB">
        <w:rPr>
          <w:rFonts w:ascii="Garamond" w:hAnsi="Garamond"/>
          <w:sz w:val="24"/>
          <w:szCs w:val="24"/>
        </w:rPr>
        <w:t xml:space="preserve"> për projektim të veprimtarive ndërhyrëse në pasuritë kulturore materiale dhe shqyrtohen e miratohen në KKTKM. </w:t>
      </w:r>
    </w:p>
    <w:p w14:paraId="35BD7241" w14:textId="23B36141"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 xml:space="preserve">3. Projektet për rikonstruksionin/rindërtimin/ritrajtimin/rijetëzimin e objekteve ekzistuese brenda “Qendrës historike” hartohen nga IKTK-ja, DRTK-ja, përgjegjëse për Peshkopinë, ose persona fizikë apo juridikë, të </w:t>
      </w:r>
      <w:r w:rsidR="00132A94" w:rsidRPr="00A53DCB">
        <w:rPr>
          <w:rFonts w:ascii="Garamond" w:hAnsi="Garamond"/>
          <w:sz w:val="24"/>
          <w:szCs w:val="24"/>
        </w:rPr>
        <w:t>licencuar</w:t>
      </w:r>
      <w:r w:rsidRPr="00A53DCB">
        <w:rPr>
          <w:rFonts w:ascii="Garamond" w:hAnsi="Garamond"/>
          <w:sz w:val="24"/>
          <w:szCs w:val="24"/>
        </w:rPr>
        <w:t xml:space="preserve"> për projektim të veprimtarive ndërhyrëse në pasuritë kulturore materiale, bazuar në studimet urbanistike dhe arkitektonike:</w:t>
      </w:r>
    </w:p>
    <w:p w14:paraId="3FD4E7AD" w14:textId="7777777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a) duke ruajtur karakteristikat tradicionale të ndërtesave të zonës, elementet origjinale të dukshme, të jashtme e të brendshme, tipologjinë, trajtimin arkitektonik dhe teknikën tradicionale, bazuar në dokumentacionin e qartë fotografik e grafik;</w:t>
      </w:r>
    </w:p>
    <w:p w14:paraId="65C8BD4C" w14:textId="7777777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b) duke respektuar kushtet zhvillimore e vëllimore, trajtimin arkitekturor dhe elementet arkitektonike;</w:t>
      </w:r>
    </w:p>
    <w:p w14:paraId="61130A90" w14:textId="7777777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c) duke ruajtur sa më shumë trajtimin origjinal të pamjeve të jashtme, duke respektuar volumin ekzistues, ndërsa brendësia e tyre mund të ndryshojë, duke respektuar elemente të veçanta me vlerë për trashëgiminë kulturore;</w:t>
      </w:r>
    </w:p>
    <w:p w14:paraId="32891D1E" w14:textId="0257FEC3"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ç)</w:t>
      </w:r>
      <w:r w:rsidR="00A53DCB" w:rsidRPr="00A53DCB">
        <w:rPr>
          <w:rFonts w:ascii="Garamond" w:hAnsi="Garamond"/>
          <w:sz w:val="24"/>
          <w:szCs w:val="24"/>
        </w:rPr>
        <w:t xml:space="preserve"> </w:t>
      </w:r>
      <w:r w:rsidRPr="00A53DCB">
        <w:rPr>
          <w:rFonts w:ascii="Garamond" w:hAnsi="Garamond"/>
          <w:sz w:val="24"/>
          <w:szCs w:val="24"/>
        </w:rPr>
        <w:t>duke respektuar kushtin që lartësia nuk duhet të kalojë lartësinë e dy-tri kateve;</w:t>
      </w:r>
    </w:p>
    <w:p w14:paraId="512EC377" w14:textId="7777777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lastRenderedPageBreak/>
        <w:t>d) duke përcaktuar materialin, madhësinë, ngjyrën e dyerve dhe dritareve, në harmoni me peizazhin kulturor të zonës;</w:t>
      </w:r>
    </w:p>
    <w:p w14:paraId="0A0D9595" w14:textId="7777777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 xml:space="preserve">dh) duket ruajtur origjinalitetin e ndërtimit të çative, në rastet e mbulesave me çati, në harmoni me peizazhin kulturor të zonës. </w:t>
      </w:r>
    </w:p>
    <w:p w14:paraId="46303771" w14:textId="1FD2B31A"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 xml:space="preserve">4. Projektet për rikonstruksionin e objekteve ekzistuese dhe ndërtimet e reja, brenda zonës mbrojtëse të “Qendrës historike”, hartohen bazuar në planin e përgjithshëm vendor të Bashkisë Peshkopi apo studimeve urbanistike e arkitektonike, nga persona fizikë apo juridikë, të </w:t>
      </w:r>
      <w:r w:rsidR="00132A94" w:rsidRPr="00A53DCB">
        <w:rPr>
          <w:rFonts w:ascii="Garamond" w:hAnsi="Garamond"/>
          <w:sz w:val="24"/>
          <w:szCs w:val="24"/>
        </w:rPr>
        <w:t>licencuar</w:t>
      </w:r>
      <w:r w:rsidRPr="00A53DCB">
        <w:rPr>
          <w:rFonts w:ascii="Garamond" w:hAnsi="Garamond"/>
          <w:sz w:val="24"/>
          <w:szCs w:val="24"/>
        </w:rPr>
        <w:t xml:space="preserve"> për projektim të veprimtarive ndërhyrëse në pasuritë kulturore materiale.</w:t>
      </w:r>
    </w:p>
    <w:p w14:paraId="42CBBA60" w14:textId="7777777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5. Projektet për rikonstruksionin e ndërtimet e reja të rrjetit rrugor, shesheve dhe linjave të infrastrukturës mbi dhe nëntokësore brenda zonës mbrojtëse të “Qendrës historike” hartohen:</w:t>
      </w:r>
    </w:p>
    <w:p w14:paraId="1CB9C3ED" w14:textId="7777777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a) bazuar parashikimeve të planit të përgjithshëm vendor të Bashkisë Peshkopi;</w:t>
      </w:r>
    </w:p>
    <w:p w14:paraId="1D9E26C7" w14:textId="7777777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b) duke mos cenuar vlerat e objekteve ekzistuese në mbrojtje;</w:t>
      </w:r>
    </w:p>
    <w:p w14:paraId="5742654D" w14:textId="7777777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c) duke mos krijuar kontrast me kompozimin urban dhe arkitektonik.</w:t>
      </w:r>
    </w:p>
    <w:p w14:paraId="29351FFA" w14:textId="77777777" w:rsidR="00A14CFF" w:rsidRPr="00A53DCB" w:rsidRDefault="00A14CFF" w:rsidP="00A14CFF">
      <w:pPr>
        <w:spacing w:after="0" w:line="240" w:lineRule="auto"/>
        <w:ind w:firstLine="284"/>
        <w:rPr>
          <w:rFonts w:ascii="Garamond" w:hAnsi="Garamond"/>
          <w:sz w:val="24"/>
          <w:szCs w:val="24"/>
          <w:lang w:val="sq-AL"/>
        </w:rPr>
      </w:pPr>
    </w:p>
    <w:p w14:paraId="76188DF6" w14:textId="77777777" w:rsidR="00A14CFF" w:rsidRPr="00A53DCB" w:rsidRDefault="00A14CFF" w:rsidP="00A14CFF">
      <w:pPr>
        <w:spacing w:after="0" w:line="240" w:lineRule="auto"/>
        <w:ind w:firstLine="284"/>
        <w:jc w:val="center"/>
        <w:rPr>
          <w:rFonts w:ascii="Garamond" w:hAnsi="Garamond"/>
          <w:bCs/>
          <w:sz w:val="24"/>
          <w:szCs w:val="24"/>
          <w:lang w:val="sq-AL"/>
        </w:rPr>
      </w:pPr>
      <w:r w:rsidRPr="00A53DCB">
        <w:rPr>
          <w:rFonts w:ascii="Garamond" w:hAnsi="Garamond"/>
          <w:bCs/>
          <w:sz w:val="24"/>
          <w:szCs w:val="24"/>
          <w:lang w:val="sq-AL"/>
        </w:rPr>
        <w:t>Neni 11</w:t>
      </w:r>
    </w:p>
    <w:p w14:paraId="270B15E6" w14:textId="77777777" w:rsidR="00A14CFF" w:rsidRPr="00A53DCB" w:rsidRDefault="00A14CFF" w:rsidP="00A14CFF">
      <w:pPr>
        <w:spacing w:after="0" w:line="240" w:lineRule="auto"/>
        <w:ind w:firstLine="284"/>
        <w:jc w:val="center"/>
        <w:rPr>
          <w:rFonts w:ascii="Garamond" w:hAnsi="Garamond"/>
          <w:b/>
          <w:bCs/>
          <w:sz w:val="24"/>
          <w:szCs w:val="24"/>
          <w:lang w:val="sq-AL"/>
        </w:rPr>
      </w:pPr>
      <w:r w:rsidRPr="00A53DCB">
        <w:rPr>
          <w:rFonts w:ascii="Garamond" w:hAnsi="Garamond"/>
          <w:b/>
          <w:bCs/>
          <w:sz w:val="24"/>
          <w:szCs w:val="24"/>
          <w:lang w:val="sq-AL"/>
        </w:rPr>
        <w:t>Studimi, projektimi dhe zbatimi i punimeve në “Qendrën historike” dhe zonës mbrojtëse</w:t>
      </w:r>
    </w:p>
    <w:p w14:paraId="6F53D206" w14:textId="77777777" w:rsidR="00A14CFF" w:rsidRPr="00A53DCB" w:rsidRDefault="00A14CFF" w:rsidP="00A14CFF">
      <w:pPr>
        <w:spacing w:after="0" w:line="240" w:lineRule="auto"/>
        <w:ind w:firstLine="284"/>
        <w:rPr>
          <w:rFonts w:ascii="Garamond" w:hAnsi="Garamond"/>
          <w:b/>
          <w:bCs/>
          <w:sz w:val="24"/>
          <w:szCs w:val="24"/>
          <w:lang w:val="sq-AL"/>
        </w:rPr>
      </w:pPr>
    </w:p>
    <w:p w14:paraId="7DAD163B" w14:textId="021FE716"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 xml:space="preserve">1. Studimet arkitektoniko-urbanistike, të cilat hartohen për rehabilitimin e pjesëve të veçanta të “Qendrës historike” dhe të cilat përcaktojnë objektet ku kryhen ndërhyrje konservuese e restauruese, ritrajtime, rikonstruksione, rindërtime dhe rehabilitimi, hartohen nga IKTK-ja, DRTK-ja, përgjegjëse për Peshkopinë, ose/dhe nga persona fizikë apo juridikë, të </w:t>
      </w:r>
      <w:r w:rsidR="00132A94" w:rsidRPr="00A53DCB">
        <w:rPr>
          <w:rFonts w:ascii="Garamond" w:hAnsi="Garamond"/>
          <w:sz w:val="24"/>
          <w:szCs w:val="24"/>
        </w:rPr>
        <w:t>licencuar</w:t>
      </w:r>
      <w:r w:rsidRPr="00A53DCB">
        <w:rPr>
          <w:rFonts w:ascii="Garamond" w:hAnsi="Garamond"/>
          <w:sz w:val="24"/>
          <w:szCs w:val="24"/>
        </w:rPr>
        <w:t xml:space="preserve"> për projektim të veprimtarive ndërhyrëse në pasuritë kulturore materiale dhe miratohen në KKTKM. </w:t>
      </w:r>
    </w:p>
    <w:p w14:paraId="743ABE8E" w14:textId="2830DD8C"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 xml:space="preserve">2. Projektet për mirëmbajtjen, konservimin, restaurimin e rijetëzimin në “Qendrën historike” hartohen nga IKTK-ja, DRTK-ja, përgjegjëse për Peshkopinë, ose/dhe nga persona fizikë apo juridikë, të </w:t>
      </w:r>
      <w:r w:rsidR="002C0902">
        <w:rPr>
          <w:rFonts w:ascii="Garamond" w:hAnsi="Garamond"/>
          <w:sz w:val="24"/>
          <w:szCs w:val="24"/>
        </w:rPr>
        <w:t xml:space="preserve"> licenc</w:t>
      </w:r>
      <w:r w:rsidRPr="00A53DCB">
        <w:rPr>
          <w:rFonts w:ascii="Garamond" w:hAnsi="Garamond"/>
          <w:sz w:val="24"/>
          <w:szCs w:val="24"/>
        </w:rPr>
        <w:t xml:space="preserve">uar për projektim të veprimtarive ndërhyrëse në pasuritë kulturore materiale. Projektet shqyrtohen dhe miratohen në KKTKM. Zbatimi i punimeve kryhet nga DRTK-ja përgjegjëse për Peshkopinë ose subjekte të </w:t>
      </w:r>
      <w:r w:rsidR="002C0902">
        <w:rPr>
          <w:rFonts w:ascii="Garamond" w:hAnsi="Garamond"/>
          <w:sz w:val="24"/>
          <w:szCs w:val="24"/>
        </w:rPr>
        <w:t xml:space="preserve"> licenc</w:t>
      </w:r>
      <w:r w:rsidRPr="00A53DCB">
        <w:rPr>
          <w:rFonts w:ascii="Garamond" w:hAnsi="Garamond"/>
          <w:sz w:val="24"/>
          <w:szCs w:val="24"/>
        </w:rPr>
        <w:t>uara për zbatim të veprimtarive ndërhyrëse në pasuritë kulturore materiale. Mbikëqyrja e punimeve dhe kolaudimi kryhen sipas legjislacionit në fuqi për trashëgiminë kulturore.</w:t>
      </w:r>
    </w:p>
    <w:p w14:paraId="0CAD47CC" w14:textId="33B6B2E6"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 xml:space="preserve">3. Projektet për rikonstruksionin/rindërtimin/ritrajtimin e objekteve ekzistuese brenda “Qendrës historike” hartohen nga IKTK-ja, DRTK-ja, përgjegjëse për Peshkopinë, ose/dhe nga persona fizikë apo juridikë, të </w:t>
      </w:r>
      <w:r w:rsidR="002C0902">
        <w:rPr>
          <w:rFonts w:ascii="Garamond" w:hAnsi="Garamond"/>
          <w:sz w:val="24"/>
          <w:szCs w:val="24"/>
        </w:rPr>
        <w:t xml:space="preserve"> licenc</w:t>
      </w:r>
      <w:r w:rsidRPr="00A53DCB">
        <w:rPr>
          <w:rFonts w:ascii="Garamond" w:hAnsi="Garamond"/>
          <w:sz w:val="24"/>
          <w:szCs w:val="24"/>
        </w:rPr>
        <w:t xml:space="preserve">uar për projektim të veprimtarive ndërhyrëse në pasuritë kulturore materiale. Projektet shqyrtohen dhe miratohen në KKTKM. Procedura e miratimit vijon sipas ligjit për planifikimin dhe zhvillimin e territorit. Zbatimi i punimeve kryhet nga DRTK-ja ose subjekte të </w:t>
      </w:r>
      <w:r w:rsidR="002C0902">
        <w:rPr>
          <w:rFonts w:ascii="Garamond" w:hAnsi="Garamond"/>
          <w:sz w:val="24"/>
          <w:szCs w:val="24"/>
        </w:rPr>
        <w:t xml:space="preserve"> licenc</w:t>
      </w:r>
      <w:r w:rsidRPr="00A53DCB">
        <w:rPr>
          <w:rFonts w:ascii="Garamond" w:hAnsi="Garamond"/>
          <w:sz w:val="24"/>
          <w:szCs w:val="24"/>
        </w:rPr>
        <w:t>uara për zbatim të veprimtarive ndërhyrëse në pasuritë kulturore materiale. Mbikëqyrja e punimeve dhe kolaudimi kryhen sipas legjislacionit në fuqi për trashëgiminë kulturore.</w:t>
      </w:r>
    </w:p>
    <w:p w14:paraId="6EA81A79" w14:textId="3232B49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 xml:space="preserve">4. Projektet për rikonstruksionet, ndërhyrje integruese, përshtatjet në sheshe të lira dhe ndërtimet e reja në zonën mbrojtëse të “Qendrës historike” hartohen nga IKTK-ja, DRTK-ja, përgjegjëse për Peshkopinë, ose nga persona të </w:t>
      </w:r>
      <w:r w:rsidR="002C0902">
        <w:rPr>
          <w:rFonts w:ascii="Garamond" w:hAnsi="Garamond"/>
          <w:sz w:val="24"/>
          <w:szCs w:val="24"/>
        </w:rPr>
        <w:t xml:space="preserve"> licenc</w:t>
      </w:r>
      <w:r w:rsidRPr="00A53DCB">
        <w:rPr>
          <w:rFonts w:ascii="Garamond" w:hAnsi="Garamond"/>
          <w:sz w:val="24"/>
          <w:szCs w:val="24"/>
        </w:rPr>
        <w:t xml:space="preserve">uar për këtë kategori projektesh. Projektet shqyrtohen dhe miratohen në KKTKM. Procedura e miratimit vijon sipas legjislacionit për planifikimin dhe zhvillimin e territorit. Zbatimi i punimeve të rikonstruksionit dhe ndërtimeve të reja kryhen nga subjekte të licencuara në këtë kategori. Mbikëqyrja dhe kolaudimi kryhet nga subjekte të </w:t>
      </w:r>
      <w:r w:rsidR="002C0902">
        <w:rPr>
          <w:rFonts w:ascii="Garamond" w:hAnsi="Garamond"/>
          <w:sz w:val="24"/>
          <w:szCs w:val="24"/>
        </w:rPr>
        <w:t xml:space="preserve"> licenc</w:t>
      </w:r>
      <w:r w:rsidRPr="00A53DCB">
        <w:rPr>
          <w:rFonts w:ascii="Garamond" w:hAnsi="Garamond"/>
          <w:sz w:val="24"/>
          <w:szCs w:val="24"/>
        </w:rPr>
        <w:t>uara në këtë kategori dhe monitorohet nga DRTK-ja përgjegjëse për Peshkopinë.</w:t>
      </w:r>
    </w:p>
    <w:p w14:paraId="420C8B18" w14:textId="1968BDD7"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5. Projektet për rikonstruksionin dhe ndërtimet e reja të rrjetit rrugor, shesheve dhe linjave të infrastrukturës mbi</w:t>
      </w:r>
      <w:r w:rsidR="00916D82">
        <w:rPr>
          <w:rFonts w:ascii="Garamond" w:hAnsi="Garamond"/>
          <w:sz w:val="24"/>
          <w:szCs w:val="24"/>
        </w:rPr>
        <w:t>-</w:t>
      </w:r>
      <w:r w:rsidRPr="00A53DCB">
        <w:rPr>
          <w:rFonts w:ascii="Garamond" w:hAnsi="Garamond"/>
          <w:sz w:val="24"/>
          <w:szCs w:val="24"/>
        </w:rPr>
        <w:t xml:space="preserve"> dhe nëntokësore në zonën mbrojtëse hartohen nga persona, të </w:t>
      </w:r>
      <w:r w:rsidR="002C0902">
        <w:rPr>
          <w:rFonts w:ascii="Garamond" w:hAnsi="Garamond"/>
          <w:sz w:val="24"/>
          <w:szCs w:val="24"/>
        </w:rPr>
        <w:t xml:space="preserve"> licenc</w:t>
      </w:r>
      <w:r w:rsidRPr="00A53DCB">
        <w:rPr>
          <w:rFonts w:ascii="Garamond" w:hAnsi="Garamond"/>
          <w:sz w:val="24"/>
          <w:szCs w:val="24"/>
        </w:rPr>
        <w:t xml:space="preserve">uar sipas legjislacionit në fuqi për planifikimin dhe </w:t>
      </w:r>
      <w:r w:rsidR="00916D82">
        <w:rPr>
          <w:rFonts w:ascii="Garamond" w:hAnsi="Garamond"/>
          <w:sz w:val="24"/>
          <w:szCs w:val="24"/>
        </w:rPr>
        <w:t xml:space="preserve">për </w:t>
      </w:r>
      <w:r w:rsidRPr="00A53DCB">
        <w:rPr>
          <w:rFonts w:ascii="Garamond" w:hAnsi="Garamond"/>
          <w:sz w:val="24"/>
          <w:szCs w:val="24"/>
        </w:rPr>
        <w:t xml:space="preserve">zhvillimin e territorit. Projektet shqyrtohen dhe miratohen në KKTKM. Procedura e miratimit vijon sipas ligjit për planifikimin dhe zhvillimin e territorit. Zbatimi i punimeve, mbikëqyrja dhe kolaudimi kryhet sipas ligjit për planifikimit dhe </w:t>
      </w:r>
      <w:r w:rsidR="00F959AB">
        <w:rPr>
          <w:rFonts w:ascii="Garamond" w:hAnsi="Garamond"/>
          <w:sz w:val="24"/>
          <w:szCs w:val="24"/>
        </w:rPr>
        <w:t xml:space="preserve">për </w:t>
      </w:r>
      <w:r w:rsidRPr="00A53DCB">
        <w:rPr>
          <w:rFonts w:ascii="Garamond" w:hAnsi="Garamond"/>
          <w:sz w:val="24"/>
          <w:szCs w:val="24"/>
        </w:rPr>
        <w:t xml:space="preserve">zhvillimit të territorit. DRTK-ja përgjegjëse për Peshkopinë monitoron procesin e zbatimit të </w:t>
      </w:r>
      <w:r w:rsidRPr="00A53DCB">
        <w:rPr>
          <w:rFonts w:ascii="Garamond" w:hAnsi="Garamond"/>
          <w:sz w:val="24"/>
          <w:szCs w:val="24"/>
        </w:rPr>
        <w:lastRenderedPageBreak/>
        <w:t xml:space="preserve">punimeve. </w:t>
      </w:r>
    </w:p>
    <w:p w14:paraId="7640EA5D" w14:textId="06B69E98" w:rsidR="00A14CFF" w:rsidRPr="00A53DCB" w:rsidRDefault="00A14CFF" w:rsidP="00A14CFF">
      <w:pPr>
        <w:pStyle w:val="ListParagraph"/>
        <w:ind w:left="0" w:right="0" w:firstLine="284"/>
        <w:rPr>
          <w:rFonts w:ascii="Garamond" w:hAnsi="Garamond"/>
          <w:sz w:val="24"/>
          <w:szCs w:val="24"/>
        </w:rPr>
      </w:pPr>
      <w:r w:rsidRPr="00A53DCB">
        <w:rPr>
          <w:rFonts w:ascii="Garamond" w:hAnsi="Garamond"/>
          <w:sz w:val="24"/>
          <w:szCs w:val="24"/>
        </w:rPr>
        <w:t xml:space="preserve">6. Projektet për vendosjen e strukturave të përkohshme, fiksimin e flamujve, vendosjen e materialeve informuese dhe reklamuese në “Qendrën historike” hartohen nga persona fizikë apo juridikë, të </w:t>
      </w:r>
      <w:r w:rsidR="002C0902">
        <w:rPr>
          <w:rFonts w:ascii="Garamond" w:hAnsi="Garamond"/>
          <w:sz w:val="24"/>
          <w:szCs w:val="24"/>
        </w:rPr>
        <w:t xml:space="preserve"> licenc</w:t>
      </w:r>
      <w:r w:rsidRPr="00A53DCB">
        <w:rPr>
          <w:rFonts w:ascii="Garamond" w:hAnsi="Garamond"/>
          <w:sz w:val="24"/>
          <w:szCs w:val="24"/>
        </w:rPr>
        <w:t>uar për projektim të veprimtarive ndërhyrëse në pasuritë kulturore materiale. Projektet shqyrtohen dhe miratohen edhe në KKTKM. Procedura më pas vijon me urdhër të ministrit përgjegjës për trashëgiminë kulturore. Mbikëqyrja e punimeve kryhet nga DRTK-ja</w:t>
      </w:r>
      <w:r w:rsidR="00A53DCB" w:rsidRPr="00A53DCB">
        <w:rPr>
          <w:rFonts w:ascii="Garamond" w:hAnsi="Garamond"/>
          <w:sz w:val="24"/>
          <w:szCs w:val="24"/>
        </w:rPr>
        <w:t xml:space="preserve"> </w:t>
      </w:r>
      <w:r w:rsidRPr="00A53DCB">
        <w:rPr>
          <w:rFonts w:ascii="Garamond" w:hAnsi="Garamond"/>
          <w:sz w:val="24"/>
          <w:szCs w:val="24"/>
        </w:rPr>
        <w:t>përgjegjëse për Peshkopinë.</w:t>
      </w:r>
    </w:p>
    <w:p w14:paraId="336BD90A" w14:textId="77777777" w:rsidR="00A14CFF" w:rsidRPr="00A53DCB" w:rsidRDefault="00A14CFF" w:rsidP="00A14CFF">
      <w:pPr>
        <w:pStyle w:val="ListParagraph"/>
        <w:tabs>
          <w:tab w:val="left" w:pos="680"/>
        </w:tabs>
        <w:ind w:left="0" w:right="0" w:firstLine="284"/>
        <w:rPr>
          <w:rFonts w:ascii="Garamond" w:hAnsi="Garamond"/>
          <w:sz w:val="24"/>
          <w:szCs w:val="24"/>
        </w:rPr>
      </w:pPr>
    </w:p>
    <w:p w14:paraId="4B7213CC" w14:textId="77777777" w:rsidR="00A14CFF" w:rsidRPr="00A53DCB" w:rsidRDefault="00A14CFF" w:rsidP="00A14CFF">
      <w:pPr>
        <w:spacing w:after="0" w:line="240" w:lineRule="auto"/>
        <w:ind w:firstLine="284"/>
        <w:jc w:val="center"/>
        <w:rPr>
          <w:rFonts w:ascii="Garamond" w:hAnsi="Garamond"/>
          <w:bCs/>
          <w:sz w:val="24"/>
          <w:szCs w:val="24"/>
          <w:lang w:val="sq-AL"/>
        </w:rPr>
      </w:pPr>
      <w:r w:rsidRPr="00A53DCB">
        <w:rPr>
          <w:rFonts w:ascii="Garamond" w:hAnsi="Garamond"/>
          <w:bCs/>
          <w:sz w:val="24"/>
          <w:szCs w:val="24"/>
          <w:lang w:val="sq-AL"/>
        </w:rPr>
        <w:t>Neni 12</w:t>
      </w:r>
    </w:p>
    <w:p w14:paraId="726E57AB" w14:textId="77777777" w:rsidR="00A14CFF" w:rsidRPr="00A53DCB" w:rsidRDefault="00A14CFF" w:rsidP="00A14CFF">
      <w:pPr>
        <w:spacing w:after="0" w:line="240" w:lineRule="auto"/>
        <w:ind w:firstLine="284"/>
        <w:jc w:val="center"/>
        <w:rPr>
          <w:rFonts w:ascii="Garamond" w:hAnsi="Garamond"/>
          <w:b/>
          <w:bCs/>
          <w:sz w:val="24"/>
          <w:szCs w:val="24"/>
          <w:lang w:val="sq-AL"/>
        </w:rPr>
      </w:pPr>
      <w:r w:rsidRPr="00A53DCB">
        <w:rPr>
          <w:rFonts w:ascii="Garamond" w:hAnsi="Garamond"/>
          <w:b/>
          <w:bCs/>
          <w:sz w:val="24"/>
          <w:szCs w:val="24"/>
          <w:lang w:val="sq-AL"/>
        </w:rPr>
        <w:t>Dispozita të fundit</w:t>
      </w:r>
    </w:p>
    <w:p w14:paraId="0E261DCE" w14:textId="77777777" w:rsidR="00A14CFF" w:rsidRPr="00A53DCB" w:rsidRDefault="00A14CFF" w:rsidP="00A14CFF">
      <w:pPr>
        <w:spacing w:after="0" w:line="240" w:lineRule="auto"/>
        <w:ind w:firstLine="284"/>
        <w:jc w:val="center"/>
        <w:rPr>
          <w:rFonts w:ascii="Garamond" w:hAnsi="Garamond"/>
          <w:b/>
          <w:bCs/>
          <w:sz w:val="24"/>
          <w:szCs w:val="24"/>
          <w:lang w:val="sq-AL"/>
        </w:rPr>
      </w:pPr>
    </w:p>
    <w:p w14:paraId="675223DA" w14:textId="512F4C39" w:rsidR="00A14CFF" w:rsidRDefault="007A67BF" w:rsidP="00A14CFF">
      <w:pPr>
        <w:spacing w:after="0" w:line="240" w:lineRule="auto"/>
        <w:ind w:firstLine="284"/>
        <w:jc w:val="both"/>
        <w:rPr>
          <w:rFonts w:ascii="Garamond" w:hAnsi="Garamond"/>
          <w:sz w:val="24"/>
          <w:szCs w:val="24"/>
          <w:lang w:val="sq-AL"/>
        </w:rPr>
      </w:pPr>
      <w:r w:rsidRPr="00A53DCB">
        <w:rPr>
          <w:rFonts w:ascii="Garamond" w:hAnsi="Garamond"/>
          <w:noProof/>
          <w:sz w:val="24"/>
          <w:szCs w:val="24"/>
        </w:rPr>
        <w:drawing>
          <wp:anchor distT="0" distB="0" distL="114300" distR="114300" simplePos="0" relativeHeight="251658240" behindDoc="0" locked="0" layoutInCell="1" allowOverlap="1" wp14:anchorId="0C52104A" wp14:editId="1E8C0CFD">
            <wp:simplePos x="0" y="0"/>
            <wp:positionH relativeFrom="margin">
              <wp:align>right</wp:align>
            </wp:positionH>
            <wp:positionV relativeFrom="paragraph">
              <wp:posOffset>533656</wp:posOffset>
            </wp:positionV>
            <wp:extent cx="5734050" cy="404812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4050" cy="4048125"/>
                    </a:xfrm>
                    <a:prstGeom prst="rect">
                      <a:avLst/>
                    </a:prstGeom>
                    <a:noFill/>
                    <a:ln>
                      <a:noFill/>
                    </a:ln>
                  </pic:spPr>
                </pic:pic>
              </a:graphicData>
            </a:graphic>
          </wp:anchor>
        </w:drawing>
      </w:r>
      <w:r w:rsidR="00A14CFF" w:rsidRPr="00A53DCB">
        <w:rPr>
          <w:rFonts w:ascii="Garamond" w:hAnsi="Garamond"/>
          <w:sz w:val="24"/>
          <w:szCs w:val="24"/>
          <w:lang w:val="sq-AL"/>
        </w:rPr>
        <w:t xml:space="preserve">Shtesat dhe ndryshimet në këtë plan bëhen me propozimin e ministrit përgjegjës për trashëgiminë kulturore dhe miratohen nga Këshilli i Ministrave. </w:t>
      </w:r>
    </w:p>
    <w:p w14:paraId="182F352B" w14:textId="77777777" w:rsidR="00A53DCB" w:rsidRPr="00A53DCB" w:rsidRDefault="00A53DCB" w:rsidP="00A14CFF">
      <w:pPr>
        <w:spacing w:after="0" w:line="240" w:lineRule="auto"/>
        <w:ind w:firstLine="284"/>
        <w:jc w:val="both"/>
        <w:rPr>
          <w:rFonts w:ascii="Garamond" w:hAnsi="Garamond"/>
          <w:sz w:val="24"/>
          <w:szCs w:val="24"/>
          <w:lang w:val="sq-AL"/>
        </w:rPr>
      </w:pPr>
    </w:p>
    <w:p w14:paraId="55364EFD" w14:textId="7CBBF191" w:rsidR="00A14CFF" w:rsidRPr="00A53DCB" w:rsidRDefault="00A14CFF" w:rsidP="007A67BF">
      <w:pPr>
        <w:pStyle w:val="ListParagraph"/>
        <w:ind w:left="284" w:right="0" w:firstLine="0"/>
        <w:jc w:val="center"/>
        <w:rPr>
          <w:rFonts w:ascii="Garamond" w:hAnsi="Garamond"/>
          <w:sz w:val="24"/>
          <w:szCs w:val="24"/>
        </w:rPr>
      </w:pPr>
    </w:p>
    <w:p w14:paraId="61F8075F" w14:textId="77777777" w:rsidR="00A53DCB" w:rsidRPr="00A53DCB" w:rsidRDefault="00A14CFF" w:rsidP="00462527">
      <w:pPr>
        <w:spacing w:after="0" w:line="240" w:lineRule="auto"/>
        <w:jc w:val="center"/>
        <w:rPr>
          <w:rFonts w:ascii="Garamond" w:hAnsi="Garamond" w:cs="Times New Roman"/>
          <w:sz w:val="24"/>
          <w:szCs w:val="24"/>
          <w:lang w:val="sq-AL"/>
        </w:rPr>
      </w:pPr>
      <w:r w:rsidRPr="00A53DCB">
        <w:rPr>
          <w:rFonts w:ascii="Garamond" w:hAnsi="Garamond" w:cs="Times New Roman"/>
          <w:sz w:val="24"/>
          <w:szCs w:val="24"/>
          <w:lang w:val="sq-AL"/>
        </w:rPr>
        <w:t>ANEKSI I</w:t>
      </w:r>
    </w:p>
    <w:p w14:paraId="3B09FB47" w14:textId="759300A0" w:rsidR="00A14CFF" w:rsidRDefault="00A14CFF" w:rsidP="00462527">
      <w:pPr>
        <w:spacing w:after="0" w:line="240" w:lineRule="auto"/>
        <w:jc w:val="center"/>
        <w:rPr>
          <w:rFonts w:ascii="Garamond" w:hAnsi="Garamond" w:cs="Times New Roman"/>
          <w:sz w:val="24"/>
          <w:szCs w:val="24"/>
          <w:lang w:val="sq-AL"/>
        </w:rPr>
      </w:pPr>
      <w:r w:rsidRPr="00A53DCB">
        <w:rPr>
          <w:rFonts w:ascii="Garamond" w:hAnsi="Garamond" w:cs="Times New Roman"/>
          <w:sz w:val="24"/>
          <w:szCs w:val="24"/>
          <w:lang w:val="sq-AL"/>
        </w:rPr>
        <w:t>KOORDINATAT E “</w:t>
      </w:r>
      <w:r w:rsidR="00A53DCB" w:rsidRPr="00A53DCB">
        <w:rPr>
          <w:rFonts w:ascii="Garamond" w:hAnsi="Garamond" w:cs="Times New Roman"/>
          <w:sz w:val="24"/>
          <w:szCs w:val="24"/>
          <w:lang w:val="sq-AL"/>
        </w:rPr>
        <w:t>QENDRËS</w:t>
      </w:r>
      <w:r w:rsidRPr="00A53DCB">
        <w:rPr>
          <w:rFonts w:ascii="Garamond" w:hAnsi="Garamond" w:cs="Times New Roman"/>
          <w:sz w:val="24"/>
          <w:szCs w:val="24"/>
          <w:lang w:val="sq-AL"/>
        </w:rPr>
        <w:t xml:space="preserve"> HISTORIKE” TË NJË ZONE NË FSHATIN RABDISHT</w:t>
      </w:r>
    </w:p>
    <w:p w14:paraId="238BE2F4" w14:textId="77777777" w:rsidR="00462527" w:rsidRPr="00A53DCB" w:rsidRDefault="00462527" w:rsidP="00462527">
      <w:pPr>
        <w:spacing w:after="0" w:line="240" w:lineRule="auto"/>
        <w:jc w:val="center"/>
        <w:rPr>
          <w:rFonts w:ascii="Garamond" w:hAnsi="Garamond" w:cs="Times New Roman"/>
          <w:sz w:val="24"/>
          <w:szCs w:val="24"/>
          <w:lang w:val="sq-AL"/>
        </w:rPr>
      </w:pPr>
    </w:p>
    <w:tbl>
      <w:tblPr>
        <w:tblStyle w:val="TableGrid"/>
        <w:tblW w:w="5000" w:type="pct"/>
        <w:jc w:val="center"/>
        <w:tblLook w:val="04A0" w:firstRow="1" w:lastRow="0" w:firstColumn="1" w:lastColumn="0" w:noHBand="0" w:noVBand="1"/>
      </w:tblPr>
      <w:tblGrid>
        <w:gridCol w:w="714"/>
        <w:gridCol w:w="3422"/>
        <w:gridCol w:w="4883"/>
      </w:tblGrid>
      <w:tr w:rsidR="00A53DCB" w:rsidRPr="00DC7F23" w14:paraId="0F151C48" w14:textId="77777777" w:rsidTr="002F40DA">
        <w:trPr>
          <w:jc w:val="center"/>
        </w:trPr>
        <w:tc>
          <w:tcPr>
            <w:tcW w:w="396" w:type="pct"/>
            <w:vAlign w:val="center"/>
          </w:tcPr>
          <w:p w14:paraId="08F9B314" w14:textId="20B8A831" w:rsidR="00A14CFF" w:rsidRPr="00DC7F23" w:rsidRDefault="00DC7F23" w:rsidP="002F40DA">
            <w:pPr>
              <w:jc w:val="center"/>
              <w:rPr>
                <w:rFonts w:ascii="Garamond" w:hAnsi="Garamond"/>
                <w:sz w:val="20"/>
                <w:szCs w:val="20"/>
              </w:rPr>
            </w:pPr>
            <w:r>
              <w:rPr>
                <w:rFonts w:ascii="Garamond" w:hAnsi="Garamond"/>
                <w:sz w:val="20"/>
                <w:szCs w:val="20"/>
              </w:rPr>
              <w:t>1</w:t>
            </w:r>
          </w:p>
        </w:tc>
        <w:tc>
          <w:tcPr>
            <w:tcW w:w="1897" w:type="pct"/>
            <w:vAlign w:val="center"/>
          </w:tcPr>
          <w:p w14:paraId="6E57C966"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541084.9</w:t>
            </w:r>
          </w:p>
        </w:tc>
        <w:tc>
          <w:tcPr>
            <w:tcW w:w="2708" w:type="pct"/>
            <w:vAlign w:val="center"/>
          </w:tcPr>
          <w:p w14:paraId="38D644AB"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4616802</w:t>
            </w:r>
          </w:p>
        </w:tc>
      </w:tr>
      <w:tr w:rsidR="00A53DCB" w:rsidRPr="00DC7F23" w14:paraId="23964374" w14:textId="77777777" w:rsidTr="002F40DA">
        <w:trPr>
          <w:jc w:val="center"/>
        </w:trPr>
        <w:tc>
          <w:tcPr>
            <w:tcW w:w="396" w:type="pct"/>
            <w:vAlign w:val="center"/>
          </w:tcPr>
          <w:p w14:paraId="37EAA690" w14:textId="67191F90" w:rsidR="00A14CFF" w:rsidRPr="00DC7F23" w:rsidRDefault="00DC7F23" w:rsidP="002F40DA">
            <w:pPr>
              <w:jc w:val="center"/>
              <w:rPr>
                <w:rFonts w:ascii="Garamond" w:hAnsi="Garamond"/>
                <w:sz w:val="20"/>
                <w:szCs w:val="20"/>
              </w:rPr>
            </w:pPr>
            <w:r>
              <w:rPr>
                <w:rFonts w:ascii="Garamond" w:hAnsi="Garamond"/>
                <w:sz w:val="20"/>
                <w:szCs w:val="20"/>
              </w:rPr>
              <w:t>2</w:t>
            </w:r>
          </w:p>
        </w:tc>
        <w:tc>
          <w:tcPr>
            <w:tcW w:w="1897" w:type="pct"/>
            <w:vAlign w:val="center"/>
          </w:tcPr>
          <w:p w14:paraId="4004A2D3"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541098.9</w:t>
            </w:r>
          </w:p>
        </w:tc>
        <w:tc>
          <w:tcPr>
            <w:tcW w:w="2708" w:type="pct"/>
            <w:vAlign w:val="center"/>
          </w:tcPr>
          <w:p w14:paraId="0CE7618E"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4616799</w:t>
            </w:r>
          </w:p>
        </w:tc>
      </w:tr>
      <w:tr w:rsidR="00A53DCB" w:rsidRPr="00DC7F23" w14:paraId="180663DA" w14:textId="77777777" w:rsidTr="002F40DA">
        <w:trPr>
          <w:jc w:val="center"/>
        </w:trPr>
        <w:tc>
          <w:tcPr>
            <w:tcW w:w="396" w:type="pct"/>
            <w:vAlign w:val="center"/>
          </w:tcPr>
          <w:p w14:paraId="56A67BD3" w14:textId="49DCC741" w:rsidR="00A14CFF" w:rsidRPr="00DC7F23" w:rsidRDefault="00DC7F23" w:rsidP="002F40DA">
            <w:pPr>
              <w:jc w:val="center"/>
              <w:rPr>
                <w:rFonts w:ascii="Garamond" w:hAnsi="Garamond"/>
                <w:sz w:val="20"/>
                <w:szCs w:val="20"/>
              </w:rPr>
            </w:pPr>
            <w:r>
              <w:rPr>
                <w:rFonts w:ascii="Garamond" w:hAnsi="Garamond"/>
                <w:sz w:val="20"/>
                <w:szCs w:val="20"/>
              </w:rPr>
              <w:t>3</w:t>
            </w:r>
          </w:p>
        </w:tc>
        <w:tc>
          <w:tcPr>
            <w:tcW w:w="1897" w:type="pct"/>
            <w:vAlign w:val="center"/>
          </w:tcPr>
          <w:p w14:paraId="4BE940D1"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541120.3</w:t>
            </w:r>
          </w:p>
        </w:tc>
        <w:tc>
          <w:tcPr>
            <w:tcW w:w="2708" w:type="pct"/>
            <w:vAlign w:val="center"/>
          </w:tcPr>
          <w:p w14:paraId="4E6872BC"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4616792</w:t>
            </w:r>
          </w:p>
        </w:tc>
      </w:tr>
      <w:tr w:rsidR="00A53DCB" w:rsidRPr="00DC7F23" w14:paraId="7389F7C1" w14:textId="77777777" w:rsidTr="002F40DA">
        <w:trPr>
          <w:jc w:val="center"/>
        </w:trPr>
        <w:tc>
          <w:tcPr>
            <w:tcW w:w="396" w:type="pct"/>
            <w:vAlign w:val="center"/>
          </w:tcPr>
          <w:p w14:paraId="48315599" w14:textId="35D4F0B1" w:rsidR="00A14CFF" w:rsidRPr="00DC7F23" w:rsidRDefault="00DC7F23" w:rsidP="002F40DA">
            <w:pPr>
              <w:jc w:val="center"/>
              <w:rPr>
                <w:rFonts w:ascii="Garamond" w:hAnsi="Garamond"/>
                <w:sz w:val="20"/>
                <w:szCs w:val="20"/>
              </w:rPr>
            </w:pPr>
            <w:r>
              <w:rPr>
                <w:rFonts w:ascii="Garamond" w:hAnsi="Garamond"/>
                <w:sz w:val="20"/>
                <w:szCs w:val="20"/>
              </w:rPr>
              <w:t>4</w:t>
            </w:r>
          </w:p>
        </w:tc>
        <w:tc>
          <w:tcPr>
            <w:tcW w:w="1897" w:type="pct"/>
            <w:vAlign w:val="center"/>
          </w:tcPr>
          <w:p w14:paraId="27AD994A"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541134.9</w:t>
            </w:r>
          </w:p>
        </w:tc>
        <w:tc>
          <w:tcPr>
            <w:tcW w:w="2708" w:type="pct"/>
            <w:vAlign w:val="center"/>
          </w:tcPr>
          <w:p w14:paraId="49DE6308"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4616786</w:t>
            </w:r>
          </w:p>
        </w:tc>
      </w:tr>
      <w:tr w:rsidR="00A53DCB" w:rsidRPr="00DC7F23" w14:paraId="72E96F5F" w14:textId="77777777" w:rsidTr="002F40DA">
        <w:trPr>
          <w:jc w:val="center"/>
        </w:trPr>
        <w:tc>
          <w:tcPr>
            <w:tcW w:w="396" w:type="pct"/>
            <w:vAlign w:val="center"/>
          </w:tcPr>
          <w:p w14:paraId="0EF29CC1" w14:textId="4522753E" w:rsidR="00A14CFF" w:rsidRPr="00DC7F23" w:rsidRDefault="00DC7F23" w:rsidP="002F40DA">
            <w:pPr>
              <w:jc w:val="center"/>
              <w:rPr>
                <w:rFonts w:ascii="Garamond" w:hAnsi="Garamond"/>
                <w:sz w:val="20"/>
                <w:szCs w:val="20"/>
              </w:rPr>
            </w:pPr>
            <w:r>
              <w:rPr>
                <w:rFonts w:ascii="Garamond" w:hAnsi="Garamond"/>
                <w:sz w:val="20"/>
                <w:szCs w:val="20"/>
              </w:rPr>
              <w:t>5</w:t>
            </w:r>
          </w:p>
        </w:tc>
        <w:tc>
          <w:tcPr>
            <w:tcW w:w="1897" w:type="pct"/>
            <w:vAlign w:val="center"/>
          </w:tcPr>
          <w:p w14:paraId="0C74527C"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541146.6</w:t>
            </w:r>
          </w:p>
        </w:tc>
        <w:tc>
          <w:tcPr>
            <w:tcW w:w="2708" w:type="pct"/>
            <w:vAlign w:val="center"/>
          </w:tcPr>
          <w:p w14:paraId="658D25A1"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4616786</w:t>
            </w:r>
          </w:p>
        </w:tc>
      </w:tr>
      <w:tr w:rsidR="00A53DCB" w:rsidRPr="00DC7F23" w14:paraId="35813697" w14:textId="77777777" w:rsidTr="002F40DA">
        <w:trPr>
          <w:jc w:val="center"/>
        </w:trPr>
        <w:tc>
          <w:tcPr>
            <w:tcW w:w="396" w:type="pct"/>
            <w:vAlign w:val="center"/>
          </w:tcPr>
          <w:p w14:paraId="00628035" w14:textId="55F8952D" w:rsidR="00A14CFF" w:rsidRPr="00DC7F23" w:rsidRDefault="00DC7F23" w:rsidP="002F40DA">
            <w:pPr>
              <w:jc w:val="center"/>
              <w:rPr>
                <w:rFonts w:ascii="Garamond" w:hAnsi="Garamond"/>
                <w:sz w:val="20"/>
                <w:szCs w:val="20"/>
              </w:rPr>
            </w:pPr>
            <w:r>
              <w:rPr>
                <w:rFonts w:ascii="Garamond" w:hAnsi="Garamond"/>
                <w:sz w:val="20"/>
                <w:szCs w:val="20"/>
              </w:rPr>
              <w:t>6</w:t>
            </w:r>
          </w:p>
        </w:tc>
        <w:tc>
          <w:tcPr>
            <w:tcW w:w="1897" w:type="pct"/>
            <w:vAlign w:val="center"/>
          </w:tcPr>
          <w:p w14:paraId="5DDD2BEC"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541154.9</w:t>
            </w:r>
          </w:p>
        </w:tc>
        <w:tc>
          <w:tcPr>
            <w:tcW w:w="2708" w:type="pct"/>
            <w:vAlign w:val="center"/>
          </w:tcPr>
          <w:p w14:paraId="08EADF32"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4616785</w:t>
            </w:r>
          </w:p>
        </w:tc>
      </w:tr>
      <w:tr w:rsidR="00A53DCB" w:rsidRPr="00DC7F23" w14:paraId="3DD4242F" w14:textId="77777777" w:rsidTr="002F40DA">
        <w:trPr>
          <w:jc w:val="center"/>
        </w:trPr>
        <w:tc>
          <w:tcPr>
            <w:tcW w:w="396" w:type="pct"/>
            <w:vAlign w:val="center"/>
          </w:tcPr>
          <w:p w14:paraId="391805E3" w14:textId="3C7FCE64" w:rsidR="00A14CFF" w:rsidRPr="00DC7F23" w:rsidRDefault="00DC7F23" w:rsidP="002F40DA">
            <w:pPr>
              <w:jc w:val="center"/>
              <w:rPr>
                <w:rFonts w:ascii="Garamond" w:hAnsi="Garamond"/>
                <w:sz w:val="20"/>
                <w:szCs w:val="20"/>
              </w:rPr>
            </w:pPr>
            <w:r>
              <w:rPr>
                <w:rFonts w:ascii="Garamond" w:hAnsi="Garamond"/>
                <w:sz w:val="20"/>
                <w:szCs w:val="20"/>
              </w:rPr>
              <w:t>7</w:t>
            </w:r>
          </w:p>
        </w:tc>
        <w:tc>
          <w:tcPr>
            <w:tcW w:w="1897" w:type="pct"/>
            <w:vAlign w:val="center"/>
          </w:tcPr>
          <w:p w14:paraId="69A6B6CB"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541158.6</w:t>
            </w:r>
          </w:p>
        </w:tc>
        <w:tc>
          <w:tcPr>
            <w:tcW w:w="2708" w:type="pct"/>
            <w:vAlign w:val="center"/>
          </w:tcPr>
          <w:p w14:paraId="3BBF8813"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4616784</w:t>
            </w:r>
          </w:p>
        </w:tc>
      </w:tr>
      <w:tr w:rsidR="00A53DCB" w:rsidRPr="00DC7F23" w14:paraId="3B2A964F" w14:textId="77777777" w:rsidTr="002F40DA">
        <w:trPr>
          <w:jc w:val="center"/>
        </w:trPr>
        <w:tc>
          <w:tcPr>
            <w:tcW w:w="396" w:type="pct"/>
            <w:vAlign w:val="center"/>
          </w:tcPr>
          <w:p w14:paraId="0E7CEC67" w14:textId="0E1DB383" w:rsidR="00A14CFF" w:rsidRPr="00DC7F23" w:rsidRDefault="00DC7F23" w:rsidP="002F40DA">
            <w:pPr>
              <w:jc w:val="center"/>
              <w:rPr>
                <w:rFonts w:ascii="Garamond" w:hAnsi="Garamond"/>
                <w:sz w:val="20"/>
                <w:szCs w:val="20"/>
              </w:rPr>
            </w:pPr>
            <w:r>
              <w:rPr>
                <w:rFonts w:ascii="Garamond" w:hAnsi="Garamond"/>
                <w:sz w:val="20"/>
                <w:szCs w:val="20"/>
              </w:rPr>
              <w:t>8</w:t>
            </w:r>
          </w:p>
        </w:tc>
        <w:tc>
          <w:tcPr>
            <w:tcW w:w="1897" w:type="pct"/>
            <w:vAlign w:val="center"/>
          </w:tcPr>
          <w:p w14:paraId="6985F046"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541163.6</w:t>
            </w:r>
          </w:p>
        </w:tc>
        <w:tc>
          <w:tcPr>
            <w:tcW w:w="2708" w:type="pct"/>
            <w:vAlign w:val="center"/>
          </w:tcPr>
          <w:p w14:paraId="525FAADC"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4616781</w:t>
            </w:r>
          </w:p>
        </w:tc>
      </w:tr>
      <w:tr w:rsidR="00A53DCB" w:rsidRPr="00DC7F23" w14:paraId="12C9E064" w14:textId="77777777" w:rsidTr="002F40DA">
        <w:trPr>
          <w:jc w:val="center"/>
        </w:trPr>
        <w:tc>
          <w:tcPr>
            <w:tcW w:w="396" w:type="pct"/>
            <w:vAlign w:val="center"/>
          </w:tcPr>
          <w:p w14:paraId="6BD52D1D" w14:textId="247C729F" w:rsidR="00A14CFF" w:rsidRPr="00DC7F23" w:rsidRDefault="00DC7F23" w:rsidP="002F40DA">
            <w:pPr>
              <w:jc w:val="center"/>
              <w:rPr>
                <w:rFonts w:ascii="Garamond" w:hAnsi="Garamond"/>
                <w:sz w:val="20"/>
                <w:szCs w:val="20"/>
              </w:rPr>
            </w:pPr>
            <w:r>
              <w:rPr>
                <w:rFonts w:ascii="Garamond" w:hAnsi="Garamond"/>
                <w:sz w:val="20"/>
                <w:szCs w:val="20"/>
              </w:rPr>
              <w:t>9</w:t>
            </w:r>
          </w:p>
        </w:tc>
        <w:tc>
          <w:tcPr>
            <w:tcW w:w="1897" w:type="pct"/>
            <w:vAlign w:val="center"/>
          </w:tcPr>
          <w:p w14:paraId="6C309842"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541168.6</w:t>
            </w:r>
          </w:p>
        </w:tc>
        <w:tc>
          <w:tcPr>
            <w:tcW w:w="2708" w:type="pct"/>
            <w:vAlign w:val="center"/>
          </w:tcPr>
          <w:p w14:paraId="1F4E1D61"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4616774</w:t>
            </w:r>
          </w:p>
        </w:tc>
      </w:tr>
      <w:tr w:rsidR="00A53DCB" w:rsidRPr="00DC7F23" w14:paraId="17A6D977" w14:textId="77777777" w:rsidTr="002F40DA">
        <w:trPr>
          <w:jc w:val="center"/>
        </w:trPr>
        <w:tc>
          <w:tcPr>
            <w:tcW w:w="396" w:type="pct"/>
            <w:vAlign w:val="center"/>
          </w:tcPr>
          <w:p w14:paraId="65B2211C" w14:textId="79EAE44F" w:rsidR="00A14CFF" w:rsidRPr="00DC7F23" w:rsidRDefault="00DC7F23" w:rsidP="002F40DA">
            <w:pPr>
              <w:jc w:val="center"/>
              <w:rPr>
                <w:rFonts w:ascii="Garamond" w:hAnsi="Garamond"/>
                <w:sz w:val="20"/>
                <w:szCs w:val="20"/>
              </w:rPr>
            </w:pPr>
            <w:r>
              <w:rPr>
                <w:rFonts w:ascii="Garamond" w:hAnsi="Garamond"/>
                <w:sz w:val="20"/>
                <w:szCs w:val="20"/>
              </w:rPr>
              <w:t>10</w:t>
            </w:r>
          </w:p>
        </w:tc>
        <w:tc>
          <w:tcPr>
            <w:tcW w:w="1897" w:type="pct"/>
            <w:vAlign w:val="center"/>
          </w:tcPr>
          <w:p w14:paraId="7DAD25A1"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541171.1</w:t>
            </w:r>
          </w:p>
        </w:tc>
        <w:tc>
          <w:tcPr>
            <w:tcW w:w="2708" w:type="pct"/>
            <w:vAlign w:val="center"/>
          </w:tcPr>
          <w:p w14:paraId="7689985B"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4616772</w:t>
            </w:r>
          </w:p>
        </w:tc>
      </w:tr>
      <w:tr w:rsidR="00A53DCB" w:rsidRPr="00DC7F23" w14:paraId="47E3247C" w14:textId="77777777" w:rsidTr="002F40DA">
        <w:trPr>
          <w:jc w:val="center"/>
        </w:trPr>
        <w:tc>
          <w:tcPr>
            <w:tcW w:w="396" w:type="pct"/>
            <w:vAlign w:val="center"/>
          </w:tcPr>
          <w:p w14:paraId="76F16E30" w14:textId="60A389B8" w:rsidR="00A14CFF" w:rsidRPr="00DC7F23" w:rsidRDefault="00DC7F23" w:rsidP="002F40DA">
            <w:pPr>
              <w:jc w:val="center"/>
              <w:rPr>
                <w:rFonts w:ascii="Garamond" w:hAnsi="Garamond"/>
                <w:sz w:val="20"/>
                <w:szCs w:val="20"/>
              </w:rPr>
            </w:pPr>
            <w:r>
              <w:rPr>
                <w:rFonts w:ascii="Garamond" w:hAnsi="Garamond"/>
                <w:sz w:val="20"/>
                <w:szCs w:val="20"/>
              </w:rPr>
              <w:lastRenderedPageBreak/>
              <w:t>11</w:t>
            </w:r>
          </w:p>
        </w:tc>
        <w:tc>
          <w:tcPr>
            <w:tcW w:w="1897" w:type="pct"/>
            <w:vAlign w:val="center"/>
          </w:tcPr>
          <w:p w14:paraId="271D1DFA"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541249.9</w:t>
            </w:r>
          </w:p>
        </w:tc>
        <w:tc>
          <w:tcPr>
            <w:tcW w:w="2708" w:type="pct"/>
            <w:vAlign w:val="center"/>
          </w:tcPr>
          <w:p w14:paraId="2313C116"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4616785</w:t>
            </w:r>
          </w:p>
        </w:tc>
      </w:tr>
      <w:tr w:rsidR="00A53DCB" w:rsidRPr="00DC7F23" w14:paraId="016CD927" w14:textId="77777777" w:rsidTr="002F40DA">
        <w:trPr>
          <w:jc w:val="center"/>
        </w:trPr>
        <w:tc>
          <w:tcPr>
            <w:tcW w:w="396" w:type="pct"/>
            <w:vAlign w:val="center"/>
          </w:tcPr>
          <w:p w14:paraId="6FFB8B6D" w14:textId="4D472E4A" w:rsidR="00A14CFF" w:rsidRPr="00DC7F23" w:rsidRDefault="00DC7F23" w:rsidP="002F40DA">
            <w:pPr>
              <w:jc w:val="center"/>
              <w:rPr>
                <w:rFonts w:ascii="Garamond" w:hAnsi="Garamond"/>
                <w:sz w:val="20"/>
                <w:szCs w:val="20"/>
              </w:rPr>
            </w:pPr>
            <w:r>
              <w:rPr>
                <w:rFonts w:ascii="Garamond" w:hAnsi="Garamond"/>
                <w:sz w:val="20"/>
                <w:szCs w:val="20"/>
              </w:rPr>
              <w:t>12</w:t>
            </w:r>
          </w:p>
        </w:tc>
        <w:tc>
          <w:tcPr>
            <w:tcW w:w="1897" w:type="pct"/>
            <w:vAlign w:val="center"/>
          </w:tcPr>
          <w:p w14:paraId="2020C165"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541267.2</w:t>
            </w:r>
          </w:p>
        </w:tc>
        <w:tc>
          <w:tcPr>
            <w:tcW w:w="2708" w:type="pct"/>
            <w:vAlign w:val="center"/>
          </w:tcPr>
          <w:p w14:paraId="23A80FA4"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4616764</w:t>
            </w:r>
          </w:p>
        </w:tc>
      </w:tr>
      <w:tr w:rsidR="00A53DCB" w:rsidRPr="00DC7F23" w14:paraId="6228C479" w14:textId="77777777" w:rsidTr="002F40DA">
        <w:trPr>
          <w:jc w:val="center"/>
        </w:trPr>
        <w:tc>
          <w:tcPr>
            <w:tcW w:w="396" w:type="pct"/>
            <w:vAlign w:val="center"/>
          </w:tcPr>
          <w:p w14:paraId="47D36716" w14:textId="0AB5EB81" w:rsidR="00A14CFF" w:rsidRPr="00DC7F23" w:rsidRDefault="00DC7F23" w:rsidP="002F40DA">
            <w:pPr>
              <w:jc w:val="center"/>
              <w:rPr>
                <w:rFonts w:ascii="Garamond" w:hAnsi="Garamond"/>
                <w:sz w:val="20"/>
                <w:szCs w:val="20"/>
              </w:rPr>
            </w:pPr>
            <w:r>
              <w:rPr>
                <w:rFonts w:ascii="Garamond" w:hAnsi="Garamond"/>
                <w:sz w:val="20"/>
                <w:szCs w:val="20"/>
              </w:rPr>
              <w:t>13</w:t>
            </w:r>
          </w:p>
        </w:tc>
        <w:tc>
          <w:tcPr>
            <w:tcW w:w="1897" w:type="pct"/>
            <w:vAlign w:val="center"/>
          </w:tcPr>
          <w:p w14:paraId="1426A07F"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541280.2</w:t>
            </w:r>
          </w:p>
        </w:tc>
        <w:tc>
          <w:tcPr>
            <w:tcW w:w="2708" w:type="pct"/>
            <w:vAlign w:val="center"/>
          </w:tcPr>
          <w:p w14:paraId="28E7DD7D"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4616772</w:t>
            </w:r>
          </w:p>
        </w:tc>
      </w:tr>
      <w:tr w:rsidR="00A53DCB" w:rsidRPr="00DC7F23" w14:paraId="34FC1A04" w14:textId="77777777" w:rsidTr="002F40DA">
        <w:trPr>
          <w:jc w:val="center"/>
        </w:trPr>
        <w:tc>
          <w:tcPr>
            <w:tcW w:w="396" w:type="pct"/>
            <w:vAlign w:val="center"/>
          </w:tcPr>
          <w:p w14:paraId="51063B69" w14:textId="45E1E804" w:rsidR="00A14CFF" w:rsidRPr="00DC7F23" w:rsidRDefault="00DC7F23" w:rsidP="002F40DA">
            <w:pPr>
              <w:jc w:val="center"/>
              <w:rPr>
                <w:rFonts w:ascii="Garamond" w:hAnsi="Garamond"/>
                <w:sz w:val="20"/>
                <w:szCs w:val="20"/>
              </w:rPr>
            </w:pPr>
            <w:r>
              <w:rPr>
                <w:rFonts w:ascii="Garamond" w:hAnsi="Garamond"/>
                <w:sz w:val="20"/>
                <w:szCs w:val="20"/>
              </w:rPr>
              <w:t>14</w:t>
            </w:r>
          </w:p>
        </w:tc>
        <w:tc>
          <w:tcPr>
            <w:tcW w:w="1897" w:type="pct"/>
            <w:vAlign w:val="center"/>
          </w:tcPr>
          <w:p w14:paraId="772202BC"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541286.8</w:t>
            </w:r>
          </w:p>
        </w:tc>
        <w:tc>
          <w:tcPr>
            <w:tcW w:w="2708" w:type="pct"/>
            <w:vAlign w:val="center"/>
          </w:tcPr>
          <w:p w14:paraId="6ECFCD19"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4616766</w:t>
            </w:r>
          </w:p>
        </w:tc>
      </w:tr>
      <w:tr w:rsidR="00A53DCB" w:rsidRPr="00DC7F23" w14:paraId="6FFC106C" w14:textId="77777777" w:rsidTr="002F40DA">
        <w:trPr>
          <w:jc w:val="center"/>
        </w:trPr>
        <w:tc>
          <w:tcPr>
            <w:tcW w:w="396" w:type="pct"/>
            <w:vAlign w:val="center"/>
          </w:tcPr>
          <w:p w14:paraId="467ECE84" w14:textId="2BD99563" w:rsidR="00A14CFF" w:rsidRPr="00DC7F23" w:rsidRDefault="00DC7F23" w:rsidP="002F40DA">
            <w:pPr>
              <w:jc w:val="center"/>
              <w:rPr>
                <w:rFonts w:ascii="Garamond" w:hAnsi="Garamond"/>
                <w:sz w:val="20"/>
                <w:szCs w:val="20"/>
              </w:rPr>
            </w:pPr>
            <w:r>
              <w:rPr>
                <w:rFonts w:ascii="Garamond" w:hAnsi="Garamond"/>
                <w:sz w:val="20"/>
                <w:szCs w:val="20"/>
              </w:rPr>
              <w:t>15</w:t>
            </w:r>
          </w:p>
        </w:tc>
        <w:tc>
          <w:tcPr>
            <w:tcW w:w="1897" w:type="pct"/>
            <w:vAlign w:val="center"/>
          </w:tcPr>
          <w:p w14:paraId="09C5673D"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541311.7</w:t>
            </w:r>
          </w:p>
        </w:tc>
        <w:tc>
          <w:tcPr>
            <w:tcW w:w="2708" w:type="pct"/>
            <w:vAlign w:val="center"/>
          </w:tcPr>
          <w:p w14:paraId="751634FF"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4616762</w:t>
            </w:r>
          </w:p>
        </w:tc>
      </w:tr>
      <w:tr w:rsidR="00A53DCB" w:rsidRPr="00DC7F23" w14:paraId="3F4432D3" w14:textId="77777777" w:rsidTr="002F40DA">
        <w:trPr>
          <w:jc w:val="center"/>
        </w:trPr>
        <w:tc>
          <w:tcPr>
            <w:tcW w:w="396" w:type="pct"/>
            <w:vAlign w:val="center"/>
          </w:tcPr>
          <w:p w14:paraId="340EEDC1" w14:textId="4781F4C1" w:rsidR="00A14CFF" w:rsidRPr="00DC7F23" w:rsidRDefault="00DC7F23" w:rsidP="002F40DA">
            <w:pPr>
              <w:jc w:val="center"/>
              <w:rPr>
                <w:rFonts w:ascii="Garamond" w:hAnsi="Garamond"/>
                <w:sz w:val="20"/>
                <w:szCs w:val="20"/>
              </w:rPr>
            </w:pPr>
            <w:r>
              <w:rPr>
                <w:rFonts w:ascii="Garamond" w:hAnsi="Garamond"/>
                <w:sz w:val="20"/>
                <w:szCs w:val="20"/>
              </w:rPr>
              <w:t>16</w:t>
            </w:r>
          </w:p>
        </w:tc>
        <w:tc>
          <w:tcPr>
            <w:tcW w:w="1897" w:type="pct"/>
            <w:vAlign w:val="center"/>
          </w:tcPr>
          <w:p w14:paraId="3BC3DBF5"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541328.7</w:t>
            </w:r>
          </w:p>
        </w:tc>
        <w:tc>
          <w:tcPr>
            <w:tcW w:w="2708" w:type="pct"/>
            <w:vAlign w:val="center"/>
          </w:tcPr>
          <w:p w14:paraId="63DA0D7C"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4616761</w:t>
            </w:r>
          </w:p>
        </w:tc>
      </w:tr>
      <w:tr w:rsidR="00A53DCB" w:rsidRPr="00DC7F23" w14:paraId="30A007E6" w14:textId="77777777" w:rsidTr="002F40DA">
        <w:trPr>
          <w:jc w:val="center"/>
        </w:trPr>
        <w:tc>
          <w:tcPr>
            <w:tcW w:w="396" w:type="pct"/>
            <w:vAlign w:val="center"/>
          </w:tcPr>
          <w:p w14:paraId="365EAE42" w14:textId="5101ADB5" w:rsidR="00A14CFF" w:rsidRPr="00DC7F23" w:rsidRDefault="00DC7F23" w:rsidP="002F40DA">
            <w:pPr>
              <w:jc w:val="center"/>
              <w:rPr>
                <w:rFonts w:ascii="Garamond" w:hAnsi="Garamond"/>
                <w:sz w:val="20"/>
                <w:szCs w:val="20"/>
              </w:rPr>
            </w:pPr>
            <w:r>
              <w:rPr>
                <w:rFonts w:ascii="Garamond" w:hAnsi="Garamond"/>
                <w:sz w:val="20"/>
                <w:szCs w:val="20"/>
              </w:rPr>
              <w:t>17</w:t>
            </w:r>
          </w:p>
        </w:tc>
        <w:tc>
          <w:tcPr>
            <w:tcW w:w="1897" w:type="pct"/>
            <w:vAlign w:val="center"/>
          </w:tcPr>
          <w:p w14:paraId="694FD924"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541336.1</w:t>
            </w:r>
          </w:p>
        </w:tc>
        <w:tc>
          <w:tcPr>
            <w:tcW w:w="2708" w:type="pct"/>
            <w:vAlign w:val="center"/>
          </w:tcPr>
          <w:p w14:paraId="374A18A3"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4616762</w:t>
            </w:r>
          </w:p>
        </w:tc>
      </w:tr>
      <w:tr w:rsidR="00A53DCB" w:rsidRPr="00DC7F23" w14:paraId="797570AA" w14:textId="77777777" w:rsidTr="002F40DA">
        <w:trPr>
          <w:jc w:val="center"/>
        </w:trPr>
        <w:tc>
          <w:tcPr>
            <w:tcW w:w="396" w:type="pct"/>
            <w:vAlign w:val="center"/>
          </w:tcPr>
          <w:p w14:paraId="065BBE80" w14:textId="500AF583" w:rsidR="00A14CFF" w:rsidRPr="00DC7F23" w:rsidRDefault="00DC7F23" w:rsidP="002F40DA">
            <w:pPr>
              <w:jc w:val="center"/>
              <w:rPr>
                <w:rFonts w:ascii="Garamond" w:hAnsi="Garamond"/>
                <w:sz w:val="20"/>
                <w:szCs w:val="20"/>
              </w:rPr>
            </w:pPr>
            <w:r>
              <w:rPr>
                <w:rFonts w:ascii="Garamond" w:hAnsi="Garamond"/>
                <w:sz w:val="20"/>
                <w:szCs w:val="20"/>
              </w:rPr>
              <w:t>18</w:t>
            </w:r>
          </w:p>
        </w:tc>
        <w:tc>
          <w:tcPr>
            <w:tcW w:w="1897" w:type="pct"/>
            <w:vAlign w:val="center"/>
          </w:tcPr>
          <w:p w14:paraId="08A7F3F8"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541343</w:t>
            </w:r>
          </w:p>
        </w:tc>
        <w:tc>
          <w:tcPr>
            <w:tcW w:w="2708" w:type="pct"/>
            <w:vAlign w:val="center"/>
          </w:tcPr>
          <w:p w14:paraId="2E471ECD"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4616763</w:t>
            </w:r>
          </w:p>
        </w:tc>
      </w:tr>
      <w:tr w:rsidR="00A53DCB" w:rsidRPr="00DC7F23" w14:paraId="1A8DE860" w14:textId="77777777" w:rsidTr="002F40DA">
        <w:trPr>
          <w:jc w:val="center"/>
        </w:trPr>
        <w:tc>
          <w:tcPr>
            <w:tcW w:w="396" w:type="pct"/>
            <w:vAlign w:val="center"/>
          </w:tcPr>
          <w:p w14:paraId="297033ED" w14:textId="0547FB60" w:rsidR="00A14CFF" w:rsidRPr="00DC7F23" w:rsidRDefault="00DC7F23" w:rsidP="002F40DA">
            <w:pPr>
              <w:jc w:val="center"/>
              <w:rPr>
                <w:rFonts w:ascii="Garamond" w:hAnsi="Garamond"/>
                <w:sz w:val="20"/>
                <w:szCs w:val="20"/>
              </w:rPr>
            </w:pPr>
            <w:r>
              <w:rPr>
                <w:rFonts w:ascii="Garamond" w:hAnsi="Garamond"/>
                <w:sz w:val="20"/>
                <w:szCs w:val="20"/>
              </w:rPr>
              <w:t>19</w:t>
            </w:r>
          </w:p>
        </w:tc>
        <w:tc>
          <w:tcPr>
            <w:tcW w:w="1897" w:type="pct"/>
            <w:vAlign w:val="center"/>
          </w:tcPr>
          <w:p w14:paraId="5084E2D7"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541345.6</w:t>
            </w:r>
          </w:p>
        </w:tc>
        <w:tc>
          <w:tcPr>
            <w:tcW w:w="2708" w:type="pct"/>
            <w:vAlign w:val="center"/>
          </w:tcPr>
          <w:p w14:paraId="14FF207C"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4616763</w:t>
            </w:r>
          </w:p>
        </w:tc>
      </w:tr>
      <w:tr w:rsidR="00A53DCB" w:rsidRPr="00DC7F23" w14:paraId="3D3B5F5C" w14:textId="77777777" w:rsidTr="002F40DA">
        <w:trPr>
          <w:jc w:val="center"/>
        </w:trPr>
        <w:tc>
          <w:tcPr>
            <w:tcW w:w="396" w:type="pct"/>
            <w:vAlign w:val="center"/>
          </w:tcPr>
          <w:p w14:paraId="51186E9C" w14:textId="072DE933" w:rsidR="00A14CFF" w:rsidRPr="00DC7F23" w:rsidRDefault="00DC7F23" w:rsidP="002F40DA">
            <w:pPr>
              <w:jc w:val="center"/>
              <w:rPr>
                <w:rFonts w:ascii="Garamond" w:hAnsi="Garamond"/>
                <w:sz w:val="20"/>
                <w:szCs w:val="20"/>
              </w:rPr>
            </w:pPr>
            <w:r>
              <w:rPr>
                <w:rFonts w:ascii="Garamond" w:hAnsi="Garamond"/>
                <w:sz w:val="20"/>
                <w:szCs w:val="20"/>
              </w:rPr>
              <w:t>20</w:t>
            </w:r>
          </w:p>
        </w:tc>
        <w:tc>
          <w:tcPr>
            <w:tcW w:w="1897" w:type="pct"/>
            <w:vAlign w:val="center"/>
          </w:tcPr>
          <w:p w14:paraId="3158384E"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541366.3</w:t>
            </w:r>
          </w:p>
        </w:tc>
        <w:tc>
          <w:tcPr>
            <w:tcW w:w="2708" w:type="pct"/>
            <w:vAlign w:val="center"/>
          </w:tcPr>
          <w:p w14:paraId="2074D5D0"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4616773</w:t>
            </w:r>
          </w:p>
        </w:tc>
      </w:tr>
      <w:tr w:rsidR="00A53DCB" w:rsidRPr="00DC7F23" w14:paraId="3D57451A" w14:textId="77777777" w:rsidTr="002F40DA">
        <w:trPr>
          <w:jc w:val="center"/>
        </w:trPr>
        <w:tc>
          <w:tcPr>
            <w:tcW w:w="396" w:type="pct"/>
            <w:vAlign w:val="center"/>
          </w:tcPr>
          <w:p w14:paraId="29C61B40" w14:textId="567216F2" w:rsidR="00A14CFF" w:rsidRPr="00DC7F23" w:rsidRDefault="00DC7F23" w:rsidP="002F40DA">
            <w:pPr>
              <w:jc w:val="center"/>
              <w:rPr>
                <w:rFonts w:ascii="Garamond" w:hAnsi="Garamond"/>
                <w:sz w:val="20"/>
                <w:szCs w:val="20"/>
              </w:rPr>
            </w:pPr>
            <w:r>
              <w:rPr>
                <w:rFonts w:ascii="Garamond" w:hAnsi="Garamond"/>
                <w:sz w:val="20"/>
                <w:szCs w:val="20"/>
              </w:rPr>
              <w:t>21</w:t>
            </w:r>
          </w:p>
        </w:tc>
        <w:tc>
          <w:tcPr>
            <w:tcW w:w="1897" w:type="pct"/>
            <w:vAlign w:val="center"/>
          </w:tcPr>
          <w:p w14:paraId="30101D06"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541370.9</w:t>
            </w:r>
          </w:p>
        </w:tc>
        <w:tc>
          <w:tcPr>
            <w:tcW w:w="2708" w:type="pct"/>
            <w:vAlign w:val="center"/>
          </w:tcPr>
          <w:p w14:paraId="7536408D"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4616774</w:t>
            </w:r>
          </w:p>
        </w:tc>
      </w:tr>
      <w:tr w:rsidR="00A53DCB" w:rsidRPr="00DC7F23" w14:paraId="32CC027C" w14:textId="77777777" w:rsidTr="002F40DA">
        <w:trPr>
          <w:jc w:val="center"/>
        </w:trPr>
        <w:tc>
          <w:tcPr>
            <w:tcW w:w="396" w:type="pct"/>
            <w:vAlign w:val="center"/>
          </w:tcPr>
          <w:p w14:paraId="5802D53A" w14:textId="4DA1646F" w:rsidR="00A14CFF" w:rsidRPr="00DC7F23" w:rsidRDefault="00DC7F23" w:rsidP="002F40DA">
            <w:pPr>
              <w:jc w:val="center"/>
              <w:rPr>
                <w:rFonts w:ascii="Garamond" w:hAnsi="Garamond"/>
                <w:sz w:val="20"/>
                <w:szCs w:val="20"/>
              </w:rPr>
            </w:pPr>
            <w:r>
              <w:rPr>
                <w:rFonts w:ascii="Garamond" w:hAnsi="Garamond"/>
                <w:sz w:val="20"/>
                <w:szCs w:val="20"/>
              </w:rPr>
              <w:t>22</w:t>
            </w:r>
          </w:p>
        </w:tc>
        <w:tc>
          <w:tcPr>
            <w:tcW w:w="1897" w:type="pct"/>
            <w:vAlign w:val="center"/>
          </w:tcPr>
          <w:p w14:paraId="7FBB09A7"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541375.4</w:t>
            </w:r>
          </w:p>
        </w:tc>
        <w:tc>
          <w:tcPr>
            <w:tcW w:w="2708" w:type="pct"/>
            <w:vAlign w:val="center"/>
          </w:tcPr>
          <w:p w14:paraId="456E47F9"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4616774</w:t>
            </w:r>
          </w:p>
        </w:tc>
      </w:tr>
      <w:tr w:rsidR="00A53DCB" w:rsidRPr="00DC7F23" w14:paraId="269D36B1" w14:textId="77777777" w:rsidTr="002F40DA">
        <w:trPr>
          <w:jc w:val="center"/>
        </w:trPr>
        <w:tc>
          <w:tcPr>
            <w:tcW w:w="396" w:type="pct"/>
            <w:vAlign w:val="center"/>
          </w:tcPr>
          <w:p w14:paraId="57881F85" w14:textId="0E7A0D61" w:rsidR="00A14CFF" w:rsidRPr="00DC7F23" w:rsidRDefault="00DC7F23" w:rsidP="002F40DA">
            <w:pPr>
              <w:jc w:val="center"/>
              <w:rPr>
                <w:rFonts w:ascii="Garamond" w:hAnsi="Garamond"/>
                <w:sz w:val="20"/>
                <w:szCs w:val="20"/>
              </w:rPr>
            </w:pPr>
            <w:r>
              <w:rPr>
                <w:rFonts w:ascii="Garamond" w:hAnsi="Garamond"/>
                <w:sz w:val="20"/>
                <w:szCs w:val="20"/>
              </w:rPr>
              <w:t>23</w:t>
            </w:r>
          </w:p>
        </w:tc>
        <w:tc>
          <w:tcPr>
            <w:tcW w:w="1897" w:type="pct"/>
            <w:vAlign w:val="center"/>
          </w:tcPr>
          <w:p w14:paraId="1C2E0E4E"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541379.6</w:t>
            </w:r>
          </w:p>
        </w:tc>
        <w:tc>
          <w:tcPr>
            <w:tcW w:w="2708" w:type="pct"/>
            <w:vAlign w:val="center"/>
          </w:tcPr>
          <w:p w14:paraId="2DE789C6"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4616775</w:t>
            </w:r>
          </w:p>
        </w:tc>
      </w:tr>
      <w:tr w:rsidR="00A53DCB" w:rsidRPr="00DC7F23" w14:paraId="32950596" w14:textId="77777777" w:rsidTr="002F40DA">
        <w:trPr>
          <w:jc w:val="center"/>
        </w:trPr>
        <w:tc>
          <w:tcPr>
            <w:tcW w:w="396" w:type="pct"/>
            <w:vAlign w:val="center"/>
          </w:tcPr>
          <w:p w14:paraId="7847DBE5" w14:textId="2A1A8DE6" w:rsidR="00A14CFF" w:rsidRPr="00DC7F23" w:rsidRDefault="00DC7F23" w:rsidP="002F40DA">
            <w:pPr>
              <w:jc w:val="center"/>
              <w:rPr>
                <w:rFonts w:ascii="Garamond" w:hAnsi="Garamond"/>
                <w:sz w:val="20"/>
                <w:szCs w:val="20"/>
              </w:rPr>
            </w:pPr>
            <w:r>
              <w:rPr>
                <w:rFonts w:ascii="Garamond" w:hAnsi="Garamond"/>
                <w:sz w:val="20"/>
                <w:szCs w:val="20"/>
              </w:rPr>
              <w:t>24</w:t>
            </w:r>
          </w:p>
        </w:tc>
        <w:tc>
          <w:tcPr>
            <w:tcW w:w="1897" w:type="pct"/>
            <w:vAlign w:val="center"/>
          </w:tcPr>
          <w:p w14:paraId="77CBD7D9"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541382.5</w:t>
            </w:r>
          </w:p>
        </w:tc>
        <w:tc>
          <w:tcPr>
            <w:tcW w:w="2708" w:type="pct"/>
            <w:vAlign w:val="center"/>
          </w:tcPr>
          <w:p w14:paraId="6224A32E"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4616776</w:t>
            </w:r>
          </w:p>
        </w:tc>
      </w:tr>
      <w:tr w:rsidR="00A53DCB" w:rsidRPr="00DC7F23" w14:paraId="15508AC7" w14:textId="77777777" w:rsidTr="002F40DA">
        <w:trPr>
          <w:jc w:val="center"/>
        </w:trPr>
        <w:tc>
          <w:tcPr>
            <w:tcW w:w="396" w:type="pct"/>
            <w:vAlign w:val="center"/>
          </w:tcPr>
          <w:p w14:paraId="1A041839" w14:textId="58DD490F" w:rsidR="00A14CFF" w:rsidRPr="00DC7F23" w:rsidRDefault="00DC7F23" w:rsidP="002F40DA">
            <w:pPr>
              <w:jc w:val="center"/>
              <w:rPr>
                <w:rFonts w:ascii="Garamond" w:hAnsi="Garamond"/>
                <w:sz w:val="20"/>
                <w:szCs w:val="20"/>
              </w:rPr>
            </w:pPr>
            <w:r>
              <w:rPr>
                <w:rFonts w:ascii="Garamond" w:hAnsi="Garamond"/>
                <w:sz w:val="20"/>
                <w:szCs w:val="20"/>
              </w:rPr>
              <w:t>25</w:t>
            </w:r>
          </w:p>
        </w:tc>
        <w:tc>
          <w:tcPr>
            <w:tcW w:w="1897" w:type="pct"/>
            <w:vAlign w:val="center"/>
          </w:tcPr>
          <w:p w14:paraId="2A21F62F"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541387.4</w:t>
            </w:r>
          </w:p>
        </w:tc>
        <w:tc>
          <w:tcPr>
            <w:tcW w:w="2708" w:type="pct"/>
            <w:vAlign w:val="center"/>
          </w:tcPr>
          <w:p w14:paraId="73EE3ABE"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4616776</w:t>
            </w:r>
          </w:p>
        </w:tc>
      </w:tr>
      <w:tr w:rsidR="00A53DCB" w:rsidRPr="00DC7F23" w14:paraId="3EE1931D" w14:textId="77777777" w:rsidTr="002F40DA">
        <w:trPr>
          <w:jc w:val="center"/>
        </w:trPr>
        <w:tc>
          <w:tcPr>
            <w:tcW w:w="396" w:type="pct"/>
            <w:vAlign w:val="center"/>
          </w:tcPr>
          <w:p w14:paraId="4DE8C298" w14:textId="497D0817" w:rsidR="00A14CFF" w:rsidRPr="00DC7F23" w:rsidRDefault="00DC7F23" w:rsidP="002F40DA">
            <w:pPr>
              <w:jc w:val="center"/>
              <w:rPr>
                <w:rFonts w:ascii="Garamond" w:hAnsi="Garamond"/>
                <w:sz w:val="20"/>
                <w:szCs w:val="20"/>
              </w:rPr>
            </w:pPr>
            <w:r>
              <w:rPr>
                <w:rFonts w:ascii="Garamond" w:hAnsi="Garamond"/>
                <w:sz w:val="20"/>
                <w:szCs w:val="20"/>
              </w:rPr>
              <w:t>26</w:t>
            </w:r>
          </w:p>
        </w:tc>
        <w:tc>
          <w:tcPr>
            <w:tcW w:w="1897" w:type="pct"/>
            <w:vAlign w:val="center"/>
          </w:tcPr>
          <w:p w14:paraId="757E13F0"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541411.6</w:t>
            </w:r>
          </w:p>
        </w:tc>
        <w:tc>
          <w:tcPr>
            <w:tcW w:w="2708" w:type="pct"/>
            <w:vAlign w:val="center"/>
          </w:tcPr>
          <w:p w14:paraId="00CFCC69"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4616800</w:t>
            </w:r>
          </w:p>
        </w:tc>
      </w:tr>
      <w:tr w:rsidR="00A53DCB" w:rsidRPr="00DC7F23" w14:paraId="5FF36E6B" w14:textId="77777777" w:rsidTr="002F40DA">
        <w:trPr>
          <w:jc w:val="center"/>
        </w:trPr>
        <w:tc>
          <w:tcPr>
            <w:tcW w:w="396" w:type="pct"/>
            <w:vAlign w:val="center"/>
          </w:tcPr>
          <w:p w14:paraId="6ED59780" w14:textId="5327CD2F" w:rsidR="00A14CFF" w:rsidRPr="00DC7F23" w:rsidRDefault="00DC7F23" w:rsidP="002F40DA">
            <w:pPr>
              <w:jc w:val="center"/>
              <w:rPr>
                <w:rFonts w:ascii="Garamond" w:hAnsi="Garamond"/>
                <w:sz w:val="20"/>
                <w:szCs w:val="20"/>
              </w:rPr>
            </w:pPr>
            <w:r>
              <w:rPr>
                <w:rFonts w:ascii="Garamond" w:hAnsi="Garamond"/>
                <w:sz w:val="20"/>
                <w:szCs w:val="20"/>
              </w:rPr>
              <w:t>27</w:t>
            </w:r>
          </w:p>
        </w:tc>
        <w:tc>
          <w:tcPr>
            <w:tcW w:w="1897" w:type="pct"/>
            <w:vAlign w:val="center"/>
          </w:tcPr>
          <w:p w14:paraId="1321F83F"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541425</w:t>
            </w:r>
          </w:p>
        </w:tc>
        <w:tc>
          <w:tcPr>
            <w:tcW w:w="2708" w:type="pct"/>
            <w:vAlign w:val="center"/>
          </w:tcPr>
          <w:p w14:paraId="193D4E59"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4616800</w:t>
            </w:r>
          </w:p>
        </w:tc>
      </w:tr>
      <w:tr w:rsidR="00A53DCB" w:rsidRPr="00DC7F23" w14:paraId="3775DCA6" w14:textId="77777777" w:rsidTr="002F40DA">
        <w:trPr>
          <w:jc w:val="center"/>
        </w:trPr>
        <w:tc>
          <w:tcPr>
            <w:tcW w:w="396" w:type="pct"/>
            <w:vAlign w:val="center"/>
          </w:tcPr>
          <w:p w14:paraId="18DFE0A8" w14:textId="0519E8D7" w:rsidR="00A14CFF" w:rsidRPr="00DC7F23" w:rsidRDefault="00DC7F23" w:rsidP="002F40DA">
            <w:pPr>
              <w:jc w:val="center"/>
              <w:rPr>
                <w:rFonts w:ascii="Garamond" w:hAnsi="Garamond"/>
                <w:sz w:val="20"/>
                <w:szCs w:val="20"/>
              </w:rPr>
            </w:pPr>
            <w:r>
              <w:rPr>
                <w:rFonts w:ascii="Garamond" w:hAnsi="Garamond"/>
                <w:sz w:val="20"/>
                <w:szCs w:val="20"/>
              </w:rPr>
              <w:t>28</w:t>
            </w:r>
          </w:p>
        </w:tc>
        <w:tc>
          <w:tcPr>
            <w:tcW w:w="1897" w:type="pct"/>
            <w:vAlign w:val="center"/>
          </w:tcPr>
          <w:p w14:paraId="5FBA4214"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541465.5</w:t>
            </w:r>
          </w:p>
        </w:tc>
        <w:tc>
          <w:tcPr>
            <w:tcW w:w="2708" w:type="pct"/>
            <w:vAlign w:val="center"/>
          </w:tcPr>
          <w:p w14:paraId="0785EA30"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4616787</w:t>
            </w:r>
          </w:p>
        </w:tc>
      </w:tr>
      <w:tr w:rsidR="00A53DCB" w:rsidRPr="00DC7F23" w14:paraId="0DAAB830" w14:textId="77777777" w:rsidTr="002F40DA">
        <w:trPr>
          <w:jc w:val="center"/>
        </w:trPr>
        <w:tc>
          <w:tcPr>
            <w:tcW w:w="396" w:type="pct"/>
            <w:vAlign w:val="center"/>
          </w:tcPr>
          <w:p w14:paraId="3F9EA266" w14:textId="5CCDC5A1" w:rsidR="00A14CFF" w:rsidRPr="00DC7F23" w:rsidRDefault="00DC7F23" w:rsidP="002F40DA">
            <w:pPr>
              <w:jc w:val="center"/>
              <w:rPr>
                <w:rFonts w:ascii="Garamond" w:hAnsi="Garamond"/>
                <w:sz w:val="20"/>
                <w:szCs w:val="20"/>
              </w:rPr>
            </w:pPr>
            <w:r>
              <w:rPr>
                <w:rFonts w:ascii="Garamond" w:hAnsi="Garamond"/>
                <w:sz w:val="20"/>
                <w:szCs w:val="20"/>
              </w:rPr>
              <w:t>29</w:t>
            </w:r>
          </w:p>
        </w:tc>
        <w:tc>
          <w:tcPr>
            <w:tcW w:w="1897" w:type="pct"/>
            <w:vAlign w:val="center"/>
          </w:tcPr>
          <w:p w14:paraId="43C8F194"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541476</w:t>
            </w:r>
          </w:p>
        </w:tc>
        <w:tc>
          <w:tcPr>
            <w:tcW w:w="2708" w:type="pct"/>
            <w:vAlign w:val="center"/>
          </w:tcPr>
          <w:p w14:paraId="0EE8A265"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4616716</w:t>
            </w:r>
          </w:p>
        </w:tc>
      </w:tr>
      <w:tr w:rsidR="00A53DCB" w:rsidRPr="00DC7F23" w14:paraId="5DA9735C" w14:textId="77777777" w:rsidTr="002F40DA">
        <w:trPr>
          <w:jc w:val="center"/>
        </w:trPr>
        <w:tc>
          <w:tcPr>
            <w:tcW w:w="396" w:type="pct"/>
            <w:vAlign w:val="center"/>
          </w:tcPr>
          <w:p w14:paraId="6968C574" w14:textId="3B2B7E94" w:rsidR="00A14CFF" w:rsidRPr="00DC7F23" w:rsidRDefault="00DC7F23" w:rsidP="002F40DA">
            <w:pPr>
              <w:jc w:val="center"/>
              <w:rPr>
                <w:rFonts w:ascii="Garamond" w:hAnsi="Garamond"/>
                <w:sz w:val="20"/>
                <w:szCs w:val="20"/>
              </w:rPr>
            </w:pPr>
            <w:r>
              <w:rPr>
                <w:rFonts w:ascii="Garamond" w:hAnsi="Garamond"/>
                <w:sz w:val="20"/>
                <w:szCs w:val="20"/>
              </w:rPr>
              <w:t>30</w:t>
            </w:r>
          </w:p>
        </w:tc>
        <w:tc>
          <w:tcPr>
            <w:tcW w:w="1897" w:type="pct"/>
            <w:vAlign w:val="center"/>
          </w:tcPr>
          <w:p w14:paraId="736BDFEF"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541474.6</w:t>
            </w:r>
          </w:p>
        </w:tc>
        <w:tc>
          <w:tcPr>
            <w:tcW w:w="2708" w:type="pct"/>
            <w:vAlign w:val="center"/>
          </w:tcPr>
          <w:p w14:paraId="0C7ACA24"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4616710</w:t>
            </w:r>
          </w:p>
        </w:tc>
      </w:tr>
      <w:tr w:rsidR="00A53DCB" w:rsidRPr="00DC7F23" w14:paraId="346FBB34" w14:textId="77777777" w:rsidTr="002F40DA">
        <w:trPr>
          <w:jc w:val="center"/>
        </w:trPr>
        <w:tc>
          <w:tcPr>
            <w:tcW w:w="396" w:type="pct"/>
            <w:vAlign w:val="center"/>
          </w:tcPr>
          <w:p w14:paraId="48BB77AC" w14:textId="3E8EF3E9" w:rsidR="00A14CFF" w:rsidRPr="00DC7F23" w:rsidRDefault="00DC7F23" w:rsidP="002F40DA">
            <w:pPr>
              <w:jc w:val="center"/>
              <w:rPr>
                <w:rFonts w:ascii="Garamond" w:hAnsi="Garamond"/>
                <w:sz w:val="20"/>
                <w:szCs w:val="20"/>
              </w:rPr>
            </w:pPr>
            <w:r>
              <w:rPr>
                <w:rFonts w:ascii="Garamond" w:hAnsi="Garamond"/>
                <w:sz w:val="20"/>
                <w:szCs w:val="20"/>
              </w:rPr>
              <w:t>31</w:t>
            </w:r>
          </w:p>
        </w:tc>
        <w:tc>
          <w:tcPr>
            <w:tcW w:w="1897" w:type="pct"/>
            <w:vAlign w:val="center"/>
          </w:tcPr>
          <w:p w14:paraId="5AEAE6DC"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541473.2</w:t>
            </w:r>
          </w:p>
        </w:tc>
        <w:tc>
          <w:tcPr>
            <w:tcW w:w="2708" w:type="pct"/>
            <w:vAlign w:val="center"/>
          </w:tcPr>
          <w:p w14:paraId="00A77CEA"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4616705</w:t>
            </w:r>
          </w:p>
        </w:tc>
      </w:tr>
      <w:tr w:rsidR="00A53DCB" w:rsidRPr="00DC7F23" w14:paraId="1ECA694B" w14:textId="77777777" w:rsidTr="002F40DA">
        <w:trPr>
          <w:jc w:val="center"/>
        </w:trPr>
        <w:tc>
          <w:tcPr>
            <w:tcW w:w="396" w:type="pct"/>
            <w:vAlign w:val="center"/>
          </w:tcPr>
          <w:p w14:paraId="3D6D9B73" w14:textId="061BB266" w:rsidR="00A14CFF" w:rsidRPr="00DC7F23" w:rsidRDefault="00DC7F23" w:rsidP="002F40DA">
            <w:pPr>
              <w:jc w:val="center"/>
              <w:rPr>
                <w:rFonts w:ascii="Garamond" w:hAnsi="Garamond"/>
                <w:sz w:val="20"/>
                <w:szCs w:val="20"/>
              </w:rPr>
            </w:pPr>
            <w:r>
              <w:rPr>
                <w:rFonts w:ascii="Garamond" w:hAnsi="Garamond"/>
                <w:sz w:val="20"/>
                <w:szCs w:val="20"/>
              </w:rPr>
              <w:t>32</w:t>
            </w:r>
          </w:p>
        </w:tc>
        <w:tc>
          <w:tcPr>
            <w:tcW w:w="1897" w:type="pct"/>
            <w:vAlign w:val="center"/>
          </w:tcPr>
          <w:p w14:paraId="30F15CCA"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541471.1</w:t>
            </w:r>
          </w:p>
        </w:tc>
        <w:tc>
          <w:tcPr>
            <w:tcW w:w="2708" w:type="pct"/>
            <w:vAlign w:val="center"/>
          </w:tcPr>
          <w:p w14:paraId="368170A0"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4616702</w:t>
            </w:r>
          </w:p>
        </w:tc>
      </w:tr>
      <w:tr w:rsidR="00A53DCB" w:rsidRPr="00DC7F23" w14:paraId="2976ECFD" w14:textId="77777777" w:rsidTr="002F40DA">
        <w:trPr>
          <w:jc w:val="center"/>
        </w:trPr>
        <w:tc>
          <w:tcPr>
            <w:tcW w:w="396" w:type="pct"/>
            <w:vAlign w:val="center"/>
          </w:tcPr>
          <w:p w14:paraId="56361A71" w14:textId="2513A127" w:rsidR="00A14CFF" w:rsidRPr="00DC7F23" w:rsidRDefault="00DC7F23" w:rsidP="002F40DA">
            <w:pPr>
              <w:jc w:val="center"/>
              <w:rPr>
                <w:rFonts w:ascii="Garamond" w:hAnsi="Garamond"/>
                <w:sz w:val="20"/>
                <w:szCs w:val="20"/>
              </w:rPr>
            </w:pPr>
            <w:r>
              <w:rPr>
                <w:rFonts w:ascii="Garamond" w:hAnsi="Garamond"/>
                <w:sz w:val="20"/>
                <w:szCs w:val="20"/>
              </w:rPr>
              <w:t>33</w:t>
            </w:r>
          </w:p>
        </w:tc>
        <w:tc>
          <w:tcPr>
            <w:tcW w:w="1897" w:type="pct"/>
            <w:vAlign w:val="center"/>
          </w:tcPr>
          <w:p w14:paraId="74A143BA"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541438</w:t>
            </w:r>
          </w:p>
        </w:tc>
        <w:tc>
          <w:tcPr>
            <w:tcW w:w="2708" w:type="pct"/>
            <w:vAlign w:val="center"/>
          </w:tcPr>
          <w:p w14:paraId="69B03F3D"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4616713</w:t>
            </w:r>
          </w:p>
        </w:tc>
      </w:tr>
      <w:tr w:rsidR="00A53DCB" w:rsidRPr="00DC7F23" w14:paraId="136F9ABD" w14:textId="77777777" w:rsidTr="002F40DA">
        <w:trPr>
          <w:jc w:val="center"/>
        </w:trPr>
        <w:tc>
          <w:tcPr>
            <w:tcW w:w="396" w:type="pct"/>
            <w:vAlign w:val="center"/>
          </w:tcPr>
          <w:p w14:paraId="526E79FB" w14:textId="6E6DC9B6" w:rsidR="00A14CFF" w:rsidRPr="00DC7F23" w:rsidRDefault="00DC7F23" w:rsidP="002F40DA">
            <w:pPr>
              <w:jc w:val="center"/>
              <w:rPr>
                <w:rFonts w:ascii="Garamond" w:hAnsi="Garamond"/>
                <w:sz w:val="20"/>
                <w:szCs w:val="20"/>
              </w:rPr>
            </w:pPr>
            <w:r>
              <w:rPr>
                <w:rFonts w:ascii="Garamond" w:hAnsi="Garamond"/>
                <w:sz w:val="20"/>
                <w:szCs w:val="20"/>
              </w:rPr>
              <w:t>34</w:t>
            </w:r>
          </w:p>
        </w:tc>
        <w:tc>
          <w:tcPr>
            <w:tcW w:w="1897" w:type="pct"/>
            <w:vAlign w:val="center"/>
          </w:tcPr>
          <w:p w14:paraId="734A6461"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541421.5</w:t>
            </w:r>
          </w:p>
        </w:tc>
        <w:tc>
          <w:tcPr>
            <w:tcW w:w="2708" w:type="pct"/>
            <w:vAlign w:val="center"/>
          </w:tcPr>
          <w:p w14:paraId="07F9C10C"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4616716</w:t>
            </w:r>
          </w:p>
        </w:tc>
      </w:tr>
      <w:tr w:rsidR="00A53DCB" w:rsidRPr="00DC7F23" w14:paraId="42B5E514" w14:textId="77777777" w:rsidTr="002F40DA">
        <w:trPr>
          <w:jc w:val="center"/>
        </w:trPr>
        <w:tc>
          <w:tcPr>
            <w:tcW w:w="396" w:type="pct"/>
            <w:vAlign w:val="center"/>
          </w:tcPr>
          <w:p w14:paraId="3B901309" w14:textId="270A9056" w:rsidR="00A14CFF" w:rsidRPr="00DC7F23" w:rsidRDefault="00DC7F23" w:rsidP="002F40DA">
            <w:pPr>
              <w:jc w:val="center"/>
              <w:rPr>
                <w:rFonts w:ascii="Garamond" w:hAnsi="Garamond"/>
                <w:sz w:val="20"/>
                <w:szCs w:val="20"/>
              </w:rPr>
            </w:pPr>
            <w:r>
              <w:rPr>
                <w:rFonts w:ascii="Garamond" w:hAnsi="Garamond"/>
                <w:sz w:val="20"/>
                <w:szCs w:val="20"/>
              </w:rPr>
              <w:t>35</w:t>
            </w:r>
          </w:p>
        </w:tc>
        <w:tc>
          <w:tcPr>
            <w:tcW w:w="1897" w:type="pct"/>
            <w:vAlign w:val="center"/>
          </w:tcPr>
          <w:p w14:paraId="213719F6"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541398.6</w:t>
            </w:r>
          </w:p>
        </w:tc>
        <w:tc>
          <w:tcPr>
            <w:tcW w:w="2708" w:type="pct"/>
            <w:vAlign w:val="center"/>
          </w:tcPr>
          <w:p w14:paraId="59EBB61A"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4616716</w:t>
            </w:r>
          </w:p>
        </w:tc>
      </w:tr>
      <w:tr w:rsidR="00A53DCB" w:rsidRPr="00DC7F23" w14:paraId="19CDD4AC" w14:textId="77777777" w:rsidTr="002F40DA">
        <w:trPr>
          <w:jc w:val="center"/>
        </w:trPr>
        <w:tc>
          <w:tcPr>
            <w:tcW w:w="396" w:type="pct"/>
            <w:vAlign w:val="center"/>
          </w:tcPr>
          <w:p w14:paraId="5721FDBE" w14:textId="2840D9BE" w:rsidR="00A14CFF" w:rsidRPr="00DC7F23" w:rsidRDefault="00DC7F23" w:rsidP="002F40DA">
            <w:pPr>
              <w:jc w:val="center"/>
              <w:rPr>
                <w:rFonts w:ascii="Garamond" w:hAnsi="Garamond"/>
                <w:sz w:val="20"/>
                <w:szCs w:val="20"/>
              </w:rPr>
            </w:pPr>
            <w:r>
              <w:rPr>
                <w:rFonts w:ascii="Garamond" w:hAnsi="Garamond"/>
                <w:sz w:val="20"/>
                <w:szCs w:val="20"/>
              </w:rPr>
              <w:t>36</w:t>
            </w:r>
          </w:p>
        </w:tc>
        <w:tc>
          <w:tcPr>
            <w:tcW w:w="1897" w:type="pct"/>
            <w:vAlign w:val="center"/>
          </w:tcPr>
          <w:p w14:paraId="4E1034D2"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541384.3</w:t>
            </w:r>
          </w:p>
        </w:tc>
        <w:tc>
          <w:tcPr>
            <w:tcW w:w="2708" w:type="pct"/>
            <w:vAlign w:val="center"/>
          </w:tcPr>
          <w:p w14:paraId="5EC72B1D"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4616712</w:t>
            </w:r>
          </w:p>
        </w:tc>
      </w:tr>
      <w:tr w:rsidR="00A53DCB" w:rsidRPr="00DC7F23" w14:paraId="003EE250" w14:textId="77777777" w:rsidTr="002F40DA">
        <w:trPr>
          <w:jc w:val="center"/>
        </w:trPr>
        <w:tc>
          <w:tcPr>
            <w:tcW w:w="396" w:type="pct"/>
            <w:vAlign w:val="center"/>
          </w:tcPr>
          <w:p w14:paraId="08649BDC" w14:textId="7C820634" w:rsidR="00A14CFF" w:rsidRPr="00DC7F23" w:rsidRDefault="00DC7F23" w:rsidP="002F40DA">
            <w:pPr>
              <w:jc w:val="center"/>
              <w:rPr>
                <w:rFonts w:ascii="Garamond" w:hAnsi="Garamond"/>
                <w:sz w:val="20"/>
                <w:szCs w:val="20"/>
              </w:rPr>
            </w:pPr>
            <w:r>
              <w:rPr>
                <w:rFonts w:ascii="Garamond" w:hAnsi="Garamond"/>
                <w:sz w:val="20"/>
                <w:szCs w:val="20"/>
              </w:rPr>
              <w:t>37</w:t>
            </w:r>
          </w:p>
        </w:tc>
        <w:tc>
          <w:tcPr>
            <w:tcW w:w="1897" w:type="pct"/>
            <w:vAlign w:val="center"/>
          </w:tcPr>
          <w:p w14:paraId="16BC0471"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541364.1</w:t>
            </w:r>
          </w:p>
        </w:tc>
        <w:tc>
          <w:tcPr>
            <w:tcW w:w="2708" w:type="pct"/>
            <w:vAlign w:val="center"/>
          </w:tcPr>
          <w:p w14:paraId="46031B66"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4616708</w:t>
            </w:r>
          </w:p>
        </w:tc>
      </w:tr>
      <w:tr w:rsidR="00A53DCB" w:rsidRPr="00DC7F23" w14:paraId="6DA37C0F" w14:textId="77777777" w:rsidTr="002F40DA">
        <w:trPr>
          <w:jc w:val="center"/>
        </w:trPr>
        <w:tc>
          <w:tcPr>
            <w:tcW w:w="396" w:type="pct"/>
            <w:vAlign w:val="center"/>
          </w:tcPr>
          <w:p w14:paraId="077CCAC4" w14:textId="4430696D" w:rsidR="00A14CFF" w:rsidRPr="00DC7F23" w:rsidRDefault="00DC7F23" w:rsidP="002F40DA">
            <w:pPr>
              <w:jc w:val="center"/>
              <w:rPr>
                <w:rFonts w:ascii="Garamond" w:hAnsi="Garamond"/>
                <w:sz w:val="20"/>
                <w:szCs w:val="20"/>
              </w:rPr>
            </w:pPr>
            <w:r>
              <w:rPr>
                <w:rFonts w:ascii="Garamond" w:hAnsi="Garamond"/>
                <w:sz w:val="20"/>
                <w:szCs w:val="20"/>
              </w:rPr>
              <w:t>38</w:t>
            </w:r>
          </w:p>
        </w:tc>
        <w:tc>
          <w:tcPr>
            <w:tcW w:w="1897" w:type="pct"/>
            <w:vAlign w:val="center"/>
          </w:tcPr>
          <w:p w14:paraId="597B816B"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541350.9</w:t>
            </w:r>
          </w:p>
        </w:tc>
        <w:tc>
          <w:tcPr>
            <w:tcW w:w="2708" w:type="pct"/>
            <w:vAlign w:val="center"/>
          </w:tcPr>
          <w:p w14:paraId="7220C146"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4616700</w:t>
            </w:r>
          </w:p>
        </w:tc>
      </w:tr>
      <w:tr w:rsidR="00A53DCB" w:rsidRPr="00DC7F23" w14:paraId="2C9836A6" w14:textId="77777777" w:rsidTr="002F40DA">
        <w:trPr>
          <w:jc w:val="center"/>
        </w:trPr>
        <w:tc>
          <w:tcPr>
            <w:tcW w:w="396" w:type="pct"/>
            <w:vAlign w:val="center"/>
          </w:tcPr>
          <w:p w14:paraId="33DB3F5D" w14:textId="681F3F85" w:rsidR="00A14CFF" w:rsidRPr="00DC7F23" w:rsidRDefault="00DC7F23" w:rsidP="002F40DA">
            <w:pPr>
              <w:jc w:val="center"/>
              <w:rPr>
                <w:rFonts w:ascii="Garamond" w:hAnsi="Garamond"/>
                <w:sz w:val="20"/>
                <w:szCs w:val="20"/>
              </w:rPr>
            </w:pPr>
            <w:r>
              <w:rPr>
                <w:rFonts w:ascii="Garamond" w:hAnsi="Garamond"/>
                <w:sz w:val="20"/>
                <w:szCs w:val="20"/>
              </w:rPr>
              <w:t>39</w:t>
            </w:r>
          </w:p>
        </w:tc>
        <w:tc>
          <w:tcPr>
            <w:tcW w:w="1897" w:type="pct"/>
            <w:vAlign w:val="center"/>
          </w:tcPr>
          <w:p w14:paraId="7D1AAC9F"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541338.8</w:t>
            </w:r>
          </w:p>
        </w:tc>
        <w:tc>
          <w:tcPr>
            <w:tcW w:w="2708" w:type="pct"/>
            <w:vAlign w:val="center"/>
          </w:tcPr>
          <w:p w14:paraId="035D47CD"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4616672</w:t>
            </w:r>
          </w:p>
        </w:tc>
      </w:tr>
      <w:tr w:rsidR="00A53DCB" w:rsidRPr="00DC7F23" w14:paraId="4C11929C" w14:textId="77777777" w:rsidTr="002F40DA">
        <w:trPr>
          <w:jc w:val="center"/>
        </w:trPr>
        <w:tc>
          <w:tcPr>
            <w:tcW w:w="396" w:type="pct"/>
            <w:vAlign w:val="center"/>
          </w:tcPr>
          <w:p w14:paraId="66755A77" w14:textId="2C348FF7" w:rsidR="00A14CFF" w:rsidRPr="00DC7F23" w:rsidRDefault="00DC7F23" w:rsidP="002F40DA">
            <w:pPr>
              <w:jc w:val="center"/>
              <w:rPr>
                <w:rFonts w:ascii="Garamond" w:hAnsi="Garamond"/>
                <w:sz w:val="20"/>
                <w:szCs w:val="20"/>
              </w:rPr>
            </w:pPr>
            <w:r>
              <w:rPr>
                <w:rFonts w:ascii="Garamond" w:hAnsi="Garamond"/>
                <w:sz w:val="20"/>
                <w:szCs w:val="20"/>
              </w:rPr>
              <w:t>40</w:t>
            </w:r>
          </w:p>
        </w:tc>
        <w:tc>
          <w:tcPr>
            <w:tcW w:w="1897" w:type="pct"/>
            <w:vAlign w:val="center"/>
          </w:tcPr>
          <w:p w14:paraId="3F1C711B"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541335.6</w:t>
            </w:r>
          </w:p>
        </w:tc>
        <w:tc>
          <w:tcPr>
            <w:tcW w:w="2708" w:type="pct"/>
            <w:vAlign w:val="center"/>
          </w:tcPr>
          <w:p w14:paraId="412BE589"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4616666</w:t>
            </w:r>
          </w:p>
        </w:tc>
      </w:tr>
      <w:tr w:rsidR="00A53DCB" w:rsidRPr="00DC7F23" w14:paraId="0E29C410" w14:textId="77777777" w:rsidTr="002F40DA">
        <w:trPr>
          <w:jc w:val="center"/>
        </w:trPr>
        <w:tc>
          <w:tcPr>
            <w:tcW w:w="396" w:type="pct"/>
            <w:vAlign w:val="center"/>
          </w:tcPr>
          <w:p w14:paraId="59323C58" w14:textId="55787628" w:rsidR="00A14CFF" w:rsidRPr="00DC7F23" w:rsidRDefault="00DC7F23" w:rsidP="002F40DA">
            <w:pPr>
              <w:jc w:val="center"/>
              <w:rPr>
                <w:rFonts w:ascii="Garamond" w:hAnsi="Garamond"/>
                <w:sz w:val="20"/>
                <w:szCs w:val="20"/>
              </w:rPr>
            </w:pPr>
            <w:r>
              <w:rPr>
                <w:rFonts w:ascii="Garamond" w:hAnsi="Garamond"/>
                <w:sz w:val="20"/>
                <w:szCs w:val="20"/>
              </w:rPr>
              <w:t>41</w:t>
            </w:r>
          </w:p>
        </w:tc>
        <w:tc>
          <w:tcPr>
            <w:tcW w:w="1897" w:type="pct"/>
            <w:vAlign w:val="center"/>
          </w:tcPr>
          <w:p w14:paraId="7741D55B"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541326.4</w:t>
            </w:r>
          </w:p>
        </w:tc>
        <w:tc>
          <w:tcPr>
            <w:tcW w:w="2708" w:type="pct"/>
            <w:vAlign w:val="center"/>
          </w:tcPr>
          <w:p w14:paraId="33A2F8A6"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4616651</w:t>
            </w:r>
          </w:p>
        </w:tc>
      </w:tr>
      <w:tr w:rsidR="00A53DCB" w:rsidRPr="00DC7F23" w14:paraId="750A7867" w14:textId="77777777" w:rsidTr="002F40DA">
        <w:trPr>
          <w:jc w:val="center"/>
        </w:trPr>
        <w:tc>
          <w:tcPr>
            <w:tcW w:w="396" w:type="pct"/>
            <w:vAlign w:val="center"/>
          </w:tcPr>
          <w:p w14:paraId="73533F6C" w14:textId="51712F49" w:rsidR="00A14CFF" w:rsidRPr="00DC7F23" w:rsidRDefault="00DC7F23" w:rsidP="002F40DA">
            <w:pPr>
              <w:jc w:val="center"/>
              <w:rPr>
                <w:rFonts w:ascii="Garamond" w:hAnsi="Garamond"/>
                <w:sz w:val="20"/>
                <w:szCs w:val="20"/>
              </w:rPr>
            </w:pPr>
            <w:r>
              <w:rPr>
                <w:rFonts w:ascii="Garamond" w:hAnsi="Garamond"/>
                <w:sz w:val="20"/>
                <w:szCs w:val="20"/>
              </w:rPr>
              <w:t>42</w:t>
            </w:r>
          </w:p>
        </w:tc>
        <w:tc>
          <w:tcPr>
            <w:tcW w:w="1897" w:type="pct"/>
            <w:vAlign w:val="center"/>
          </w:tcPr>
          <w:p w14:paraId="5BB5197B"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541313.6</w:t>
            </w:r>
          </w:p>
        </w:tc>
        <w:tc>
          <w:tcPr>
            <w:tcW w:w="2708" w:type="pct"/>
            <w:vAlign w:val="center"/>
          </w:tcPr>
          <w:p w14:paraId="4D9F5847"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4616631</w:t>
            </w:r>
          </w:p>
        </w:tc>
      </w:tr>
      <w:tr w:rsidR="00A53DCB" w:rsidRPr="00DC7F23" w14:paraId="7BF8107F" w14:textId="77777777" w:rsidTr="002F40DA">
        <w:trPr>
          <w:jc w:val="center"/>
        </w:trPr>
        <w:tc>
          <w:tcPr>
            <w:tcW w:w="396" w:type="pct"/>
            <w:vAlign w:val="center"/>
          </w:tcPr>
          <w:p w14:paraId="2DB9F4BD" w14:textId="108D7E98" w:rsidR="00A14CFF" w:rsidRPr="00DC7F23" w:rsidRDefault="00DC7F23" w:rsidP="002F40DA">
            <w:pPr>
              <w:jc w:val="center"/>
              <w:rPr>
                <w:rFonts w:ascii="Garamond" w:hAnsi="Garamond"/>
                <w:sz w:val="20"/>
                <w:szCs w:val="20"/>
              </w:rPr>
            </w:pPr>
            <w:r>
              <w:rPr>
                <w:rFonts w:ascii="Garamond" w:hAnsi="Garamond"/>
                <w:sz w:val="20"/>
                <w:szCs w:val="20"/>
              </w:rPr>
              <w:t>43</w:t>
            </w:r>
          </w:p>
        </w:tc>
        <w:tc>
          <w:tcPr>
            <w:tcW w:w="1897" w:type="pct"/>
            <w:vAlign w:val="center"/>
          </w:tcPr>
          <w:p w14:paraId="51EED119"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541284.2</w:t>
            </w:r>
          </w:p>
        </w:tc>
        <w:tc>
          <w:tcPr>
            <w:tcW w:w="2708" w:type="pct"/>
            <w:vAlign w:val="center"/>
          </w:tcPr>
          <w:p w14:paraId="51D88F23"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4616644</w:t>
            </w:r>
          </w:p>
        </w:tc>
      </w:tr>
      <w:tr w:rsidR="00A53DCB" w:rsidRPr="00DC7F23" w14:paraId="60B645DA" w14:textId="77777777" w:rsidTr="002F40DA">
        <w:trPr>
          <w:jc w:val="center"/>
        </w:trPr>
        <w:tc>
          <w:tcPr>
            <w:tcW w:w="396" w:type="pct"/>
            <w:vAlign w:val="center"/>
          </w:tcPr>
          <w:p w14:paraId="769DCFB8" w14:textId="31534933" w:rsidR="00A14CFF" w:rsidRPr="00DC7F23" w:rsidRDefault="00DC7F23" w:rsidP="002F40DA">
            <w:pPr>
              <w:jc w:val="center"/>
              <w:rPr>
                <w:rFonts w:ascii="Garamond" w:hAnsi="Garamond"/>
                <w:sz w:val="20"/>
                <w:szCs w:val="20"/>
              </w:rPr>
            </w:pPr>
            <w:r>
              <w:rPr>
                <w:rFonts w:ascii="Garamond" w:hAnsi="Garamond"/>
                <w:sz w:val="20"/>
                <w:szCs w:val="20"/>
              </w:rPr>
              <w:t>44</w:t>
            </w:r>
          </w:p>
        </w:tc>
        <w:tc>
          <w:tcPr>
            <w:tcW w:w="1897" w:type="pct"/>
            <w:vAlign w:val="center"/>
          </w:tcPr>
          <w:p w14:paraId="1F36C227"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541270.9</w:t>
            </w:r>
          </w:p>
        </w:tc>
        <w:tc>
          <w:tcPr>
            <w:tcW w:w="2708" w:type="pct"/>
            <w:vAlign w:val="center"/>
          </w:tcPr>
          <w:p w14:paraId="12C312D6"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4616609</w:t>
            </w:r>
          </w:p>
        </w:tc>
      </w:tr>
      <w:tr w:rsidR="00A53DCB" w:rsidRPr="00DC7F23" w14:paraId="75815A4A" w14:textId="77777777" w:rsidTr="002F40DA">
        <w:trPr>
          <w:jc w:val="center"/>
        </w:trPr>
        <w:tc>
          <w:tcPr>
            <w:tcW w:w="396" w:type="pct"/>
            <w:vAlign w:val="center"/>
          </w:tcPr>
          <w:p w14:paraId="4BA2992E" w14:textId="2A9B3E0C" w:rsidR="00A14CFF" w:rsidRPr="00DC7F23" w:rsidRDefault="00DC7F23" w:rsidP="002F40DA">
            <w:pPr>
              <w:jc w:val="center"/>
              <w:rPr>
                <w:rFonts w:ascii="Garamond" w:hAnsi="Garamond"/>
                <w:sz w:val="20"/>
                <w:szCs w:val="20"/>
              </w:rPr>
            </w:pPr>
            <w:r>
              <w:rPr>
                <w:rFonts w:ascii="Garamond" w:hAnsi="Garamond"/>
                <w:sz w:val="20"/>
                <w:szCs w:val="20"/>
              </w:rPr>
              <w:t>45</w:t>
            </w:r>
          </w:p>
        </w:tc>
        <w:tc>
          <w:tcPr>
            <w:tcW w:w="1897" w:type="pct"/>
            <w:vAlign w:val="center"/>
          </w:tcPr>
          <w:p w14:paraId="37DB6383"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541248.6</w:t>
            </w:r>
          </w:p>
        </w:tc>
        <w:tc>
          <w:tcPr>
            <w:tcW w:w="2708" w:type="pct"/>
            <w:vAlign w:val="center"/>
          </w:tcPr>
          <w:p w14:paraId="76855E58"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4616615</w:t>
            </w:r>
          </w:p>
        </w:tc>
      </w:tr>
      <w:tr w:rsidR="00A53DCB" w:rsidRPr="00DC7F23" w14:paraId="75878C27" w14:textId="77777777" w:rsidTr="002F40DA">
        <w:trPr>
          <w:jc w:val="center"/>
        </w:trPr>
        <w:tc>
          <w:tcPr>
            <w:tcW w:w="396" w:type="pct"/>
            <w:vAlign w:val="center"/>
          </w:tcPr>
          <w:p w14:paraId="7E71C0B1" w14:textId="6AEE9DA6" w:rsidR="00A14CFF" w:rsidRPr="00DC7F23" w:rsidRDefault="00DC7F23" w:rsidP="002F40DA">
            <w:pPr>
              <w:jc w:val="center"/>
              <w:rPr>
                <w:rFonts w:ascii="Garamond" w:hAnsi="Garamond"/>
                <w:sz w:val="20"/>
                <w:szCs w:val="20"/>
              </w:rPr>
            </w:pPr>
            <w:r>
              <w:rPr>
                <w:rFonts w:ascii="Garamond" w:hAnsi="Garamond"/>
                <w:sz w:val="20"/>
                <w:szCs w:val="20"/>
              </w:rPr>
              <w:t>46</w:t>
            </w:r>
          </w:p>
        </w:tc>
        <w:tc>
          <w:tcPr>
            <w:tcW w:w="1897" w:type="pct"/>
            <w:vAlign w:val="center"/>
          </w:tcPr>
          <w:p w14:paraId="6CFA3139"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541239.9</w:t>
            </w:r>
          </w:p>
        </w:tc>
        <w:tc>
          <w:tcPr>
            <w:tcW w:w="2708" w:type="pct"/>
            <w:vAlign w:val="center"/>
          </w:tcPr>
          <w:p w14:paraId="553F3956"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4616622</w:t>
            </w:r>
          </w:p>
        </w:tc>
      </w:tr>
      <w:tr w:rsidR="00A53DCB" w:rsidRPr="00DC7F23" w14:paraId="37235CE8" w14:textId="77777777" w:rsidTr="002F40DA">
        <w:trPr>
          <w:jc w:val="center"/>
        </w:trPr>
        <w:tc>
          <w:tcPr>
            <w:tcW w:w="396" w:type="pct"/>
            <w:vAlign w:val="center"/>
          </w:tcPr>
          <w:p w14:paraId="6C18B44B" w14:textId="59DDAC8A" w:rsidR="00A14CFF" w:rsidRPr="00DC7F23" w:rsidRDefault="00DC7F23" w:rsidP="002F40DA">
            <w:pPr>
              <w:jc w:val="center"/>
              <w:rPr>
                <w:rFonts w:ascii="Garamond" w:hAnsi="Garamond"/>
                <w:sz w:val="20"/>
                <w:szCs w:val="20"/>
              </w:rPr>
            </w:pPr>
            <w:r>
              <w:rPr>
                <w:rFonts w:ascii="Garamond" w:hAnsi="Garamond"/>
                <w:sz w:val="20"/>
                <w:szCs w:val="20"/>
              </w:rPr>
              <w:t>47</w:t>
            </w:r>
          </w:p>
        </w:tc>
        <w:tc>
          <w:tcPr>
            <w:tcW w:w="1897" w:type="pct"/>
            <w:vAlign w:val="center"/>
          </w:tcPr>
          <w:p w14:paraId="0AC99277"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541213.1</w:t>
            </w:r>
          </w:p>
        </w:tc>
        <w:tc>
          <w:tcPr>
            <w:tcW w:w="2708" w:type="pct"/>
            <w:vAlign w:val="center"/>
          </w:tcPr>
          <w:p w14:paraId="7204A463"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4616635</w:t>
            </w:r>
          </w:p>
        </w:tc>
      </w:tr>
      <w:tr w:rsidR="00A53DCB" w:rsidRPr="00DC7F23" w14:paraId="383900E6" w14:textId="77777777" w:rsidTr="002F40DA">
        <w:trPr>
          <w:jc w:val="center"/>
        </w:trPr>
        <w:tc>
          <w:tcPr>
            <w:tcW w:w="396" w:type="pct"/>
            <w:vAlign w:val="center"/>
          </w:tcPr>
          <w:p w14:paraId="62AFFC55" w14:textId="7F3AED8B" w:rsidR="00A14CFF" w:rsidRPr="00DC7F23" w:rsidRDefault="00DC7F23" w:rsidP="002F40DA">
            <w:pPr>
              <w:jc w:val="center"/>
              <w:rPr>
                <w:rFonts w:ascii="Garamond" w:hAnsi="Garamond"/>
                <w:sz w:val="20"/>
                <w:szCs w:val="20"/>
              </w:rPr>
            </w:pPr>
            <w:r>
              <w:rPr>
                <w:rFonts w:ascii="Garamond" w:hAnsi="Garamond"/>
                <w:sz w:val="20"/>
                <w:szCs w:val="20"/>
              </w:rPr>
              <w:t>48</w:t>
            </w:r>
          </w:p>
        </w:tc>
        <w:tc>
          <w:tcPr>
            <w:tcW w:w="1897" w:type="pct"/>
            <w:vAlign w:val="center"/>
          </w:tcPr>
          <w:p w14:paraId="147030BC"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541209.9</w:t>
            </w:r>
          </w:p>
        </w:tc>
        <w:tc>
          <w:tcPr>
            <w:tcW w:w="2708" w:type="pct"/>
            <w:vAlign w:val="center"/>
          </w:tcPr>
          <w:p w14:paraId="2F0A4655"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4616631</w:t>
            </w:r>
          </w:p>
        </w:tc>
      </w:tr>
      <w:tr w:rsidR="00A53DCB" w:rsidRPr="00DC7F23" w14:paraId="58C208D7" w14:textId="77777777" w:rsidTr="002F40DA">
        <w:trPr>
          <w:jc w:val="center"/>
        </w:trPr>
        <w:tc>
          <w:tcPr>
            <w:tcW w:w="396" w:type="pct"/>
            <w:vAlign w:val="center"/>
          </w:tcPr>
          <w:p w14:paraId="7DE43F1C" w14:textId="33ED6BF2" w:rsidR="00A14CFF" w:rsidRPr="00DC7F23" w:rsidRDefault="00DC7F23" w:rsidP="002F40DA">
            <w:pPr>
              <w:jc w:val="center"/>
              <w:rPr>
                <w:rFonts w:ascii="Garamond" w:hAnsi="Garamond"/>
                <w:sz w:val="20"/>
                <w:szCs w:val="20"/>
              </w:rPr>
            </w:pPr>
            <w:r>
              <w:rPr>
                <w:rFonts w:ascii="Garamond" w:hAnsi="Garamond"/>
                <w:sz w:val="20"/>
                <w:szCs w:val="20"/>
              </w:rPr>
              <w:t>49</w:t>
            </w:r>
          </w:p>
        </w:tc>
        <w:tc>
          <w:tcPr>
            <w:tcW w:w="1897" w:type="pct"/>
            <w:vAlign w:val="center"/>
          </w:tcPr>
          <w:p w14:paraId="385600EB"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541184.9</w:t>
            </w:r>
          </w:p>
        </w:tc>
        <w:tc>
          <w:tcPr>
            <w:tcW w:w="2708" w:type="pct"/>
            <w:vAlign w:val="center"/>
          </w:tcPr>
          <w:p w14:paraId="566E1900"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4616637</w:t>
            </w:r>
          </w:p>
        </w:tc>
      </w:tr>
      <w:tr w:rsidR="00A53DCB" w:rsidRPr="00DC7F23" w14:paraId="0824BA45" w14:textId="77777777" w:rsidTr="002F40DA">
        <w:trPr>
          <w:jc w:val="center"/>
        </w:trPr>
        <w:tc>
          <w:tcPr>
            <w:tcW w:w="396" w:type="pct"/>
            <w:vAlign w:val="center"/>
          </w:tcPr>
          <w:p w14:paraId="26D9F2E7" w14:textId="291065C7" w:rsidR="00A14CFF" w:rsidRPr="00DC7F23" w:rsidRDefault="00DC7F23" w:rsidP="002F40DA">
            <w:pPr>
              <w:jc w:val="center"/>
              <w:rPr>
                <w:rFonts w:ascii="Garamond" w:hAnsi="Garamond"/>
                <w:sz w:val="20"/>
                <w:szCs w:val="20"/>
              </w:rPr>
            </w:pPr>
            <w:r>
              <w:rPr>
                <w:rFonts w:ascii="Garamond" w:hAnsi="Garamond"/>
                <w:sz w:val="20"/>
                <w:szCs w:val="20"/>
              </w:rPr>
              <w:t>50</w:t>
            </w:r>
          </w:p>
        </w:tc>
        <w:tc>
          <w:tcPr>
            <w:tcW w:w="1897" w:type="pct"/>
            <w:vAlign w:val="center"/>
          </w:tcPr>
          <w:p w14:paraId="124856BF"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541181.8</w:t>
            </w:r>
          </w:p>
        </w:tc>
        <w:tc>
          <w:tcPr>
            <w:tcW w:w="2708" w:type="pct"/>
            <w:vAlign w:val="center"/>
          </w:tcPr>
          <w:p w14:paraId="7C349428"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4616682</w:t>
            </w:r>
          </w:p>
        </w:tc>
      </w:tr>
      <w:tr w:rsidR="00A53DCB" w:rsidRPr="00DC7F23" w14:paraId="7FCA7DE3" w14:textId="77777777" w:rsidTr="002F40DA">
        <w:trPr>
          <w:jc w:val="center"/>
        </w:trPr>
        <w:tc>
          <w:tcPr>
            <w:tcW w:w="396" w:type="pct"/>
            <w:vAlign w:val="center"/>
          </w:tcPr>
          <w:p w14:paraId="040AA6BD" w14:textId="0093A9A9" w:rsidR="00A14CFF" w:rsidRPr="00DC7F23" w:rsidRDefault="00DC7F23" w:rsidP="002F40DA">
            <w:pPr>
              <w:jc w:val="center"/>
              <w:rPr>
                <w:rFonts w:ascii="Garamond" w:hAnsi="Garamond"/>
                <w:sz w:val="20"/>
                <w:szCs w:val="20"/>
              </w:rPr>
            </w:pPr>
            <w:r>
              <w:rPr>
                <w:rFonts w:ascii="Garamond" w:hAnsi="Garamond"/>
                <w:sz w:val="20"/>
                <w:szCs w:val="20"/>
              </w:rPr>
              <w:t>51</w:t>
            </w:r>
          </w:p>
        </w:tc>
        <w:tc>
          <w:tcPr>
            <w:tcW w:w="1897" w:type="pct"/>
            <w:vAlign w:val="center"/>
          </w:tcPr>
          <w:p w14:paraId="27AB4095"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541183.2</w:t>
            </w:r>
          </w:p>
        </w:tc>
        <w:tc>
          <w:tcPr>
            <w:tcW w:w="2708" w:type="pct"/>
            <w:vAlign w:val="center"/>
          </w:tcPr>
          <w:p w14:paraId="6FD95623"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4616685</w:t>
            </w:r>
          </w:p>
        </w:tc>
      </w:tr>
      <w:tr w:rsidR="00A53DCB" w:rsidRPr="00DC7F23" w14:paraId="4C38313E" w14:textId="77777777" w:rsidTr="002F40DA">
        <w:trPr>
          <w:jc w:val="center"/>
        </w:trPr>
        <w:tc>
          <w:tcPr>
            <w:tcW w:w="396" w:type="pct"/>
            <w:vAlign w:val="center"/>
          </w:tcPr>
          <w:p w14:paraId="164C735D" w14:textId="2A60A9A7" w:rsidR="00A14CFF" w:rsidRPr="00DC7F23" w:rsidRDefault="00DC7F23" w:rsidP="002F40DA">
            <w:pPr>
              <w:jc w:val="center"/>
              <w:rPr>
                <w:rFonts w:ascii="Garamond" w:hAnsi="Garamond"/>
                <w:sz w:val="20"/>
                <w:szCs w:val="20"/>
              </w:rPr>
            </w:pPr>
            <w:r>
              <w:rPr>
                <w:rFonts w:ascii="Garamond" w:hAnsi="Garamond"/>
                <w:sz w:val="20"/>
                <w:szCs w:val="20"/>
              </w:rPr>
              <w:t>52</w:t>
            </w:r>
          </w:p>
        </w:tc>
        <w:tc>
          <w:tcPr>
            <w:tcW w:w="1897" w:type="pct"/>
            <w:vAlign w:val="center"/>
          </w:tcPr>
          <w:p w14:paraId="0DF2810B"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541180</w:t>
            </w:r>
          </w:p>
        </w:tc>
        <w:tc>
          <w:tcPr>
            <w:tcW w:w="2708" w:type="pct"/>
            <w:vAlign w:val="center"/>
          </w:tcPr>
          <w:p w14:paraId="2B4D36B3"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4616698</w:t>
            </w:r>
          </w:p>
        </w:tc>
      </w:tr>
      <w:tr w:rsidR="00A53DCB" w:rsidRPr="00DC7F23" w14:paraId="404907BE" w14:textId="77777777" w:rsidTr="002F40DA">
        <w:trPr>
          <w:jc w:val="center"/>
        </w:trPr>
        <w:tc>
          <w:tcPr>
            <w:tcW w:w="396" w:type="pct"/>
            <w:vAlign w:val="center"/>
          </w:tcPr>
          <w:p w14:paraId="22C5E48D" w14:textId="50288545" w:rsidR="00A14CFF" w:rsidRPr="00DC7F23" w:rsidRDefault="00DC7F23" w:rsidP="002F40DA">
            <w:pPr>
              <w:jc w:val="center"/>
              <w:rPr>
                <w:rFonts w:ascii="Garamond" w:hAnsi="Garamond"/>
                <w:sz w:val="20"/>
                <w:szCs w:val="20"/>
              </w:rPr>
            </w:pPr>
            <w:r>
              <w:rPr>
                <w:rFonts w:ascii="Garamond" w:hAnsi="Garamond"/>
                <w:sz w:val="20"/>
                <w:szCs w:val="20"/>
              </w:rPr>
              <w:t>53</w:t>
            </w:r>
          </w:p>
        </w:tc>
        <w:tc>
          <w:tcPr>
            <w:tcW w:w="1897" w:type="pct"/>
            <w:vAlign w:val="center"/>
          </w:tcPr>
          <w:p w14:paraId="1CDDC493"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541173.9</w:t>
            </w:r>
          </w:p>
        </w:tc>
        <w:tc>
          <w:tcPr>
            <w:tcW w:w="2708" w:type="pct"/>
            <w:vAlign w:val="center"/>
          </w:tcPr>
          <w:p w14:paraId="02CAFC98"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4616695</w:t>
            </w:r>
          </w:p>
        </w:tc>
      </w:tr>
      <w:tr w:rsidR="00A53DCB" w:rsidRPr="00DC7F23" w14:paraId="7821279D" w14:textId="77777777" w:rsidTr="002F40DA">
        <w:trPr>
          <w:jc w:val="center"/>
        </w:trPr>
        <w:tc>
          <w:tcPr>
            <w:tcW w:w="396" w:type="pct"/>
            <w:vAlign w:val="center"/>
          </w:tcPr>
          <w:p w14:paraId="4CBAEA87" w14:textId="79614B94" w:rsidR="00A14CFF" w:rsidRPr="00DC7F23" w:rsidRDefault="00DC7F23" w:rsidP="002F40DA">
            <w:pPr>
              <w:jc w:val="center"/>
              <w:rPr>
                <w:rFonts w:ascii="Garamond" w:hAnsi="Garamond"/>
                <w:sz w:val="20"/>
                <w:szCs w:val="20"/>
              </w:rPr>
            </w:pPr>
            <w:r>
              <w:rPr>
                <w:rFonts w:ascii="Garamond" w:hAnsi="Garamond"/>
                <w:sz w:val="20"/>
                <w:szCs w:val="20"/>
              </w:rPr>
              <w:t>54</w:t>
            </w:r>
          </w:p>
        </w:tc>
        <w:tc>
          <w:tcPr>
            <w:tcW w:w="1897" w:type="pct"/>
            <w:vAlign w:val="center"/>
          </w:tcPr>
          <w:p w14:paraId="39C41A1B"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541162.8</w:t>
            </w:r>
          </w:p>
        </w:tc>
        <w:tc>
          <w:tcPr>
            <w:tcW w:w="2708" w:type="pct"/>
            <w:vAlign w:val="center"/>
          </w:tcPr>
          <w:p w14:paraId="332A4837"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4616716</w:t>
            </w:r>
          </w:p>
        </w:tc>
      </w:tr>
      <w:tr w:rsidR="00A53DCB" w:rsidRPr="00DC7F23" w14:paraId="38BD94D9" w14:textId="77777777" w:rsidTr="002F40DA">
        <w:trPr>
          <w:jc w:val="center"/>
        </w:trPr>
        <w:tc>
          <w:tcPr>
            <w:tcW w:w="396" w:type="pct"/>
            <w:vAlign w:val="center"/>
          </w:tcPr>
          <w:p w14:paraId="2AF9B6BC" w14:textId="45A3E0D7" w:rsidR="00A14CFF" w:rsidRPr="00DC7F23" w:rsidRDefault="00DC7F23" w:rsidP="002F40DA">
            <w:pPr>
              <w:jc w:val="center"/>
              <w:rPr>
                <w:rFonts w:ascii="Garamond" w:hAnsi="Garamond"/>
                <w:sz w:val="20"/>
                <w:szCs w:val="20"/>
              </w:rPr>
            </w:pPr>
            <w:r>
              <w:rPr>
                <w:rFonts w:ascii="Garamond" w:hAnsi="Garamond"/>
                <w:sz w:val="20"/>
                <w:szCs w:val="20"/>
              </w:rPr>
              <w:t>55</w:t>
            </w:r>
          </w:p>
        </w:tc>
        <w:tc>
          <w:tcPr>
            <w:tcW w:w="1897" w:type="pct"/>
            <w:vAlign w:val="center"/>
          </w:tcPr>
          <w:p w14:paraId="48E41826"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541158.2</w:t>
            </w:r>
          </w:p>
        </w:tc>
        <w:tc>
          <w:tcPr>
            <w:tcW w:w="2708" w:type="pct"/>
            <w:vAlign w:val="center"/>
          </w:tcPr>
          <w:p w14:paraId="717F3913"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4616722</w:t>
            </w:r>
          </w:p>
        </w:tc>
      </w:tr>
      <w:tr w:rsidR="00A53DCB" w:rsidRPr="00DC7F23" w14:paraId="67FA3727" w14:textId="77777777" w:rsidTr="002F40DA">
        <w:trPr>
          <w:jc w:val="center"/>
        </w:trPr>
        <w:tc>
          <w:tcPr>
            <w:tcW w:w="396" w:type="pct"/>
            <w:vAlign w:val="center"/>
          </w:tcPr>
          <w:p w14:paraId="5C0427EA" w14:textId="73C5523B" w:rsidR="00A14CFF" w:rsidRPr="00DC7F23" w:rsidRDefault="00DC7F23" w:rsidP="002F40DA">
            <w:pPr>
              <w:jc w:val="center"/>
              <w:rPr>
                <w:rFonts w:ascii="Garamond" w:hAnsi="Garamond"/>
                <w:sz w:val="20"/>
                <w:szCs w:val="20"/>
              </w:rPr>
            </w:pPr>
            <w:r>
              <w:rPr>
                <w:rFonts w:ascii="Garamond" w:hAnsi="Garamond"/>
                <w:sz w:val="20"/>
                <w:szCs w:val="20"/>
              </w:rPr>
              <w:t>56</w:t>
            </w:r>
          </w:p>
        </w:tc>
        <w:tc>
          <w:tcPr>
            <w:tcW w:w="1897" w:type="pct"/>
            <w:vAlign w:val="center"/>
          </w:tcPr>
          <w:p w14:paraId="267C291B"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541144.7</w:t>
            </w:r>
          </w:p>
        </w:tc>
        <w:tc>
          <w:tcPr>
            <w:tcW w:w="2708" w:type="pct"/>
            <w:vAlign w:val="center"/>
          </w:tcPr>
          <w:p w14:paraId="0441B645"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4616713</w:t>
            </w:r>
          </w:p>
        </w:tc>
      </w:tr>
      <w:tr w:rsidR="00A53DCB" w:rsidRPr="00DC7F23" w14:paraId="15436223" w14:textId="77777777" w:rsidTr="002F40DA">
        <w:trPr>
          <w:jc w:val="center"/>
        </w:trPr>
        <w:tc>
          <w:tcPr>
            <w:tcW w:w="396" w:type="pct"/>
            <w:vAlign w:val="center"/>
          </w:tcPr>
          <w:p w14:paraId="0522B4F4" w14:textId="71619CCA" w:rsidR="00A14CFF" w:rsidRPr="00DC7F23" w:rsidRDefault="00DC7F23" w:rsidP="002F40DA">
            <w:pPr>
              <w:jc w:val="center"/>
              <w:rPr>
                <w:rFonts w:ascii="Garamond" w:hAnsi="Garamond"/>
                <w:sz w:val="20"/>
                <w:szCs w:val="20"/>
              </w:rPr>
            </w:pPr>
            <w:r>
              <w:rPr>
                <w:rFonts w:ascii="Garamond" w:hAnsi="Garamond"/>
                <w:sz w:val="20"/>
                <w:szCs w:val="20"/>
              </w:rPr>
              <w:t>57</w:t>
            </w:r>
          </w:p>
        </w:tc>
        <w:tc>
          <w:tcPr>
            <w:tcW w:w="1897" w:type="pct"/>
            <w:vAlign w:val="center"/>
          </w:tcPr>
          <w:p w14:paraId="1F84A9B1"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541142.1</w:t>
            </w:r>
          </w:p>
        </w:tc>
        <w:tc>
          <w:tcPr>
            <w:tcW w:w="2708" w:type="pct"/>
            <w:vAlign w:val="center"/>
          </w:tcPr>
          <w:p w14:paraId="3F6EB5DB"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4616714</w:t>
            </w:r>
          </w:p>
        </w:tc>
      </w:tr>
      <w:tr w:rsidR="00A53DCB" w:rsidRPr="00DC7F23" w14:paraId="60A9966B" w14:textId="77777777" w:rsidTr="002F40DA">
        <w:trPr>
          <w:jc w:val="center"/>
        </w:trPr>
        <w:tc>
          <w:tcPr>
            <w:tcW w:w="396" w:type="pct"/>
            <w:vAlign w:val="center"/>
          </w:tcPr>
          <w:p w14:paraId="55188871" w14:textId="5E6D6A4F" w:rsidR="00A14CFF" w:rsidRPr="00DC7F23" w:rsidRDefault="00DC7F23" w:rsidP="002F40DA">
            <w:pPr>
              <w:jc w:val="center"/>
              <w:rPr>
                <w:rFonts w:ascii="Garamond" w:hAnsi="Garamond"/>
                <w:sz w:val="20"/>
                <w:szCs w:val="20"/>
              </w:rPr>
            </w:pPr>
            <w:r>
              <w:rPr>
                <w:rFonts w:ascii="Garamond" w:hAnsi="Garamond"/>
                <w:sz w:val="20"/>
                <w:szCs w:val="20"/>
              </w:rPr>
              <w:t>58</w:t>
            </w:r>
          </w:p>
        </w:tc>
        <w:tc>
          <w:tcPr>
            <w:tcW w:w="1897" w:type="pct"/>
            <w:vAlign w:val="center"/>
          </w:tcPr>
          <w:p w14:paraId="29374BF1"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541130.3</w:t>
            </w:r>
          </w:p>
        </w:tc>
        <w:tc>
          <w:tcPr>
            <w:tcW w:w="2708" w:type="pct"/>
            <w:vAlign w:val="center"/>
          </w:tcPr>
          <w:p w14:paraId="49691DD0"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4616728</w:t>
            </w:r>
          </w:p>
        </w:tc>
      </w:tr>
      <w:tr w:rsidR="00A53DCB" w:rsidRPr="00DC7F23" w14:paraId="30A70645" w14:textId="77777777" w:rsidTr="002F40DA">
        <w:trPr>
          <w:jc w:val="center"/>
        </w:trPr>
        <w:tc>
          <w:tcPr>
            <w:tcW w:w="396" w:type="pct"/>
            <w:vAlign w:val="center"/>
          </w:tcPr>
          <w:p w14:paraId="64FC6940" w14:textId="206632A8" w:rsidR="00A14CFF" w:rsidRPr="00DC7F23" w:rsidRDefault="00DC7F23" w:rsidP="002F40DA">
            <w:pPr>
              <w:jc w:val="center"/>
              <w:rPr>
                <w:rFonts w:ascii="Garamond" w:hAnsi="Garamond"/>
                <w:sz w:val="20"/>
                <w:szCs w:val="20"/>
              </w:rPr>
            </w:pPr>
            <w:r>
              <w:rPr>
                <w:rFonts w:ascii="Garamond" w:hAnsi="Garamond"/>
                <w:sz w:val="20"/>
                <w:szCs w:val="20"/>
              </w:rPr>
              <w:t>59</w:t>
            </w:r>
          </w:p>
        </w:tc>
        <w:tc>
          <w:tcPr>
            <w:tcW w:w="1897" w:type="pct"/>
            <w:vAlign w:val="center"/>
          </w:tcPr>
          <w:p w14:paraId="425EA90C"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541126</w:t>
            </w:r>
          </w:p>
        </w:tc>
        <w:tc>
          <w:tcPr>
            <w:tcW w:w="2708" w:type="pct"/>
            <w:vAlign w:val="center"/>
          </w:tcPr>
          <w:p w14:paraId="4488014F"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4616737</w:t>
            </w:r>
          </w:p>
        </w:tc>
      </w:tr>
      <w:tr w:rsidR="00A53DCB" w:rsidRPr="00DC7F23" w14:paraId="72774791" w14:textId="77777777" w:rsidTr="002F40DA">
        <w:trPr>
          <w:jc w:val="center"/>
        </w:trPr>
        <w:tc>
          <w:tcPr>
            <w:tcW w:w="396" w:type="pct"/>
            <w:vAlign w:val="center"/>
          </w:tcPr>
          <w:p w14:paraId="12A8655A" w14:textId="4CA81C97" w:rsidR="00A14CFF" w:rsidRPr="00DC7F23" w:rsidRDefault="00DC7F23" w:rsidP="002F40DA">
            <w:pPr>
              <w:jc w:val="center"/>
              <w:rPr>
                <w:rFonts w:ascii="Garamond" w:hAnsi="Garamond"/>
                <w:sz w:val="20"/>
                <w:szCs w:val="20"/>
              </w:rPr>
            </w:pPr>
            <w:r>
              <w:rPr>
                <w:rFonts w:ascii="Garamond" w:hAnsi="Garamond"/>
                <w:sz w:val="20"/>
                <w:szCs w:val="20"/>
              </w:rPr>
              <w:t>60</w:t>
            </w:r>
          </w:p>
        </w:tc>
        <w:tc>
          <w:tcPr>
            <w:tcW w:w="1897" w:type="pct"/>
            <w:vAlign w:val="center"/>
          </w:tcPr>
          <w:p w14:paraId="6144F0D4"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541116.5</w:t>
            </w:r>
          </w:p>
        </w:tc>
        <w:tc>
          <w:tcPr>
            <w:tcW w:w="2708" w:type="pct"/>
            <w:vAlign w:val="center"/>
          </w:tcPr>
          <w:p w14:paraId="2CD7EBA1"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4616737</w:t>
            </w:r>
          </w:p>
        </w:tc>
      </w:tr>
      <w:tr w:rsidR="00A53DCB" w:rsidRPr="00DC7F23" w14:paraId="18940FB8" w14:textId="77777777" w:rsidTr="002F40DA">
        <w:trPr>
          <w:jc w:val="center"/>
        </w:trPr>
        <w:tc>
          <w:tcPr>
            <w:tcW w:w="396" w:type="pct"/>
            <w:vAlign w:val="center"/>
          </w:tcPr>
          <w:p w14:paraId="65017BD6" w14:textId="6CF8DF03" w:rsidR="00A14CFF" w:rsidRPr="00DC7F23" w:rsidRDefault="00DC7F23" w:rsidP="002F40DA">
            <w:pPr>
              <w:jc w:val="center"/>
              <w:rPr>
                <w:rFonts w:ascii="Garamond" w:hAnsi="Garamond"/>
                <w:sz w:val="20"/>
                <w:szCs w:val="20"/>
              </w:rPr>
            </w:pPr>
            <w:r>
              <w:rPr>
                <w:rFonts w:ascii="Garamond" w:hAnsi="Garamond"/>
                <w:sz w:val="20"/>
                <w:szCs w:val="20"/>
              </w:rPr>
              <w:t>61</w:t>
            </w:r>
          </w:p>
        </w:tc>
        <w:tc>
          <w:tcPr>
            <w:tcW w:w="1897" w:type="pct"/>
            <w:vAlign w:val="center"/>
          </w:tcPr>
          <w:p w14:paraId="04F8ABD2"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541110.5</w:t>
            </w:r>
          </w:p>
        </w:tc>
        <w:tc>
          <w:tcPr>
            <w:tcW w:w="2708" w:type="pct"/>
            <w:vAlign w:val="center"/>
          </w:tcPr>
          <w:p w14:paraId="52E43A0E"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4616736</w:t>
            </w:r>
          </w:p>
        </w:tc>
      </w:tr>
      <w:tr w:rsidR="00A53DCB" w:rsidRPr="00DC7F23" w14:paraId="45C0EB53" w14:textId="77777777" w:rsidTr="002F40DA">
        <w:trPr>
          <w:jc w:val="center"/>
        </w:trPr>
        <w:tc>
          <w:tcPr>
            <w:tcW w:w="396" w:type="pct"/>
            <w:vAlign w:val="center"/>
          </w:tcPr>
          <w:p w14:paraId="032BB727" w14:textId="1AA6D1F7" w:rsidR="00A14CFF" w:rsidRPr="00DC7F23" w:rsidRDefault="00DC7F23" w:rsidP="002F40DA">
            <w:pPr>
              <w:jc w:val="center"/>
              <w:rPr>
                <w:rFonts w:ascii="Garamond" w:hAnsi="Garamond"/>
                <w:sz w:val="20"/>
                <w:szCs w:val="20"/>
              </w:rPr>
            </w:pPr>
            <w:r>
              <w:rPr>
                <w:rFonts w:ascii="Garamond" w:hAnsi="Garamond"/>
                <w:sz w:val="20"/>
                <w:szCs w:val="20"/>
              </w:rPr>
              <w:t>62</w:t>
            </w:r>
          </w:p>
        </w:tc>
        <w:tc>
          <w:tcPr>
            <w:tcW w:w="1897" w:type="pct"/>
            <w:vAlign w:val="center"/>
          </w:tcPr>
          <w:p w14:paraId="3F1DF436"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541102.2</w:t>
            </w:r>
          </w:p>
        </w:tc>
        <w:tc>
          <w:tcPr>
            <w:tcW w:w="2708" w:type="pct"/>
            <w:vAlign w:val="center"/>
          </w:tcPr>
          <w:p w14:paraId="7B2E996D"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4616762</w:t>
            </w:r>
          </w:p>
        </w:tc>
      </w:tr>
      <w:tr w:rsidR="00A53DCB" w:rsidRPr="00DC7F23" w14:paraId="5E6AFF0C" w14:textId="77777777" w:rsidTr="002F40DA">
        <w:trPr>
          <w:jc w:val="center"/>
        </w:trPr>
        <w:tc>
          <w:tcPr>
            <w:tcW w:w="396" w:type="pct"/>
            <w:vAlign w:val="center"/>
          </w:tcPr>
          <w:p w14:paraId="1510AB64" w14:textId="629AEB28" w:rsidR="00A14CFF" w:rsidRPr="00DC7F23" w:rsidRDefault="00DC7F23" w:rsidP="002F40DA">
            <w:pPr>
              <w:jc w:val="center"/>
              <w:rPr>
                <w:rFonts w:ascii="Garamond" w:hAnsi="Garamond"/>
                <w:sz w:val="20"/>
                <w:szCs w:val="20"/>
              </w:rPr>
            </w:pPr>
            <w:r>
              <w:rPr>
                <w:rFonts w:ascii="Garamond" w:hAnsi="Garamond"/>
                <w:sz w:val="20"/>
                <w:szCs w:val="20"/>
              </w:rPr>
              <w:t>63</w:t>
            </w:r>
          </w:p>
        </w:tc>
        <w:tc>
          <w:tcPr>
            <w:tcW w:w="1897" w:type="pct"/>
            <w:vAlign w:val="center"/>
          </w:tcPr>
          <w:p w14:paraId="3B8BE5CF"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541090.3</w:t>
            </w:r>
          </w:p>
        </w:tc>
        <w:tc>
          <w:tcPr>
            <w:tcW w:w="2708" w:type="pct"/>
            <w:vAlign w:val="center"/>
          </w:tcPr>
          <w:p w14:paraId="00FBFECF"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4616763</w:t>
            </w:r>
          </w:p>
        </w:tc>
      </w:tr>
      <w:tr w:rsidR="00A53DCB" w:rsidRPr="00DC7F23" w14:paraId="2F7F530E" w14:textId="77777777" w:rsidTr="002F40DA">
        <w:trPr>
          <w:jc w:val="center"/>
        </w:trPr>
        <w:tc>
          <w:tcPr>
            <w:tcW w:w="396" w:type="pct"/>
            <w:vAlign w:val="center"/>
          </w:tcPr>
          <w:p w14:paraId="49C763E0" w14:textId="5E5E5B16" w:rsidR="00A14CFF" w:rsidRPr="00DC7F23" w:rsidRDefault="00DC7F23" w:rsidP="002F40DA">
            <w:pPr>
              <w:jc w:val="center"/>
              <w:rPr>
                <w:rFonts w:ascii="Garamond" w:hAnsi="Garamond"/>
                <w:sz w:val="20"/>
                <w:szCs w:val="20"/>
              </w:rPr>
            </w:pPr>
            <w:r>
              <w:rPr>
                <w:rFonts w:ascii="Garamond" w:hAnsi="Garamond"/>
                <w:sz w:val="20"/>
                <w:szCs w:val="20"/>
              </w:rPr>
              <w:t>64</w:t>
            </w:r>
          </w:p>
        </w:tc>
        <w:tc>
          <w:tcPr>
            <w:tcW w:w="1897" w:type="pct"/>
            <w:vAlign w:val="center"/>
          </w:tcPr>
          <w:p w14:paraId="014F58A1"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541084.8</w:t>
            </w:r>
          </w:p>
        </w:tc>
        <w:tc>
          <w:tcPr>
            <w:tcW w:w="2708" w:type="pct"/>
            <w:vAlign w:val="center"/>
          </w:tcPr>
          <w:p w14:paraId="5C07BA34"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4616802</w:t>
            </w:r>
          </w:p>
        </w:tc>
      </w:tr>
      <w:tr w:rsidR="00A53DCB" w:rsidRPr="00DC7F23" w14:paraId="152F2ADF" w14:textId="77777777" w:rsidTr="002F40DA">
        <w:trPr>
          <w:jc w:val="center"/>
        </w:trPr>
        <w:tc>
          <w:tcPr>
            <w:tcW w:w="396" w:type="pct"/>
            <w:vAlign w:val="center"/>
          </w:tcPr>
          <w:p w14:paraId="42A2102F" w14:textId="5BDE1161" w:rsidR="00A14CFF" w:rsidRPr="00DC7F23" w:rsidRDefault="00462527" w:rsidP="002F40DA">
            <w:pPr>
              <w:jc w:val="center"/>
              <w:rPr>
                <w:rFonts w:ascii="Garamond" w:hAnsi="Garamond"/>
                <w:sz w:val="20"/>
                <w:szCs w:val="20"/>
              </w:rPr>
            </w:pPr>
            <w:r w:rsidRPr="00DC7F23">
              <w:rPr>
                <w:rFonts w:ascii="Garamond" w:hAnsi="Garamond"/>
                <w:sz w:val="20"/>
                <w:szCs w:val="20"/>
              </w:rPr>
              <w:t>65</w:t>
            </w:r>
          </w:p>
        </w:tc>
        <w:tc>
          <w:tcPr>
            <w:tcW w:w="1897" w:type="pct"/>
            <w:vAlign w:val="center"/>
          </w:tcPr>
          <w:p w14:paraId="5E53BB95"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541084.9</w:t>
            </w:r>
          </w:p>
        </w:tc>
        <w:tc>
          <w:tcPr>
            <w:tcW w:w="2708" w:type="pct"/>
            <w:vAlign w:val="center"/>
          </w:tcPr>
          <w:p w14:paraId="4D501B2B"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4616802</w:t>
            </w:r>
          </w:p>
        </w:tc>
      </w:tr>
      <w:tr w:rsidR="00A53DCB" w:rsidRPr="00DC7F23" w14:paraId="24C6A0D9" w14:textId="77777777" w:rsidTr="002F40DA">
        <w:trPr>
          <w:jc w:val="center"/>
        </w:trPr>
        <w:tc>
          <w:tcPr>
            <w:tcW w:w="396" w:type="pct"/>
            <w:vAlign w:val="center"/>
          </w:tcPr>
          <w:p w14:paraId="4D8C7637" w14:textId="2490A047" w:rsidR="00A14CFF" w:rsidRPr="00DC7F23" w:rsidRDefault="00DC7F23" w:rsidP="002F40DA">
            <w:pPr>
              <w:jc w:val="center"/>
              <w:rPr>
                <w:rFonts w:ascii="Garamond" w:hAnsi="Garamond"/>
                <w:sz w:val="20"/>
                <w:szCs w:val="20"/>
              </w:rPr>
            </w:pPr>
            <w:r>
              <w:rPr>
                <w:rFonts w:ascii="Garamond" w:hAnsi="Garamond"/>
                <w:sz w:val="20"/>
                <w:szCs w:val="20"/>
              </w:rPr>
              <w:t>66</w:t>
            </w:r>
          </w:p>
        </w:tc>
        <w:tc>
          <w:tcPr>
            <w:tcW w:w="1897" w:type="pct"/>
            <w:vAlign w:val="center"/>
          </w:tcPr>
          <w:p w14:paraId="20A00794" w14:textId="77777777" w:rsidR="00A14CFF" w:rsidRPr="00DC7F23" w:rsidRDefault="00A14CFF" w:rsidP="002F40DA">
            <w:pPr>
              <w:jc w:val="center"/>
              <w:rPr>
                <w:rFonts w:ascii="Garamond" w:hAnsi="Garamond"/>
                <w:sz w:val="20"/>
                <w:szCs w:val="20"/>
              </w:rPr>
            </w:pPr>
            <w:r w:rsidRPr="00DC7F23">
              <w:rPr>
                <w:rFonts w:ascii="Garamond" w:hAnsi="Garamond"/>
                <w:sz w:val="20"/>
                <w:szCs w:val="20"/>
              </w:rPr>
              <w:t>541084.9</w:t>
            </w:r>
          </w:p>
        </w:tc>
        <w:tc>
          <w:tcPr>
            <w:tcW w:w="2708" w:type="pct"/>
            <w:vAlign w:val="center"/>
          </w:tcPr>
          <w:p w14:paraId="364F8C50" w14:textId="77777777" w:rsidR="00A14CFF" w:rsidRPr="00DC7F23" w:rsidRDefault="00A14CFF" w:rsidP="002F40DA">
            <w:pPr>
              <w:jc w:val="center"/>
              <w:rPr>
                <w:rFonts w:ascii="Garamond" w:hAnsi="Garamond"/>
                <w:sz w:val="20"/>
                <w:szCs w:val="20"/>
              </w:rPr>
            </w:pPr>
            <w:r w:rsidRPr="00DC7F23">
              <w:rPr>
                <w:rFonts w:ascii="Garamond" w:hAnsi="Garamond"/>
                <w:sz w:val="20"/>
                <w:szCs w:val="20"/>
              </w:rPr>
              <w:t>4616802</w:t>
            </w:r>
          </w:p>
        </w:tc>
      </w:tr>
    </w:tbl>
    <w:p w14:paraId="30457D5B" w14:textId="77777777" w:rsidR="00462527" w:rsidRDefault="00462527" w:rsidP="00462527">
      <w:pPr>
        <w:spacing w:after="0"/>
        <w:jc w:val="center"/>
        <w:rPr>
          <w:rFonts w:ascii="Garamond" w:hAnsi="Garamond" w:cs="Times New Roman"/>
          <w:b/>
          <w:bCs/>
          <w:sz w:val="24"/>
          <w:szCs w:val="28"/>
          <w:lang w:val="sq-AL"/>
        </w:rPr>
      </w:pPr>
    </w:p>
    <w:p w14:paraId="51C5FBD9" w14:textId="77777777" w:rsidR="007A2433" w:rsidRDefault="007A2433" w:rsidP="00462527">
      <w:pPr>
        <w:spacing w:after="0"/>
        <w:jc w:val="center"/>
        <w:rPr>
          <w:rFonts w:ascii="Garamond" w:hAnsi="Garamond" w:cs="Times New Roman"/>
          <w:sz w:val="24"/>
          <w:szCs w:val="28"/>
          <w:lang w:val="sq-AL"/>
        </w:rPr>
      </w:pPr>
    </w:p>
    <w:p w14:paraId="5E28252F" w14:textId="77777777" w:rsidR="007A2433" w:rsidRDefault="007A2433" w:rsidP="00462527">
      <w:pPr>
        <w:spacing w:after="0"/>
        <w:jc w:val="center"/>
        <w:rPr>
          <w:rFonts w:ascii="Garamond" w:hAnsi="Garamond" w:cs="Times New Roman"/>
          <w:sz w:val="24"/>
          <w:szCs w:val="28"/>
          <w:lang w:val="sq-AL"/>
        </w:rPr>
      </w:pPr>
    </w:p>
    <w:p w14:paraId="13C3E4E7" w14:textId="77777777" w:rsidR="007A2433" w:rsidRDefault="007A2433" w:rsidP="00462527">
      <w:pPr>
        <w:spacing w:after="0"/>
        <w:jc w:val="center"/>
        <w:rPr>
          <w:rFonts w:ascii="Garamond" w:hAnsi="Garamond" w:cs="Times New Roman"/>
          <w:sz w:val="24"/>
          <w:szCs w:val="28"/>
          <w:lang w:val="sq-AL"/>
        </w:rPr>
      </w:pPr>
    </w:p>
    <w:p w14:paraId="43E1496E" w14:textId="77777777" w:rsidR="007A2433" w:rsidRDefault="007A2433" w:rsidP="00462527">
      <w:pPr>
        <w:spacing w:after="0"/>
        <w:jc w:val="center"/>
        <w:rPr>
          <w:rFonts w:ascii="Garamond" w:hAnsi="Garamond" w:cs="Times New Roman"/>
          <w:sz w:val="24"/>
          <w:szCs w:val="28"/>
          <w:lang w:val="sq-AL"/>
        </w:rPr>
      </w:pPr>
    </w:p>
    <w:p w14:paraId="0FFB69DF" w14:textId="5D313594" w:rsidR="00462527" w:rsidRPr="00462527" w:rsidRDefault="007B33D1" w:rsidP="00462527">
      <w:pPr>
        <w:spacing w:after="0"/>
        <w:jc w:val="center"/>
        <w:rPr>
          <w:rFonts w:ascii="Garamond" w:hAnsi="Garamond" w:cs="Times New Roman"/>
          <w:sz w:val="24"/>
          <w:szCs w:val="28"/>
          <w:lang w:val="sq-AL"/>
        </w:rPr>
      </w:pPr>
      <w:r w:rsidRPr="00462527">
        <w:rPr>
          <w:rFonts w:ascii="Garamond" w:hAnsi="Garamond" w:cs="Times New Roman"/>
          <w:sz w:val="24"/>
          <w:szCs w:val="28"/>
          <w:lang w:val="sq-AL"/>
        </w:rPr>
        <w:t>ANEKSI II</w:t>
      </w:r>
    </w:p>
    <w:p w14:paraId="4A6B2AB4" w14:textId="59D9E45D" w:rsidR="00A14CFF" w:rsidRPr="00462527" w:rsidRDefault="007B33D1" w:rsidP="00462527">
      <w:pPr>
        <w:spacing w:after="0"/>
        <w:jc w:val="center"/>
        <w:rPr>
          <w:rFonts w:ascii="Garamond" w:hAnsi="Garamond" w:cs="Times New Roman"/>
          <w:sz w:val="24"/>
          <w:szCs w:val="28"/>
          <w:lang w:val="sq-AL"/>
        </w:rPr>
      </w:pPr>
      <w:r w:rsidRPr="00462527">
        <w:rPr>
          <w:rFonts w:ascii="Garamond" w:hAnsi="Garamond" w:cs="Times New Roman"/>
          <w:sz w:val="24"/>
          <w:szCs w:val="28"/>
          <w:lang w:val="sq-AL"/>
        </w:rPr>
        <w:t xml:space="preserve">ZONA </w:t>
      </w:r>
      <w:r w:rsidR="00462527" w:rsidRPr="00462527">
        <w:rPr>
          <w:rFonts w:ascii="Garamond" w:hAnsi="Garamond" w:cs="Times New Roman"/>
          <w:sz w:val="24"/>
          <w:szCs w:val="28"/>
          <w:lang w:val="sq-AL"/>
        </w:rPr>
        <w:t>MBROJT</w:t>
      </w:r>
      <w:r w:rsidR="00462527" w:rsidRPr="00462527">
        <w:rPr>
          <w:rFonts w:ascii="Garamond" w:eastAsia="Segoe UI Symbol" w:hAnsi="Garamond" w:cs="Times New Roman"/>
          <w:sz w:val="24"/>
          <w:szCs w:val="28"/>
          <w:lang w:val="sq-AL"/>
        </w:rPr>
        <w:t>ËSE</w:t>
      </w:r>
      <w:r w:rsidRPr="00462527">
        <w:rPr>
          <w:rFonts w:ascii="Garamond" w:eastAsia="Segoe UI Symbol" w:hAnsi="Garamond" w:cs="Times New Roman"/>
          <w:sz w:val="24"/>
          <w:szCs w:val="28"/>
          <w:lang w:val="sq-AL"/>
        </w:rPr>
        <w:t xml:space="preserve"> </w:t>
      </w:r>
      <w:r w:rsidRPr="00462527">
        <w:rPr>
          <w:rFonts w:ascii="Garamond" w:hAnsi="Garamond" w:cs="Times New Roman"/>
          <w:sz w:val="24"/>
          <w:szCs w:val="28"/>
          <w:lang w:val="sq-AL"/>
        </w:rPr>
        <w:t>E “</w:t>
      </w:r>
      <w:r w:rsidR="00462527" w:rsidRPr="00462527">
        <w:rPr>
          <w:rFonts w:ascii="Garamond" w:hAnsi="Garamond" w:cs="Times New Roman"/>
          <w:sz w:val="24"/>
          <w:szCs w:val="28"/>
          <w:lang w:val="sq-AL"/>
        </w:rPr>
        <w:t>QENDRËS</w:t>
      </w:r>
      <w:r w:rsidRPr="00462527">
        <w:rPr>
          <w:rFonts w:ascii="Garamond" w:hAnsi="Garamond" w:cs="Times New Roman"/>
          <w:sz w:val="24"/>
          <w:szCs w:val="28"/>
          <w:lang w:val="sq-AL"/>
        </w:rPr>
        <w:t xml:space="preserve"> HISTORIKE” TË NJË ZONE NË FSHATIN RABDISHT</w:t>
      </w:r>
    </w:p>
    <w:p w14:paraId="322451A6" w14:textId="77777777" w:rsidR="00462527" w:rsidRPr="00A53DCB" w:rsidRDefault="00462527" w:rsidP="00462527">
      <w:pPr>
        <w:spacing w:after="0"/>
        <w:jc w:val="center"/>
        <w:rPr>
          <w:rFonts w:ascii="Garamond" w:hAnsi="Garamond" w:cs="Times New Roman"/>
          <w:b/>
          <w:bCs/>
          <w:sz w:val="24"/>
          <w:szCs w:val="28"/>
          <w:lang w:val="sq-AL"/>
        </w:rPr>
      </w:pPr>
    </w:p>
    <w:tbl>
      <w:tblPr>
        <w:tblStyle w:val="TableGrid"/>
        <w:tblW w:w="5000" w:type="pct"/>
        <w:jc w:val="center"/>
        <w:tblLook w:val="04A0" w:firstRow="1" w:lastRow="0" w:firstColumn="1" w:lastColumn="0" w:noHBand="0" w:noVBand="1"/>
      </w:tblPr>
      <w:tblGrid>
        <w:gridCol w:w="770"/>
        <w:gridCol w:w="3375"/>
        <w:gridCol w:w="4874"/>
      </w:tblGrid>
      <w:tr w:rsidR="00050AC9" w:rsidRPr="007A2433" w14:paraId="49CFEBA5" w14:textId="77777777" w:rsidTr="002F40DA">
        <w:trPr>
          <w:jc w:val="center"/>
        </w:trPr>
        <w:tc>
          <w:tcPr>
            <w:tcW w:w="427" w:type="pct"/>
            <w:vAlign w:val="center"/>
          </w:tcPr>
          <w:p w14:paraId="5837A4E1" w14:textId="34CAD28F" w:rsidR="00050AC9" w:rsidRPr="007A2433" w:rsidRDefault="007A2433" w:rsidP="002F40DA">
            <w:pPr>
              <w:jc w:val="center"/>
              <w:rPr>
                <w:rFonts w:ascii="Garamond" w:hAnsi="Garamond"/>
                <w:sz w:val="20"/>
                <w:szCs w:val="20"/>
              </w:rPr>
            </w:pPr>
            <w:r>
              <w:rPr>
                <w:rFonts w:ascii="Garamond" w:hAnsi="Garamond"/>
                <w:sz w:val="20"/>
                <w:szCs w:val="20"/>
              </w:rPr>
              <w:t>1</w:t>
            </w:r>
          </w:p>
        </w:tc>
        <w:tc>
          <w:tcPr>
            <w:tcW w:w="1871" w:type="pct"/>
            <w:vAlign w:val="center"/>
          </w:tcPr>
          <w:p w14:paraId="69BD2F77"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540976.922</w:t>
            </w:r>
          </w:p>
        </w:tc>
        <w:tc>
          <w:tcPr>
            <w:tcW w:w="2702" w:type="pct"/>
            <w:vAlign w:val="center"/>
          </w:tcPr>
          <w:p w14:paraId="19D2DF5E"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4616786</w:t>
            </w:r>
          </w:p>
        </w:tc>
      </w:tr>
      <w:tr w:rsidR="00050AC9" w:rsidRPr="007A2433" w14:paraId="1A6B0817" w14:textId="77777777" w:rsidTr="002F40DA">
        <w:trPr>
          <w:jc w:val="center"/>
        </w:trPr>
        <w:tc>
          <w:tcPr>
            <w:tcW w:w="427" w:type="pct"/>
            <w:vAlign w:val="center"/>
          </w:tcPr>
          <w:p w14:paraId="488FF241" w14:textId="63FC8A5E" w:rsidR="00050AC9" w:rsidRPr="007A2433" w:rsidRDefault="007A2433" w:rsidP="002F40DA">
            <w:pPr>
              <w:jc w:val="center"/>
              <w:rPr>
                <w:rFonts w:ascii="Garamond" w:hAnsi="Garamond"/>
                <w:sz w:val="20"/>
                <w:szCs w:val="20"/>
              </w:rPr>
            </w:pPr>
            <w:r>
              <w:rPr>
                <w:rFonts w:ascii="Garamond" w:hAnsi="Garamond"/>
                <w:sz w:val="20"/>
                <w:szCs w:val="20"/>
              </w:rPr>
              <w:t>2</w:t>
            </w:r>
          </w:p>
        </w:tc>
        <w:tc>
          <w:tcPr>
            <w:tcW w:w="1871" w:type="pct"/>
            <w:vAlign w:val="center"/>
          </w:tcPr>
          <w:p w14:paraId="554D953B"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540988.325</w:t>
            </w:r>
          </w:p>
        </w:tc>
        <w:tc>
          <w:tcPr>
            <w:tcW w:w="2702" w:type="pct"/>
            <w:vAlign w:val="center"/>
          </w:tcPr>
          <w:p w14:paraId="1C62EEAC"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4616766.3</w:t>
            </w:r>
          </w:p>
        </w:tc>
      </w:tr>
      <w:tr w:rsidR="00050AC9" w:rsidRPr="007A2433" w14:paraId="183D155A" w14:textId="77777777" w:rsidTr="002F40DA">
        <w:trPr>
          <w:jc w:val="center"/>
        </w:trPr>
        <w:tc>
          <w:tcPr>
            <w:tcW w:w="427" w:type="pct"/>
            <w:vAlign w:val="center"/>
          </w:tcPr>
          <w:p w14:paraId="17221866" w14:textId="6A5530DB" w:rsidR="00050AC9" w:rsidRPr="007A2433" w:rsidRDefault="007A2433" w:rsidP="002F40DA">
            <w:pPr>
              <w:jc w:val="center"/>
              <w:rPr>
                <w:rFonts w:ascii="Garamond" w:hAnsi="Garamond"/>
                <w:sz w:val="20"/>
                <w:szCs w:val="20"/>
              </w:rPr>
            </w:pPr>
            <w:r>
              <w:rPr>
                <w:rFonts w:ascii="Garamond" w:hAnsi="Garamond"/>
                <w:sz w:val="20"/>
                <w:szCs w:val="20"/>
              </w:rPr>
              <w:t>3</w:t>
            </w:r>
          </w:p>
        </w:tc>
        <w:tc>
          <w:tcPr>
            <w:tcW w:w="1871" w:type="pct"/>
            <w:vAlign w:val="center"/>
          </w:tcPr>
          <w:p w14:paraId="120EC3D2"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540997.347</w:t>
            </w:r>
          </w:p>
        </w:tc>
        <w:tc>
          <w:tcPr>
            <w:tcW w:w="2702" w:type="pct"/>
            <w:vAlign w:val="center"/>
          </w:tcPr>
          <w:p w14:paraId="5B7AFCB2"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4616790.62</w:t>
            </w:r>
          </w:p>
        </w:tc>
      </w:tr>
      <w:tr w:rsidR="00050AC9" w:rsidRPr="007A2433" w14:paraId="212528E9" w14:textId="77777777" w:rsidTr="002F40DA">
        <w:trPr>
          <w:jc w:val="center"/>
        </w:trPr>
        <w:tc>
          <w:tcPr>
            <w:tcW w:w="427" w:type="pct"/>
            <w:vAlign w:val="center"/>
          </w:tcPr>
          <w:p w14:paraId="7A68EB9E" w14:textId="6140334C" w:rsidR="00050AC9" w:rsidRPr="007A2433" w:rsidRDefault="007A2433" w:rsidP="002F40DA">
            <w:pPr>
              <w:jc w:val="center"/>
              <w:rPr>
                <w:rFonts w:ascii="Garamond" w:hAnsi="Garamond"/>
                <w:sz w:val="20"/>
                <w:szCs w:val="20"/>
              </w:rPr>
            </w:pPr>
            <w:r>
              <w:rPr>
                <w:rFonts w:ascii="Garamond" w:hAnsi="Garamond"/>
                <w:sz w:val="20"/>
                <w:szCs w:val="20"/>
              </w:rPr>
              <w:t>4</w:t>
            </w:r>
          </w:p>
        </w:tc>
        <w:tc>
          <w:tcPr>
            <w:tcW w:w="1871" w:type="pct"/>
            <w:vAlign w:val="center"/>
          </w:tcPr>
          <w:p w14:paraId="26240902"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541023.04</w:t>
            </w:r>
          </w:p>
        </w:tc>
        <w:tc>
          <w:tcPr>
            <w:tcW w:w="2702" w:type="pct"/>
            <w:vAlign w:val="center"/>
          </w:tcPr>
          <w:p w14:paraId="4F7A47E6"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4616749.7</w:t>
            </w:r>
          </w:p>
        </w:tc>
      </w:tr>
      <w:tr w:rsidR="00050AC9" w:rsidRPr="007A2433" w14:paraId="28199EC7" w14:textId="77777777" w:rsidTr="002F40DA">
        <w:trPr>
          <w:jc w:val="center"/>
        </w:trPr>
        <w:tc>
          <w:tcPr>
            <w:tcW w:w="427" w:type="pct"/>
            <w:vAlign w:val="center"/>
          </w:tcPr>
          <w:p w14:paraId="299F2AC4" w14:textId="76FCE078" w:rsidR="00050AC9" w:rsidRPr="007A2433" w:rsidRDefault="007A2433" w:rsidP="002F40DA">
            <w:pPr>
              <w:jc w:val="center"/>
              <w:rPr>
                <w:rFonts w:ascii="Garamond" w:hAnsi="Garamond"/>
                <w:sz w:val="20"/>
                <w:szCs w:val="20"/>
              </w:rPr>
            </w:pPr>
            <w:r>
              <w:rPr>
                <w:rFonts w:ascii="Garamond" w:hAnsi="Garamond"/>
                <w:sz w:val="20"/>
                <w:szCs w:val="20"/>
              </w:rPr>
              <w:t>5</w:t>
            </w:r>
          </w:p>
        </w:tc>
        <w:tc>
          <w:tcPr>
            <w:tcW w:w="1871" w:type="pct"/>
            <w:vAlign w:val="center"/>
          </w:tcPr>
          <w:p w14:paraId="5A387CEA"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541030.762</w:t>
            </w:r>
          </w:p>
        </w:tc>
        <w:tc>
          <w:tcPr>
            <w:tcW w:w="2702" w:type="pct"/>
            <w:vAlign w:val="center"/>
          </w:tcPr>
          <w:p w14:paraId="441D036F"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4616791.2</w:t>
            </w:r>
          </w:p>
        </w:tc>
      </w:tr>
      <w:tr w:rsidR="00050AC9" w:rsidRPr="007A2433" w14:paraId="150DC02F" w14:textId="77777777" w:rsidTr="002F40DA">
        <w:trPr>
          <w:jc w:val="center"/>
        </w:trPr>
        <w:tc>
          <w:tcPr>
            <w:tcW w:w="427" w:type="pct"/>
            <w:vAlign w:val="center"/>
          </w:tcPr>
          <w:p w14:paraId="79ED0FE2" w14:textId="5E3C5114" w:rsidR="00050AC9" w:rsidRPr="007A2433" w:rsidRDefault="007A2433" w:rsidP="002F40DA">
            <w:pPr>
              <w:jc w:val="center"/>
              <w:rPr>
                <w:rFonts w:ascii="Garamond" w:hAnsi="Garamond"/>
                <w:sz w:val="20"/>
                <w:szCs w:val="20"/>
              </w:rPr>
            </w:pPr>
            <w:r>
              <w:rPr>
                <w:rFonts w:ascii="Garamond" w:hAnsi="Garamond"/>
                <w:sz w:val="20"/>
                <w:szCs w:val="20"/>
              </w:rPr>
              <w:t>6</w:t>
            </w:r>
          </w:p>
        </w:tc>
        <w:tc>
          <w:tcPr>
            <w:tcW w:w="1871" w:type="pct"/>
            <w:vAlign w:val="center"/>
          </w:tcPr>
          <w:p w14:paraId="168737E8"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541043.465</w:t>
            </w:r>
          </w:p>
        </w:tc>
        <w:tc>
          <w:tcPr>
            <w:tcW w:w="2702" w:type="pct"/>
            <w:vAlign w:val="center"/>
          </w:tcPr>
          <w:p w14:paraId="5C787AD9"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4616703.44</w:t>
            </w:r>
          </w:p>
        </w:tc>
      </w:tr>
      <w:tr w:rsidR="00050AC9" w:rsidRPr="007A2433" w14:paraId="3A24E481" w14:textId="77777777" w:rsidTr="002F40DA">
        <w:trPr>
          <w:jc w:val="center"/>
        </w:trPr>
        <w:tc>
          <w:tcPr>
            <w:tcW w:w="427" w:type="pct"/>
            <w:vAlign w:val="center"/>
          </w:tcPr>
          <w:p w14:paraId="4B928D63" w14:textId="4AFF6546" w:rsidR="00050AC9" w:rsidRPr="007A2433" w:rsidRDefault="007A2433" w:rsidP="002F40DA">
            <w:pPr>
              <w:jc w:val="center"/>
              <w:rPr>
                <w:rFonts w:ascii="Garamond" w:hAnsi="Garamond"/>
                <w:sz w:val="20"/>
                <w:szCs w:val="20"/>
              </w:rPr>
            </w:pPr>
            <w:r>
              <w:rPr>
                <w:rFonts w:ascii="Garamond" w:hAnsi="Garamond"/>
                <w:sz w:val="20"/>
                <w:szCs w:val="20"/>
              </w:rPr>
              <w:t>7</w:t>
            </w:r>
          </w:p>
        </w:tc>
        <w:tc>
          <w:tcPr>
            <w:tcW w:w="1871" w:type="pct"/>
            <w:vAlign w:val="center"/>
          </w:tcPr>
          <w:p w14:paraId="5046DF4A"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541048.228</w:t>
            </w:r>
          </w:p>
        </w:tc>
        <w:tc>
          <w:tcPr>
            <w:tcW w:w="2702" w:type="pct"/>
            <w:vAlign w:val="center"/>
          </w:tcPr>
          <w:p w14:paraId="49F0E8EF"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4616713.04</w:t>
            </w:r>
          </w:p>
        </w:tc>
      </w:tr>
      <w:tr w:rsidR="00050AC9" w:rsidRPr="007A2433" w14:paraId="2BA1D0C0" w14:textId="77777777" w:rsidTr="002F40DA">
        <w:trPr>
          <w:jc w:val="center"/>
        </w:trPr>
        <w:tc>
          <w:tcPr>
            <w:tcW w:w="427" w:type="pct"/>
            <w:vAlign w:val="center"/>
          </w:tcPr>
          <w:p w14:paraId="345EEDE0" w14:textId="42DD15AE" w:rsidR="00050AC9" w:rsidRPr="007A2433" w:rsidRDefault="007A2433" w:rsidP="002F40DA">
            <w:pPr>
              <w:jc w:val="center"/>
              <w:rPr>
                <w:rFonts w:ascii="Garamond" w:hAnsi="Garamond"/>
                <w:sz w:val="20"/>
                <w:szCs w:val="20"/>
              </w:rPr>
            </w:pPr>
            <w:r>
              <w:rPr>
                <w:rFonts w:ascii="Garamond" w:hAnsi="Garamond"/>
                <w:sz w:val="20"/>
                <w:szCs w:val="20"/>
              </w:rPr>
              <w:t>8</w:t>
            </w:r>
          </w:p>
        </w:tc>
        <w:tc>
          <w:tcPr>
            <w:tcW w:w="1871" w:type="pct"/>
            <w:vAlign w:val="center"/>
          </w:tcPr>
          <w:p w14:paraId="38D86904"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541051.638</w:t>
            </w:r>
          </w:p>
        </w:tc>
        <w:tc>
          <w:tcPr>
            <w:tcW w:w="2702" w:type="pct"/>
            <w:vAlign w:val="center"/>
          </w:tcPr>
          <w:p w14:paraId="61419299"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4616847.01</w:t>
            </w:r>
          </w:p>
        </w:tc>
      </w:tr>
      <w:tr w:rsidR="00050AC9" w:rsidRPr="007A2433" w14:paraId="228B298D" w14:textId="77777777" w:rsidTr="002F40DA">
        <w:trPr>
          <w:jc w:val="center"/>
        </w:trPr>
        <w:tc>
          <w:tcPr>
            <w:tcW w:w="427" w:type="pct"/>
            <w:vAlign w:val="center"/>
          </w:tcPr>
          <w:p w14:paraId="79D20F11" w14:textId="36959997" w:rsidR="00050AC9" w:rsidRPr="007A2433" w:rsidRDefault="007A2433" w:rsidP="002F40DA">
            <w:pPr>
              <w:jc w:val="center"/>
              <w:rPr>
                <w:rFonts w:ascii="Garamond" w:hAnsi="Garamond"/>
                <w:sz w:val="20"/>
                <w:szCs w:val="20"/>
              </w:rPr>
            </w:pPr>
            <w:r>
              <w:rPr>
                <w:rFonts w:ascii="Garamond" w:hAnsi="Garamond"/>
                <w:sz w:val="20"/>
                <w:szCs w:val="20"/>
              </w:rPr>
              <w:t>9</w:t>
            </w:r>
          </w:p>
        </w:tc>
        <w:tc>
          <w:tcPr>
            <w:tcW w:w="1871" w:type="pct"/>
            <w:vAlign w:val="center"/>
          </w:tcPr>
          <w:p w14:paraId="0A98FDA9"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541051.638</w:t>
            </w:r>
          </w:p>
        </w:tc>
        <w:tc>
          <w:tcPr>
            <w:tcW w:w="2702" w:type="pct"/>
            <w:vAlign w:val="center"/>
          </w:tcPr>
          <w:p w14:paraId="2A47E0E3"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4616847.01</w:t>
            </w:r>
          </w:p>
        </w:tc>
      </w:tr>
      <w:tr w:rsidR="00050AC9" w:rsidRPr="007A2433" w14:paraId="6ECA853D" w14:textId="77777777" w:rsidTr="002F40DA">
        <w:trPr>
          <w:jc w:val="center"/>
        </w:trPr>
        <w:tc>
          <w:tcPr>
            <w:tcW w:w="427" w:type="pct"/>
            <w:vAlign w:val="center"/>
          </w:tcPr>
          <w:p w14:paraId="4FC5CBD5" w14:textId="2E2F613F" w:rsidR="00050AC9" w:rsidRPr="007A2433" w:rsidRDefault="007A2433" w:rsidP="002F40DA">
            <w:pPr>
              <w:jc w:val="center"/>
              <w:rPr>
                <w:rFonts w:ascii="Garamond" w:hAnsi="Garamond"/>
                <w:sz w:val="20"/>
                <w:szCs w:val="20"/>
              </w:rPr>
            </w:pPr>
            <w:r>
              <w:rPr>
                <w:rFonts w:ascii="Garamond" w:hAnsi="Garamond"/>
                <w:sz w:val="20"/>
                <w:szCs w:val="20"/>
              </w:rPr>
              <w:t>10</w:t>
            </w:r>
          </w:p>
        </w:tc>
        <w:tc>
          <w:tcPr>
            <w:tcW w:w="1871" w:type="pct"/>
            <w:vAlign w:val="center"/>
          </w:tcPr>
          <w:p w14:paraId="72297A66"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541069.735</w:t>
            </w:r>
          </w:p>
        </w:tc>
        <w:tc>
          <w:tcPr>
            <w:tcW w:w="2702" w:type="pct"/>
            <w:vAlign w:val="center"/>
          </w:tcPr>
          <w:p w14:paraId="3C499AF5"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4616661.65</w:t>
            </w:r>
          </w:p>
        </w:tc>
      </w:tr>
      <w:tr w:rsidR="00050AC9" w:rsidRPr="007A2433" w14:paraId="45F5C8C8" w14:textId="77777777" w:rsidTr="002F40DA">
        <w:trPr>
          <w:jc w:val="center"/>
        </w:trPr>
        <w:tc>
          <w:tcPr>
            <w:tcW w:w="427" w:type="pct"/>
            <w:vAlign w:val="center"/>
          </w:tcPr>
          <w:p w14:paraId="6A666600" w14:textId="59761123" w:rsidR="00050AC9" w:rsidRPr="007A2433" w:rsidRDefault="007A2433" w:rsidP="002F40DA">
            <w:pPr>
              <w:jc w:val="center"/>
              <w:rPr>
                <w:rFonts w:ascii="Garamond" w:hAnsi="Garamond"/>
                <w:sz w:val="20"/>
                <w:szCs w:val="20"/>
              </w:rPr>
            </w:pPr>
            <w:r>
              <w:rPr>
                <w:rFonts w:ascii="Garamond" w:hAnsi="Garamond"/>
                <w:sz w:val="20"/>
                <w:szCs w:val="20"/>
              </w:rPr>
              <w:t>11</w:t>
            </w:r>
          </w:p>
        </w:tc>
        <w:tc>
          <w:tcPr>
            <w:tcW w:w="1871" w:type="pct"/>
            <w:vAlign w:val="center"/>
          </w:tcPr>
          <w:p w14:paraId="7563FD1E"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541089.889</w:t>
            </w:r>
          </w:p>
        </w:tc>
        <w:tc>
          <w:tcPr>
            <w:tcW w:w="2702" w:type="pct"/>
            <w:vAlign w:val="center"/>
          </w:tcPr>
          <w:p w14:paraId="17F2500D"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4616838.78</w:t>
            </w:r>
          </w:p>
        </w:tc>
      </w:tr>
      <w:tr w:rsidR="00050AC9" w:rsidRPr="007A2433" w14:paraId="2DED4263" w14:textId="77777777" w:rsidTr="002F40DA">
        <w:trPr>
          <w:jc w:val="center"/>
        </w:trPr>
        <w:tc>
          <w:tcPr>
            <w:tcW w:w="427" w:type="pct"/>
            <w:vAlign w:val="center"/>
          </w:tcPr>
          <w:p w14:paraId="01247421" w14:textId="37150F4D" w:rsidR="00050AC9" w:rsidRPr="007A2433" w:rsidRDefault="007A2433" w:rsidP="002F40DA">
            <w:pPr>
              <w:jc w:val="center"/>
              <w:rPr>
                <w:rFonts w:ascii="Garamond" w:hAnsi="Garamond"/>
                <w:sz w:val="20"/>
                <w:szCs w:val="20"/>
              </w:rPr>
            </w:pPr>
            <w:r>
              <w:rPr>
                <w:rFonts w:ascii="Garamond" w:hAnsi="Garamond"/>
                <w:sz w:val="20"/>
                <w:szCs w:val="20"/>
              </w:rPr>
              <w:t>12</w:t>
            </w:r>
          </w:p>
        </w:tc>
        <w:tc>
          <w:tcPr>
            <w:tcW w:w="1871" w:type="pct"/>
            <w:vAlign w:val="center"/>
          </w:tcPr>
          <w:p w14:paraId="6E87D6CC"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541105.316</w:t>
            </w:r>
          </w:p>
        </w:tc>
        <w:tc>
          <w:tcPr>
            <w:tcW w:w="2702" w:type="pct"/>
            <w:vAlign w:val="center"/>
          </w:tcPr>
          <w:p w14:paraId="6C4854E2"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4616650.47</w:t>
            </w:r>
          </w:p>
        </w:tc>
      </w:tr>
      <w:tr w:rsidR="00050AC9" w:rsidRPr="007A2433" w14:paraId="5E14F661" w14:textId="77777777" w:rsidTr="002F40DA">
        <w:trPr>
          <w:jc w:val="center"/>
        </w:trPr>
        <w:tc>
          <w:tcPr>
            <w:tcW w:w="427" w:type="pct"/>
            <w:vAlign w:val="center"/>
          </w:tcPr>
          <w:p w14:paraId="0218932E" w14:textId="0F5B4F78" w:rsidR="00050AC9" w:rsidRPr="007A2433" w:rsidRDefault="007A2433" w:rsidP="002F40DA">
            <w:pPr>
              <w:jc w:val="center"/>
              <w:rPr>
                <w:rFonts w:ascii="Garamond" w:hAnsi="Garamond"/>
                <w:sz w:val="20"/>
                <w:szCs w:val="20"/>
              </w:rPr>
            </w:pPr>
            <w:r>
              <w:rPr>
                <w:rFonts w:ascii="Garamond" w:hAnsi="Garamond"/>
                <w:sz w:val="20"/>
                <w:szCs w:val="20"/>
              </w:rPr>
              <w:t>13</w:t>
            </w:r>
          </w:p>
        </w:tc>
        <w:tc>
          <w:tcPr>
            <w:tcW w:w="1871" w:type="pct"/>
            <w:vAlign w:val="center"/>
          </w:tcPr>
          <w:p w14:paraId="03D2FC91"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541114.843</w:t>
            </w:r>
          </w:p>
        </w:tc>
        <w:tc>
          <w:tcPr>
            <w:tcW w:w="2702" w:type="pct"/>
            <w:vAlign w:val="center"/>
          </w:tcPr>
          <w:p w14:paraId="50300AA3"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4616626.58</w:t>
            </w:r>
          </w:p>
        </w:tc>
      </w:tr>
      <w:tr w:rsidR="00050AC9" w:rsidRPr="007A2433" w14:paraId="1BB03BF7" w14:textId="77777777" w:rsidTr="002F40DA">
        <w:trPr>
          <w:jc w:val="center"/>
        </w:trPr>
        <w:tc>
          <w:tcPr>
            <w:tcW w:w="427" w:type="pct"/>
            <w:vAlign w:val="center"/>
          </w:tcPr>
          <w:p w14:paraId="653CDCB9" w14:textId="6D6C701D" w:rsidR="00050AC9" w:rsidRPr="007A2433" w:rsidRDefault="007A2433" w:rsidP="002F40DA">
            <w:pPr>
              <w:jc w:val="center"/>
              <w:rPr>
                <w:rFonts w:ascii="Garamond" w:hAnsi="Garamond"/>
                <w:sz w:val="20"/>
                <w:szCs w:val="20"/>
              </w:rPr>
            </w:pPr>
            <w:r>
              <w:rPr>
                <w:rFonts w:ascii="Garamond" w:hAnsi="Garamond"/>
                <w:sz w:val="20"/>
                <w:szCs w:val="20"/>
              </w:rPr>
              <w:t>14</w:t>
            </w:r>
          </w:p>
        </w:tc>
        <w:tc>
          <w:tcPr>
            <w:tcW w:w="1871" w:type="pct"/>
            <w:vAlign w:val="center"/>
          </w:tcPr>
          <w:p w14:paraId="6AEC9E37"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541125.253</w:t>
            </w:r>
          </w:p>
        </w:tc>
        <w:tc>
          <w:tcPr>
            <w:tcW w:w="2702" w:type="pct"/>
            <w:vAlign w:val="center"/>
          </w:tcPr>
          <w:p w14:paraId="127E8B3C"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4616840.37</w:t>
            </w:r>
          </w:p>
        </w:tc>
      </w:tr>
      <w:tr w:rsidR="00050AC9" w:rsidRPr="007A2433" w14:paraId="645B1F68" w14:textId="77777777" w:rsidTr="002F40DA">
        <w:trPr>
          <w:jc w:val="center"/>
        </w:trPr>
        <w:tc>
          <w:tcPr>
            <w:tcW w:w="427" w:type="pct"/>
            <w:vAlign w:val="center"/>
          </w:tcPr>
          <w:p w14:paraId="52F92AED" w14:textId="08355C35" w:rsidR="00050AC9" w:rsidRPr="007A2433" w:rsidRDefault="007A2433" w:rsidP="002F40DA">
            <w:pPr>
              <w:jc w:val="center"/>
              <w:rPr>
                <w:rFonts w:ascii="Garamond" w:hAnsi="Garamond"/>
                <w:sz w:val="20"/>
                <w:szCs w:val="20"/>
              </w:rPr>
            </w:pPr>
            <w:r>
              <w:rPr>
                <w:rFonts w:ascii="Garamond" w:hAnsi="Garamond"/>
                <w:sz w:val="20"/>
                <w:szCs w:val="20"/>
              </w:rPr>
              <w:t>15</w:t>
            </w:r>
          </w:p>
        </w:tc>
        <w:tc>
          <w:tcPr>
            <w:tcW w:w="1871" w:type="pct"/>
            <w:vAlign w:val="center"/>
          </w:tcPr>
          <w:p w14:paraId="3BF0A8C7"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541154.754</w:t>
            </w:r>
          </w:p>
        </w:tc>
        <w:tc>
          <w:tcPr>
            <w:tcW w:w="2702" w:type="pct"/>
            <w:vAlign w:val="center"/>
          </w:tcPr>
          <w:p w14:paraId="1A87BC9A"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4616608.75</w:t>
            </w:r>
          </w:p>
        </w:tc>
      </w:tr>
      <w:tr w:rsidR="00050AC9" w:rsidRPr="007A2433" w14:paraId="1B8638E9" w14:textId="77777777" w:rsidTr="002F40DA">
        <w:trPr>
          <w:jc w:val="center"/>
        </w:trPr>
        <w:tc>
          <w:tcPr>
            <w:tcW w:w="427" w:type="pct"/>
            <w:vAlign w:val="center"/>
          </w:tcPr>
          <w:p w14:paraId="16D0D338" w14:textId="7CC6281F" w:rsidR="00050AC9" w:rsidRPr="007A2433" w:rsidRDefault="007A2433" w:rsidP="002F40DA">
            <w:pPr>
              <w:jc w:val="center"/>
              <w:rPr>
                <w:rFonts w:ascii="Garamond" w:hAnsi="Garamond"/>
                <w:sz w:val="20"/>
                <w:szCs w:val="20"/>
              </w:rPr>
            </w:pPr>
            <w:r>
              <w:rPr>
                <w:rFonts w:ascii="Garamond" w:hAnsi="Garamond"/>
                <w:sz w:val="20"/>
                <w:szCs w:val="20"/>
              </w:rPr>
              <w:t>16</w:t>
            </w:r>
          </w:p>
        </w:tc>
        <w:tc>
          <w:tcPr>
            <w:tcW w:w="1871" w:type="pct"/>
            <w:vAlign w:val="center"/>
          </w:tcPr>
          <w:p w14:paraId="6443B72D"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541157.153</w:t>
            </w:r>
          </w:p>
        </w:tc>
        <w:tc>
          <w:tcPr>
            <w:tcW w:w="2702" w:type="pct"/>
            <w:vAlign w:val="center"/>
          </w:tcPr>
          <w:p w14:paraId="14D71D28"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4616840.22</w:t>
            </w:r>
          </w:p>
        </w:tc>
      </w:tr>
      <w:tr w:rsidR="00050AC9" w:rsidRPr="007A2433" w14:paraId="7250BAFF" w14:textId="77777777" w:rsidTr="002F40DA">
        <w:trPr>
          <w:jc w:val="center"/>
        </w:trPr>
        <w:tc>
          <w:tcPr>
            <w:tcW w:w="427" w:type="pct"/>
            <w:vAlign w:val="center"/>
          </w:tcPr>
          <w:p w14:paraId="07421106" w14:textId="26CA7D72" w:rsidR="00050AC9" w:rsidRPr="007A2433" w:rsidRDefault="007A2433" w:rsidP="002F40DA">
            <w:pPr>
              <w:jc w:val="center"/>
              <w:rPr>
                <w:rFonts w:ascii="Garamond" w:hAnsi="Garamond"/>
                <w:sz w:val="20"/>
                <w:szCs w:val="20"/>
              </w:rPr>
            </w:pPr>
            <w:r>
              <w:rPr>
                <w:rFonts w:ascii="Garamond" w:hAnsi="Garamond"/>
                <w:sz w:val="20"/>
                <w:szCs w:val="20"/>
              </w:rPr>
              <w:t>17</w:t>
            </w:r>
          </w:p>
        </w:tc>
        <w:tc>
          <w:tcPr>
            <w:tcW w:w="1871" w:type="pct"/>
            <w:vAlign w:val="center"/>
          </w:tcPr>
          <w:p w14:paraId="0C93C682"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541177.849</w:t>
            </w:r>
          </w:p>
        </w:tc>
        <w:tc>
          <w:tcPr>
            <w:tcW w:w="2702" w:type="pct"/>
            <w:vAlign w:val="center"/>
          </w:tcPr>
          <w:p w14:paraId="1C332CF7"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4616539.32</w:t>
            </w:r>
          </w:p>
        </w:tc>
      </w:tr>
      <w:tr w:rsidR="00050AC9" w:rsidRPr="007A2433" w14:paraId="7355421F" w14:textId="77777777" w:rsidTr="002F40DA">
        <w:trPr>
          <w:jc w:val="center"/>
        </w:trPr>
        <w:tc>
          <w:tcPr>
            <w:tcW w:w="427" w:type="pct"/>
            <w:vAlign w:val="center"/>
          </w:tcPr>
          <w:p w14:paraId="1E22BC7A" w14:textId="1B59B6F0" w:rsidR="00050AC9" w:rsidRPr="007A2433" w:rsidRDefault="007A2433" w:rsidP="002F40DA">
            <w:pPr>
              <w:jc w:val="center"/>
              <w:rPr>
                <w:rFonts w:ascii="Garamond" w:hAnsi="Garamond"/>
                <w:sz w:val="20"/>
                <w:szCs w:val="20"/>
              </w:rPr>
            </w:pPr>
            <w:r>
              <w:rPr>
                <w:rFonts w:ascii="Garamond" w:hAnsi="Garamond"/>
                <w:sz w:val="20"/>
                <w:szCs w:val="20"/>
              </w:rPr>
              <w:t>18</w:t>
            </w:r>
          </w:p>
        </w:tc>
        <w:tc>
          <w:tcPr>
            <w:tcW w:w="1871" w:type="pct"/>
            <w:vAlign w:val="center"/>
          </w:tcPr>
          <w:p w14:paraId="35A56744"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541184.867</w:t>
            </w:r>
          </w:p>
        </w:tc>
        <w:tc>
          <w:tcPr>
            <w:tcW w:w="2702" w:type="pct"/>
            <w:vAlign w:val="center"/>
          </w:tcPr>
          <w:p w14:paraId="25777877"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4616848.16</w:t>
            </w:r>
          </w:p>
        </w:tc>
      </w:tr>
      <w:tr w:rsidR="00050AC9" w:rsidRPr="007A2433" w14:paraId="7E540C09" w14:textId="77777777" w:rsidTr="002F40DA">
        <w:trPr>
          <w:jc w:val="center"/>
        </w:trPr>
        <w:tc>
          <w:tcPr>
            <w:tcW w:w="427" w:type="pct"/>
            <w:vAlign w:val="center"/>
          </w:tcPr>
          <w:p w14:paraId="28D697C0" w14:textId="33C9D456" w:rsidR="00050AC9" w:rsidRPr="007A2433" w:rsidRDefault="007A2433" w:rsidP="002F40DA">
            <w:pPr>
              <w:jc w:val="center"/>
              <w:rPr>
                <w:rFonts w:ascii="Garamond" w:hAnsi="Garamond"/>
                <w:sz w:val="20"/>
                <w:szCs w:val="20"/>
              </w:rPr>
            </w:pPr>
            <w:r>
              <w:rPr>
                <w:rFonts w:ascii="Garamond" w:hAnsi="Garamond"/>
                <w:sz w:val="20"/>
                <w:szCs w:val="20"/>
              </w:rPr>
              <w:t>19</w:t>
            </w:r>
          </w:p>
        </w:tc>
        <w:tc>
          <w:tcPr>
            <w:tcW w:w="1871" w:type="pct"/>
            <w:vAlign w:val="center"/>
          </w:tcPr>
          <w:p w14:paraId="4B885739"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541195.26</w:t>
            </w:r>
          </w:p>
        </w:tc>
        <w:tc>
          <w:tcPr>
            <w:tcW w:w="2702" w:type="pct"/>
            <w:vAlign w:val="center"/>
          </w:tcPr>
          <w:p w14:paraId="48870192"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4616854.8</w:t>
            </w:r>
          </w:p>
        </w:tc>
      </w:tr>
      <w:tr w:rsidR="00050AC9" w:rsidRPr="007A2433" w14:paraId="05F547F6" w14:textId="77777777" w:rsidTr="002F40DA">
        <w:trPr>
          <w:jc w:val="center"/>
        </w:trPr>
        <w:tc>
          <w:tcPr>
            <w:tcW w:w="427" w:type="pct"/>
            <w:vAlign w:val="center"/>
          </w:tcPr>
          <w:p w14:paraId="795EB8D7" w14:textId="1AF4C581" w:rsidR="00050AC9" w:rsidRPr="007A2433" w:rsidRDefault="007A2433" w:rsidP="002F40DA">
            <w:pPr>
              <w:jc w:val="center"/>
              <w:rPr>
                <w:rFonts w:ascii="Garamond" w:hAnsi="Garamond"/>
                <w:sz w:val="20"/>
                <w:szCs w:val="20"/>
              </w:rPr>
            </w:pPr>
            <w:r>
              <w:rPr>
                <w:rFonts w:ascii="Garamond" w:hAnsi="Garamond"/>
                <w:sz w:val="20"/>
                <w:szCs w:val="20"/>
              </w:rPr>
              <w:t>20</w:t>
            </w:r>
          </w:p>
        </w:tc>
        <w:tc>
          <w:tcPr>
            <w:tcW w:w="1871" w:type="pct"/>
            <w:vAlign w:val="center"/>
          </w:tcPr>
          <w:p w14:paraId="41E60ECF"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541205.075</w:t>
            </w:r>
          </w:p>
        </w:tc>
        <w:tc>
          <w:tcPr>
            <w:tcW w:w="2702" w:type="pct"/>
            <w:vAlign w:val="center"/>
          </w:tcPr>
          <w:p w14:paraId="31D2FB09"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4616855.81</w:t>
            </w:r>
          </w:p>
        </w:tc>
      </w:tr>
      <w:tr w:rsidR="00050AC9" w:rsidRPr="007A2433" w14:paraId="205D0FC8" w14:textId="77777777" w:rsidTr="002F40DA">
        <w:trPr>
          <w:jc w:val="center"/>
        </w:trPr>
        <w:tc>
          <w:tcPr>
            <w:tcW w:w="427" w:type="pct"/>
            <w:vAlign w:val="center"/>
          </w:tcPr>
          <w:p w14:paraId="2DD66AFB" w14:textId="1321BE0C" w:rsidR="00050AC9" w:rsidRPr="007A2433" w:rsidRDefault="007A2433" w:rsidP="002F40DA">
            <w:pPr>
              <w:jc w:val="center"/>
              <w:rPr>
                <w:rFonts w:ascii="Garamond" w:hAnsi="Garamond"/>
                <w:sz w:val="20"/>
                <w:szCs w:val="20"/>
              </w:rPr>
            </w:pPr>
            <w:r>
              <w:rPr>
                <w:rFonts w:ascii="Garamond" w:hAnsi="Garamond"/>
                <w:sz w:val="20"/>
                <w:szCs w:val="20"/>
              </w:rPr>
              <w:t>21</w:t>
            </w:r>
          </w:p>
        </w:tc>
        <w:tc>
          <w:tcPr>
            <w:tcW w:w="1871" w:type="pct"/>
            <w:vAlign w:val="center"/>
          </w:tcPr>
          <w:p w14:paraId="15D2E505"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541219.78</w:t>
            </w:r>
          </w:p>
        </w:tc>
        <w:tc>
          <w:tcPr>
            <w:tcW w:w="2702" w:type="pct"/>
            <w:vAlign w:val="center"/>
          </w:tcPr>
          <w:p w14:paraId="56A8AF61"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4616555.27</w:t>
            </w:r>
          </w:p>
        </w:tc>
      </w:tr>
      <w:tr w:rsidR="00050AC9" w:rsidRPr="007A2433" w14:paraId="013BD098" w14:textId="77777777" w:rsidTr="002F40DA">
        <w:trPr>
          <w:jc w:val="center"/>
        </w:trPr>
        <w:tc>
          <w:tcPr>
            <w:tcW w:w="427" w:type="pct"/>
            <w:vAlign w:val="center"/>
          </w:tcPr>
          <w:p w14:paraId="2D332295" w14:textId="46265EE4" w:rsidR="00050AC9" w:rsidRPr="007A2433" w:rsidRDefault="007A2433" w:rsidP="002F40DA">
            <w:pPr>
              <w:jc w:val="center"/>
              <w:rPr>
                <w:rFonts w:ascii="Garamond" w:hAnsi="Garamond"/>
                <w:sz w:val="20"/>
                <w:szCs w:val="20"/>
              </w:rPr>
            </w:pPr>
            <w:r>
              <w:rPr>
                <w:rFonts w:ascii="Garamond" w:hAnsi="Garamond"/>
                <w:sz w:val="20"/>
                <w:szCs w:val="20"/>
              </w:rPr>
              <w:t>22</w:t>
            </w:r>
          </w:p>
        </w:tc>
        <w:tc>
          <w:tcPr>
            <w:tcW w:w="1871" w:type="pct"/>
            <w:vAlign w:val="center"/>
          </w:tcPr>
          <w:p w14:paraId="1DC26714"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541236.957</w:t>
            </w:r>
          </w:p>
        </w:tc>
        <w:tc>
          <w:tcPr>
            <w:tcW w:w="2702" w:type="pct"/>
            <w:vAlign w:val="center"/>
          </w:tcPr>
          <w:p w14:paraId="45F91F8A"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4616569.78</w:t>
            </w:r>
          </w:p>
        </w:tc>
      </w:tr>
      <w:tr w:rsidR="00050AC9" w:rsidRPr="007A2433" w14:paraId="5748F7BE" w14:textId="77777777" w:rsidTr="002F40DA">
        <w:trPr>
          <w:jc w:val="center"/>
        </w:trPr>
        <w:tc>
          <w:tcPr>
            <w:tcW w:w="427" w:type="pct"/>
            <w:vAlign w:val="center"/>
          </w:tcPr>
          <w:p w14:paraId="6EBE1A6D" w14:textId="7D8FA85A" w:rsidR="00050AC9" w:rsidRPr="007A2433" w:rsidRDefault="007A2433" w:rsidP="002F40DA">
            <w:pPr>
              <w:jc w:val="center"/>
              <w:rPr>
                <w:rFonts w:ascii="Garamond" w:hAnsi="Garamond"/>
                <w:sz w:val="20"/>
                <w:szCs w:val="20"/>
              </w:rPr>
            </w:pPr>
            <w:r>
              <w:rPr>
                <w:rFonts w:ascii="Garamond" w:hAnsi="Garamond"/>
                <w:sz w:val="20"/>
                <w:szCs w:val="20"/>
              </w:rPr>
              <w:t>23</w:t>
            </w:r>
          </w:p>
        </w:tc>
        <w:tc>
          <w:tcPr>
            <w:tcW w:w="1871" w:type="pct"/>
            <w:vAlign w:val="center"/>
          </w:tcPr>
          <w:p w14:paraId="0E08C52F"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541248.09</w:t>
            </w:r>
          </w:p>
        </w:tc>
        <w:tc>
          <w:tcPr>
            <w:tcW w:w="2702" w:type="pct"/>
            <w:vAlign w:val="center"/>
          </w:tcPr>
          <w:p w14:paraId="01814537"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4616876.16</w:t>
            </w:r>
          </w:p>
        </w:tc>
      </w:tr>
      <w:tr w:rsidR="00050AC9" w:rsidRPr="007A2433" w14:paraId="78495EB8" w14:textId="77777777" w:rsidTr="002F40DA">
        <w:trPr>
          <w:jc w:val="center"/>
        </w:trPr>
        <w:tc>
          <w:tcPr>
            <w:tcW w:w="427" w:type="pct"/>
            <w:vAlign w:val="center"/>
          </w:tcPr>
          <w:p w14:paraId="255506AC" w14:textId="5F6DD8D9" w:rsidR="00050AC9" w:rsidRPr="007A2433" w:rsidRDefault="007A2433" w:rsidP="002F40DA">
            <w:pPr>
              <w:jc w:val="center"/>
              <w:rPr>
                <w:rFonts w:ascii="Garamond" w:hAnsi="Garamond"/>
                <w:sz w:val="20"/>
                <w:szCs w:val="20"/>
              </w:rPr>
            </w:pPr>
            <w:r>
              <w:rPr>
                <w:rFonts w:ascii="Garamond" w:hAnsi="Garamond"/>
                <w:sz w:val="20"/>
                <w:szCs w:val="20"/>
              </w:rPr>
              <w:t>24</w:t>
            </w:r>
          </w:p>
        </w:tc>
        <w:tc>
          <w:tcPr>
            <w:tcW w:w="1871" w:type="pct"/>
            <w:vAlign w:val="center"/>
          </w:tcPr>
          <w:p w14:paraId="49EDC0D6"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541259.782</w:t>
            </w:r>
          </w:p>
        </w:tc>
        <w:tc>
          <w:tcPr>
            <w:tcW w:w="2702" w:type="pct"/>
            <w:vAlign w:val="center"/>
          </w:tcPr>
          <w:p w14:paraId="410BAF1A"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4616888.29</w:t>
            </w:r>
          </w:p>
        </w:tc>
      </w:tr>
      <w:tr w:rsidR="00050AC9" w:rsidRPr="007A2433" w14:paraId="6637828C" w14:textId="77777777" w:rsidTr="002F40DA">
        <w:trPr>
          <w:jc w:val="center"/>
        </w:trPr>
        <w:tc>
          <w:tcPr>
            <w:tcW w:w="427" w:type="pct"/>
            <w:vAlign w:val="center"/>
          </w:tcPr>
          <w:p w14:paraId="31C3B6B9" w14:textId="67B34EF8" w:rsidR="00050AC9" w:rsidRPr="007A2433" w:rsidRDefault="007A2433" w:rsidP="002F40DA">
            <w:pPr>
              <w:jc w:val="center"/>
              <w:rPr>
                <w:rFonts w:ascii="Garamond" w:hAnsi="Garamond"/>
                <w:sz w:val="20"/>
                <w:szCs w:val="20"/>
              </w:rPr>
            </w:pPr>
            <w:r>
              <w:rPr>
                <w:rFonts w:ascii="Garamond" w:hAnsi="Garamond"/>
                <w:sz w:val="20"/>
                <w:szCs w:val="20"/>
              </w:rPr>
              <w:t>25</w:t>
            </w:r>
          </w:p>
        </w:tc>
        <w:tc>
          <w:tcPr>
            <w:tcW w:w="1871" w:type="pct"/>
            <w:vAlign w:val="center"/>
          </w:tcPr>
          <w:p w14:paraId="3C45B70A"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541281.74</w:t>
            </w:r>
          </w:p>
        </w:tc>
        <w:tc>
          <w:tcPr>
            <w:tcW w:w="2702" w:type="pct"/>
            <w:vAlign w:val="center"/>
          </w:tcPr>
          <w:p w14:paraId="598BE0AF"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4616896.46</w:t>
            </w:r>
          </w:p>
        </w:tc>
      </w:tr>
      <w:tr w:rsidR="00050AC9" w:rsidRPr="007A2433" w14:paraId="3035FEA5" w14:textId="77777777" w:rsidTr="002F40DA">
        <w:trPr>
          <w:jc w:val="center"/>
        </w:trPr>
        <w:tc>
          <w:tcPr>
            <w:tcW w:w="427" w:type="pct"/>
            <w:vAlign w:val="center"/>
          </w:tcPr>
          <w:p w14:paraId="7A98210D" w14:textId="69B2BA65" w:rsidR="00050AC9" w:rsidRPr="007A2433" w:rsidRDefault="007A2433" w:rsidP="002F40DA">
            <w:pPr>
              <w:jc w:val="center"/>
              <w:rPr>
                <w:rFonts w:ascii="Garamond" w:hAnsi="Garamond"/>
                <w:sz w:val="20"/>
                <w:szCs w:val="20"/>
              </w:rPr>
            </w:pPr>
            <w:r>
              <w:rPr>
                <w:rFonts w:ascii="Garamond" w:hAnsi="Garamond"/>
                <w:sz w:val="20"/>
                <w:szCs w:val="20"/>
              </w:rPr>
              <w:t>26</w:t>
            </w:r>
          </w:p>
        </w:tc>
        <w:tc>
          <w:tcPr>
            <w:tcW w:w="1871" w:type="pct"/>
            <w:vAlign w:val="center"/>
          </w:tcPr>
          <w:p w14:paraId="3938FB04"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541292.241</w:t>
            </w:r>
          </w:p>
        </w:tc>
        <w:tc>
          <w:tcPr>
            <w:tcW w:w="2702" w:type="pct"/>
            <w:vAlign w:val="center"/>
          </w:tcPr>
          <w:p w14:paraId="5A0295B4"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4616584.28</w:t>
            </w:r>
          </w:p>
        </w:tc>
      </w:tr>
      <w:tr w:rsidR="00050AC9" w:rsidRPr="007A2433" w14:paraId="77D96027" w14:textId="77777777" w:rsidTr="002F40DA">
        <w:trPr>
          <w:jc w:val="center"/>
        </w:trPr>
        <w:tc>
          <w:tcPr>
            <w:tcW w:w="427" w:type="pct"/>
            <w:vAlign w:val="center"/>
          </w:tcPr>
          <w:p w14:paraId="2276DB22" w14:textId="570E32E4" w:rsidR="00050AC9" w:rsidRPr="007A2433" w:rsidRDefault="007A2433" w:rsidP="002F40DA">
            <w:pPr>
              <w:jc w:val="center"/>
              <w:rPr>
                <w:rFonts w:ascii="Garamond" w:hAnsi="Garamond"/>
                <w:sz w:val="20"/>
                <w:szCs w:val="20"/>
              </w:rPr>
            </w:pPr>
            <w:r>
              <w:rPr>
                <w:rFonts w:ascii="Garamond" w:hAnsi="Garamond"/>
                <w:sz w:val="20"/>
                <w:szCs w:val="20"/>
              </w:rPr>
              <w:t>27</w:t>
            </w:r>
          </w:p>
        </w:tc>
        <w:tc>
          <w:tcPr>
            <w:tcW w:w="1871" w:type="pct"/>
            <w:vAlign w:val="center"/>
          </w:tcPr>
          <w:p w14:paraId="44C15D00"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541315.083</w:t>
            </w:r>
          </w:p>
        </w:tc>
        <w:tc>
          <w:tcPr>
            <w:tcW w:w="2702" w:type="pct"/>
            <w:vAlign w:val="center"/>
          </w:tcPr>
          <w:p w14:paraId="4919A4F0"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4616918.69</w:t>
            </w:r>
          </w:p>
        </w:tc>
      </w:tr>
      <w:tr w:rsidR="00050AC9" w:rsidRPr="007A2433" w14:paraId="7C455551" w14:textId="77777777" w:rsidTr="002F40DA">
        <w:trPr>
          <w:jc w:val="center"/>
        </w:trPr>
        <w:tc>
          <w:tcPr>
            <w:tcW w:w="427" w:type="pct"/>
            <w:vAlign w:val="center"/>
          </w:tcPr>
          <w:p w14:paraId="694AB79E" w14:textId="18C28938" w:rsidR="00050AC9" w:rsidRPr="007A2433" w:rsidRDefault="007A2433" w:rsidP="002F40DA">
            <w:pPr>
              <w:jc w:val="center"/>
              <w:rPr>
                <w:rFonts w:ascii="Garamond" w:hAnsi="Garamond"/>
                <w:sz w:val="20"/>
                <w:szCs w:val="20"/>
              </w:rPr>
            </w:pPr>
            <w:r>
              <w:rPr>
                <w:rFonts w:ascii="Garamond" w:hAnsi="Garamond"/>
                <w:sz w:val="20"/>
                <w:szCs w:val="20"/>
              </w:rPr>
              <w:t>28</w:t>
            </w:r>
          </w:p>
        </w:tc>
        <w:tc>
          <w:tcPr>
            <w:tcW w:w="1871" w:type="pct"/>
            <w:vAlign w:val="center"/>
          </w:tcPr>
          <w:p w14:paraId="7273278D"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541326.486</w:t>
            </w:r>
          </w:p>
        </w:tc>
        <w:tc>
          <w:tcPr>
            <w:tcW w:w="2702" w:type="pct"/>
            <w:vAlign w:val="center"/>
          </w:tcPr>
          <w:p w14:paraId="46C12F6D"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4616929.95</w:t>
            </w:r>
          </w:p>
        </w:tc>
      </w:tr>
      <w:tr w:rsidR="00050AC9" w:rsidRPr="007A2433" w14:paraId="5B7B70E7" w14:textId="77777777" w:rsidTr="002F40DA">
        <w:trPr>
          <w:jc w:val="center"/>
        </w:trPr>
        <w:tc>
          <w:tcPr>
            <w:tcW w:w="427" w:type="pct"/>
            <w:vAlign w:val="center"/>
          </w:tcPr>
          <w:p w14:paraId="0AE6F3C6" w14:textId="5B1C4AB5" w:rsidR="00050AC9" w:rsidRPr="007A2433" w:rsidRDefault="007A2433" w:rsidP="002F40DA">
            <w:pPr>
              <w:jc w:val="center"/>
              <w:rPr>
                <w:rFonts w:ascii="Garamond" w:hAnsi="Garamond"/>
                <w:sz w:val="20"/>
                <w:szCs w:val="20"/>
              </w:rPr>
            </w:pPr>
            <w:r>
              <w:rPr>
                <w:rFonts w:ascii="Garamond" w:hAnsi="Garamond"/>
                <w:sz w:val="20"/>
                <w:szCs w:val="20"/>
              </w:rPr>
              <w:t>29</w:t>
            </w:r>
          </w:p>
        </w:tc>
        <w:tc>
          <w:tcPr>
            <w:tcW w:w="1871" w:type="pct"/>
            <w:vAlign w:val="center"/>
          </w:tcPr>
          <w:p w14:paraId="5922A368"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541337.024</w:t>
            </w:r>
          </w:p>
        </w:tc>
        <w:tc>
          <w:tcPr>
            <w:tcW w:w="2702" w:type="pct"/>
            <w:vAlign w:val="center"/>
          </w:tcPr>
          <w:p w14:paraId="20E3BAA1"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4616933.99</w:t>
            </w:r>
          </w:p>
        </w:tc>
      </w:tr>
      <w:tr w:rsidR="00050AC9" w:rsidRPr="007A2433" w14:paraId="2033C23A" w14:textId="77777777" w:rsidTr="002F40DA">
        <w:trPr>
          <w:jc w:val="center"/>
        </w:trPr>
        <w:tc>
          <w:tcPr>
            <w:tcW w:w="427" w:type="pct"/>
            <w:vAlign w:val="center"/>
          </w:tcPr>
          <w:p w14:paraId="29A73386" w14:textId="0D2BBD37" w:rsidR="00050AC9" w:rsidRPr="007A2433" w:rsidRDefault="007A2433" w:rsidP="002F40DA">
            <w:pPr>
              <w:jc w:val="center"/>
              <w:rPr>
                <w:rFonts w:ascii="Garamond" w:hAnsi="Garamond"/>
                <w:sz w:val="20"/>
                <w:szCs w:val="20"/>
              </w:rPr>
            </w:pPr>
            <w:r>
              <w:rPr>
                <w:rFonts w:ascii="Garamond" w:hAnsi="Garamond"/>
                <w:sz w:val="20"/>
                <w:szCs w:val="20"/>
              </w:rPr>
              <w:t>30</w:t>
            </w:r>
          </w:p>
        </w:tc>
        <w:tc>
          <w:tcPr>
            <w:tcW w:w="1871" w:type="pct"/>
            <w:vAlign w:val="center"/>
          </w:tcPr>
          <w:p w14:paraId="0E705AD9"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541357.087</w:t>
            </w:r>
          </w:p>
        </w:tc>
        <w:tc>
          <w:tcPr>
            <w:tcW w:w="2702" w:type="pct"/>
            <w:vAlign w:val="center"/>
          </w:tcPr>
          <w:p w14:paraId="0759EF08"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4616911.04</w:t>
            </w:r>
          </w:p>
        </w:tc>
      </w:tr>
      <w:tr w:rsidR="00050AC9" w:rsidRPr="007A2433" w14:paraId="558B3B1E" w14:textId="77777777" w:rsidTr="002F40DA">
        <w:trPr>
          <w:jc w:val="center"/>
        </w:trPr>
        <w:tc>
          <w:tcPr>
            <w:tcW w:w="427" w:type="pct"/>
            <w:vAlign w:val="center"/>
          </w:tcPr>
          <w:p w14:paraId="7CAEE702" w14:textId="3579A87C" w:rsidR="00050AC9" w:rsidRPr="007A2433" w:rsidRDefault="007A2433" w:rsidP="002F40DA">
            <w:pPr>
              <w:jc w:val="center"/>
              <w:rPr>
                <w:rFonts w:ascii="Garamond" w:hAnsi="Garamond"/>
                <w:sz w:val="20"/>
                <w:szCs w:val="20"/>
              </w:rPr>
            </w:pPr>
            <w:r>
              <w:rPr>
                <w:rFonts w:ascii="Garamond" w:hAnsi="Garamond"/>
                <w:sz w:val="20"/>
                <w:szCs w:val="20"/>
              </w:rPr>
              <w:t>31</w:t>
            </w:r>
          </w:p>
        </w:tc>
        <w:tc>
          <w:tcPr>
            <w:tcW w:w="1871" w:type="pct"/>
            <w:vAlign w:val="center"/>
          </w:tcPr>
          <w:p w14:paraId="5CE143EA"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541360.588</w:t>
            </w:r>
          </w:p>
        </w:tc>
        <w:tc>
          <w:tcPr>
            <w:tcW w:w="2702" w:type="pct"/>
            <w:vAlign w:val="center"/>
          </w:tcPr>
          <w:p w14:paraId="48F76284"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4616574.47</w:t>
            </w:r>
          </w:p>
        </w:tc>
      </w:tr>
      <w:tr w:rsidR="00050AC9" w:rsidRPr="007A2433" w14:paraId="27473A2F" w14:textId="77777777" w:rsidTr="002F40DA">
        <w:trPr>
          <w:jc w:val="center"/>
        </w:trPr>
        <w:tc>
          <w:tcPr>
            <w:tcW w:w="427" w:type="pct"/>
            <w:vAlign w:val="center"/>
          </w:tcPr>
          <w:p w14:paraId="5967CD95" w14:textId="41AF1FD9" w:rsidR="00050AC9" w:rsidRPr="007A2433" w:rsidRDefault="007A2433" w:rsidP="002F40DA">
            <w:pPr>
              <w:jc w:val="center"/>
              <w:rPr>
                <w:rFonts w:ascii="Garamond" w:hAnsi="Garamond"/>
                <w:sz w:val="20"/>
                <w:szCs w:val="20"/>
              </w:rPr>
            </w:pPr>
            <w:r>
              <w:rPr>
                <w:rFonts w:ascii="Garamond" w:hAnsi="Garamond"/>
                <w:sz w:val="20"/>
                <w:szCs w:val="20"/>
              </w:rPr>
              <w:t>32</w:t>
            </w:r>
          </w:p>
        </w:tc>
        <w:tc>
          <w:tcPr>
            <w:tcW w:w="1871" w:type="pct"/>
            <w:vAlign w:val="center"/>
          </w:tcPr>
          <w:p w14:paraId="7E46A53E"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541367.011</w:t>
            </w:r>
          </w:p>
        </w:tc>
        <w:tc>
          <w:tcPr>
            <w:tcW w:w="2702" w:type="pct"/>
            <w:vAlign w:val="center"/>
          </w:tcPr>
          <w:p w14:paraId="773E2CBD"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4616623.47</w:t>
            </w:r>
          </w:p>
        </w:tc>
      </w:tr>
      <w:tr w:rsidR="00050AC9" w:rsidRPr="007A2433" w14:paraId="42507A3A" w14:textId="77777777" w:rsidTr="002F40DA">
        <w:trPr>
          <w:jc w:val="center"/>
        </w:trPr>
        <w:tc>
          <w:tcPr>
            <w:tcW w:w="427" w:type="pct"/>
            <w:vAlign w:val="center"/>
          </w:tcPr>
          <w:p w14:paraId="728FE9B9" w14:textId="35AD0180" w:rsidR="00050AC9" w:rsidRPr="007A2433" w:rsidRDefault="007A2433" w:rsidP="002F40DA">
            <w:pPr>
              <w:jc w:val="center"/>
              <w:rPr>
                <w:rFonts w:ascii="Garamond" w:hAnsi="Garamond"/>
                <w:sz w:val="20"/>
                <w:szCs w:val="20"/>
              </w:rPr>
            </w:pPr>
            <w:r>
              <w:rPr>
                <w:rFonts w:ascii="Garamond" w:hAnsi="Garamond"/>
                <w:sz w:val="20"/>
                <w:szCs w:val="20"/>
              </w:rPr>
              <w:t>33</w:t>
            </w:r>
          </w:p>
        </w:tc>
        <w:tc>
          <w:tcPr>
            <w:tcW w:w="1871" w:type="pct"/>
            <w:vAlign w:val="center"/>
          </w:tcPr>
          <w:p w14:paraId="16065772"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541372.821</w:t>
            </w:r>
          </w:p>
        </w:tc>
        <w:tc>
          <w:tcPr>
            <w:tcW w:w="2702" w:type="pct"/>
            <w:vAlign w:val="center"/>
          </w:tcPr>
          <w:p w14:paraId="0C555FFF"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4616892.28</w:t>
            </w:r>
          </w:p>
        </w:tc>
      </w:tr>
      <w:tr w:rsidR="00050AC9" w:rsidRPr="007A2433" w14:paraId="11F747F3" w14:textId="77777777" w:rsidTr="002F40DA">
        <w:trPr>
          <w:jc w:val="center"/>
        </w:trPr>
        <w:tc>
          <w:tcPr>
            <w:tcW w:w="427" w:type="pct"/>
            <w:vAlign w:val="center"/>
          </w:tcPr>
          <w:p w14:paraId="246DCC94" w14:textId="52912285" w:rsidR="00050AC9" w:rsidRPr="007A2433" w:rsidRDefault="007A2433" w:rsidP="002F40DA">
            <w:pPr>
              <w:jc w:val="center"/>
              <w:rPr>
                <w:rFonts w:ascii="Garamond" w:hAnsi="Garamond"/>
                <w:sz w:val="20"/>
                <w:szCs w:val="20"/>
              </w:rPr>
            </w:pPr>
            <w:r>
              <w:rPr>
                <w:rFonts w:ascii="Garamond" w:hAnsi="Garamond"/>
                <w:sz w:val="20"/>
                <w:szCs w:val="20"/>
              </w:rPr>
              <w:t>34</w:t>
            </w:r>
          </w:p>
        </w:tc>
        <w:tc>
          <w:tcPr>
            <w:tcW w:w="1871" w:type="pct"/>
            <w:vAlign w:val="center"/>
          </w:tcPr>
          <w:p w14:paraId="234E0483"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541461.556</w:t>
            </w:r>
          </w:p>
        </w:tc>
        <w:tc>
          <w:tcPr>
            <w:tcW w:w="2702" w:type="pct"/>
            <w:vAlign w:val="center"/>
          </w:tcPr>
          <w:p w14:paraId="030FD8A8"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4616604.24</w:t>
            </w:r>
          </w:p>
        </w:tc>
      </w:tr>
      <w:tr w:rsidR="00050AC9" w:rsidRPr="007A2433" w14:paraId="56B6EEDD" w14:textId="77777777" w:rsidTr="002F40DA">
        <w:trPr>
          <w:jc w:val="center"/>
        </w:trPr>
        <w:tc>
          <w:tcPr>
            <w:tcW w:w="427" w:type="pct"/>
            <w:vAlign w:val="center"/>
          </w:tcPr>
          <w:p w14:paraId="5690017B" w14:textId="2E654B6D" w:rsidR="00050AC9" w:rsidRPr="007A2433" w:rsidRDefault="007A2433" w:rsidP="002F40DA">
            <w:pPr>
              <w:jc w:val="center"/>
              <w:rPr>
                <w:rFonts w:ascii="Garamond" w:hAnsi="Garamond"/>
                <w:sz w:val="20"/>
                <w:szCs w:val="20"/>
              </w:rPr>
            </w:pPr>
            <w:r>
              <w:rPr>
                <w:rFonts w:ascii="Garamond" w:hAnsi="Garamond"/>
                <w:sz w:val="20"/>
                <w:szCs w:val="20"/>
              </w:rPr>
              <w:t>35</w:t>
            </w:r>
          </w:p>
        </w:tc>
        <w:tc>
          <w:tcPr>
            <w:tcW w:w="1871" w:type="pct"/>
            <w:vAlign w:val="center"/>
          </w:tcPr>
          <w:p w14:paraId="6D95B21C"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541464.515</w:t>
            </w:r>
          </w:p>
        </w:tc>
        <w:tc>
          <w:tcPr>
            <w:tcW w:w="2702" w:type="pct"/>
            <w:vAlign w:val="center"/>
          </w:tcPr>
          <w:p w14:paraId="22DEC1A0"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4616929.01</w:t>
            </w:r>
          </w:p>
        </w:tc>
      </w:tr>
      <w:tr w:rsidR="00050AC9" w:rsidRPr="007A2433" w14:paraId="0F6ADB06" w14:textId="77777777" w:rsidTr="002F40DA">
        <w:trPr>
          <w:jc w:val="center"/>
        </w:trPr>
        <w:tc>
          <w:tcPr>
            <w:tcW w:w="427" w:type="pct"/>
            <w:vAlign w:val="center"/>
          </w:tcPr>
          <w:p w14:paraId="42F68906" w14:textId="7145B6A3" w:rsidR="00050AC9" w:rsidRPr="007A2433" w:rsidRDefault="007A2433" w:rsidP="002F40DA">
            <w:pPr>
              <w:jc w:val="center"/>
              <w:rPr>
                <w:rFonts w:ascii="Garamond" w:hAnsi="Garamond"/>
                <w:sz w:val="20"/>
                <w:szCs w:val="20"/>
              </w:rPr>
            </w:pPr>
            <w:r>
              <w:rPr>
                <w:rFonts w:ascii="Garamond" w:hAnsi="Garamond"/>
                <w:sz w:val="20"/>
                <w:szCs w:val="20"/>
              </w:rPr>
              <w:t>36</w:t>
            </w:r>
          </w:p>
        </w:tc>
        <w:tc>
          <w:tcPr>
            <w:tcW w:w="1871" w:type="pct"/>
            <w:vAlign w:val="center"/>
          </w:tcPr>
          <w:p w14:paraId="06F384DF"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541531.13</w:t>
            </w:r>
          </w:p>
        </w:tc>
        <w:tc>
          <w:tcPr>
            <w:tcW w:w="2702" w:type="pct"/>
            <w:vAlign w:val="center"/>
          </w:tcPr>
          <w:p w14:paraId="473D22BF"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4616670.56</w:t>
            </w:r>
          </w:p>
        </w:tc>
      </w:tr>
      <w:tr w:rsidR="00050AC9" w:rsidRPr="007A2433" w14:paraId="571E956D" w14:textId="77777777" w:rsidTr="002F40DA">
        <w:trPr>
          <w:jc w:val="center"/>
        </w:trPr>
        <w:tc>
          <w:tcPr>
            <w:tcW w:w="427" w:type="pct"/>
            <w:vAlign w:val="center"/>
          </w:tcPr>
          <w:p w14:paraId="11611C4C" w14:textId="35C6E796" w:rsidR="00050AC9" w:rsidRPr="007A2433" w:rsidRDefault="007A2433" w:rsidP="002F40DA">
            <w:pPr>
              <w:jc w:val="center"/>
              <w:rPr>
                <w:rFonts w:ascii="Garamond" w:hAnsi="Garamond"/>
                <w:sz w:val="20"/>
                <w:szCs w:val="20"/>
              </w:rPr>
            </w:pPr>
            <w:r>
              <w:rPr>
                <w:rFonts w:ascii="Garamond" w:hAnsi="Garamond"/>
                <w:sz w:val="20"/>
                <w:szCs w:val="20"/>
              </w:rPr>
              <w:t>37</w:t>
            </w:r>
          </w:p>
        </w:tc>
        <w:tc>
          <w:tcPr>
            <w:tcW w:w="1871" w:type="pct"/>
            <w:vAlign w:val="center"/>
          </w:tcPr>
          <w:p w14:paraId="55873C0A"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541535.532</w:t>
            </w:r>
          </w:p>
        </w:tc>
        <w:tc>
          <w:tcPr>
            <w:tcW w:w="2702" w:type="pct"/>
            <w:vAlign w:val="center"/>
          </w:tcPr>
          <w:p w14:paraId="401740D2"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4616723.61</w:t>
            </w:r>
          </w:p>
        </w:tc>
      </w:tr>
      <w:tr w:rsidR="00050AC9" w:rsidRPr="007A2433" w14:paraId="1D59E6E1" w14:textId="77777777" w:rsidTr="002F40DA">
        <w:trPr>
          <w:jc w:val="center"/>
        </w:trPr>
        <w:tc>
          <w:tcPr>
            <w:tcW w:w="427" w:type="pct"/>
            <w:vAlign w:val="center"/>
          </w:tcPr>
          <w:p w14:paraId="4B5747F8" w14:textId="1ECD20AF" w:rsidR="00050AC9" w:rsidRPr="007A2433" w:rsidRDefault="007A2433" w:rsidP="002F40DA">
            <w:pPr>
              <w:jc w:val="center"/>
              <w:rPr>
                <w:rFonts w:ascii="Garamond" w:hAnsi="Garamond"/>
                <w:sz w:val="20"/>
                <w:szCs w:val="20"/>
              </w:rPr>
            </w:pPr>
            <w:r>
              <w:rPr>
                <w:rFonts w:ascii="Garamond" w:hAnsi="Garamond"/>
                <w:sz w:val="20"/>
                <w:szCs w:val="20"/>
              </w:rPr>
              <w:t>38</w:t>
            </w:r>
          </w:p>
        </w:tc>
        <w:tc>
          <w:tcPr>
            <w:tcW w:w="1871" w:type="pct"/>
            <w:vAlign w:val="center"/>
          </w:tcPr>
          <w:p w14:paraId="6E70D8F8"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541538.419</w:t>
            </w:r>
          </w:p>
        </w:tc>
        <w:tc>
          <w:tcPr>
            <w:tcW w:w="2702" w:type="pct"/>
            <w:vAlign w:val="center"/>
          </w:tcPr>
          <w:p w14:paraId="7A40A72A"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4616671.72</w:t>
            </w:r>
          </w:p>
        </w:tc>
      </w:tr>
      <w:tr w:rsidR="00050AC9" w:rsidRPr="007A2433" w14:paraId="034D527D" w14:textId="77777777" w:rsidTr="002F40DA">
        <w:trPr>
          <w:jc w:val="center"/>
        </w:trPr>
        <w:tc>
          <w:tcPr>
            <w:tcW w:w="427" w:type="pct"/>
            <w:vAlign w:val="center"/>
          </w:tcPr>
          <w:p w14:paraId="1CFAF984" w14:textId="42423889" w:rsidR="00050AC9" w:rsidRPr="007A2433" w:rsidRDefault="007A2433" w:rsidP="002F40DA">
            <w:pPr>
              <w:jc w:val="center"/>
              <w:rPr>
                <w:rFonts w:ascii="Garamond" w:hAnsi="Garamond"/>
                <w:sz w:val="20"/>
                <w:szCs w:val="20"/>
              </w:rPr>
            </w:pPr>
            <w:r>
              <w:rPr>
                <w:rFonts w:ascii="Garamond" w:hAnsi="Garamond"/>
                <w:sz w:val="20"/>
                <w:szCs w:val="20"/>
              </w:rPr>
              <w:t>39</w:t>
            </w:r>
          </w:p>
        </w:tc>
        <w:tc>
          <w:tcPr>
            <w:tcW w:w="1871" w:type="pct"/>
            <w:vAlign w:val="center"/>
          </w:tcPr>
          <w:p w14:paraId="63430422"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541543.182</w:t>
            </w:r>
          </w:p>
        </w:tc>
        <w:tc>
          <w:tcPr>
            <w:tcW w:w="2702" w:type="pct"/>
            <w:vAlign w:val="center"/>
          </w:tcPr>
          <w:p w14:paraId="1D027B9F"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4616677.78</w:t>
            </w:r>
          </w:p>
        </w:tc>
      </w:tr>
      <w:tr w:rsidR="00050AC9" w:rsidRPr="007A2433" w14:paraId="479FC3E8" w14:textId="77777777" w:rsidTr="002F40DA">
        <w:trPr>
          <w:jc w:val="center"/>
        </w:trPr>
        <w:tc>
          <w:tcPr>
            <w:tcW w:w="427" w:type="pct"/>
            <w:vAlign w:val="center"/>
          </w:tcPr>
          <w:p w14:paraId="48624313" w14:textId="1E256EA5" w:rsidR="00050AC9" w:rsidRPr="007A2433" w:rsidRDefault="007A2433" w:rsidP="002F40DA">
            <w:pPr>
              <w:jc w:val="center"/>
              <w:rPr>
                <w:rFonts w:ascii="Garamond" w:hAnsi="Garamond"/>
                <w:sz w:val="20"/>
                <w:szCs w:val="20"/>
              </w:rPr>
            </w:pPr>
            <w:r>
              <w:rPr>
                <w:rFonts w:ascii="Garamond" w:hAnsi="Garamond"/>
                <w:sz w:val="20"/>
                <w:szCs w:val="20"/>
              </w:rPr>
              <w:t>40</w:t>
            </w:r>
          </w:p>
        </w:tc>
        <w:tc>
          <w:tcPr>
            <w:tcW w:w="1871" w:type="pct"/>
            <w:vAlign w:val="center"/>
          </w:tcPr>
          <w:p w14:paraId="7CB41C8C"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541546.647</w:t>
            </w:r>
          </w:p>
        </w:tc>
        <w:tc>
          <w:tcPr>
            <w:tcW w:w="2702" w:type="pct"/>
            <w:vAlign w:val="center"/>
          </w:tcPr>
          <w:p w14:paraId="24B8263D"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4616916.38</w:t>
            </w:r>
          </w:p>
        </w:tc>
      </w:tr>
      <w:tr w:rsidR="00050AC9" w:rsidRPr="007A2433" w14:paraId="1902FED9" w14:textId="77777777" w:rsidTr="002F40DA">
        <w:trPr>
          <w:jc w:val="center"/>
        </w:trPr>
        <w:tc>
          <w:tcPr>
            <w:tcW w:w="427" w:type="pct"/>
            <w:vAlign w:val="center"/>
          </w:tcPr>
          <w:p w14:paraId="572B7BA3" w14:textId="7475C3BC" w:rsidR="00050AC9" w:rsidRPr="007A2433" w:rsidRDefault="007A2433" w:rsidP="002F40DA">
            <w:pPr>
              <w:jc w:val="center"/>
              <w:rPr>
                <w:rFonts w:ascii="Garamond" w:hAnsi="Garamond"/>
                <w:sz w:val="20"/>
                <w:szCs w:val="20"/>
              </w:rPr>
            </w:pPr>
            <w:r>
              <w:rPr>
                <w:rFonts w:ascii="Garamond" w:hAnsi="Garamond"/>
                <w:sz w:val="20"/>
                <w:szCs w:val="20"/>
              </w:rPr>
              <w:t>41</w:t>
            </w:r>
          </w:p>
        </w:tc>
        <w:tc>
          <w:tcPr>
            <w:tcW w:w="1871" w:type="pct"/>
            <w:vAlign w:val="center"/>
          </w:tcPr>
          <w:p w14:paraId="3A330CAF"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541552.637</w:t>
            </w:r>
          </w:p>
        </w:tc>
        <w:tc>
          <w:tcPr>
            <w:tcW w:w="2702" w:type="pct"/>
            <w:vAlign w:val="center"/>
          </w:tcPr>
          <w:p w14:paraId="537A61B3"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4616796.43</w:t>
            </w:r>
          </w:p>
        </w:tc>
      </w:tr>
      <w:tr w:rsidR="00050AC9" w:rsidRPr="007A2433" w14:paraId="72791E42" w14:textId="77777777" w:rsidTr="002F40DA">
        <w:trPr>
          <w:jc w:val="center"/>
        </w:trPr>
        <w:tc>
          <w:tcPr>
            <w:tcW w:w="427" w:type="pct"/>
            <w:vAlign w:val="center"/>
          </w:tcPr>
          <w:p w14:paraId="22F7971C" w14:textId="23495A92" w:rsidR="00050AC9" w:rsidRPr="007A2433" w:rsidRDefault="007A2433" w:rsidP="002F40DA">
            <w:pPr>
              <w:jc w:val="center"/>
              <w:rPr>
                <w:rFonts w:ascii="Garamond" w:hAnsi="Garamond"/>
                <w:sz w:val="20"/>
                <w:szCs w:val="20"/>
              </w:rPr>
            </w:pPr>
            <w:r>
              <w:rPr>
                <w:rFonts w:ascii="Garamond" w:hAnsi="Garamond"/>
                <w:sz w:val="20"/>
                <w:szCs w:val="20"/>
              </w:rPr>
              <w:t>42</w:t>
            </w:r>
          </w:p>
        </w:tc>
        <w:tc>
          <w:tcPr>
            <w:tcW w:w="1871" w:type="pct"/>
            <w:vAlign w:val="center"/>
          </w:tcPr>
          <w:p w14:paraId="0F6CE391"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541553.936</w:t>
            </w:r>
          </w:p>
        </w:tc>
        <w:tc>
          <w:tcPr>
            <w:tcW w:w="2702" w:type="pct"/>
            <w:vAlign w:val="center"/>
          </w:tcPr>
          <w:p w14:paraId="5F62F5B6"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4616681.17</w:t>
            </w:r>
          </w:p>
        </w:tc>
      </w:tr>
      <w:tr w:rsidR="00050AC9" w:rsidRPr="007A2433" w14:paraId="50895437" w14:textId="77777777" w:rsidTr="002F40DA">
        <w:trPr>
          <w:jc w:val="center"/>
        </w:trPr>
        <w:tc>
          <w:tcPr>
            <w:tcW w:w="427" w:type="pct"/>
            <w:vAlign w:val="center"/>
          </w:tcPr>
          <w:p w14:paraId="2B8AAD55" w14:textId="1AAF27C2" w:rsidR="00050AC9" w:rsidRPr="007A2433" w:rsidRDefault="007A2433" w:rsidP="002F40DA">
            <w:pPr>
              <w:jc w:val="center"/>
              <w:rPr>
                <w:rFonts w:ascii="Garamond" w:hAnsi="Garamond"/>
                <w:sz w:val="20"/>
                <w:szCs w:val="20"/>
              </w:rPr>
            </w:pPr>
            <w:r>
              <w:rPr>
                <w:rFonts w:ascii="Garamond" w:hAnsi="Garamond"/>
                <w:sz w:val="20"/>
                <w:szCs w:val="20"/>
              </w:rPr>
              <w:t>43</w:t>
            </w:r>
          </w:p>
        </w:tc>
        <w:tc>
          <w:tcPr>
            <w:tcW w:w="1871" w:type="pct"/>
            <w:vAlign w:val="center"/>
          </w:tcPr>
          <w:p w14:paraId="02286A54"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541560.648</w:t>
            </w:r>
          </w:p>
        </w:tc>
        <w:tc>
          <w:tcPr>
            <w:tcW w:w="2702" w:type="pct"/>
            <w:vAlign w:val="center"/>
          </w:tcPr>
          <w:p w14:paraId="6383C0D3"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4616689.69</w:t>
            </w:r>
          </w:p>
        </w:tc>
      </w:tr>
      <w:tr w:rsidR="00050AC9" w:rsidRPr="007A2433" w14:paraId="3DD19458" w14:textId="77777777" w:rsidTr="002F40DA">
        <w:trPr>
          <w:jc w:val="center"/>
        </w:trPr>
        <w:tc>
          <w:tcPr>
            <w:tcW w:w="427" w:type="pct"/>
            <w:vAlign w:val="center"/>
          </w:tcPr>
          <w:p w14:paraId="3F70B299" w14:textId="09796BFB" w:rsidR="00050AC9" w:rsidRPr="007A2433" w:rsidRDefault="007A2433" w:rsidP="002F40DA">
            <w:pPr>
              <w:jc w:val="center"/>
              <w:rPr>
                <w:rFonts w:ascii="Garamond" w:hAnsi="Garamond"/>
                <w:sz w:val="20"/>
                <w:szCs w:val="20"/>
              </w:rPr>
            </w:pPr>
            <w:r>
              <w:rPr>
                <w:rFonts w:ascii="Garamond" w:hAnsi="Garamond"/>
                <w:sz w:val="20"/>
                <w:szCs w:val="20"/>
              </w:rPr>
              <w:t>44</w:t>
            </w:r>
          </w:p>
        </w:tc>
        <w:tc>
          <w:tcPr>
            <w:tcW w:w="1871" w:type="pct"/>
            <w:vAlign w:val="center"/>
          </w:tcPr>
          <w:p w14:paraId="618071A5"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541561.586</w:t>
            </w:r>
          </w:p>
        </w:tc>
        <w:tc>
          <w:tcPr>
            <w:tcW w:w="2702" w:type="pct"/>
            <w:vAlign w:val="center"/>
          </w:tcPr>
          <w:p w14:paraId="1794AD85"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4616864.85</w:t>
            </w:r>
          </w:p>
        </w:tc>
      </w:tr>
      <w:tr w:rsidR="00050AC9" w:rsidRPr="007A2433" w14:paraId="7BE01C54" w14:textId="77777777" w:rsidTr="002F40DA">
        <w:trPr>
          <w:jc w:val="center"/>
        </w:trPr>
        <w:tc>
          <w:tcPr>
            <w:tcW w:w="427" w:type="pct"/>
            <w:vAlign w:val="center"/>
          </w:tcPr>
          <w:p w14:paraId="2C34C352" w14:textId="5C0BEA4D" w:rsidR="00050AC9" w:rsidRPr="007A2433" w:rsidRDefault="007A2433" w:rsidP="002F40DA">
            <w:pPr>
              <w:jc w:val="center"/>
              <w:rPr>
                <w:rFonts w:ascii="Garamond" w:hAnsi="Garamond"/>
                <w:sz w:val="20"/>
                <w:szCs w:val="20"/>
              </w:rPr>
            </w:pPr>
            <w:r>
              <w:rPr>
                <w:rFonts w:ascii="Garamond" w:hAnsi="Garamond"/>
                <w:sz w:val="20"/>
                <w:szCs w:val="20"/>
              </w:rPr>
              <w:t>45</w:t>
            </w:r>
          </w:p>
        </w:tc>
        <w:tc>
          <w:tcPr>
            <w:tcW w:w="1871" w:type="pct"/>
            <w:vAlign w:val="center"/>
          </w:tcPr>
          <w:p w14:paraId="7F35E1F9"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541572.196</w:t>
            </w:r>
          </w:p>
        </w:tc>
        <w:tc>
          <w:tcPr>
            <w:tcW w:w="2702" w:type="pct"/>
            <w:vAlign w:val="center"/>
          </w:tcPr>
          <w:p w14:paraId="512B0EB5"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4616847.39</w:t>
            </w:r>
          </w:p>
        </w:tc>
      </w:tr>
      <w:tr w:rsidR="00050AC9" w:rsidRPr="007A2433" w14:paraId="4E563685" w14:textId="77777777" w:rsidTr="002F40DA">
        <w:trPr>
          <w:jc w:val="center"/>
        </w:trPr>
        <w:tc>
          <w:tcPr>
            <w:tcW w:w="427" w:type="pct"/>
            <w:vAlign w:val="center"/>
          </w:tcPr>
          <w:p w14:paraId="5FABB5E7" w14:textId="399D0550" w:rsidR="00050AC9" w:rsidRPr="007A2433" w:rsidRDefault="007A2433" w:rsidP="002F40DA">
            <w:pPr>
              <w:jc w:val="center"/>
              <w:rPr>
                <w:rFonts w:ascii="Garamond" w:hAnsi="Garamond"/>
                <w:sz w:val="20"/>
                <w:szCs w:val="20"/>
              </w:rPr>
            </w:pPr>
            <w:r>
              <w:rPr>
                <w:rFonts w:ascii="Garamond" w:hAnsi="Garamond"/>
                <w:sz w:val="20"/>
                <w:szCs w:val="20"/>
              </w:rPr>
              <w:t>46</w:t>
            </w:r>
          </w:p>
        </w:tc>
        <w:tc>
          <w:tcPr>
            <w:tcW w:w="1871" w:type="pct"/>
            <w:vAlign w:val="center"/>
          </w:tcPr>
          <w:p w14:paraId="596E54A1"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541578.98</w:t>
            </w:r>
          </w:p>
        </w:tc>
        <w:tc>
          <w:tcPr>
            <w:tcW w:w="2702" w:type="pct"/>
            <w:vAlign w:val="center"/>
          </w:tcPr>
          <w:p w14:paraId="78B18C09"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4616751.69</w:t>
            </w:r>
          </w:p>
        </w:tc>
      </w:tr>
      <w:tr w:rsidR="00050AC9" w:rsidRPr="007A2433" w14:paraId="67F1BCD9" w14:textId="77777777" w:rsidTr="002F40DA">
        <w:trPr>
          <w:jc w:val="center"/>
        </w:trPr>
        <w:tc>
          <w:tcPr>
            <w:tcW w:w="427" w:type="pct"/>
            <w:vAlign w:val="center"/>
          </w:tcPr>
          <w:p w14:paraId="5C7672E4" w14:textId="048356A8" w:rsidR="00050AC9" w:rsidRPr="007A2433" w:rsidRDefault="007A2433" w:rsidP="002F40DA">
            <w:pPr>
              <w:jc w:val="center"/>
              <w:rPr>
                <w:rFonts w:ascii="Garamond" w:hAnsi="Garamond"/>
                <w:sz w:val="20"/>
                <w:szCs w:val="20"/>
              </w:rPr>
            </w:pPr>
            <w:r>
              <w:rPr>
                <w:rFonts w:ascii="Garamond" w:hAnsi="Garamond"/>
                <w:sz w:val="20"/>
                <w:szCs w:val="20"/>
              </w:rPr>
              <w:t>47</w:t>
            </w:r>
          </w:p>
        </w:tc>
        <w:tc>
          <w:tcPr>
            <w:tcW w:w="1871" w:type="pct"/>
            <w:vAlign w:val="center"/>
          </w:tcPr>
          <w:p w14:paraId="47228838" w14:textId="77777777" w:rsidR="00050AC9" w:rsidRPr="007A2433" w:rsidRDefault="00050AC9" w:rsidP="002F40DA">
            <w:pPr>
              <w:jc w:val="center"/>
              <w:rPr>
                <w:rFonts w:ascii="Garamond" w:hAnsi="Garamond"/>
                <w:sz w:val="20"/>
                <w:szCs w:val="20"/>
              </w:rPr>
            </w:pPr>
            <w:r w:rsidRPr="007A2433">
              <w:rPr>
                <w:rFonts w:ascii="Garamond" w:hAnsi="Garamond"/>
                <w:sz w:val="20"/>
                <w:szCs w:val="20"/>
              </w:rPr>
              <w:t>540976.922</w:t>
            </w:r>
          </w:p>
        </w:tc>
        <w:tc>
          <w:tcPr>
            <w:tcW w:w="2702" w:type="pct"/>
            <w:vAlign w:val="center"/>
          </w:tcPr>
          <w:p w14:paraId="12D09BB2" w14:textId="77777777" w:rsidR="00050AC9" w:rsidRPr="007A2433" w:rsidRDefault="00050AC9" w:rsidP="002F40DA">
            <w:pPr>
              <w:jc w:val="center"/>
              <w:rPr>
                <w:rFonts w:ascii="Garamond" w:hAnsi="Garamond"/>
                <w:sz w:val="20"/>
                <w:szCs w:val="20"/>
              </w:rPr>
            </w:pPr>
            <w:r w:rsidRPr="007A2433">
              <w:rPr>
                <w:rFonts w:ascii="Garamond" w:hAnsi="Garamond"/>
                <w:sz w:val="20"/>
                <w:szCs w:val="20"/>
              </w:rPr>
              <w:t>4616786</w:t>
            </w:r>
          </w:p>
        </w:tc>
      </w:tr>
    </w:tbl>
    <w:p w14:paraId="4781C38C" w14:textId="77777777" w:rsidR="00050AC9" w:rsidRPr="00A53DCB" w:rsidRDefault="00050AC9" w:rsidP="00050AC9">
      <w:pPr>
        <w:rPr>
          <w:rFonts w:ascii="Garamond" w:hAnsi="Garamond"/>
          <w:sz w:val="24"/>
          <w:szCs w:val="24"/>
          <w:lang w:val="sq-AL"/>
        </w:rPr>
      </w:pPr>
    </w:p>
    <w:sectPr w:rsidR="00050AC9" w:rsidRPr="00A53DCB" w:rsidSect="00D3303E">
      <w:footerReference w:type="default" r:id="rId14"/>
      <w:pgSz w:w="11909" w:h="16834"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A0CC27" w14:textId="77777777" w:rsidR="009E57A7" w:rsidRDefault="009E57A7" w:rsidP="00D3303E">
      <w:pPr>
        <w:spacing w:after="0" w:line="240" w:lineRule="auto"/>
      </w:pPr>
      <w:r>
        <w:separator/>
      </w:r>
    </w:p>
  </w:endnote>
  <w:endnote w:type="continuationSeparator" w:id="0">
    <w:p w14:paraId="5CB82208" w14:textId="77777777" w:rsidR="009E57A7" w:rsidRDefault="009E57A7" w:rsidP="00D3303E">
      <w:pPr>
        <w:spacing w:after="0" w:line="240" w:lineRule="auto"/>
      </w:pPr>
      <w:r>
        <w:continuationSeparator/>
      </w:r>
    </w:p>
  </w:endnote>
  <w:endnote w:type="continuationNotice" w:id="1">
    <w:p w14:paraId="24F14E6F" w14:textId="77777777" w:rsidR="009E57A7" w:rsidRDefault="009E57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roman"/>
    <w:notTrueType/>
    <w:pitch w:val="default"/>
  </w:font>
  <w:font w:name="Times-Bold">
    <w:altName w:val="Times New Roman"/>
    <w:charset w:val="00"/>
    <w:family w:val="auto"/>
    <w:pitch w:val="default"/>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399654"/>
      <w:docPartObj>
        <w:docPartGallery w:val="Page Numbers (Bottom of Page)"/>
        <w:docPartUnique/>
      </w:docPartObj>
    </w:sdtPr>
    <w:sdtEndPr>
      <w:rPr>
        <w:noProof/>
      </w:rPr>
    </w:sdtEndPr>
    <w:sdtContent>
      <w:p w14:paraId="69B6EBD3" w14:textId="770F191A" w:rsidR="009E57A7" w:rsidRDefault="009E57A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B83D43" w14:textId="77777777" w:rsidR="009E57A7" w:rsidRDefault="009E57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C30700" w14:textId="77777777" w:rsidR="009E57A7" w:rsidRDefault="009E57A7" w:rsidP="00D3303E">
      <w:pPr>
        <w:spacing w:after="0" w:line="240" w:lineRule="auto"/>
      </w:pPr>
      <w:r>
        <w:separator/>
      </w:r>
    </w:p>
  </w:footnote>
  <w:footnote w:type="continuationSeparator" w:id="0">
    <w:p w14:paraId="19D7558F" w14:textId="77777777" w:rsidR="009E57A7" w:rsidRDefault="009E57A7" w:rsidP="00D3303E">
      <w:pPr>
        <w:spacing w:after="0" w:line="240" w:lineRule="auto"/>
      </w:pPr>
      <w:r>
        <w:continuationSeparator/>
      </w:r>
    </w:p>
  </w:footnote>
  <w:footnote w:type="continuationNotice" w:id="1">
    <w:p w14:paraId="39947ABB" w14:textId="77777777" w:rsidR="009E57A7" w:rsidRDefault="009E57A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87795"/>
    <w:multiLevelType w:val="hybridMultilevel"/>
    <w:tmpl w:val="72EE7F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4550C0"/>
    <w:multiLevelType w:val="hybridMultilevel"/>
    <w:tmpl w:val="03C85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C121D"/>
    <w:multiLevelType w:val="hybridMultilevel"/>
    <w:tmpl w:val="89B08E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A35390"/>
    <w:multiLevelType w:val="hybridMultilevel"/>
    <w:tmpl w:val="234C6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C21019"/>
    <w:multiLevelType w:val="hybridMultilevel"/>
    <w:tmpl w:val="87A2B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F24D95"/>
    <w:multiLevelType w:val="hybridMultilevel"/>
    <w:tmpl w:val="10840B8C"/>
    <w:lvl w:ilvl="0" w:tplc="0409000F">
      <w:start w:val="1"/>
      <w:numFmt w:val="decimal"/>
      <w:lvlText w:val="%1."/>
      <w:lvlJc w:val="left"/>
      <w:pPr>
        <w:ind w:left="45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6" w15:restartNumberingAfterBreak="0">
    <w:nsid w:val="169052D1"/>
    <w:multiLevelType w:val="hybridMultilevel"/>
    <w:tmpl w:val="E4EE2ECA"/>
    <w:lvl w:ilvl="0" w:tplc="08090017">
      <w:start w:val="1"/>
      <w:numFmt w:val="lowerLetter"/>
      <w:lvlText w:val="%1)"/>
      <w:lvlJc w:val="left"/>
      <w:pPr>
        <w:ind w:left="720" w:hanging="360"/>
      </w:pPr>
      <w:rPr>
        <w:rFonts w:hint="default"/>
      </w:rPr>
    </w:lvl>
    <w:lvl w:ilvl="1" w:tplc="25C2D87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3738DC"/>
    <w:multiLevelType w:val="hybridMultilevel"/>
    <w:tmpl w:val="DB70D4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9F4EDD"/>
    <w:multiLevelType w:val="hybridMultilevel"/>
    <w:tmpl w:val="53461E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026708"/>
    <w:multiLevelType w:val="hybridMultilevel"/>
    <w:tmpl w:val="972CD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43283F"/>
    <w:multiLevelType w:val="hybridMultilevel"/>
    <w:tmpl w:val="9CDADC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88C0DDB"/>
    <w:multiLevelType w:val="hybridMultilevel"/>
    <w:tmpl w:val="D2B2B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63552A"/>
    <w:multiLevelType w:val="hybridMultilevel"/>
    <w:tmpl w:val="F60E1578"/>
    <w:lvl w:ilvl="0" w:tplc="0409000F">
      <w:start w:val="1"/>
      <w:numFmt w:val="decimal"/>
      <w:lvlText w:val="%1."/>
      <w:lvlJc w:val="left"/>
      <w:pPr>
        <w:ind w:left="1116" w:hanging="360"/>
      </w:p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13" w15:restartNumberingAfterBreak="0">
    <w:nsid w:val="4E234AE8"/>
    <w:multiLevelType w:val="hybridMultilevel"/>
    <w:tmpl w:val="4B96471A"/>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8A07329"/>
    <w:multiLevelType w:val="hybridMultilevel"/>
    <w:tmpl w:val="10840B8C"/>
    <w:lvl w:ilvl="0" w:tplc="0409000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5" w15:restartNumberingAfterBreak="0">
    <w:nsid w:val="78E719F0"/>
    <w:multiLevelType w:val="hybridMultilevel"/>
    <w:tmpl w:val="1090B482"/>
    <w:lvl w:ilvl="0" w:tplc="7CCAE462">
      <w:start w:val="1"/>
      <w:numFmt w:val="decimal"/>
      <w:lvlText w:val="%1."/>
      <w:lvlJc w:val="left"/>
      <w:pPr>
        <w:ind w:left="1116" w:hanging="360"/>
      </w:pPr>
      <w:rPr>
        <w:strike w:val="0"/>
      </w:rPr>
    </w:lvl>
    <w:lvl w:ilvl="1" w:tplc="08090019" w:tentative="1">
      <w:start w:val="1"/>
      <w:numFmt w:val="lowerLetter"/>
      <w:lvlText w:val="%2."/>
      <w:lvlJc w:val="left"/>
      <w:pPr>
        <w:ind w:left="1836" w:hanging="360"/>
      </w:pPr>
    </w:lvl>
    <w:lvl w:ilvl="2" w:tplc="0809001B" w:tentative="1">
      <w:start w:val="1"/>
      <w:numFmt w:val="lowerRoman"/>
      <w:lvlText w:val="%3."/>
      <w:lvlJc w:val="right"/>
      <w:pPr>
        <w:ind w:left="2556" w:hanging="180"/>
      </w:pPr>
    </w:lvl>
    <w:lvl w:ilvl="3" w:tplc="0809000F" w:tentative="1">
      <w:start w:val="1"/>
      <w:numFmt w:val="decimal"/>
      <w:lvlText w:val="%4."/>
      <w:lvlJc w:val="left"/>
      <w:pPr>
        <w:ind w:left="3276" w:hanging="360"/>
      </w:pPr>
    </w:lvl>
    <w:lvl w:ilvl="4" w:tplc="08090019" w:tentative="1">
      <w:start w:val="1"/>
      <w:numFmt w:val="lowerLetter"/>
      <w:lvlText w:val="%5."/>
      <w:lvlJc w:val="left"/>
      <w:pPr>
        <w:ind w:left="3996" w:hanging="360"/>
      </w:pPr>
    </w:lvl>
    <w:lvl w:ilvl="5" w:tplc="0809001B" w:tentative="1">
      <w:start w:val="1"/>
      <w:numFmt w:val="lowerRoman"/>
      <w:lvlText w:val="%6."/>
      <w:lvlJc w:val="right"/>
      <w:pPr>
        <w:ind w:left="4716" w:hanging="180"/>
      </w:pPr>
    </w:lvl>
    <w:lvl w:ilvl="6" w:tplc="0809000F" w:tentative="1">
      <w:start w:val="1"/>
      <w:numFmt w:val="decimal"/>
      <w:lvlText w:val="%7."/>
      <w:lvlJc w:val="left"/>
      <w:pPr>
        <w:ind w:left="5436" w:hanging="360"/>
      </w:pPr>
    </w:lvl>
    <w:lvl w:ilvl="7" w:tplc="08090019" w:tentative="1">
      <w:start w:val="1"/>
      <w:numFmt w:val="lowerLetter"/>
      <w:lvlText w:val="%8."/>
      <w:lvlJc w:val="left"/>
      <w:pPr>
        <w:ind w:left="6156" w:hanging="360"/>
      </w:pPr>
    </w:lvl>
    <w:lvl w:ilvl="8" w:tplc="0809001B" w:tentative="1">
      <w:start w:val="1"/>
      <w:numFmt w:val="lowerRoman"/>
      <w:lvlText w:val="%9."/>
      <w:lvlJc w:val="right"/>
      <w:pPr>
        <w:ind w:left="6876" w:hanging="180"/>
      </w:pPr>
    </w:lvl>
  </w:abstractNum>
  <w:abstractNum w:abstractNumId="16" w15:restartNumberingAfterBreak="0">
    <w:nsid w:val="7E636CB6"/>
    <w:multiLevelType w:val="hybridMultilevel"/>
    <w:tmpl w:val="AE7A0D7C"/>
    <w:lvl w:ilvl="0" w:tplc="08090017">
      <w:start w:val="1"/>
      <w:numFmt w:val="lowerLetter"/>
      <w:lvlText w:val="%1)"/>
      <w:lvlJc w:val="left"/>
      <w:pPr>
        <w:ind w:left="1116" w:hanging="360"/>
      </w:pPr>
    </w:lvl>
    <w:lvl w:ilvl="1" w:tplc="AB5EAF10">
      <w:start w:val="1"/>
      <w:numFmt w:val="lowerLetter"/>
      <w:lvlText w:val="%2)"/>
      <w:lvlJc w:val="left"/>
      <w:pPr>
        <w:ind w:left="1836" w:hanging="360"/>
      </w:pPr>
      <w:rPr>
        <w:rFonts w:hint="default"/>
      </w:rPr>
    </w:lvl>
    <w:lvl w:ilvl="2" w:tplc="0809001B" w:tentative="1">
      <w:start w:val="1"/>
      <w:numFmt w:val="lowerRoman"/>
      <w:lvlText w:val="%3."/>
      <w:lvlJc w:val="right"/>
      <w:pPr>
        <w:ind w:left="2556" w:hanging="180"/>
      </w:pPr>
    </w:lvl>
    <w:lvl w:ilvl="3" w:tplc="0809000F" w:tentative="1">
      <w:start w:val="1"/>
      <w:numFmt w:val="decimal"/>
      <w:lvlText w:val="%4."/>
      <w:lvlJc w:val="left"/>
      <w:pPr>
        <w:ind w:left="3276" w:hanging="360"/>
      </w:pPr>
    </w:lvl>
    <w:lvl w:ilvl="4" w:tplc="08090019" w:tentative="1">
      <w:start w:val="1"/>
      <w:numFmt w:val="lowerLetter"/>
      <w:lvlText w:val="%5."/>
      <w:lvlJc w:val="left"/>
      <w:pPr>
        <w:ind w:left="3996" w:hanging="360"/>
      </w:pPr>
    </w:lvl>
    <w:lvl w:ilvl="5" w:tplc="0809001B" w:tentative="1">
      <w:start w:val="1"/>
      <w:numFmt w:val="lowerRoman"/>
      <w:lvlText w:val="%6."/>
      <w:lvlJc w:val="right"/>
      <w:pPr>
        <w:ind w:left="4716" w:hanging="180"/>
      </w:pPr>
    </w:lvl>
    <w:lvl w:ilvl="6" w:tplc="0809000F" w:tentative="1">
      <w:start w:val="1"/>
      <w:numFmt w:val="decimal"/>
      <w:lvlText w:val="%7."/>
      <w:lvlJc w:val="left"/>
      <w:pPr>
        <w:ind w:left="5436" w:hanging="360"/>
      </w:pPr>
    </w:lvl>
    <w:lvl w:ilvl="7" w:tplc="08090019" w:tentative="1">
      <w:start w:val="1"/>
      <w:numFmt w:val="lowerLetter"/>
      <w:lvlText w:val="%8."/>
      <w:lvlJc w:val="left"/>
      <w:pPr>
        <w:ind w:left="6156" w:hanging="360"/>
      </w:pPr>
    </w:lvl>
    <w:lvl w:ilvl="8" w:tplc="0809001B" w:tentative="1">
      <w:start w:val="1"/>
      <w:numFmt w:val="lowerRoman"/>
      <w:lvlText w:val="%9."/>
      <w:lvlJc w:val="right"/>
      <w:pPr>
        <w:ind w:left="6876" w:hanging="180"/>
      </w:pPr>
    </w:lvl>
  </w:abstractNum>
  <w:num w:numId="1">
    <w:abstractNumId w:val="16"/>
  </w:num>
  <w:num w:numId="2">
    <w:abstractNumId w:val="15"/>
  </w:num>
  <w:num w:numId="3">
    <w:abstractNumId w:val="13"/>
  </w:num>
  <w:num w:numId="4">
    <w:abstractNumId w:val="6"/>
  </w:num>
  <w:num w:numId="5">
    <w:abstractNumId w:val="0"/>
  </w:num>
  <w:num w:numId="6">
    <w:abstractNumId w:val="10"/>
  </w:num>
  <w:num w:numId="7">
    <w:abstractNumId w:val="12"/>
  </w:num>
  <w:num w:numId="8">
    <w:abstractNumId w:val="3"/>
  </w:num>
  <w:num w:numId="9">
    <w:abstractNumId w:val="9"/>
  </w:num>
  <w:num w:numId="10">
    <w:abstractNumId w:val="2"/>
  </w:num>
  <w:num w:numId="11">
    <w:abstractNumId w:val="4"/>
  </w:num>
  <w:num w:numId="12">
    <w:abstractNumId w:val="7"/>
  </w:num>
  <w:num w:numId="13">
    <w:abstractNumId w:val="1"/>
  </w:num>
  <w:num w:numId="14">
    <w:abstractNumId w:val="11"/>
  </w:num>
  <w:num w:numId="15">
    <w:abstractNumId w:val="8"/>
  </w:num>
  <w:num w:numId="16">
    <w:abstractNumId w:val="14"/>
  </w:num>
  <w:num w:numId="17">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FE3"/>
    <w:rsid w:val="00003E92"/>
    <w:rsid w:val="00010748"/>
    <w:rsid w:val="000150E8"/>
    <w:rsid w:val="00022ADC"/>
    <w:rsid w:val="00022B29"/>
    <w:rsid w:val="0003034B"/>
    <w:rsid w:val="00033BD9"/>
    <w:rsid w:val="000368FA"/>
    <w:rsid w:val="00036C31"/>
    <w:rsid w:val="000466E0"/>
    <w:rsid w:val="00050AC9"/>
    <w:rsid w:val="000535C4"/>
    <w:rsid w:val="0006659C"/>
    <w:rsid w:val="00073033"/>
    <w:rsid w:val="000815D5"/>
    <w:rsid w:val="000828A9"/>
    <w:rsid w:val="0008300C"/>
    <w:rsid w:val="0009752B"/>
    <w:rsid w:val="000A3E56"/>
    <w:rsid w:val="000B194F"/>
    <w:rsid w:val="000B3C04"/>
    <w:rsid w:val="000B6267"/>
    <w:rsid w:val="000D5899"/>
    <w:rsid w:val="000F241F"/>
    <w:rsid w:val="00100808"/>
    <w:rsid w:val="0011018A"/>
    <w:rsid w:val="00116E22"/>
    <w:rsid w:val="00132A94"/>
    <w:rsid w:val="00135C6E"/>
    <w:rsid w:val="00137DB9"/>
    <w:rsid w:val="00140E4A"/>
    <w:rsid w:val="001423D8"/>
    <w:rsid w:val="00142E12"/>
    <w:rsid w:val="001602B3"/>
    <w:rsid w:val="001835E1"/>
    <w:rsid w:val="0018519C"/>
    <w:rsid w:val="00191E96"/>
    <w:rsid w:val="001A18B3"/>
    <w:rsid w:val="001B0E86"/>
    <w:rsid w:val="001C09E0"/>
    <w:rsid w:val="001C54F0"/>
    <w:rsid w:val="001E0F53"/>
    <w:rsid w:val="001F3473"/>
    <w:rsid w:val="0021400E"/>
    <w:rsid w:val="0023293A"/>
    <w:rsid w:val="00250A7E"/>
    <w:rsid w:val="00252F9B"/>
    <w:rsid w:val="00254B02"/>
    <w:rsid w:val="002557E4"/>
    <w:rsid w:val="00266F6B"/>
    <w:rsid w:val="0027584B"/>
    <w:rsid w:val="00293752"/>
    <w:rsid w:val="002A28A4"/>
    <w:rsid w:val="002B30B4"/>
    <w:rsid w:val="002B4803"/>
    <w:rsid w:val="002C0902"/>
    <w:rsid w:val="002C3EA3"/>
    <w:rsid w:val="002E5286"/>
    <w:rsid w:val="002F0704"/>
    <w:rsid w:val="002F3864"/>
    <w:rsid w:val="002F40DA"/>
    <w:rsid w:val="00315E74"/>
    <w:rsid w:val="003163DE"/>
    <w:rsid w:val="00325A12"/>
    <w:rsid w:val="00327051"/>
    <w:rsid w:val="00350A2F"/>
    <w:rsid w:val="00351A55"/>
    <w:rsid w:val="0036228E"/>
    <w:rsid w:val="0036771F"/>
    <w:rsid w:val="00372FCF"/>
    <w:rsid w:val="00382BD8"/>
    <w:rsid w:val="003A5E2B"/>
    <w:rsid w:val="003B73AA"/>
    <w:rsid w:val="003C0FCB"/>
    <w:rsid w:val="003C39DD"/>
    <w:rsid w:val="003E04AF"/>
    <w:rsid w:val="003E74CF"/>
    <w:rsid w:val="003F65E6"/>
    <w:rsid w:val="00410EBD"/>
    <w:rsid w:val="004263C8"/>
    <w:rsid w:val="00433D56"/>
    <w:rsid w:val="004373A0"/>
    <w:rsid w:val="00454E28"/>
    <w:rsid w:val="00462527"/>
    <w:rsid w:val="00471BA1"/>
    <w:rsid w:val="004A02CE"/>
    <w:rsid w:val="004A5338"/>
    <w:rsid w:val="004B17B8"/>
    <w:rsid w:val="004C0747"/>
    <w:rsid w:val="004D6C66"/>
    <w:rsid w:val="004E0CA7"/>
    <w:rsid w:val="004E7299"/>
    <w:rsid w:val="004E77B8"/>
    <w:rsid w:val="004F0377"/>
    <w:rsid w:val="004F15EA"/>
    <w:rsid w:val="00502FAA"/>
    <w:rsid w:val="00514F93"/>
    <w:rsid w:val="00526B96"/>
    <w:rsid w:val="0053076F"/>
    <w:rsid w:val="005311DE"/>
    <w:rsid w:val="00532839"/>
    <w:rsid w:val="00541E8A"/>
    <w:rsid w:val="0055032F"/>
    <w:rsid w:val="00550DEB"/>
    <w:rsid w:val="005710A2"/>
    <w:rsid w:val="005A2CEC"/>
    <w:rsid w:val="005A4A19"/>
    <w:rsid w:val="005B298E"/>
    <w:rsid w:val="005B308D"/>
    <w:rsid w:val="005C14F5"/>
    <w:rsid w:val="005C1BF6"/>
    <w:rsid w:val="005D18AE"/>
    <w:rsid w:val="005E1316"/>
    <w:rsid w:val="005E5C23"/>
    <w:rsid w:val="006240BD"/>
    <w:rsid w:val="00632E94"/>
    <w:rsid w:val="00652068"/>
    <w:rsid w:val="00656889"/>
    <w:rsid w:val="00665AA0"/>
    <w:rsid w:val="006822FC"/>
    <w:rsid w:val="006829B3"/>
    <w:rsid w:val="0069083E"/>
    <w:rsid w:val="00696F08"/>
    <w:rsid w:val="006A055F"/>
    <w:rsid w:val="006A3086"/>
    <w:rsid w:val="006B0D26"/>
    <w:rsid w:val="006B5280"/>
    <w:rsid w:val="006B6AE3"/>
    <w:rsid w:val="006F79F3"/>
    <w:rsid w:val="00714277"/>
    <w:rsid w:val="00721463"/>
    <w:rsid w:val="00730D00"/>
    <w:rsid w:val="007335F7"/>
    <w:rsid w:val="00743E39"/>
    <w:rsid w:val="00755E37"/>
    <w:rsid w:val="00763F20"/>
    <w:rsid w:val="007757DA"/>
    <w:rsid w:val="007A2433"/>
    <w:rsid w:val="007A4EE4"/>
    <w:rsid w:val="007A67BF"/>
    <w:rsid w:val="007B30A9"/>
    <w:rsid w:val="007B33D1"/>
    <w:rsid w:val="007B340C"/>
    <w:rsid w:val="007B3BC1"/>
    <w:rsid w:val="007B4FCA"/>
    <w:rsid w:val="007C0910"/>
    <w:rsid w:val="007C1A2C"/>
    <w:rsid w:val="007C3CBF"/>
    <w:rsid w:val="007E1FA9"/>
    <w:rsid w:val="007F24FA"/>
    <w:rsid w:val="007F7D4D"/>
    <w:rsid w:val="00806077"/>
    <w:rsid w:val="00827A63"/>
    <w:rsid w:val="00831F69"/>
    <w:rsid w:val="00834A21"/>
    <w:rsid w:val="0084019F"/>
    <w:rsid w:val="00846143"/>
    <w:rsid w:val="0085577F"/>
    <w:rsid w:val="00870B6E"/>
    <w:rsid w:val="00874789"/>
    <w:rsid w:val="0089345E"/>
    <w:rsid w:val="00894839"/>
    <w:rsid w:val="008B3FE3"/>
    <w:rsid w:val="008B4FD3"/>
    <w:rsid w:val="008C132B"/>
    <w:rsid w:val="008C52CF"/>
    <w:rsid w:val="008E048C"/>
    <w:rsid w:val="008E06D0"/>
    <w:rsid w:val="008F0CD2"/>
    <w:rsid w:val="008F1CB6"/>
    <w:rsid w:val="00916123"/>
    <w:rsid w:val="00916D82"/>
    <w:rsid w:val="009230B4"/>
    <w:rsid w:val="00925DA8"/>
    <w:rsid w:val="00932DD7"/>
    <w:rsid w:val="00943639"/>
    <w:rsid w:val="00962255"/>
    <w:rsid w:val="00962A8A"/>
    <w:rsid w:val="009752B6"/>
    <w:rsid w:val="009767DB"/>
    <w:rsid w:val="009852BB"/>
    <w:rsid w:val="009A257B"/>
    <w:rsid w:val="009A4058"/>
    <w:rsid w:val="009C028F"/>
    <w:rsid w:val="009C2607"/>
    <w:rsid w:val="009D4F7E"/>
    <w:rsid w:val="009D66F9"/>
    <w:rsid w:val="009E5058"/>
    <w:rsid w:val="009E57A7"/>
    <w:rsid w:val="009F3938"/>
    <w:rsid w:val="00A135A9"/>
    <w:rsid w:val="00A14CFF"/>
    <w:rsid w:val="00A338EE"/>
    <w:rsid w:val="00A35E5A"/>
    <w:rsid w:val="00A3752F"/>
    <w:rsid w:val="00A439EA"/>
    <w:rsid w:val="00A44E86"/>
    <w:rsid w:val="00A53DCB"/>
    <w:rsid w:val="00A54A86"/>
    <w:rsid w:val="00A75AED"/>
    <w:rsid w:val="00A866F6"/>
    <w:rsid w:val="00AB1C67"/>
    <w:rsid w:val="00AB44AD"/>
    <w:rsid w:val="00AC00FC"/>
    <w:rsid w:val="00AD5353"/>
    <w:rsid w:val="00AE2BFB"/>
    <w:rsid w:val="00AF1746"/>
    <w:rsid w:val="00AF2325"/>
    <w:rsid w:val="00AF6BFF"/>
    <w:rsid w:val="00B03BD3"/>
    <w:rsid w:val="00B04D75"/>
    <w:rsid w:val="00B12878"/>
    <w:rsid w:val="00B26957"/>
    <w:rsid w:val="00B344C4"/>
    <w:rsid w:val="00B6423E"/>
    <w:rsid w:val="00BA3ACB"/>
    <w:rsid w:val="00BE7BC4"/>
    <w:rsid w:val="00C03397"/>
    <w:rsid w:val="00C3462D"/>
    <w:rsid w:val="00C406F5"/>
    <w:rsid w:val="00C443FC"/>
    <w:rsid w:val="00C52C5E"/>
    <w:rsid w:val="00C5381D"/>
    <w:rsid w:val="00C626F3"/>
    <w:rsid w:val="00C638B6"/>
    <w:rsid w:val="00C716B9"/>
    <w:rsid w:val="00C827E7"/>
    <w:rsid w:val="00CC4DA6"/>
    <w:rsid w:val="00CE6864"/>
    <w:rsid w:val="00CF197B"/>
    <w:rsid w:val="00D0183C"/>
    <w:rsid w:val="00D024C5"/>
    <w:rsid w:val="00D135E8"/>
    <w:rsid w:val="00D1558C"/>
    <w:rsid w:val="00D25D9F"/>
    <w:rsid w:val="00D26309"/>
    <w:rsid w:val="00D279D5"/>
    <w:rsid w:val="00D3303E"/>
    <w:rsid w:val="00D33EAE"/>
    <w:rsid w:val="00D408F1"/>
    <w:rsid w:val="00D45C2D"/>
    <w:rsid w:val="00D70327"/>
    <w:rsid w:val="00D77457"/>
    <w:rsid w:val="00DA18F9"/>
    <w:rsid w:val="00DA5043"/>
    <w:rsid w:val="00DB3709"/>
    <w:rsid w:val="00DC7F23"/>
    <w:rsid w:val="00DD0E0A"/>
    <w:rsid w:val="00DD0EFA"/>
    <w:rsid w:val="00DE0AF2"/>
    <w:rsid w:val="00DF2AD6"/>
    <w:rsid w:val="00E00BEE"/>
    <w:rsid w:val="00E054CC"/>
    <w:rsid w:val="00E1035A"/>
    <w:rsid w:val="00E35E7B"/>
    <w:rsid w:val="00E373A6"/>
    <w:rsid w:val="00E40FC1"/>
    <w:rsid w:val="00E504C9"/>
    <w:rsid w:val="00E50C49"/>
    <w:rsid w:val="00E5128D"/>
    <w:rsid w:val="00E57463"/>
    <w:rsid w:val="00E700FA"/>
    <w:rsid w:val="00E71604"/>
    <w:rsid w:val="00EA36FE"/>
    <w:rsid w:val="00EB0E13"/>
    <w:rsid w:val="00EB62B5"/>
    <w:rsid w:val="00EC122B"/>
    <w:rsid w:val="00EC2DB5"/>
    <w:rsid w:val="00EC7814"/>
    <w:rsid w:val="00EE5F12"/>
    <w:rsid w:val="00EF6E0C"/>
    <w:rsid w:val="00F00034"/>
    <w:rsid w:val="00F01BD6"/>
    <w:rsid w:val="00F14119"/>
    <w:rsid w:val="00F26A40"/>
    <w:rsid w:val="00F30238"/>
    <w:rsid w:val="00F378A9"/>
    <w:rsid w:val="00F662EA"/>
    <w:rsid w:val="00F72F51"/>
    <w:rsid w:val="00F959AB"/>
    <w:rsid w:val="00F96C15"/>
    <w:rsid w:val="00FA5CA5"/>
    <w:rsid w:val="00FD0EBD"/>
    <w:rsid w:val="00FD2B3D"/>
    <w:rsid w:val="00FF12A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64E77"/>
  <w15:chartTrackingRefBased/>
  <w15:docId w15:val="{89AF7603-1A4B-4C4E-92D5-6DD67F458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B3FE3"/>
    <w:pPr>
      <w:widowControl w:val="0"/>
      <w:autoSpaceDE w:val="0"/>
      <w:autoSpaceDN w:val="0"/>
      <w:spacing w:after="0" w:line="240" w:lineRule="auto"/>
      <w:ind w:left="170" w:right="100"/>
      <w:jc w:val="center"/>
      <w:outlineLvl w:val="0"/>
    </w:pPr>
    <w:rPr>
      <w:rFonts w:ascii="Times New Roman" w:eastAsia="Times New Roman" w:hAnsi="Times New Roman" w:cs="Times New Roman"/>
      <w:b/>
      <w:bCs/>
      <w:sz w:val="24"/>
      <w:szCs w:val="24"/>
      <w:lang w:val="sq-AL"/>
    </w:rPr>
  </w:style>
  <w:style w:type="paragraph" w:styleId="Heading2">
    <w:name w:val="heading 2"/>
    <w:basedOn w:val="Normal"/>
    <w:next w:val="Normal"/>
    <w:link w:val="Heading2Char"/>
    <w:uiPriority w:val="9"/>
    <w:unhideWhenUsed/>
    <w:qFormat/>
    <w:rsid w:val="0085577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FE3"/>
    <w:rPr>
      <w:rFonts w:ascii="Times New Roman" w:eastAsia="Times New Roman" w:hAnsi="Times New Roman" w:cs="Times New Roman"/>
      <w:b/>
      <w:bCs/>
      <w:sz w:val="24"/>
      <w:szCs w:val="24"/>
      <w:lang w:val="sq-AL"/>
    </w:rPr>
  </w:style>
  <w:style w:type="paragraph" w:styleId="BodyText">
    <w:name w:val="Body Text"/>
    <w:basedOn w:val="Normal"/>
    <w:link w:val="BodyTextChar"/>
    <w:uiPriority w:val="1"/>
    <w:qFormat/>
    <w:rsid w:val="008B3FE3"/>
    <w:pPr>
      <w:widowControl w:val="0"/>
      <w:autoSpaceDE w:val="0"/>
      <w:autoSpaceDN w:val="0"/>
      <w:spacing w:after="0" w:line="240" w:lineRule="auto"/>
      <w:ind w:left="113" w:firstLine="283"/>
      <w:jc w:val="both"/>
    </w:pPr>
    <w:rPr>
      <w:rFonts w:ascii="Times New Roman" w:eastAsia="Times New Roman" w:hAnsi="Times New Roman" w:cs="Times New Roman"/>
      <w:sz w:val="24"/>
      <w:szCs w:val="24"/>
      <w:lang w:val="sq-AL"/>
    </w:rPr>
  </w:style>
  <w:style w:type="character" w:customStyle="1" w:styleId="BodyTextChar">
    <w:name w:val="Body Text Char"/>
    <w:basedOn w:val="DefaultParagraphFont"/>
    <w:link w:val="BodyText"/>
    <w:uiPriority w:val="1"/>
    <w:rsid w:val="008B3FE3"/>
    <w:rPr>
      <w:rFonts w:ascii="Times New Roman" w:eastAsia="Times New Roman" w:hAnsi="Times New Roman" w:cs="Times New Roman"/>
      <w:sz w:val="24"/>
      <w:szCs w:val="24"/>
      <w:lang w:val="sq-AL"/>
    </w:rPr>
  </w:style>
  <w:style w:type="paragraph" w:styleId="ListParagraph">
    <w:name w:val="List Paragraph"/>
    <w:basedOn w:val="Normal"/>
    <w:uiPriority w:val="34"/>
    <w:qFormat/>
    <w:rsid w:val="008B3FE3"/>
    <w:pPr>
      <w:widowControl w:val="0"/>
      <w:autoSpaceDE w:val="0"/>
      <w:autoSpaceDN w:val="0"/>
      <w:spacing w:after="0" w:line="240" w:lineRule="auto"/>
      <w:ind w:left="113" w:right="107" w:firstLine="283"/>
      <w:jc w:val="both"/>
    </w:pPr>
    <w:rPr>
      <w:rFonts w:ascii="Times New Roman" w:eastAsia="Times New Roman" w:hAnsi="Times New Roman" w:cs="Times New Roman"/>
      <w:lang w:val="sq-AL"/>
    </w:rPr>
  </w:style>
  <w:style w:type="character" w:customStyle="1" w:styleId="Heading2Char">
    <w:name w:val="Heading 2 Char"/>
    <w:basedOn w:val="DefaultParagraphFont"/>
    <w:link w:val="Heading2"/>
    <w:uiPriority w:val="9"/>
    <w:rsid w:val="0085577F"/>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E40F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0FC1"/>
    <w:rPr>
      <w:rFonts w:ascii="Segoe UI" w:hAnsi="Segoe UI" w:cs="Segoe UI"/>
      <w:sz w:val="18"/>
      <w:szCs w:val="18"/>
    </w:rPr>
  </w:style>
  <w:style w:type="character" w:customStyle="1" w:styleId="fontstyle21">
    <w:name w:val="fontstyle21"/>
    <w:rsid w:val="00763F20"/>
    <w:rPr>
      <w:rFonts w:ascii="Times-Roman" w:hAnsi="Times-Roman" w:hint="default"/>
      <w:b w:val="0"/>
      <w:bCs w:val="0"/>
      <w:i w:val="0"/>
      <w:iCs w:val="0"/>
      <w:color w:val="000000"/>
      <w:sz w:val="24"/>
      <w:szCs w:val="24"/>
    </w:rPr>
  </w:style>
  <w:style w:type="character" w:customStyle="1" w:styleId="fontstyle01">
    <w:name w:val="fontstyle01"/>
    <w:rsid w:val="00763F20"/>
    <w:rPr>
      <w:rFonts w:ascii="Times-Bold" w:hAnsi="Times-Bold" w:hint="default"/>
      <w:b/>
      <w:bCs/>
      <w:i w:val="0"/>
      <w:iCs w:val="0"/>
      <w:color w:val="000000"/>
      <w:sz w:val="28"/>
      <w:szCs w:val="28"/>
    </w:rPr>
  </w:style>
  <w:style w:type="paragraph" w:customStyle="1" w:styleId="Paragrafi">
    <w:name w:val="Paragrafi"/>
    <w:link w:val="ParagrafiChar"/>
    <w:qFormat/>
    <w:rsid w:val="004F15E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link w:val="Paragrafi"/>
    <w:locked/>
    <w:rsid w:val="004F15EA"/>
    <w:rPr>
      <w:rFonts w:ascii="Garamond" w:eastAsia="MS Mincho" w:hAnsi="Garamond" w:cs="CG Times"/>
      <w:sz w:val="24"/>
      <w:lang w:val="en-US"/>
    </w:rPr>
  </w:style>
  <w:style w:type="character" w:styleId="CommentReference">
    <w:name w:val="annotation reference"/>
    <w:uiPriority w:val="99"/>
    <w:semiHidden/>
    <w:unhideWhenUsed/>
    <w:rsid w:val="00943639"/>
    <w:rPr>
      <w:sz w:val="16"/>
      <w:szCs w:val="16"/>
    </w:rPr>
  </w:style>
  <w:style w:type="paragraph" w:styleId="CommentText">
    <w:name w:val="annotation text"/>
    <w:basedOn w:val="Normal"/>
    <w:link w:val="CommentTextChar"/>
    <w:uiPriority w:val="99"/>
    <w:semiHidden/>
    <w:unhideWhenUsed/>
    <w:rsid w:val="009C2607"/>
    <w:pPr>
      <w:spacing w:line="240" w:lineRule="auto"/>
    </w:pPr>
    <w:rPr>
      <w:sz w:val="20"/>
      <w:szCs w:val="20"/>
    </w:rPr>
  </w:style>
  <w:style w:type="character" w:customStyle="1" w:styleId="CommentTextChar">
    <w:name w:val="Comment Text Char"/>
    <w:basedOn w:val="DefaultParagraphFont"/>
    <w:link w:val="CommentText"/>
    <w:uiPriority w:val="99"/>
    <w:semiHidden/>
    <w:rsid w:val="009C2607"/>
    <w:rPr>
      <w:sz w:val="20"/>
      <w:szCs w:val="20"/>
    </w:rPr>
  </w:style>
  <w:style w:type="paragraph" w:styleId="CommentSubject">
    <w:name w:val="annotation subject"/>
    <w:basedOn w:val="CommentText"/>
    <w:next w:val="CommentText"/>
    <w:link w:val="CommentSubjectChar"/>
    <w:uiPriority w:val="99"/>
    <w:semiHidden/>
    <w:unhideWhenUsed/>
    <w:rsid w:val="009C2607"/>
    <w:rPr>
      <w:b/>
      <w:bCs/>
    </w:rPr>
  </w:style>
  <w:style w:type="character" w:customStyle="1" w:styleId="CommentSubjectChar">
    <w:name w:val="Comment Subject Char"/>
    <w:basedOn w:val="CommentTextChar"/>
    <w:link w:val="CommentSubject"/>
    <w:uiPriority w:val="99"/>
    <w:semiHidden/>
    <w:rsid w:val="009C2607"/>
    <w:rPr>
      <w:b/>
      <w:bCs/>
      <w:sz w:val="20"/>
      <w:szCs w:val="20"/>
    </w:rPr>
  </w:style>
  <w:style w:type="paragraph" w:styleId="Header">
    <w:name w:val="header"/>
    <w:basedOn w:val="Normal"/>
    <w:link w:val="HeaderChar"/>
    <w:uiPriority w:val="99"/>
    <w:unhideWhenUsed/>
    <w:rsid w:val="00D330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03E"/>
  </w:style>
  <w:style w:type="paragraph" w:styleId="Footer">
    <w:name w:val="footer"/>
    <w:basedOn w:val="Normal"/>
    <w:link w:val="FooterChar"/>
    <w:uiPriority w:val="99"/>
    <w:unhideWhenUsed/>
    <w:rsid w:val="00D330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03E"/>
  </w:style>
  <w:style w:type="table" w:styleId="TableGrid">
    <w:name w:val="Table Grid"/>
    <w:basedOn w:val="TableNormal"/>
    <w:uiPriority w:val="39"/>
    <w:rsid w:val="00A14CFF"/>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258258">
      <w:bodyDiv w:val="1"/>
      <w:marLeft w:val="0"/>
      <w:marRight w:val="0"/>
      <w:marTop w:val="0"/>
      <w:marBottom w:val="0"/>
      <w:divBdr>
        <w:top w:val="none" w:sz="0" w:space="0" w:color="auto"/>
        <w:left w:val="none" w:sz="0" w:space="0" w:color="auto"/>
        <w:bottom w:val="none" w:sz="0" w:space="0" w:color="auto"/>
        <w:right w:val="none" w:sz="0" w:space="0" w:color="auto"/>
      </w:divBdr>
      <w:divsChild>
        <w:div w:id="362748174">
          <w:marLeft w:val="0"/>
          <w:marRight w:val="0"/>
          <w:marTop w:val="0"/>
          <w:marBottom w:val="0"/>
          <w:divBdr>
            <w:top w:val="none" w:sz="0" w:space="0" w:color="auto"/>
            <w:left w:val="none" w:sz="0" w:space="0" w:color="auto"/>
            <w:bottom w:val="none" w:sz="0" w:space="0" w:color="auto"/>
            <w:right w:val="none" w:sz="0" w:space="0" w:color="auto"/>
          </w:divBdr>
        </w:div>
        <w:div w:id="809175536">
          <w:marLeft w:val="0"/>
          <w:marRight w:val="0"/>
          <w:marTop w:val="0"/>
          <w:marBottom w:val="0"/>
          <w:divBdr>
            <w:top w:val="none" w:sz="0" w:space="0" w:color="auto"/>
            <w:left w:val="none" w:sz="0" w:space="0" w:color="auto"/>
            <w:bottom w:val="none" w:sz="0" w:space="0" w:color="auto"/>
            <w:right w:val="none" w:sz="0" w:space="0" w:color="auto"/>
          </w:divBdr>
        </w:div>
      </w:divsChild>
    </w:div>
    <w:div w:id="1152595799">
      <w:bodyDiv w:val="1"/>
      <w:marLeft w:val="0"/>
      <w:marRight w:val="0"/>
      <w:marTop w:val="0"/>
      <w:marBottom w:val="0"/>
      <w:divBdr>
        <w:top w:val="none" w:sz="0" w:space="0" w:color="auto"/>
        <w:left w:val="none" w:sz="0" w:space="0" w:color="auto"/>
        <w:bottom w:val="none" w:sz="0" w:space="0" w:color="auto"/>
        <w:right w:val="none" w:sz="0" w:space="0" w:color="auto"/>
      </w:divBdr>
      <w:divsChild>
        <w:div w:id="1931312268">
          <w:marLeft w:val="0"/>
          <w:marRight w:val="0"/>
          <w:marTop w:val="0"/>
          <w:marBottom w:val="0"/>
          <w:divBdr>
            <w:top w:val="none" w:sz="0" w:space="0" w:color="auto"/>
            <w:left w:val="none" w:sz="0" w:space="0" w:color="auto"/>
            <w:bottom w:val="none" w:sz="0" w:space="0" w:color="auto"/>
            <w:right w:val="none" w:sz="0" w:space="0" w:color="auto"/>
          </w:divBdr>
        </w:div>
        <w:div w:id="678898082">
          <w:marLeft w:val="0"/>
          <w:marRight w:val="0"/>
          <w:marTop w:val="0"/>
          <w:marBottom w:val="0"/>
          <w:divBdr>
            <w:top w:val="none" w:sz="0" w:space="0" w:color="auto"/>
            <w:left w:val="none" w:sz="0" w:space="0" w:color="auto"/>
            <w:bottom w:val="none" w:sz="0" w:space="0" w:color="auto"/>
            <w:right w:val="none" w:sz="0" w:space="0" w:color="auto"/>
          </w:divBdr>
        </w:div>
        <w:div w:id="1300578142">
          <w:marLeft w:val="0"/>
          <w:marRight w:val="0"/>
          <w:marTop w:val="0"/>
          <w:marBottom w:val="0"/>
          <w:divBdr>
            <w:top w:val="none" w:sz="0" w:space="0" w:color="auto"/>
            <w:left w:val="none" w:sz="0" w:space="0" w:color="auto"/>
            <w:bottom w:val="none" w:sz="0" w:space="0" w:color="auto"/>
            <w:right w:val="none" w:sz="0" w:space="0" w:color="auto"/>
          </w:divBdr>
        </w:div>
        <w:div w:id="440146957">
          <w:marLeft w:val="0"/>
          <w:marRight w:val="0"/>
          <w:marTop w:val="0"/>
          <w:marBottom w:val="0"/>
          <w:divBdr>
            <w:top w:val="none" w:sz="0" w:space="0" w:color="auto"/>
            <w:left w:val="none" w:sz="0" w:space="0" w:color="auto"/>
            <w:bottom w:val="none" w:sz="0" w:space="0" w:color="auto"/>
            <w:right w:val="none" w:sz="0" w:space="0" w:color="auto"/>
          </w:divBdr>
        </w:div>
        <w:div w:id="1002127258">
          <w:marLeft w:val="0"/>
          <w:marRight w:val="0"/>
          <w:marTop w:val="0"/>
          <w:marBottom w:val="0"/>
          <w:divBdr>
            <w:top w:val="none" w:sz="0" w:space="0" w:color="auto"/>
            <w:left w:val="none" w:sz="0" w:space="0" w:color="auto"/>
            <w:bottom w:val="none" w:sz="0" w:space="0" w:color="auto"/>
            <w:right w:val="none" w:sz="0" w:space="0" w:color="auto"/>
          </w:divBdr>
        </w:div>
        <w:div w:id="541212463">
          <w:marLeft w:val="0"/>
          <w:marRight w:val="0"/>
          <w:marTop w:val="0"/>
          <w:marBottom w:val="0"/>
          <w:divBdr>
            <w:top w:val="none" w:sz="0" w:space="0" w:color="auto"/>
            <w:left w:val="none" w:sz="0" w:space="0" w:color="auto"/>
            <w:bottom w:val="none" w:sz="0" w:space="0" w:color="auto"/>
            <w:right w:val="none" w:sz="0" w:space="0" w:color="auto"/>
          </w:divBdr>
        </w:div>
        <w:div w:id="109477328">
          <w:marLeft w:val="0"/>
          <w:marRight w:val="0"/>
          <w:marTop w:val="0"/>
          <w:marBottom w:val="0"/>
          <w:divBdr>
            <w:top w:val="none" w:sz="0" w:space="0" w:color="auto"/>
            <w:left w:val="none" w:sz="0" w:space="0" w:color="auto"/>
            <w:bottom w:val="none" w:sz="0" w:space="0" w:color="auto"/>
            <w:right w:val="none" w:sz="0" w:space="0" w:color="auto"/>
          </w:divBdr>
        </w:div>
        <w:div w:id="1318338610">
          <w:marLeft w:val="0"/>
          <w:marRight w:val="0"/>
          <w:marTop w:val="0"/>
          <w:marBottom w:val="0"/>
          <w:divBdr>
            <w:top w:val="none" w:sz="0" w:space="0" w:color="auto"/>
            <w:left w:val="none" w:sz="0" w:space="0" w:color="auto"/>
            <w:bottom w:val="none" w:sz="0" w:space="0" w:color="auto"/>
            <w:right w:val="none" w:sz="0" w:space="0" w:color="auto"/>
          </w:divBdr>
        </w:div>
        <w:div w:id="1510440420">
          <w:marLeft w:val="0"/>
          <w:marRight w:val="0"/>
          <w:marTop w:val="0"/>
          <w:marBottom w:val="0"/>
          <w:divBdr>
            <w:top w:val="none" w:sz="0" w:space="0" w:color="auto"/>
            <w:left w:val="none" w:sz="0" w:space="0" w:color="auto"/>
            <w:bottom w:val="none" w:sz="0" w:space="0" w:color="auto"/>
            <w:right w:val="none" w:sz="0" w:space="0" w:color="auto"/>
          </w:divBdr>
        </w:div>
        <w:div w:id="1171144687">
          <w:marLeft w:val="0"/>
          <w:marRight w:val="0"/>
          <w:marTop w:val="0"/>
          <w:marBottom w:val="0"/>
          <w:divBdr>
            <w:top w:val="none" w:sz="0" w:space="0" w:color="auto"/>
            <w:left w:val="none" w:sz="0" w:space="0" w:color="auto"/>
            <w:bottom w:val="none" w:sz="0" w:space="0" w:color="auto"/>
            <w:right w:val="none" w:sz="0" w:space="0" w:color="auto"/>
          </w:divBdr>
        </w:div>
      </w:divsChild>
    </w:div>
    <w:div w:id="1366101408">
      <w:bodyDiv w:val="1"/>
      <w:marLeft w:val="0"/>
      <w:marRight w:val="0"/>
      <w:marTop w:val="0"/>
      <w:marBottom w:val="0"/>
      <w:divBdr>
        <w:top w:val="none" w:sz="0" w:space="0" w:color="auto"/>
        <w:left w:val="none" w:sz="0" w:space="0" w:color="auto"/>
        <w:bottom w:val="none" w:sz="0" w:space="0" w:color="auto"/>
        <w:right w:val="none" w:sz="0" w:space="0" w:color="auto"/>
      </w:divBdr>
      <w:divsChild>
        <w:div w:id="1875726008">
          <w:marLeft w:val="0"/>
          <w:marRight w:val="0"/>
          <w:marTop w:val="0"/>
          <w:marBottom w:val="0"/>
          <w:divBdr>
            <w:top w:val="none" w:sz="0" w:space="0" w:color="auto"/>
            <w:left w:val="none" w:sz="0" w:space="0" w:color="auto"/>
            <w:bottom w:val="none" w:sz="0" w:space="0" w:color="auto"/>
            <w:right w:val="none" w:sz="0" w:space="0" w:color="auto"/>
          </w:divBdr>
        </w:div>
        <w:div w:id="117338270">
          <w:marLeft w:val="0"/>
          <w:marRight w:val="0"/>
          <w:marTop w:val="0"/>
          <w:marBottom w:val="0"/>
          <w:divBdr>
            <w:top w:val="none" w:sz="0" w:space="0" w:color="auto"/>
            <w:left w:val="none" w:sz="0" w:space="0" w:color="auto"/>
            <w:bottom w:val="none" w:sz="0" w:space="0" w:color="auto"/>
            <w:right w:val="none" w:sz="0" w:space="0" w:color="auto"/>
          </w:divBdr>
        </w:div>
        <w:div w:id="98919546">
          <w:marLeft w:val="0"/>
          <w:marRight w:val="0"/>
          <w:marTop w:val="0"/>
          <w:marBottom w:val="0"/>
          <w:divBdr>
            <w:top w:val="none" w:sz="0" w:space="0" w:color="auto"/>
            <w:left w:val="none" w:sz="0" w:space="0" w:color="auto"/>
            <w:bottom w:val="none" w:sz="0" w:space="0" w:color="auto"/>
            <w:right w:val="none" w:sz="0" w:space="0" w:color="auto"/>
          </w:divBdr>
        </w:div>
        <w:div w:id="1071852557">
          <w:marLeft w:val="0"/>
          <w:marRight w:val="0"/>
          <w:marTop w:val="0"/>
          <w:marBottom w:val="0"/>
          <w:divBdr>
            <w:top w:val="none" w:sz="0" w:space="0" w:color="auto"/>
            <w:left w:val="none" w:sz="0" w:space="0" w:color="auto"/>
            <w:bottom w:val="none" w:sz="0" w:space="0" w:color="auto"/>
            <w:right w:val="none" w:sz="0" w:space="0" w:color="auto"/>
          </w:divBdr>
        </w:div>
        <w:div w:id="1957059329">
          <w:marLeft w:val="0"/>
          <w:marRight w:val="0"/>
          <w:marTop w:val="0"/>
          <w:marBottom w:val="0"/>
          <w:divBdr>
            <w:top w:val="none" w:sz="0" w:space="0" w:color="auto"/>
            <w:left w:val="none" w:sz="0" w:space="0" w:color="auto"/>
            <w:bottom w:val="none" w:sz="0" w:space="0" w:color="auto"/>
            <w:right w:val="none" w:sz="0" w:space="0" w:color="auto"/>
          </w:divBdr>
        </w:div>
        <w:div w:id="1501508085">
          <w:marLeft w:val="0"/>
          <w:marRight w:val="0"/>
          <w:marTop w:val="0"/>
          <w:marBottom w:val="0"/>
          <w:divBdr>
            <w:top w:val="none" w:sz="0" w:space="0" w:color="auto"/>
            <w:left w:val="none" w:sz="0" w:space="0" w:color="auto"/>
            <w:bottom w:val="none" w:sz="0" w:space="0" w:color="auto"/>
            <w:right w:val="none" w:sz="0" w:space="0" w:color="auto"/>
          </w:divBdr>
        </w:div>
        <w:div w:id="408190592">
          <w:marLeft w:val="0"/>
          <w:marRight w:val="0"/>
          <w:marTop w:val="0"/>
          <w:marBottom w:val="0"/>
          <w:divBdr>
            <w:top w:val="none" w:sz="0" w:space="0" w:color="auto"/>
            <w:left w:val="none" w:sz="0" w:space="0" w:color="auto"/>
            <w:bottom w:val="none" w:sz="0" w:space="0" w:color="auto"/>
            <w:right w:val="none" w:sz="0" w:space="0" w:color="auto"/>
          </w:divBdr>
        </w:div>
        <w:div w:id="476456253">
          <w:marLeft w:val="0"/>
          <w:marRight w:val="0"/>
          <w:marTop w:val="0"/>
          <w:marBottom w:val="0"/>
          <w:divBdr>
            <w:top w:val="none" w:sz="0" w:space="0" w:color="auto"/>
            <w:left w:val="none" w:sz="0" w:space="0" w:color="auto"/>
            <w:bottom w:val="none" w:sz="0" w:space="0" w:color="auto"/>
            <w:right w:val="none" w:sz="0" w:space="0" w:color="auto"/>
          </w:divBdr>
        </w:div>
        <w:div w:id="882055899">
          <w:marLeft w:val="0"/>
          <w:marRight w:val="0"/>
          <w:marTop w:val="0"/>
          <w:marBottom w:val="0"/>
          <w:divBdr>
            <w:top w:val="none" w:sz="0" w:space="0" w:color="auto"/>
            <w:left w:val="none" w:sz="0" w:space="0" w:color="auto"/>
            <w:bottom w:val="none" w:sz="0" w:space="0" w:color="auto"/>
            <w:right w:val="none" w:sz="0" w:space="0" w:color="auto"/>
          </w:divBdr>
        </w:div>
        <w:div w:id="1672947010">
          <w:marLeft w:val="0"/>
          <w:marRight w:val="0"/>
          <w:marTop w:val="0"/>
          <w:marBottom w:val="0"/>
          <w:divBdr>
            <w:top w:val="none" w:sz="0" w:space="0" w:color="auto"/>
            <w:left w:val="none" w:sz="0" w:space="0" w:color="auto"/>
            <w:bottom w:val="none" w:sz="0" w:space="0" w:color="auto"/>
            <w:right w:val="none" w:sz="0" w:space="0" w:color="auto"/>
          </w:divBdr>
        </w:div>
        <w:div w:id="1956475334">
          <w:marLeft w:val="0"/>
          <w:marRight w:val="0"/>
          <w:marTop w:val="0"/>
          <w:marBottom w:val="0"/>
          <w:divBdr>
            <w:top w:val="none" w:sz="0" w:space="0" w:color="auto"/>
            <w:left w:val="none" w:sz="0" w:space="0" w:color="auto"/>
            <w:bottom w:val="none" w:sz="0" w:space="0" w:color="auto"/>
            <w:right w:val="none" w:sz="0" w:space="0" w:color="auto"/>
          </w:divBdr>
        </w:div>
        <w:div w:id="1540118568">
          <w:marLeft w:val="0"/>
          <w:marRight w:val="0"/>
          <w:marTop w:val="0"/>
          <w:marBottom w:val="0"/>
          <w:divBdr>
            <w:top w:val="none" w:sz="0" w:space="0" w:color="auto"/>
            <w:left w:val="none" w:sz="0" w:space="0" w:color="auto"/>
            <w:bottom w:val="none" w:sz="0" w:space="0" w:color="auto"/>
            <w:right w:val="none" w:sz="0" w:space="0" w:color="auto"/>
          </w:divBdr>
        </w:div>
        <w:div w:id="383070526">
          <w:marLeft w:val="0"/>
          <w:marRight w:val="0"/>
          <w:marTop w:val="0"/>
          <w:marBottom w:val="0"/>
          <w:divBdr>
            <w:top w:val="none" w:sz="0" w:space="0" w:color="auto"/>
            <w:left w:val="none" w:sz="0" w:space="0" w:color="auto"/>
            <w:bottom w:val="none" w:sz="0" w:space="0" w:color="auto"/>
            <w:right w:val="none" w:sz="0" w:space="0" w:color="auto"/>
          </w:divBdr>
        </w:div>
        <w:div w:id="516428306">
          <w:marLeft w:val="0"/>
          <w:marRight w:val="0"/>
          <w:marTop w:val="0"/>
          <w:marBottom w:val="0"/>
          <w:divBdr>
            <w:top w:val="none" w:sz="0" w:space="0" w:color="auto"/>
            <w:left w:val="none" w:sz="0" w:space="0" w:color="auto"/>
            <w:bottom w:val="none" w:sz="0" w:space="0" w:color="auto"/>
            <w:right w:val="none" w:sz="0" w:space="0" w:color="auto"/>
          </w:divBdr>
        </w:div>
        <w:div w:id="1154178638">
          <w:marLeft w:val="0"/>
          <w:marRight w:val="0"/>
          <w:marTop w:val="0"/>
          <w:marBottom w:val="0"/>
          <w:divBdr>
            <w:top w:val="none" w:sz="0" w:space="0" w:color="auto"/>
            <w:left w:val="none" w:sz="0" w:space="0" w:color="auto"/>
            <w:bottom w:val="none" w:sz="0" w:space="0" w:color="auto"/>
            <w:right w:val="none" w:sz="0" w:space="0" w:color="auto"/>
          </w:divBdr>
        </w:div>
        <w:div w:id="160122600">
          <w:marLeft w:val="0"/>
          <w:marRight w:val="0"/>
          <w:marTop w:val="0"/>
          <w:marBottom w:val="0"/>
          <w:divBdr>
            <w:top w:val="none" w:sz="0" w:space="0" w:color="auto"/>
            <w:left w:val="none" w:sz="0" w:space="0" w:color="auto"/>
            <w:bottom w:val="none" w:sz="0" w:space="0" w:color="auto"/>
            <w:right w:val="none" w:sz="0" w:space="0" w:color="auto"/>
          </w:divBdr>
        </w:div>
      </w:divsChild>
    </w:div>
    <w:div w:id="1421021415">
      <w:bodyDiv w:val="1"/>
      <w:marLeft w:val="0"/>
      <w:marRight w:val="0"/>
      <w:marTop w:val="0"/>
      <w:marBottom w:val="0"/>
      <w:divBdr>
        <w:top w:val="none" w:sz="0" w:space="0" w:color="auto"/>
        <w:left w:val="none" w:sz="0" w:space="0" w:color="auto"/>
        <w:bottom w:val="none" w:sz="0" w:space="0" w:color="auto"/>
        <w:right w:val="none" w:sz="0" w:space="0" w:color="auto"/>
      </w:divBdr>
      <w:divsChild>
        <w:div w:id="1724014405">
          <w:marLeft w:val="0"/>
          <w:marRight w:val="0"/>
          <w:marTop w:val="0"/>
          <w:marBottom w:val="0"/>
          <w:divBdr>
            <w:top w:val="none" w:sz="0" w:space="0" w:color="auto"/>
            <w:left w:val="none" w:sz="0" w:space="0" w:color="auto"/>
            <w:bottom w:val="none" w:sz="0" w:space="0" w:color="auto"/>
            <w:right w:val="none" w:sz="0" w:space="0" w:color="auto"/>
          </w:divBdr>
        </w:div>
        <w:div w:id="1878815798">
          <w:marLeft w:val="0"/>
          <w:marRight w:val="0"/>
          <w:marTop w:val="0"/>
          <w:marBottom w:val="0"/>
          <w:divBdr>
            <w:top w:val="none" w:sz="0" w:space="0" w:color="auto"/>
            <w:left w:val="none" w:sz="0" w:space="0" w:color="auto"/>
            <w:bottom w:val="none" w:sz="0" w:space="0" w:color="auto"/>
            <w:right w:val="none" w:sz="0" w:space="0" w:color="auto"/>
          </w:divBdr>
        </w:div>
      </w:divsChild>
    </w:div>
    <w:div w:id="1439831905">
      <w:bodyDiv w:val="1"/>
      <w:marLeft w:val="0"/>
      <w:marRight w:val="0"/>
      <w:marTop w:val="0"/>
      <w:marBottom w:val="0"/>
      <w:divBdr>
        <w:top w:val="none" w:sz="0" w:space="0" w:color="auto"/>
        <w:left w:val="none" w:sz="0" w:space="0" w:color="auto"/>
        <w:bottom w:val="none" w:sz="0" w:space="0" w:color="auto"/>
        <w:right w:val="none" w:sz="0" w:space="0" w:color="auto"/>
      </w:divBdr>
    </w:div>
    <w:div w:id="1858078433">
      <w:bodyDiv w:val="1"/>
      <w:marLeft w:val="0"/>
      <w:marRight w:val="0"/>
      <w:marTop w:val="0"/>
      <w:marBottom w:val="0"/>
      <w:divBdr>
        <w:top w:val="none" w:sz="0" w:space="0" w:color="auto"/>
        <w:left w:val="none" w:sz="0" w:space="0" w:color="auto"/>
        <w:bottom w:val="none" w:sz="0" w:space="0" w:color="auto"/>
        <w:right w:val="none" w:sz="0" w:space="0" w:color="auto"/>
      </w:divBdr>
      <w:divsChild>
        <w:div w:id="148979060">
          <w:marLeft w:val="0"/>
          <w:marRight w:val="0"/>
          <w:marTop w:val="0"/>
          <w:marBottom w:val="0"/>
          <w:divBdr>
            <w:top w:val="none" w:sz="0" w:space="0" w:color="auto"/>
            <w:left w:val="none" w:sz="0" w:space="0" w:color="auto"/>
            <w:bottom w:val="none" w:sz="0" w:space="0" w:color="auto"/>
            <w:right w:val="none" w:sz="0" w:space="0" w:color="auto"/>
          </w:divBdr>
        </w:div>
        <w:div w:id="637151485">
          <w:marLeft w:val="0"/>
          <w:marRight w:val="0"/>
          <w:marTop w:val="0"/>
          <w:marBottom w:val="0"/>
          <w:divBdr>
            <w:top w:val="none" w:sz="0" w:space="0" w:color="auto"/>
            <w:left w:val="none" w:sz="0" w:space="0" w:color="auto"/>
            <w:bottom w:val="none" w:sz="0" w:space="0" w:color="auto"/>
            <w:right w:val="none" w:sz="0" w:space="0" w:color="auto"/>
          </w:divBdr>
        </w:div>
        <w:div w:id="186990506">
          <w:marLeft w:val="0"/>
          <w:marRight w:val="0"/>
          <w:marTop w:val="0"/>
          <w:marBottom w:val="0"/>
          <w:divBdr>
            <w:top w:val="none" w:sz="0" w:space="0" w:color="auto"/>
            <w:left w:val="none" w:sz="0" w:space="0" w:color="auto"/>
            <w:bottom w:val="none" w:sz="0" w:space="0" w:color="auto"/>
            <w:right w:val="none" w:sz="0" w:space="0" w:color="auto"/>
          </w:divBdr>
        </w:div>
        <w:div w:id="1944459200">
          <w:marLeft w:val="0"/>
          <w:marRight w:val="0"/>
          <w:marTop w:val="0"/>
          <w:marBottom w:val="0"/>
          <w:divBdr>
            <w:top w:val="none" w:sz="0" w:space="0" w:color="auto"/>
            <w:left w:val="none" w:sz="0" w:space="0" w:color="auto"/>
            <w:bottom w:val="none" w:sz="0" w:space="0" w:color="auto"/>
            <w:right w:val="none" w:sz="0" w:space="0" w:color="auto"/>
          </w:divBdr>
        </w:div>
        <w:div w:id="1108280161">
          <w:marLeft w:val="0"/>
          <w:marRight w:val="0"/>
          <w:marTop w:val="0"/>
          <w:marBottom w:val="0"/>
          <w:divBdr>
            <w:top w:val="none" w:sz="0" w:space="0" w:color="auto"/>
            <w:left w:val="none" w:sz="0" w:space="0" w:color="auto"/>
            <w:bottom w:val="none" w:sz="0" w:space="0" w:color="auto"/>
            <w:right w:val="none" w:sz="0" w:space="0" w:color="auto"/>
          </w:divBdr>
        </w:div>
        <w:div w:id="807556617">
          <w:marLeft w:val="0"/>
          <w:marRight w:val="0"/>
          <w:marTop w:val="0"/>
          <w:marBottom w:val="0"/>
          <w:divBdr>
            <w:top w:val="none" w:sz="0" w:space="0" w:color="auto"/>
            <w:left w:val="none" w:sz="0" w:space="0" w:color="auto"/>
            <w:bottom w:val="none" w:sz="0" w:space="0" w:color="auto"/>
            <w:right w:val="none" w:sz="0" w:space="0" w:color="auto"/>
          </w:divBdr>
        </w:div>
        <w:div w:id="700983667">
          <w:marLeft w:val="0"/>
          <w:marRight w:val="0"/>
          <w:marTop w:val="0"/>
          <w:marBottom w:val="0"/>
          <w:divBdr>
            <w:top w:val="none" w:sz="0" w:space="0" w:color="auto"/>
            <w:left w:val="none" w:sz="0" w:space="0" w:color="auto"/>
            <w:bottom w:val="none" w:sz="0" w:space="0" w:color="auto"/>
            <w:right w:val="none" w:sz="0" w:space="0" w:color="auto"/>
          </w:divBdr>
        </w:div>
        <w:div w:id="1129662730">
          <w:marLeft w:val="0"/>
          <w:marRight w:val="0"/>
          <w:marTop w:val="0"/>
          <w:marBottom w:val="0"/>
          <w:divBdr>
            <w:top w:val="none" w:sz="0" w:space="0" w:color="auto"/>
            <w:left w:val="none" w:sz="0" w:space="0" w:color="auto"/>
            <w:bottom w:val="none" w:sz="0" w:space="0" w:color="auto"/>
            <w:right w:val="none" w:sz="0" w:space="0" w:color="auto"/>
          </w:divBdr>
        </w:div>
        <w:div w:id="725373280">
          <w:marLeft w:val="0"/>
          <w:marRight w:val="0"/>
          <w:marTop w:val="0"/>
          <w:marBottom w:val="0"/>
          <w:divBdr>
            <w:top w:val="none" w:sz="0" w:space="0" w:color="auto"/>
            <w:left w:val="none" w:sz="0" w:space="0" w:color="auto"/>
            <w:bottom w:val="none" w:sz="0" w:space="0" w:color="auto"/>
            <w:right w:val="none" w:sz="0" w:space="0" w:color="auto"/>
          </w:divBdr>
        </w:div>
        <w:div w:id="1759250703">
          <w:marLeft w:val="0"/>
          <w:marRight w:val="0"/>
          <w:marTop w:val="0"/>
          <w:marBottom w:val="0"/>
          <w:divBdr>
            <w:top w:val="none" w:sz="0" w:space="0" w:color="auto"/>
            <w:left w:val="none" w:sz="0" w:space="0" w:color="auto"/>
            <w:bottom w:val="none" w:sz="0" w:space="0" w:color="auto"/>
            <w:right w:val="none" w:sz="0" w:space="0" w:color="auto"/>
          </w:divBdr>
        </w:div>
        <w:div w:id="265235514">
          <w:marLeft w:val="0"/>
          <w:marRight w:val="0"/>
          <w:marTop w:val="0"/>
          <w:marBottom w:val="0"/>
          <w:divBdr>
            <w:top w:val="none" w:sz="0" w:space="0" w:color="auto"/>
            <w:left w:val="none" w:sz="0" w:space="0" w:color="auto"/>
            <w:bottom w:val="none" w:sz="0" w:space="0" w:color="auto"/>
            <w:right w:val="none" w:sz="0" w:space="0" w:color="auto"/>
          </w:divBdr>
        </w:div>
        <w:div w:id="928345830">
          <w:marLeft w:val="0"/>
          <w:marRight w:val="0"/>
          <w:marTop w:val="0"/>
          <w:marBottom w:val="0"/>
          <w:divBdr>
            <w:top w:val="none" w:sz="0" w:space="0" w:color="auto"/>
            <w:left w:val="none" w:sz="0" w:space="0" w:color="auto"/>
            <w:bottom w:val="none" w:sz="0" w:space="0" w:color="auto"/>
            <w:right w:val="none" w:sz="0" w:space="0" w:color="auto"/>
          </w:divBdr>
        </w:div>
        <w:div w:id="261762400">
          <w:marLeft w:val="0"/>
          <w:marRight w:val="0"/>
          <w:marTop w:val="0"/>
          <w:marBottom w:val="0"/>
          <w:divBdr>
            <w:top w:val="none" w:sz="0" w:space="0" w:color="auto"/>
            <w:left w:val="none" w:sz="0" w:space="0" w:color="auto"/>
            <w:bottom w:val="none" w:sz="0" w:space="0" w:color="auto"/>
            <w:right w:val="none" w:sz="0" w:space="0" w:color="auto"/>
          </w:divBdr>
        </w:div>
        <w:div w:id="1518543735">
          <w:marLeft w:val="0"/>
          <w:marRight w:val="0"/>
          <w:marTop w:val="0"/>
          <w:marBottom w:val="0"/>
          <w:divBdr>
            <w:top w:val="none" w:sz="0" w:space="0" w:color="auto"/>
            <w:left w:val="none" w:sz="0" w:space="0" w:color="auto"/>
            <w:bottom w:val="none" w:sz="0" w:space="0" w:color="auto"/>
            <w:right w:val="none" w:sz="0" w:space="0" w:color="auto"/>
          </w:divBdr>
        </w:div>
        <w:div w:id="753941805">
          <w:marLeft w:val="0"/>
          <w:marRight w:val="0"/>
          <w:marTop w:val="0"/>
          <w:marBottom w:val="0"/>
          <w:divBdr>
            <w:top w:val="none" w:sz="0" w:space="0" w:color="auto"/>
            <w:left w:val="none" w:sz="0" w:space="0" w:color="auto"/>
            <w:bottom w:val="none" w:sz="0" w:space="0" w:color="auto"/>
            <w:right w:val="none" w:sz="0" w:space="0" w:color="auto"/>
          </w:divBdr>
        </w:div>
        <w:div w:id="287901045">
          <w:marLeft w:val="0"/>
          <w:marRight w:val="0"/>
          <w:marTop w:val="0"/>
          <w:marBottom w:val="0"/>
          <w:divBdr>
            <w:top w:val="none" w:sz="0" w:space="0" w:color="auto"/>
            <w:left w:val="none" w:sz="0" w:space="0" w:color="auto"/>
            <w:bottom w:val="none" w:sz="0" w:space="0" w:color="auto"/>
            <w:right w:val="none" w:sz="0" w:space="0" w:color="auto"/>
          </w:divBdr>
        </w:div>
      </w:divsChild>
    </w:div>
    <w:div w:id="1941987012">
      <w:bodyDiv w:val="1"/>
      <w:marLeft w:val="0"/>
      <w:marRight w:val="0"/>
      <w:marTop w:val="0"/>
      <w:marBottom w:val="0"/>
      <w:divBdr>
        <w:top w:val="none" w:sz="0" w:space="0" w:color="auto"/>
        <w:left w:val="none" w:sz="0" w:space="0" w:color="auto"/>
        <w:bottom w:val="none" w:sz="0" w:space="0" w:color="auto"/>
        <w:right w:val="none" w:sz="0" w:space="0" w:color="auto"/>
      </w:divBdr>
      <w:divsChild>
        <w:div w:id="262878252">
          <w:marLeft w:val="0"/>
          <w:marRight w:val="0"/>
          <w:marTop w:val="15"/>
          <w:marBottom w:val="0"/>
          <w:divBdr>
            <w:top w:val="none" w:sz="0" w:space="0" w:color="auto"/>
            <w:left w:val="none" w:sz="0" w:space="0" w:color="auto"/>
            <w:bottom w:val="none" w:sz="0" w:space="0" w:color="auto"/>
            <w:right w:val="none" w:sz="0" w:space="0" w:color="auto"/>
          </w:divBdr>
          <w:divsChild>
            <w:div w:id="428937071">
              <w:marLeft w:val="0"/>
              <w:marRight w:val="0"/>
              <w:marTop w:val="0"/>
              <w:marBottom w:val="0"/>
              <w:divBdr>
                <w:top w:val="single" w:sz="6" w:space="0" w:color="808080"/>
                <w:left w:val="single" w:sz="6" w:space="0" w:color="808080"/>
                <w:bottom w:val="single" w:sz="6" w:space="0" w:color="808080"/>
                <w:right w:val="single" w:sz="6" w:space="0" w:color="808080"/>
              </w:divBdr>
              <w:divsChild>
                <w:div w:id="541402777">
                  <w:marLeft w:val="0"/>
                  <w:marRight w:val="0"/>
                  <w:marTop w:val="0"/>
                  <w:marBottom w:val="0"/>
                  <w:divBdr>
                    <w:top w:val="none" w:sz="0" w:space="0" w:color="auto"/>
                    <w:left w:val="none" w:sz="0" w:space="0" w:color="auto"/>
                    <w:bottom w:val="none" w:sz="0" w:space="0" w:color="auto"/>
                    <w:right w:val="none" w:sz="0" w:space="0" w:color="auto"/>
                  </w:divBdr>
                </w:div>
                <w:div w:id="1152403453">
                  <w:marLeft w:val="0"/>
                  <w:marRight w:val="0"/>
                  <w:marTop w:val="0"/>
                  <w:marBottom w:val="0"/>
                  <w:divBdr>
                    <w:top w:val="none" w:sz="0" w:space="0" w:color="auto"/>
                    <w:left w:val="none" w:sz="0" w:space="0" w:color="auto"/>
                    <w:bottom w:val="none" w:sz="0" w:space="0" w:color="auto"/>
                    <w:right w:val="none" w:sz="0" w:space="0" w:color="auto"/>
                  </w:divBdr>
                </w:div>
                <w:div w:id="1637904831">
                  <w:marLeft w:val="0"/>
                  <w:marRight w:val="0"/>
                  <w:marTop w:val="0"/>
                  <w:marBottom w:val="0"/>
                  <w:divBdr>
                    <w:top w:val="none" w:sz="0" w:space="0" w:color="auto"/>
                    <w:left w:val="none" w:sz="0" w:space="0" w:color="auto"/>
                    <w:bottom w:val="none" w:sz="0" w:space="0" w:color="auto"/>
                    <w:right w:val="none" w:sz="0" w:space="0" w:color="auto"/>
                  </w:divBdr>
                </w:div>
                <w:div w:id="1675760929">
                  <w:marLeft w:val="0"/>
                  <w:marRight w:val="0"/>
                  <w:marTop w:val="0"/>
                  <w:marBottom w:val="0"/>
                  <w:divBdr>
                    <w:top w:val="none" w:sz="0" w:space="0" w:color="auto"/>
                    <w:left w:val="none" w:sz="0" w:space="0" w:color="auto"/>
                    <w:bottom w:val="none" w:sz="0" w:space="0" w:color="auto"/>
                    <w:right w:val="none" w:sz="0" w:space="0" w:color="auto"/>
                  </w:divBdr>
                </w:div>
                <w:div w:id="45167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617294">
          <w:marLeft w:val="0"/>
          <w:marRight w:val="0"/>
          <w:marTop w:val="15"/>
          <w:marBottom w:val="0"/>
          <w:divBdr>
            <w:top w:val="none" w:sz="0" w:space="0" w:color="auto"/>
            <w:left w:val="none" w:sz="0" w:space="0" w:color="auto"/>
            <w:bottom w:val="none" w:sz="0" w:space="0" w:color="auto"/>
            <w:right w:val="none" w:sz="0" w:space="0" w:color="auto"/>
          </w:divBdr>
          <w:divsChild>
            <w:div w:id="1974600954">
              <w:marLeft w:val="0"/>
              <w:marRight w:val="0"/>
              <w:marTop w:val="0"/>
              <w:marBottom w:val="0"/>
              <w:divBdr>
                <w:top w:val="single" w:sz="6" w:space="0" w:color="808080"/>
                <w:left w:val="single" w:sz="6" w:space="0" w:color="808080"/>
                <w:bottom w:val="single" w:sz="6" w:space="0" w:color="808080"/>
                <w:right w:val="single" w:sz="6" w:space="0" w:color="808080"/>
              </w:divBdr>
              <w:divsChild>
                <w:div w:id="371462718">
                  <w:marLeft w:val="0"/>
                  <w:marRight w:val="0"/>
                  <w:marTop w:val="0"/>
                  <w:marBottom w:val="0"/>
                  <w:divBdr>
                    <w:top w:val="none" w:sz="0" w:space="0" w:color="auto"/>
                    <w:left w:val="none" w:sz="0" w:space="0" w:color="auto"/>
                    <w:bottom w:val="none" w:sz="0" w:space="0" w:color="auto"/>
                    <w:right w:val="none" w:sz="0" w:space="0" w:color="auto"/>
                  </w:divBdr>
                </w:div>
                <w:div w:id="1605378451">
                  <w:marLeft w:val="0"/>
                  <w:marRight w:val="0"/>
                  <w:marTop w:val="0"/>
                  <w:marBottom w:val="0"/>
                  <w:divBdr>
                    <w:top w:val="none" w:sz="0" w:space="0" w:color="auto"/>
                    <w:left w:val="none" w:sz="0" w:space="0" w:color="auto"/>
                    <w:bottom w:val="none" w:sz="0" w:space="0" w:color="auto"/>
                    <w:right w:val="none" w:sz="0" w:space="0" w:color="auto"/>
                  </w:divBdr>
                </w:div>
                <w:div w:id="53399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984403">
      <w:bodyDiv w:val="1"/>
      <w:marLeft w:val="0"/>
      <w:marRight w:val="0"/>
      <w:marTop w:val="0"/>
      <w:marBottom w:val="0"/>
      <w:divBdr>
        <w:top w:val="none" w:sz="0" w:space="0" w:color="auto"/>
        <w:left w:val="none" w:sz="0" w:space="0" w:color="auto"/>
        <w:bottom w:val="none" w:sz="0" w:space="0" w:color="auto"/>
        <w:right w:val="none" w:sz="0" w:space="0" w:color="auto"/>
      </w:divBdr>
      <w:divsChild>
        <w:div w:id="396706636">
          <w:marLeft w:val="0"/>
          <w:marRight w:val="0"/>
          <w:marTop w:val="15"/>
          <w:marBottom w:val="0"/>
          <w:divBdr>
            <w:top w:val="none" w:sz="0" w:space="0" w:color="auto"/>
            <w:left w:val="none" w:sz="0" w:space="0" w:color="auto"/>
            <w:bottom w:val="none" w:sz="0" w:space="0" w:color="auto"/>
            <w:right w:val="none" w:sz="0" w:space="0" w:color="auto"/>
          </w:divBdr>
          <w:divsChild>
            <w:div w:id="1014724290">
              <w:marLeft w:val="0"/>
              <w:marRight w:val="0"/>
              <w:marTop w:val="0"/>
              <w:marBottom w:val="0"/>
              <w:divBdr>
                <w:top w:val="single" w:sz="6" w:space="0" w:color="808080"/>
                <w:left w:val="single" w:sz="6" w:space="0" w:color="808080"/>
                <w:bottom w:val="single" w:sz="6" w:space="0" w:color="808080"/>
                <w:right w:val="single" w:sz="6" w:space="0" w:color="808080"/>
              </w:divBdr>
              <w:divsChild>
                <w:div w:id="1614552471">
                  <w:marLeft w:val="0"/>
                  <w:marRight w:val="0"/>
                  <w:marTop w:val="0"/>
                  <w:marBottom w:val="0"/>
                  <w:divBdr>
                    <w:top w:val="none" w:sz="0" w:space="0" w:color="auto"/>
                    <w:left w:val="none" w:sz="0" w:space="0" w:color="auto"/>
                    <w:bottom w:val="none" w:sz="0" w:space="0" w:color="auto"/>
                    <w:right w:val="none" w:sz="0" w:space="0" w:color="auto"/>
                  </w:divBdr>
                </w:div>
                <w:div w:id="1084841860">
                  <w:marLeft w:val="0"/>
                  <w:marRight w:val="0"/>
                  <w:marTop w:val="0"/>
                  <w:marBottom w:val="0"/>
                  <w:divBdr>
                    <w:top w:val="none" w:sz="0" w:space="0" w:color="auto"/>
                    <w:left w:val="none" w:sz="0" w:space="0" w:color="auto"/>
                    <w:bottom w:val="none" w:sz="0" w:space="0" w:color="auto"/>
                    <w:right w:val="none" w:sz="0" w:space="0" w:color="auto"/>
                  </w:divBdr>
                </w:div>
                <w:div w:id="1831672856">
                  <w:marLeft w:val="0"/>
                  <w:marRight w:val="0"/>
                  <w:marTop w:val="0"/>
                  <w:marBottom w:val="0"/>
                  <w:divBdr>
                    <w:top w:val="none" w:sz="0" w:space="0" w:color="auto"/>
                    <w:left w:val="none" w:sz="0" w:space="0" w:color="auto"/>
                    <w:bottom w:val="none" w:sz="0" w:space="0" w:color="auto"/>
                    <w:right w:val="none" w:sz="0" w:space="0" w:color="auto"/>
                  </w:divBdr>
                </w:div>
                <w:div w:id="1725448667">
                  <w:marLeft w:val="0"/>
                  <w:marRight w:val="0"/>
                  <w:marTop w:val="0"/>
                  <w:marBottom w:val="0"/>
                  <w:divBdr>
                    <w:top w:val="none" w:sz="0" w:space="0" w:color="auto"/>
                    <w:left w:val="none" w:sz="0" w:space="0" w:color="auto"/>
                    <w:bottom w:val="none" w:sz="0" w:space="0" w:color="auto"/>
                    <w:right w:val="none" w:sz="0" w:space="0" w:color="auto"/>
                  </w:divBdr>
                </w:div>
                <w:div w:id="29684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88133">
          <w:marLeft w:val="0"/>
          <w:marRight w:val="0"/>
          <w:marTop w:val="15"/>
          <w:marBottom w:val="0"/>
          <w:divBdr>
            <w:top w:val="none" w:sz="0" w:space="0" w:color="auto"/>
            <w:left w:val="none" w:sz="0" w:space="0" w:color="auto"/>
            <w:bottom w:val="none" w:sz="0" w:space="0" w:color="auto"/>
            <w:right w:val="none" w:sz="0" w:space="0" w:color="auto"/>
          </w:divBdr>
          <w:divsChild>
            <w:div w:id="629743824">
              <w:marLeft w:val="0"/>
              <w:marRight w:val="0"/>
              <w:marTop w:val="0"/>
              <w:marBottom w:val="0"/>
              <w:divBdr>
                <w:top w:val="single" w:sz="6" w:space="0" w:color="808080"/>
                <w:left w:val="single" w:sz="6" w:space="0" w:color="808080"/>
                <w:bottom w:val="single" w:sz="6" w:space="0" w:color="808080"/>
                <w:right w:val="single" w:sz="6" w:space="0" w:color="808080"/>
              </w:divBdr>
              <w:divsChild>
                <w:div w:id="1650985705">
                  <w:marLeft w:val="0"/>
                  <w:marRight w:val="0"/>
                  <w:marTop w:val="0"/>
                  <w:marBottom w:val="0"/>
                  <w:divBdr>
                    <w:top w:val="none" w:sz="0" w:space="0" w:color="auto"/>
                    <w:left w:val="none" w:sz="0" w:space="0" w:color="auto"/>
                    <w:bottom w:val="none" w:sz="0" w:space="0" w:color="auto"/>
                    <w:right w:val="none" w:sz="0" w:space="0" w:color="auto"/>
                  </w:divBdr>
                </w:div>
                <w:div w:id="622346661">
                  <w:marLeft w:val="0"/>
                  <w:marRight w:val="0"/>
                  <w:marTop w:val="0"/>
                  <w:marBottom w:val="0"/>
                  <w:divBdr>
                    <w:top w:val="none" w:sz="0" w:space="0" w:color="auto"/>
                    <w:left w:val="none" w:sz="0" w:space="0" w:color="auto"/>
                    <w:bottom w:val="none" w:sz="0" w:space="0" w:color="auto"/>
                    <w:right w:val="none" w:sz="0" w:space="0" w:color="auto"/>
                  </w:divBdr>
                </w:div>
                <w:div w:id="172040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120</Nr_x002e__x0020_akti>
    <Data_x0020_e_x0020_Krijimit xmlns="0e656187-b300-4fb0-8bf4-3a50f872073c">2025-02-28T08:59:08Z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2025-02-27T00:00:00Z</Date_x0020_protokolli>
    <Titulli xmlns="0e656187-b300-4fb0-8bf4-3a50f872073c">Për deklarimin pasuri kulturore e paluajtshme "Qendër historike" të një zone në fshatin Rabdisht, Peshkopi, përcaktimin e zonës mbrojtëse dhe miratimin e planit për ruajtjen, mbrojtjen dhe administrimin  e saj </Titulli>
    <Modifikuesi xmlns="0e656187-b300-4fb0-8bf4-3a50f872073c">alma.lisaku</Modifikuesi>
    <Nr_x002e__x0020_prot_x0020_QBZ xmlns="0e656187-b300-4fb0-8bf4-3a50f872073c">406</Nr_x002e__x0020_prot_x0020_QBZ>
    <Data_x0020_e_x0020_Modifikimit xmlns="0e656187-b300-4fb0-8bf4-3a50f872073c">2025-02-28T11:36:43Z</Data_x0020_e_x0020_Modifikimit>
    <Dekretuar xmlns="0e656187-b300-4fb0-8bf4-3a50f872073c">false</Dekretuar>
    <Data xmlns="0e656187-b300-4fb0-8bf4-3a50f872073c">2025-02-26T00:00:00Z</Data>
    <Nr_x002e__x0020_protokolli_x0020_i_x0020_aktit xmlns="0e656187-b300-4fb0-8bf4-3a50f872073c">1131/1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589BF6C5B054C4ABCAF3A89E0CB0A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589BF6C5B054C4ABCAF3A89E0CB0A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8BD27-C7D3-4A97-B11F-747DEDCFBDDB}">
  <ds:schemaRefs>
    <ds:schemaRef ds:uri="http://purl.org/dc/dcmitype/"/>
    <ds:schemaRef ds:uri="http://schemas.microsoft.com/office/2006/metadata/properties"/>
    <ds:schemaRef ds:uri="http://purl.org/dc/terms/"/>
    <ds:schemaRef ds:uri="http://purl.org/dc/elements/1.1/"/>
    <ds:schemaRef ds:uri="http://schemas.openxmlformats.org/package/2006/metadata/core-properties"/>
    <ds:schemaRef ds:uri="http://schemas.microsoft.com/office/2006/documentManagement/types"/>
    <ds:schemaRef ds:uri="0e656187-b300-4fb0-8bf4-3a50f872073c"/>
    <ds:schemaRef ds:uri="http://www.w3.org/XML/1998/namespace"/>
  </ds:schemaRefs>
</ds:datastoreItem>
</file>

<file path=customXml/itemProps2.xml><?xml version="1.0" encoding="utf-8"?>
<ds:datastoreItem xmlns:ds="http://schemas.openxmlformats.org/officeDocument/2006/customXml" ds:itemID="{634E163B-D8A8-4E42-A93F-DB2E8A4D13C5}">
  <ds:schemaRefs>
    <ds:schemaRef ds:uri="http://schemas.microsoft.com/sharepoint/v3/contenttype/forms"/>
  </ds:schemaRefs>
</ds:datastoreItem>
</file>

<file path=customXml/itemProps3.xml><?xml version="1.0" encoding="utf-8"?>
<ds:datastoreItem xmlns:ds="http://schemas.openxmlformats.org/officeDocument/2006/customXml" ds:itemID="{D38DAE81-DF38-497B-915E-666063170B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F976A2B-A16E-4688-B561-63F2C8563D59}">
  <ds:schemaRefs>
    <ds:schemaRef ds:uri="http://schemas.microsoft.com/sharepoint/v3/contenttype/forms"/>
  </ds:schemaRefs>
</ds:datastoreItem>
</file>

<file path=customXml/itemProps5.xml><?xml version="1.0" encoding="utf-8"?>
<ds:datastoreItem xmlns:ds="http://schemas.openxmlformats.org/officeDocument/2006/customXml" ds:itemID="{1B0742BE-25F4-400E-B673-4CD23448F8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D479CDC-A58E-45E8-8158-EC223D3A1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8</Pages>
  <Words>2934</Words>
  <Characters>16724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Për deklarimin pasuri kulturore e paluajtshme "Qendër historike" të një zone në fshatin Rabdisht, Peshkopi, përcaktimin e zonës mbrojtëse dhe miratimin e planit për ruajtjen, mbrojtjen dhe administrimin e saj</vt:lpstr>
    </vt:vector>
  </TitlesOfParts>
  <Company>AKSHI</Company>
  <LinksUpToDate>false</LinksUpToDate>
  <CharactersWithSpaces>19619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deklarimin pasuri kulturore e paluajtshme "Qendër historike" të një zone në fshatin Rabdisht, Peshkopi, përcaktimin e zonës mbrojtëse dhe miratimin e planit për ruajtjen, mbrojtjen dhe administrimin e saj</dc:title>
  <dc:creator>Joli Mitrojorgji</dc:creator>
  <cp:lastModifiedBy>Amarilda Muja</cp:lastModifiedBy>
  <cp:revision>47</cp:revision>
  <cp:lastPrinted>2025-02-25T17:34:00Z</cp:lastPrinted>
  <dcterms:created xsi:type="dcterms:W3CDTF">2025-02-24T16:50:00Z</dcterms:created>
  <dcterms:modified xsi:type="dcterms:W3CDTF">2025-02-28T10:53:00Z</dcterms:modified>
</cp:coreProperties>
</file>