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A737DF" w14:textId="77777777" w:rsidR="006549B6" w:rsidRPr="00C269CE" w:rsidRDefault="006549B6" w:rsidP="006549B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269C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6617634A" w14:textId="419D8393" w:rsidR="006549B6" w:rsidRPr="00C269CE" w:rsidRDefault="006549B6" w:rsidP="006549B6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C269C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139, datë</w:t>
      </w:r>
      <w:r w:rsidR="00C269CE" w:rsidRPr="00C269C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C269C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6.3.2025</w:t>
      </w:r>
    </w:p>
    <w:p w14:paraId="2A4902B3" w14:textId="77777777" w:rsidR="006549B6" w:rsidRPr="00C269CE" w:rsidRDefault="006549B6" w:rsidP="006549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</w:p>
    <w:p w14:paraId="4DF94752" w14:textId="66D8560B" w:rsidR="006549B6" w:rsidRPr="00C269CE" w:rsidRDefault="006549B6" w:rsidP="006549B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269C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DISA NDRYSHIME DHE SHTESA NË VENDIMIN NR.</w:t>
      </w:r>
      <w:r w:rsidR="00C269C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C269C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617,</w:t>
      </w:r>
      <w:r w:rsidR="00C269CE" w:rsidRPr="00C269C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C269C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DATË 29.7.2020, “PËR SHPRONËSIMIN, PËR INTERES PUBLIK, TË PRONARËVE TË PASURIVE TË PALUAJTSHME, PRONË PRIVATE, QË PREKEN NGA NDËRTIMI I SEGMENTIT RRUGOR </w:t>
      </w:r>
      <w:r w:rsidR="004F422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C269C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RRUGA E ARBRIT</w:t>
      </w:r>
      <w:r w:rsidR="004F422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C269C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(SHTESA)”</w:t>
      </w:r>
    </w:p>
    <w:p w14:paraId="6F31FAC4" w14:textId="77777777" w:rsidR="006549B6" w:rsidRPr="00C269CE" w:rsidRDefault="006549B6" w:rsidP="006549B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B6E1335" w14:textId="7BB017D9" w:rsidR="006549B6" w:rsidRPr="00C269CE" w:rsidRDefault="006549B6" w:rsidP="006549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269CE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 w:rsidR="00C269CE" w:rsidRPr="00C269C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269CE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C269C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269C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C269CE" w:rsidRPr="00C269C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C269CE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78E3C891" w14:textId="77777777" w:rsidR="006549B6" w:rsidRPr="00C269CE" w:rsidRDefault="006549B6" w:rsidP="006549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5926DAB" w14:textId="77777777" w:rsidR="006549B6" w:rsidRPr="00C269CE" w:rsidRDefault="006549B6" w:rsidP="006549B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</w:pPr>
      <w:r w:rsidRPr="00C269C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D8610DC" w14:textId="77777777" w:rsidR="006549B6" w:rsidRPr="00C269CE" w:rsidRDefault="006549B6" w:rsidP="006549B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</w:p>
    <w:p w14:paraId="4B41BCA9" w14:textId="12A54371" w:rsidR="006549B6" w:rsidRPr="00C269CE" w:rsidRDefault="006549B6" w:rsidP="006549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269CE">
        <w:rPr>
          <w:rFonts w:ascii="Garamond" w:hAnsi="Garamond" w:cs="Times New Roman"/>
          <w:color w:val="000000"/>
          <w:sz w:val="24"/>
          <w:szCs w:val="24"/>
          <w:lang w:val="sq-AL"/>
        </w:rPr>
        <w:t>1. Në vendimin nr.</w:t>
      </w:r>
      <w:r w:rsidR="00C269C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269CE">
        <w:rPr>
          <w:rFonts w:ascii="Garamond" w:hAnsi="Garamond" w:cs="Times New Roman"/>
          <w:color w:val="000000"/>
          <w:sz w:val="24"/>
          <w:szCs w:val="24"/>
          <w:lang w:val="sq-AL"/>
        </w:rPr>
        <w:t>617</w:t>
      </w:r>
      <w:r w:rsidR="00C269C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269C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datë 29.7.2020, të Këshillit të Ministrave, “Për shpronësimin, për interes publik, të pronarëve të pasurive të paluajtshme, pronë private, që preken nga ndërtimi i segmentit rrugor </w:t>
      </w:r>
      <w:r w:rsidR="004F4223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C269C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Rruga e </w:t>
      </w:r>
      <w:bookmarkStart w:id="0" w:name="_GoBack"/>
      <w:r w:rsidRPr="00C269CE">
        <w:rPr>
          <w:rFonts w:ascii="Garamond" w:hAnsi="Garamond" w:cs="Times New Roman"/>
          <w:color w:val="000000"/>
          <w:sz w:val="24"/>
          <w:szCs w:val="24"/>
          <w:lang w:val="sq-AL"/>
        </w:rPr>
        <w:t>Arbrit</w:t>
      </w:r>
      <w:r w:rsidR="004F4223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bookmarkEnd w:id="0"/>
      <w:r w:rsidRPr="00C269CE">
        <w:rPr>
          <w:rFonts w:ascii="Garamond" w:hAnsi="Garamond" w:cs="Times New Roman"/>
          <w:color w:val="000000"/>
          <w:sz w:val="24"/>
          <w:szCs w:val="24"/>
          <w:lang w:val="sq-AL"/>
        </w:rPr>
        <w:t>(shtesa)”, bëhen këto ndryshime dhe shtesa:</w:t>
      </w:r>
    </w:p>
    <w:p w14:paraId="33EF793C" w14:textId="77777777" w:rsidR="006549B6" w:rsidRPr="00C269CE" w:rsidRDefault="006549B6" w:rsidP="006549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269CE">
        <w:rPr>
          <w:rFonts w:ascii="Garamond" w:hAnsi="Garamond" w:cs="Times New Roman"/>
          <w:color w:val="000000"/>
          <w:sz w:val="24"/>
          <w:szCs w:val="24"/>
          <w:lang w:val="sq-AL"/>
        </w:rPr>
        <w:t>a) Në pikën 3, togfjalëshi “... prej 16 808 960 (gjashtëmbëdhjetë milionë e tetëqind e tetë mijë e nëntëqind e gjashtëdhjetë) lekësh” zëvendësohet me “... prej 16 834 460 (gjashtëmbëdhjetë milionë e tetëqind e tridhjetë e katër mijë e katërqind e gjashtëdhjetë) lekësh”.</w:t>
      </w:r>
    </w:p>
    <w:p w14:paraId="050AC479" w14:textId="77777777" w:rsidR="006549B6" w:rsidRPr="00C269CE" w:rsidRDefault="006549B6" w:rsidP="006549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269CE">
        <w:rPr>
          <w:rFonts w:ascii="Garamond" w:hAnsi="Garamond" w:cs="Times New Roman"/>
          <w:color w:val="000000"/>
          <w:sz w:val="24"/>
          <w:szCs w:val="24"/>
          <w:lang w:val="sq-AL"/>
        </w:rPr>
        <w:t>b) Pika 4 ndryshohet, si më poshtë vijon:</w:t>
      </w:r>
    </w:p>
    <w:p w14:paraId="092008FD" w14:textId="77777777" w:rsidR="006549B6" w:rsidRPr="00C269CE" w:rsidRDefault="006549B6" w:rsidP="006549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269CE">
        <w:rPr>
          <w:rFonts w:ascii="Garamond" w:hAnsi="Garamond" w:cs="Times New Roman"/>
          <w:color w:val="000000"/>
          <w:sz w:val="24"/>
          <w:szCs w:val="24"/>
          <w:lang w:val="sq-AL"/>
        </w:rPr>
        <w:t>“4. Vlera e përgjithshme e shpronësimit, prej 16 834 460 (gjashtëmbëdhjetë milionë e tetëqind e tridhjetë e katër mijë e katërqind e gjashtëdhjetë) lekësh, përballohet, si më poshtë vijon:</w:t>
      </w:r>
    </w:p>
    <w:p w14:paraId="2D0579C6" w14:textId="32495C39" w:rsidR="006549B6" w:rsidRPr="00C269CE" w:rsidRDefault="006549B6" w:rsidP="006549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269CE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C269CE" w:rsidRPr="00C269C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269CE">
        <w:rPr>
          <w:rFonts w:ascii="Garamond" w:hAnsi="Garamond" w:cs="Times New Roman"/>
          <w:color w:val="000000"/>
          <w:sz w:val="24"/>
          <w:szCs w:val="24"/>
          <w:lang w:val="sq-AL"/>
        </w:rPr>
        <w:t>Vlera e shpronësimit, prej 16 808 960 (gjashtëmbëdhjetë milionë e tetëqind e tetë mijë e nëntëqind e gjashtëdhjetë) lekësh, të përballohet nga fondet buxhetore për vitin 2020,</w:t>
      </w:r>
      <w:r w:rsidR="00C269C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269CE">
        <w:rPr>
          <w:rFonts w:ascii="Garamond" w:hAnsi="Garamond" w:cs="Times New Roman"/>
          <w:color w:val="000000"/>
          <w:sz w:val="24"/>
          <w:szCs w:val="24"/>
          <w:lang w:val="sq-AL"/>
        </w:rPr>
        <w:t>të miratuara në zërin “Shpronësime”, për Autoritetin Rrugor Shqiptar, në programin buxhetor “Transporti rrugor”.</w:t>
      </w:r>
    </w:p>
    <w:p w14:paraId="461D6CAF" w14:textId="77777777" w:rsidR="006549B6" w:rsidRPr="00C269CE" w:rsidRDefault="006549B6" w:rsidP="006549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C269CE">
        <w:rPr>
          <w:rFonts w:ascii="Garamond" w:hAnsi="Garamond" w:cs="Times New Roman"/>
          <w:color w:val="000000"/>
          <w:sz w:val="24"/>
          <w:szCs w:val="24"/>
          <w:lang w:val="sq-AL"/>
        </w:rPr>
        <w:t>b) Vlera, prej 25 500 (njëzet e pesë mijë e pesëqind) lekësh, përballohet nga buxheti i shtetit, llogaria “Fondi i shpronësimeve”, në Bankën e Shqipërisë.</w:t>
      </w:r>
    </w:p>
    <w:p w14:paraId="71DF418C" w14:textId="6769BAD9" w:rsidR="006549B6" w:rsidRPr="00C269CE" w:rsidRDefault="006549B6" w:rsidP="006549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269CE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C269CE" w:rsidRPr="00C269C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269CE">
        <w:rPr>
          <w:rFonts w:ascii="Garamond" w:hAnsi="Garamond" w:cs="Times New Roman"/>
          <w:color w:val="000000"/>
          <w:sz w:val="24"/>
          <w:szCs w:val="24"/>
          <w:lang w:val="sq-AL"/>
        </w:rPr>
        <w:t>Tabelës bashkëlidhur vendimit në fuqi i shtohet tabela, që i bashkëlidhet këtij vendimi.</w:t>
      </w:r>
    </w:p>
    <w:p w14:paraId="1CE29F1B" w14:textId="77777777" w:rsidR="006549B6" w:rsidRPr="00C269CE" w:rsidRDefault="006549B6" w:rsidP="006549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269CE">
        <w:rPr>
          <w:rFonts w:ascii="Garamond" w:hAnsi="Garamond" w:cs="Times New Roman"/>
          <w:color w:val="000000"/>
          <w:sz w:val="24"/>
          <w:szCs w:val="24"/>
          <w:lang w:val="sq-AL"/>
        </w:rPr>
        <w:t>2. Pronari i pasurisë së paluajtshme, pronë private, të pasqyruar në tabelën shtesë, që i bashkëlidhet këtij vendimi, kompensohet, për efekt shpronësimi, pasi të ketë paraqitur dokumentacionin justifikues për likuidim pranë Agjencisë Shtetërore për Shpronësimin.</w:t>
      </w:r>
    </w:p>
    <w:p w14:paraId="3CFEA367" w14:textId="77777777" w:rsidR="006549B6" w:rsidRPr="00C269CE" w:rsidRDefault="006549B6" w:rsidP="006549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269C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</w:t>
      </w:r>
      <w:r w:rsidRPr="00C269CE">
        <w:rPr>
          <w:rFonts w:ascii="Garamond" w:hAnsi="Garamond"/>
          <w:sz w:val="24"/>
          <w:szCs w:val="24"/>
          <w:lang w:val="sq-AL"/>
        </w:rPr>
        <w:t>Agjencia Shtetërore për Shpronësimin kryen procedurat për likuidimin e pronarit të shpronësuar, sipas përcaktimeve të bëra në këtë vendim.</w:t>
      </w:r>
    </w:p>
    <w:p w14:paraId="0FCF8308" w14:textId="77777777" w:rsidR="006549B6" w:rsidRPr="00C269CE" w:rsidRDefault="006549B6" w:rsidP="006549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269CE">
        <w:rPr>
          <w:rFonts w:ascii="Garamond" w:hAnsi="Garamond" w:cs="Times New Roman"/>
          <w:color w:val="000000"/>
          <w:sz w:val="24"/>
          <w:szCs w:val="24"/>
          <w:lang w:val="sq-AL"/>
        </w:rPr>
        <w:t>4. Shpenzimet procedurale shtesë, në vlerën 70 000 (shtatëdhjetë mijë) lekë, përballohen nga Autoriteti Rrugor Shqiptar.</w:t>
      </w:r>
    </w:p>
    <w:p w14:paraId="26E290DD" w14:textId="77777777" w:rsidR="006549B6" w:rsidRPr="00C269CE" w:rsidRDefault="006549B6" w:rsidP="006549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269CE">
        <w:rPr>
          <w:rFonts w:ascii="Garamond" w:hAnsi="Garamond" w:cs="Times New Roman"/>
          <w:color w:val="000000"/>
          <w:sz w:val="24"/>
          <w:szCs w:val="24"/>
          <w:lang w:val="sq-AL"/>
        </w:rPr>
        <w:t>5. Ngarkohen Ministria e Infrastrukturës dhe Energjisë, Ministria e Financave, Agjencia Shtetërore e Kadastrës, Zyra Vendore Bulqizë, Autoriteti Rrugor Shqiptar, Drejtoria e Administrimit dhe e Mbrojtjes së Tokës pranë Këshillit të Qarkut Dibër dhe Agjencia Shtetërore për Shpronësimin për zbatimin e këtij vendimi.</w:t>
      </w:r>
    </w:p>
    <w:p w14:paraId="5CDC48A6" w14:textId="77777777" w:rsidR="006549B6" w:rsidRPr="00C269CE" w:rsidRDefault="006549B6" w:rsidP="006549B6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269CE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09DBE465" w14:textId="77777777" w:rsidR="006549B6" w:rsidRPr="00C269CE" w:rsidRDefault="006549B6" w:rsidP="006549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mallCaps/>
          <w:color w:val="000000"/>
          <w:spacing w:val="200"/>
          <w:sz w:val="24"/>
          <w:szCs w:val="24"/>
          <w:lang w:val="sq-AL"/>
        </w:rPr>
      </w:pPr>
    </w:p>
    <w:p w14:paraId="53D5B33C" w14:textId="77777777" w:rsidR="006549B6" w:rsidRPr="00C269CE" w:rsidRDefault="006549B6" w:rsidP="006549B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C269C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4849D5A5" w14:textId="77777777" w:rsidR="006549B6" w:rsidRPr="00C269CE" w:rsidRDefault="006549B6" w:rsidP="006549B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C269C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C269C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5395F468" w14:textId="77777777" w:rsidR="006549B6" w:rsidRPr="00C269CE" w:rsidRDefault="006549B6" w:rsidP="006549B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</w:pPr>
    </w:p>
    <w:p w14:paraId="3ACE0EFA" w14:textId="448D7D1E" w:rsidR="003F7C12" w:rsidRPr="00C269CE" w:rsidRDefault="006D2A53" w:rsidP="00BC556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269CE">
        <w:rPr>
          <w:rFonts w:ascii="Garamond" w:hAnsi="Garamond"/>
          <w:sz w:val="20"/>
          <w:szCs w:val="20"/>
          <w:lang w:val="sq-AL"/>
        </w:rPr>
        <w:t xml:space="preserve">LISTA E PRONARËVE QË SHPRONËSOHEN NGA </w:t>
      </w:r>
      <w:r w:rsidR="006461CE" w:rsidRPr="00C269CE">
        <w:rPr>
          <w:rFonts w:ascii="Garamond" w:hAnsi="Garamond"/>
          <w:sz w:val="20"/>
          <w:szCs w:val="20"/>
          <w:lang w:val="sq-AL"/>
        </w:rPr>
        <w:t>NDËRTIMI</w:t>
      </w:r>
      <w:r w:rsidRPr="00C269CE">
        <w:rPr>
          <w:rFonts w:ascii="Garamond" w:hAnsi="Garamond"/>
          <w:sz w:val="20"/>
          <w:szCs w:val="20"/>
          <w:lang w:val="sq-AL"/>
        </w:rPr>
        <w:t xml:space="preserve"> I SEGMENTIN RRUGOR</w:t>
      </w:r>
      <w:r w:rsidR="00C269CE" w:rsidRPr="00C269CE">
        <w:rPr>
          <w:rFonts w:ascii="Garamond" w:hAnsi="Garamond"/>
          <w:sz w:val="20"/>
          <w:szCs w:val="20"/>
          <w:lang w:val="sq-AL"/>
        </w:rPr>
        <w:t xml:space="preserve"> </w:t>
      </w:r>
      <w:r w:rsidRPr="00C269CE">
        <w:rPr>
          <w:rFonts w:ascii="Garamond" w:hAnsi="Garamond"/>
          <w:sz w:val="20"/>
          <w:szCs w:val="20"/>
          <w:lang w:val="sq-AL"/>
        </w:rPr>
        <w:t>“RRUGA E ARBRIT” (SHTESA)</w:t>
      </w:r>
    </w:p>
    <w:tbl>
      <w:tblPr>
        <w:tblStyle w:val="TableGrid"/>
        <w:tblW w:w="5265" w:type="pct"/>
        <w:tblLook w:val="04A0" w:firstRow="1" w:lastRow="0" w:firstColumn="1" w:lastColumn="0" w:noHBand="0" w:noVBand="1"/>
      </w:tblPr>
      <w:tblGrid>
        <w:gridCol w:w="402"/>
        <w:gridCol w:w="546"/>
        <w:gridCol w:w="557"/>
        <w:gridCol w:w="659"/>
        <w:gridCol w:w="441"/>
        <w:gridCol w:w="445"/>
        <w:gridCol w:w="452"/>
        <w:gridCol w:w="542"/>
        <w:gridCol w:w="468"/>
        <w:gridCol w:w="732"/>
        <w:gridCol w:w="528"/>
        <w:gridCol w:w="457"/>
        <w:gridCol w:w="732"/>
        <w:gridCol w:w="509"/>
        <w:gridCol w:w="716"/>
        <w:gridCol w:w="1308"/>
      </w:tblGrid>
      <w:tr w:rsidR="006D2A53" w:rsidRPr="00C269CE" w14:paraId="22A81632" w14:textId="1AFCCC7F" w:rsidTr="00C269CE">
        <w:trPr>
          <w:trHeight w:val="20"/>
        </w:trPr>
        <w:tc>
          <w:tcPr>
            <w:tcW w:w="212" w:type="pct"/>
            <w:vMerge w:val="restart"/>
            <w:noWrap/>
            <w:vAlign w:val="center"/>
            <w:hideMark/>
          </w:tcPr>
          <w:p w14:paraId="65B20BF8" w14:textId="3DEF63A4" w:rsidR="006D2A53" w:rsidRPr="00C269CE" w:rsidRDefault="006461CE" w:rsidP="00C269CE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Nr</w:t>
            </w:r>
            <w:r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.</w:t>
            </w:r>
          </w:p>
        </w:tc>
        <w:tc>
          <w:tcPr>
            <w:tcW w:w="926" w:type="pct"/>
            <w:gridSpan w:val="3"/>
            <w:vAlign w:val="center"/>
            <w:hideMark/>
          </w:tcPr>
          <w:p w14:paraId="7A820B52" w14:textId="349EFB86" w:rsidR="006D2A53" w:rsidRPr="00C269CE" w:rsidRDefault="006D2A53" w:rsidP="00C269CE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PRONARI</w:t>
            </w:r>
          </w:p>
        </w:tc>
        <w:tc>
          <w:tcPr>
            <w:tcW w:w="989" w:type="pct"/>
            <w:gridSpan w:val="4"/>
            <w:vAlign w:val="center"/>
            <w:hideMark/>
          </w:tcPr>
          <w:p w14:paraId="69F94E02" w14:textId="522419C6" w:rsidR="006D2A53" w:rsidRPr="00C269CE" w:rsidRDefault="006D2A53" w:rsidP="00C269CE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TË DHËNAT</w:t>
            </w: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br/>
              <w:t>(mbi pasurinë sipas ASHK-së)</w:t>
            </w:r>
          </w:p>
        </w:tc>
        <w:tc>
          <w:tcPr>
            <w:tcW w:w="1803" w:type="pct"/>
            <w:gridSpan w:val="6"/>
            <w:vAlign w:val="center"/>
            <w:hideMark/>
          </w:tcPr>
          <w:p w14:paraId="1C32A16F" w14:textId="4DFD8F74" w:rsidR="006D2A53" w:rsidRPr="00C269CE" w:rsidRDefault="006D2A53" w:rsidP="00C269CE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VLERËSIMET PËR SHPRONËSIM SIPAS LLOJIT Ë PASURISË</w:t>
            </w:r>
          </w:p>
        </w:tc>
        <w:tc>
          <w:tcPr>
            <w:tcW w:w="377" w:type="pct"/>
            <w:vMerge w:val="restart"/>
            <w:vAlign w:val="center"/>
            <w:hideMark/>
          </w:tcPr>
          <w:p w14:paraId="5D67D8B8" w14:textId="13753CC5" w:rsidR="006D2A53" w:rsidRPr="00C269CE" w:rsidRDefault="006D2A53" w:rsidP="00C269CE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VLERA</w:t>
            </w: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br/>
              <w:t>TOTALE</w:t>
            </w: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br/>
              <w:t>(lekë)</w:t>
            </w:r>
          </w:p>
        </w:tc>
        <w:tc>
          <w:tcPr>
            <w:tcW w:w="693" w:type="pct"/>
            <w:vMerge w:val="restart"/>
            <w:noWrap/>
            <w:vAlign w:val="center"/>
            <w:hideMark/>
          </w:tcPr>
          <w:p w14:paraId="73F1E9ED" w14:textId="13A90D10" w:rsidR="006D2A53" w:rsidRPr="00C269CE" w:rsidRDefault="006D2A53" w:rsidP="00C269CE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SHËNIME</w:t>
            </w:r>
          </w:p>
        </w:tc>
      </w:tr>
      <w:tr w:rsidR="006D2A53" w:rsidRPr="00C269CE" w14:paraId="5AC84A0C" w14:textId="5766DAD4" w:rsidTr="00C269CE">
        <w:trPr>
          <w:trHeight w:val="20"/>
        </w:trPr>
        <w:tc>
          <w:tcPr>
            <w:tcW w:w="212" w:type="pct"/>
            <w:vMerge/>
            <w:vAlign w:val="center"/>
            <w:hideMark/>
          </w:tcPr>
          <w:p w14:paraId="256841A0" w14:textId="1FE5E3D0" w:rsidR="006D2A53" w:rsidRPr="00C269CE" w:rsidRDefault="006D2A53" w:rsidP="00C269CE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287" w:type="pct"/>
            <w:vMerge w:val="restart"/>
            <w:vAlign w:val="center"/>
            <w:hideMark/>
          </w:tcPr>
          <w:p w14:paraId="2BAA5937" w14:textId="51617283" w:rsidR="006D2A53" w:rsidRPr="00C269CE" w:rsidRDefault="006D2A53" w:rsidP="00C269CE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Emri</w:t>
            </w:r>
          </w:p>
        </w:tc>
        <w:tc>
          <w:tcPr>
            <w:tcW w:w="293" w:type="pct"/>
            <w:vMerge w:val="restart"/>
            <w:vAlign w:val="center"/>
            <w:hideMark/>
          </w:tcPr>
          <w:p w14:paraId="412D4E66" w14:textId="2272DE2A" w:rsidR="006D2A53" w:rsidRPr="00C269CE" w:rsidRDefault="006D2A53" w:rsidP="00C269CE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Atësia</w:t>
            </w:r>
          </w:p>
        </w:tc>
        <w:tc>
          <w:tcPr>
            <w:tcW w:w="347" w:type="pct"/>
            <w:vMerge w:val="restart"/>
            <w:vAlign w:val="center"/>
            <w:hideMark/>
          </w:tcPr>
          <w:p w14:paraId="02257A79" w14:textId="2BC1AB2E" w:rsidR="006D2A53" w:rsidRPr="00C269CE" w:rsidRDefault="006D2A53" w:rsidP="00C269CE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Mbiemri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72D81825" w14:textId="06C1B4C8" w:rsidR="006D2A53" w:rsidRPr="00C269CE" w:rsidRDefault="006D2A53" w:rsidP="00C269CE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  <w:proofErr w:type="spellStart"/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ZK</w:t>
            </w:r>
            <w:proofErr w:type="spellEnd"/>
          </w:p>
        </w:tc>
        <w:tc>
          <w:tcPr>
            <w:tcW w:w="234" w:type="pct"/>
            <w:vMerge w:val="restart"/>
            <w:vAlign w:val="center"/>
            <w:hideMark/>
          </w:tcPr>
          <w:p w14:paraId="67233961" w14:textId="32912EEB" w:rsidR="006D2A53" w:rsidRPr="00C269CE" w:rsidRDefault="006D2A53" w:rsidP="00C269CE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Nr.</w:t>
            </w:r>
            <w:r w:rsidR="006461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 xml:space="preserve"> i</w:t>
            </w: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br/>
            </w:r>
            <w:r w:rsidR="006461CE"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pas</w:t>
            </w: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.</w:t>
            </w:r>
          </w:p>
        </w:tc>
        <w:tc>
          <w:tcPr>
            <w:tcW w:w="238" w:type="pct"/>
            <w:vMerge w:val="restart"/>
            <w:vAlign w:val="center"/>
            <w:hideMark/>
          </w:tcPr>
          <w:p w14:paraId="4D5D2B69" w14:textId="64458A4D" w:rsidR="006D2A53" w:rsidRPr="00C269CE" w:rsidRDefault="006D2A53" w:rsidP="00C269CE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Lloji</w:t>
            </w:r>
            <w:r w:rsidR="006461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 xml:space="preserve"> i</w:t>
            </w: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 xml:space="preserve"> </w:t>
            </w: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br/>
            </w:r>
            <w:r w:rsidR="006461CE"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pas</w:t>
            </w: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.</w:t>
            </w:r>
          </w:p>
        </w:tc>
        <w:tc>
          <w:tcPr>
            <w:tcW w:w="286" w:type="pct"/>
            <w:vMerge w:val="restart"/>
            <w:vAlign w:val="center"/>
            <w:hideMark/>
          </w:tcPr>
          <w:p w14:paraId="0A572793" w14:textId="42648AFC" w:rsidR="006D2A53" w:rsidRPr="00C269CE" w:rsidRDefault="006D2A53" w:rsidP="00C269CE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  <w:proofErr w:type="spellStart"/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Sip</w:t>
            </w:r>
            <w:proofErr w:type="spellEnd"/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.</w:t>
            </w: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br/>
            </w:r>
            <w:r w:rsidR="006461CE"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totale</w:t>
            </w: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br/>
              <w:t>(m</w:t>
            </w:r>
            <w:r w:rsidRPr="006461CE">
              <w:rPr>
                <w:rFonts w:ascii="Garamond" w:hAnsi="Garamond"/>
                <w:b/>
                <w:bCs/>
                <w:sz w:val="12"/>
                <w:szCs w:val="20"/>
                <w:vertAlign w:val="superscript"/>
                <w:lang w:val="sq-AL"/>
              </w:rPr>
              <w:t>2</w:t>
            </w: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)</w:t>
            </w:r>
          </w:p>
        </w:tc>
        <w:tc>
          <w:tcPr>
            <w:tcW w:w="909" w:type="pct"/>
            <w:gridSpan w:val="3"/>
            <w:noWrap/>
            <w:vAlign w:val="center"/>
            <w:hideMark/>
          </w:tcPr>
          <w:p w14:paraId="4C95F05E" w14:textId="1ABE0102" w:rsidR="006D2A53" w:rsidRPr="00C269CE" w:rsidRDefault="006D2A53" w:rsidP="00C269CE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Shpronësim tokë “arë”</w:t>
            </w:r>
          </w:p>
        </w:tc>
        <w:tc>
          <w:tcPr>
            <w:tcW w:w="894" w:type="pct"/>
            <w:gridSpan w:val="3"/>
            <w:noWrap/>
            <w:vAlign w:val="center"/>
            <w:hideMark/>
          </w:tcPr>
          <w:p w14:paraId="2F33284E" w14:textId="06396BE4" w:rsidR="006D2A53" w:rsidRPr="00C269CE" w:rsidRDefault="006D2A53" w:rsidP="00C269CE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Shpronësim tokë “truall”</w:t>
            </w:r>
          </w:p>
        </w:tc>
        <w:tc>
          <w:tcPr>
            <w:tcW w:w="377" w:type="pct"/>
            <w:vMerge/>
            <w:hideMark/>
          </w:tcPr>
          <w:p w14:paraId="589E103A" w14:textId="63ECCC36" w:rsidR="006D2A53" w:rsidRPr="00C269CE" w:rsidRDefault="006D2A53" w:rsidP="006D2A53">
            <w:pPr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693" w:type="pct"/>
            <w:vMerge/>
            <w:hideMark/>
          </w:tcPr>
          <w:p w14:paraId="42E15D62" w14:textId="0E633146" w:rsidR="006D2A53" w:rsidRPr="00C269CE" w:rsidRDefault="006D2A53" w:rsidP="006D2A53">
            <w:pPr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</w:p>
        </w:tc>
      </w:tr>
      <w:tr w:rsidR="006D2A53" w:rsidRPr="00C269CE" w14:paraId="3B668F9F" w14:textId="0E66155D" w:rsidTr="00C269CE">
        <w:trPr>
          <w:trHeight w:val="20"/>
        </w:trPr>
        <w:tc>
          <w:tcPr>
            <w:tcW w:w="212" w:type="pct"/>
            <w:vMerge/>
            <w:vAlign w:val="center"/>
            <w:hideMark/>
          </w:tcPr>
          <w:p w14:paraId="50CD9935" w14:textId="7D4E3678" w:rsidR="006D2A53" w:rsidRPr="00C269CE" w:rsidRDefault="006D2A53" w:rsidP="00C269CE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7A7B60D7" w14:textId="3C8CA7CF" w:rsidR="006D2A53" w:rsidRPr="00C269CE" w:rsidRDefault="006D2A53" w:rsidP="00C269CE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293" w:type="pct"/>
            <w:vMerge/>
            <w:vAlign w:val="center"/>
            <w:hideMark/>
          </w:tcPr>
          <w:p w14:paraId="6A3F0918" w14:textId="7B0E80BE" w:rsidR="006D2A53" w:rsidRPr="00C269CE" w:rsidRDefault="006D2A53" w:rsidP="00C269CE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347" w:type="pct"/>
            <w:vMerge/>
            <w:vAlign w:val="center"/>
            <w:hideMark/>
          </w:tcPr>
          <w:p w14:paraId="0F4CDAA1" w14:textId="766E0357" w:rsidR="006D2A53" w:rsidRPr="00C269CE" w:rsidRDefault="006D2A53" w:rsidP="00C269CE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126BFE1A" w14:textId="7583066E" w:rsidR="006D2A53" w:rsidRPr="00C269CE" w:rsidRDefault="006D2A53" w:rsidP="00C269CE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53FFD3FB" w14:textId="3E9AA478" w:rsidR="006D2A53" w:rsidRPr="00C269CE" w:rsidRDefault="006D2A53" w:rsidP="00C269CE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238" w:type="pct"/>
            <w:vMerge/>
            <w:vAlign w:val="center"/>
            <w:hideMark/>
          </w:tcPr>
          <w:p w14:paraId="1874284A" w14:textId="4DA468D5" w:rsidR="006D2A53" w:rsidRPr="00C269CE" w:rsidRDefault="006D2A53" w:rsidP="00C269CE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286" w:type="pct"/>
            <w:vMerge/>
            <w:vAlign w:val="center"/>
            <w:hideMark/>
          </w:tcPr>
          <w:p w14:paraId="3B3A6C22" w14:textId="37569A08" w:rsidR="006D2A53" w:rsidRPr="00C269CE" w:rsidRDefault="006D2A53" w:rsidP="00C269CE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246" w:type="pct"/>
            <w:vAlign w:val="center"/>
            <w:hideMark/>
          </w:tcPr>
          <w:p w14:paraId="4B53389B" w14:textId="105FF8E7" w:rsidR="006D2A53" w:rsidRPr="00C269CE" w:rsidRDefault="006D2A53" w:rsidP="00C269CE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  <w:proofErr w:type="spellStart"/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Sip</w:t>
            </w:r>
            <w:proofErr w:type="spellEnd"/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.</w:t>
            </w: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br/>
              <w:t>(m</w:t>
            </w:r>
            <w:r w:rsidRPr="006461CE">
              <w:rPr>
                <w:rFonts w:ascii="Garamond" w:hAnsi="Garamond"/>
                <w:b/>
                <w:bCs/>
                <w:sz w:val="12"/>
                <w:szCs w:val="20"/>
                <w:vertAlign w:val="superscript"/>
                <w:lang w:val="sq-AL"/>
              </w:rPr>
              <w:t>2</w:t>
            </w: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)</w:t>
            </w:r>
          </w:p>
        </w:tc>
        <w:tc>
          <w:tcPr>
            <w:tcW w:w="386" w:type="pct"/>
            <w:vAlign w:val="center"/>
            <w:hideMark/>
          </w:tcPr>
          <w:p w14:paraId="52AF6D7F" w14:textId="4CDC8125" w:rsidR="006D2A53" w:rsidRPr="00C269CE" w:rsidRDefault="006D2A53" w:rsidP="00C269CE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Çmimi</w:t>
            </w: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br/>
              <w:t>(lekë/m</w:t>
            </w:r>
            <w:r w:rsidRPr="006461CE">
              <w:rPr>
                <w:rFonts w:ascii="Garamond" w:hAnsi="Garamond"/>
                <w:b/>
                <w:bCs/>
                <w:sz w:val="12"/>
                <w:szCs w:val="20"/>
                <w:vertAlign w:val="superscript"/>
                <w:lang w:val="sq-AL"/>
              </w:rPr>
              <w:t>2</w:t>
            </w: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)</w:t>
            </w:r>
          </w:p>
        </w:tc>
        <w:tc>
          <w:tcPr>
            <w:tcW w:w="278" w:type="pct"/>
            <w:vAlign w:val="center"/>
            <w:hideMark/>
          </w:tcPr>
          <w:p w14:paraId="2F087D26" w14:textId="4253505E" w:rsidR="006D2A53" w:rsidRPr="00C269CE" w:rsidRDefault="006D2A53" w:rsidP="00C269CE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Vlera</w:t>
            </w: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br/>
              <w:t>(lekë)</w:t>
            </w:r>
          </w:p>
        </w:tc>
        <w:tc>
          <w:tcPr>
            <w:tcW w:w="241" w:type="pct"/>
            <w:vAlign w:val="center"/>
            <w:hideMark/>
          </w:tcPr>
          <w:p w14:paraId="73B5F6BD" w14:textId="113EFD85" w:rsidR="006D2A53" w:rsidRPr="00C269CE" w:rsidRDefault="006D2A53" w:rsidP="00C269CE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  <w:proofErr w:type="spellStart"/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Sip</w:t>
            </w:r>
            <w:proofErr w:type="spellEnd"/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.</w:t>
            </w: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br/>
              <w:t>(m</w:t>
            </w:r>
            <w:r w:rsidRPr="006461CE">
              <w:rPr>
                <w:rFonts w:ascii="Garamond" w:hAnsi="Garamond"/>
                <w:b/>
                <w:bCs/>
                <w:sz w:val="12"/>
                <w:szCs w:val="20"/>
                <w:vertAlign w:val="superscript"/>
                <w:lang w:val="sq-AL"/>
              </w:rPr>
              <w:t>2</w:t>
            </w: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)</w:t>
            </w:r>
          </w:p>
        </w:tc>
        <w:tc>
          <w:tcPr>
            <w:tcW w:w="386" w:type="pct"/>
            <w:vAlign w:val="center"/>
            <w:hideMark/>
          </w:tcPr>
          <w:p w14:paraId="26C7ABFE" w14:textId="389082DA" w:rsidR="006D2A53" w:rsidRPr="00C269CE" w:rsidRDefault="006D2A53" w:rsidP="00C269CE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Çmimi</w:t>
            </w: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br/>
              <w:t>(lekë/m</w:t>
            </w:r>
            <w:r w:rsidRPr="006461CE">
              <w:rPr>
                <w:rFonts w:ascii="Garamond" w:hAnsi="Garamond"/>
                <w:b/>
                <w:bCs/>
                <w:sz w:val="12"/>
                <w:szCs w:val="20"/>
                <w:vertAlign w:val="superscript"/>
                <w:lang w:val="sq-AL"/>
              </w:rPr>
              <w:t>2</w:t>
            </w: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)</w:t>
            </w:r>
          </w:p>
        </w:tc>
        <w:tc>
          <w:tcPr>
            <w:tcW w:w="268" w:type="pct"/>
            <w:vAlign w:val="center"/>
            <w:hideMark/>
          </w:tcPr>
          <w:p w14:paraId="551E0883" w14:textId="1AF8AD21" w:rsidR="006D2A53" w:rsidRPr="00C269CE" w:rsidRDefault="006D2A53" w:rsidP="00C269CE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Vlera</w:t>
            </w: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br/>
              <w:t>(lekë)</w:t>
            </w:r>
          </w:p>
        </w:tc>
        <w:tc>
          <w:tcPr>
            <w:tcW w:w="377" w:type="pct"/>
            <w:vMerge/>
            <w:hideMark/>
          </w:tcPr>
          <w:p w14:paraId="7C39703D" w14:textId="51168CD9" w:rsidR="006D2A53" w:rsidRPr="00C269CE" w:rsidRDefault="006D2A53" w:rsidP="006D2A53">
            <w:pPr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693" w:type="pct"/>
            <w:vMerge/>
            <w:hideMark/>
          </w:tcPr>
          <w:p w14:paraId="4293CE85" w14:textId="69265412" w:rsidR="006D2A53" w:rsidRPr="00C269CE" w:rsidRDefault="006D2A53" w:rsidP="006D2A53">
            <w:pPr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</w:p>
        </w:tc>
      </w:tr>
      <w:tr w:rsidR="006D2A53" w:rsidRPr="00C269CE" w14:paraId="5664FBD7" w14:textId="7E741E50" w:rsidTr="006D2A53">
        <w:trPr>
          <w:trHeight w:val="20"/>
        </w:trPr>
        <w:tc>
          <w:tcPr>
            <w:tcW w:w="212" w:type="pct"/>
            <w:noWrap/>
            <w:hideMark/>
          </w:tcPr>
          <w:p w14:paraId="68A08F4A" w14:textId="47BBD2DB" w:rsidR="006D2A53" w:rsidRPr="00C269CE" w:rsidRDefault="006D2A53" w:rsidP="006D2A53">
            <w:pPr>
              <w:rPr>
                <w:rFonts w:ascii="Garamond" w:hAnsi="Garamond"/>
                <w:sz w:val="12"/>
                <w:szCs w:val="20"/>
                <w:lang w:val="sq-AL"/>
              </w:rPr>
            </w:pPr>
            <w:r w:rsidRPr="00C269CE">
              <w:rPr>
                <w:rFonts w:ascii="Garamond" w:hAnsi="Garamond"/>
                <w:sz w:val="12"/>
                <w:szCs w:val="20"/>
                <w:lang w:val="sq-AL"/>
              </w:rPr>
              <w:t>41</w:t>
            </w:r>
          </w:p>
        </w:tc>
        <w:tc>
          <w:tcPr>
            <w:tcW w:w="287" w:type="pct"/>
            <w:noWrap/>
            <w:hideMark/>
          </w:tcPr>
          <w:p w14:paraId="72A6037D" w14:textId="0B94F5B3" w:rsidR="006D2A53" w:rsidRPr="00C269CE" w:rsidRDefault="006D2A53" w:rsidP="006D2A53">
            <w:pPr>
              <w:rPr>
                <w:rFonts w:ascii="Garamond" w:hAnsi="Garamond"/>
                <w:sz w:val="12"/>
                <w:szCs w:val="20"/>
                <w:lang w:val="sq-AL"/>
              </w:rPr>
            </w:pPr>
            <w:r w:rsidRPr="00C269CE">
              <w:rPr>
                <w:rFonts w:ascii="Garamond" w:hAnsi="Garamond"/>
                <w:sz w:val="12"/>
                <w:szCs w:val="20"/>
                <w:lang w:val="sq-AL"/>
              </w:rPr>
              <w:t>Kujtim</w:t>
            </w:r>
          </w:p>
        </w:tc>
        <w:tc>
          <w:tcPr>
            <w:tcW w:w="293" w:type="pct"/>
            <w:noWrap/>
            <w:hideMark/>
          </w:tcPr>
          <w:p w14:paraId="65E0CB0B" w14:textId="6CA29B35" w:rsidR="006D2A53" w:rsidRPr="00C269CE" w:rsidRDefault="006D2A53" w:rsidP="006D2A53">
            <w:pPr>
              <w:rPr>
                <w:rFonts w:ascii="Garamond" w:hAnsi="Garamond"/>
                <w:sz w:val="12"/>
                <w:szCs w:val="20"/>
                <w:lang w:val="sq-AL"/>
              </w:rPr>
            </w:pPr>
            <w:r w:rsidRPr="00C269CE">
              <w:rPr>
                <w:rFonts w:ascii="Garamond" w:hAnsi="Garamond"/>
                <w:sz w:val="12"/>
                <w:szCs w:val="20"/>
                <w:lang w:val="sq-AL"/>
              </w:rPr>
              <w:t>Osman</w:t>
            </w:r>
          </w:p>
        </w:tc>
        <w:tc>
          <w:tcPr>
            <w:tcW w:w="347" w:type="pct"/>
            <w:noWrap/>
            <w:hideMark/>
          </w:tcPr>
          <w:p w14:paraId="7BDA4FEA" w14:textId="35292F86" w:rsidR="006D2A53" w:rsidRPr="00C269CE" w:rsidRDefault="006D2A53" w:rsidP="006D2A53">
            <w:pPr>
              <w:rPr>
                <w:rFonts w:ascii="Garamond" w:hAnsi="Garamond"/>
                <w:sz w:val="12"/>
                <w:szCs w:val="20"/>
                <w:lang w:val="sq-AL"/>
              </w:rPr>
            </w:pPr>
            <w:proofErr w:type="spellStart"/>
            <w:r w:rsidRPr="00C269CE">
              <w:rPr>
                <w:rFonts w:ascii="Garamond" w:hAnsi="Garamond"/>
                <w:sz w:val="12"/>
                <w:szCs w:val="20"/>
                <w:lang w:val="sq-AL"/>
              </w:rPr>
              <w:t>Sinani</w:t>
            </w:r>
            <w:proofErr w:type="spellEnd"/>
          </w:p>
        </w:tc>
        <w:tc>
          <w:tcPr>
            <w:tcW w:w="232" w:type="pct"/>
            <w:noWrap/>
            <w:hideMark/>
          </w:tcPr>
          <w:p w14:paraId="0138CBEF" w14:textId="0810F77B" w:rsidR="006D2A53" w:rsidRPr="00C269CE" w:rsidRDefault="006D2A53" w:rsidP="006461CE">
            <w:pPr>
              <w:jc w:val="center"/>
              <w:rPr>
                <w:rFonts w:ascii="Garamond" w:hAnsi="Garamond"/>
                <w:sz w:val="12"/>
                <w:szCs w:val="20"/>
                <w:lang w:val="sq-AL"/>
              </w:rPr>
            </w:pPr>
            <w:r w:rsidRPr="00C269CE">
              <w:rPr>
                <w:rFonts w:ascii="Garamond" w:hAnsi="Garamond"/>
                <w:sz w:val="12"/>
                <w:szCs w:val="20"/>
                <w:lang w:val="sq-AL"/>
              </w:rPr>
              <w:t>3444</w:t>
            </w:r>
          </w:p>
        </w:tc>
        <w:tc>
          <w:tcPr>
            <w:tcW w:w="234" w:type="pct"/>
            <w:noWrap/>
            <w:hideMark/>
          </w:tcPr>
          <w:p w14:paraId="7AF4301D" w14:textId="0DF2EE52" w:rsidR="006D2A53" w:rsidRPr="00C269CE" w:rsidRDefault="006D2A53" w:rsidP="006461CE">
            <w:pPr>
              <w:jc w:val="center"/>
              <w:rPr>
                <w:rFonts w:ascii="Garamond" w:hAnsi="Garamond"/>
                <w:sz w:val="12"/>
                <w:szCs w:val="20"/>
                <w:lang w:val="sq-AL"/>
              </w:rPr>
            </w:pPr>
            <w:r w:rsidRPr="00C269CE">
              <w:rPr>
                <w:rFonts w:ascii="Garamond" w:hAnsi="Garamond"/>
                <w:sz w:val="12"/>
                <w:szCs w:val="20"/>
                <w:lang w:val="sq-AL"/>
              </w:rPr>
              <w:t>5/83</w:t>
            </w:r>
          </w:p>
        </w:tc>
        <w:tc>
          <w:tcPr>
            <w:tcW w:w="238" w:type="pct"/>
            <w:noWrap/>
            <w:hideMark/>
          </w:tcPr>
          <w:p w14:paraId="04E6D3C2" w14:textId="3BAD81F4" w:rsidR="006D2A53" w:rsidRPr="00C269CE" w:rsidRDefault="006D2A53" w:rsidP="006461CE">
            <w:pPr>
              <w:jc w:val="center"/>
              <w:rPr>
                <w:rFonts w:ascii="Garamond" w:hAnsi="Garamond"/>
                <w:sz w:val="12"/>
                <w:szCs w:val="20"/>
                <w:lang w:val="sq-AL"/>
              </w:rPr>
            </w:pPr>
            <w:r w:rsidRPr="00C269CE">
              <w:rPr>
                <w:rFonts w:ascii="Garamond" w:hAnsi="Garamond"/>
                <w:sz w:val="12"/>
                <w:szCs w:val="20"/>
                <w:lang w:val="sq-AL"/>
              </w:rPr>
              <w:t>ARË</w:t>
            </w:r>
          </w:p>
        </w:tc>
        <w:tc>
          <w:tcPr>
            <w:tcW w:w="286" w:type="pct"/>
            <w:noWrap/>
            <w:hideMark/>
          </w:tcPr>
          <w:p w14:paraId="265664DD" w14:textId="0A5F3008" w:rsidR="006D2A53" w:rsidRPr="00C269CE" w:rsidRDefault="006D2A53" w:rsidP="006461CE">
            <w:pPr>
              <w:jc w:val="center"/>
              <w:rPr>
                <w:rFonts w:ascii="Garamond" w:hAnsi="Garamond"/>
                <w:sz w:val="12"/>
                <w:szCs w:val="20"/>
                <w:lang w:val="sq-AL"/>
              </w:rPr>
            </w:pPr>
            <w:r w:rsidRPr="00C269CE">
              <w:rPr>
                <w:rFonts w:ascii="Garamond" w:hAnsi="Garamond"/>
                <w:sz w:val="12"/>
                <w:szCs w:val="20"/>
                <w:lang w:val="sq-AL"/>
              </w:rPr>
              <w:t>1313</w:t>
            </w:r>
          </w:p>
        </w:tc>
        <w:tc>
          <w:tcPr>
            <w:tcW w:w="246" w:type="pct"/>
            <w:noWrap/>
            <w:hideMark/>
          </w:tcPr>
          <w:p w14:paraId="5B682C47" w14:textId="00C253D7" w:rsidR="006D2A53" w:rsidRPr="00C269CE" w:rsidRDefault="006D2A53" w:rsidP="006461CE">
            <w:pPr>
              <w:jc w:val="center"/>
              <w:rPr>
                <w:rFonts w:ascii="Garamond" w:hAnsi="Garamond"/>
                <w:sz w:val="12"/>
                <w:szCs w:val="20"/>
                <w:lang w:val="sq-AL"/>
              </w:rPr>
            </w:pPr>
            <w:r w:rsidRPr="00C269CE">
              <w:rPr>
                <w:rFonts w:ascii="Garamond" w:hAnsi="Garamond"/>
                <w:sz w:val="12"/>
                <w:szCs w:val="20"/>
                <w:lang w:val="sq-AL"/>
              </w:rPr>
              <w:t>255.0</w:t>
            </w:r>
          </w:p>
        </w:tc>
        <w:tc>
          <w:tcPr>
            <w:tcW w:w="386" w:type="pct"/>
            <w:noWrap/>
            <w:hideMark/>
          </w:tcPr>
          <w:p w14:paraId="46779043" w14:textId="3A1703AC" w:rsidR="006D2A53" w:rsidRPr="00C269CE" w:rsidRDefault="006D2A53" w:rsidP="006461CE">
            <w:pPr>
              <w:jc w:val="center"/>
              <w:rPr>
                <w:rFonts w:ascii="Garamond" w:hAnsi="Garamond"/>
                <w:sz w:val="12"/>
                <w:szCs w:val="20"/>
                <w:lang w:val="sq-AL"/>
              </w:rPr>
            </w:pPr>
            <w:r w:rsidRPr="00C269CE">
              <w:rPr>
                <w:rFonts w:ascii="Garamond" w:hAnsi="Garamond"/>
                <w:sz w:val="12"/>
                <w:szCs w:val="20"/>
                <w:lang w:val="sq-AL"/>
              </w:rPr>
              <w:t>100.0</w:t>
            </w:r>
          </w:p>
        </w:tc>
        <w:tc>
          <w:tcPr>
            <w:tcW w:w="278" w:type="pct"/>
            <w:noWrap/>
            <w:hideMark/>
          </w:tcPr>
          <w:p w14:paraId="73E62677" w14:textId="1FF4A98A" w:rsidR="006D2A53" w:rsidRPr="00C269CE" w:rsidRDefault="006D2A53" w:rsidP="006461CE">
            <w:pPr>
              <w:jc w:val="center"/>
              <w:rPr>
                <w:rFonts w:ascii="Garamond" w:hAnsi="Garamond"/>
                <w:sz w:val="12"/>
                <w:szCs w:val="20"/>
                <w:lang w:val="sq-AL"/>
              </w:rPr>
            </w:pPr>
            <w:r w:rsidRPr="00C269CE">
              <w:rPr>
                <w:rFonts w:ascii="Garamond" w:hAnsi="Garamond"/>
                <w:sz w:val="12"/>
                <w:szCs w:val="20"/>
                <w:lang w:val="sq-AL"/>
              </w:rPr>
              <w:t>25 500</w:t>
            </w:r>
          </w:p>
        </w:tc>
        <w:tc>
          <w:tcPr>
            <w:tcW w:w="241" w:type="pct"/>
            <w:noWrap/>
            <w:hideMark/>
          </w:tcPr>
          <w:p w14:paraId="5F5E920C" w14:textId="2634CD53" w:rsidR="006D2A53" w:rsidRPr="00C269CE" w:rsidRDefault="006D2A53" w:rsidP="006461CE">
            <w:pPr>
              <w:jc w:val="center"/>
              <w:rPr>
                <w:rFonts w:ascii="Garamond" w:hAnsi="Garamond"/>
                <w:sz w:val="12"/>
                <w:szCs w:val="20"/>
                <w:lang w:val="sq-AL"/>
              </w:rPr>
            </w:pPr>
          </w:p>
        </w:tc>
        <w:tc>
          <w:tcPr>
            <w:tcW w:w="386" w:type="pct"/>
            <w:noWrap/>
            <w:hideMark/>
          </w:tcPr>
          <w:p w14:paraId="4A15C913" w14:textId="52B5B295" w:rsidR="006D2A53" w:rsidRPr="00C269CE" w:rsidRDefault="006D2A53" w:rsidP="006461CE">
            <w:pPr>
              <w:jc w:val="center"/>
              <w:rPr>
                <w:rFonts w:ascii="Garamond" w:hAnsi="Garamond"/>
                <w:sz w:val="12"/>
                <w:szCs w:val="20"/>
                <w:lang w:val="sq-AL"/>
              </w:rPr>
            </w:pPr>
          </w:p>
        </w:tc>
        <w:tc>
          <w:tcPr>
            <w:tcW w:w="268" w:type="pct"/>
            <w:noWrap/>
            <w:hideMark/>
          </w:tcPr>
          <w:p w14:paraId="40CFBB43" w14:textId="1F90D845" w:rsidR="006D2A53" w:rsidRPr="00C269CE" w:rsidRDefault="006D2A53" w:rsidP="006461CE">
            <w:pPr>
              <w:jc w:val="center"/>
              <w:rPr>
                <w:rFonts w:ascii="Garamond" w:hAnsi="Garamond"/>
                <w:sz w:val="12"/>
                <w:szCs w:val="20"/>
                <w:lang w:val="sq-AL"/>
              </w:rPr>
            </w:pPr>
          </w:p>
        </w:tc>
        <w:tc>
          <w:tcPr>
            <w:tcW w:w="377" w:type="pct"/>
            <w:noWrap/>
            <w:hideMark/>
          </w:tcPr>
          <w:p w14:paraId="7C4FDF9D" w14:textId="3DC18197" w:rsidR="006D2A53" w:rsidRPr="00C269CE" w:rsidRDefault="006D2A53" w:rsidP="006461CE">
            <w:pPr>
              <w:jc w:val="center"/>
              <w:rPr>
                <w:rFonts w:ascii="Garamond" w:hAnsi="Garamond"/>
                <w:sz w:val="12"/>
                <w:szCs w:val="20"/>
                <w:lang w:val="sq-AL"/>
              </w:rPr>
            </w:pPr>
            <w:r w:rsidRPr="00C269CE">
              <w:rPr>
                <w:rFonts w:ascii="Garamond" w:hAnsi="Garamond"/>
                <w:sz w:val="12"/>
                <w:szCs w:val="20"/>
                <w:lang w:val="sq-AL"/>
              </w:rPr>
              <w:t>25 500</w:t>
            </w:r>
          </w:p>
        </w:tc>
        <w:tc>
          <w:tcPr>
            <w:tcW w:w="693" w:type="pct"/>
            <w:noWrap/>
            <w:hideMark/>
          </w:tcPr>
          <w:p w14:paraId="1F4287EB" w14:textId="43954184" w:rsidR="006D2A53" w:rsidRPr="00C269CE" w:rsidRDefault="006D2A53" w:rsidP="006D2A53">
            <w:pPr>
              <w:rPr>
                <w:rFonts w:ascii="Garamond" w:hAnsi="Garamond"/>
                <w:sz w:val="12"/>
                <w:szCs w:val="20"/>
                <w:lang w:val="sq-AL"/>
              </w:rPr>
            </w:pPr>
            <w:r w:rsidRPr="00C269CE">
              <w:rPr>
                <w:rFonts w:ascii="Garamond" w:hAnsi="Garamond"/>
                <w:sz w:val="12"/>
                <w:szCs w:val="20"/>
                <w:lang w:val="sq-AL"/>
              </w:rPr>
              <w:t> </w:t>
            </w:r>
          </w:p>
        </w:tc>
      </w:tr>
      <w:tr w:rsidR="006D2A53" w:rsidRPr="00C269CE" w14:paraId="445C9941" w14:textId="4FFF3F9E" w:rsidTr="006D2A53">
        <w:trPr>
          <w:trHeight w:val="20"/>
        </w:trPr>
        <w:tc>
          <w:tcPr>
            <w:tcW w:w="2127" w:type="pct"/>
            <w:gridSpan w:val="8"/>
            <w:noWrap/>
            <w:hideMark/>
          </w:tcPr>
          <w:p w14:paraId="7B1E4D28" w14:textId="0E386200" w:rsidR="006D2A53" w:rsidRPr="00C269CE" w:rsidRDefault="006D2A53" w:rsidP="006461CE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SHUMA</w:t>
            </w:r>
          </w:p>
        </w:tc>
        <w:tc>
          <w:tcPr>
            <w:tcW w:w="246" w:type="pct"/>
            <w:noWrap/>
            <w:hideMark/>
          </w:tcPr>
          <w:p w14:paraId="5482E081" w14:textId="2414460F" w:rsidR="006D2A53" w:rsidRPr="00C269CE" w:rsidRDefault="006D2A53" w:rsidP="006461CE">
            <w:pPr>
              <w:jc w:val="center"/>
              <w:rPr>
                <w:rFonts w:ascii="Garamond" w:hAnsi="Garamond"/>
                <w:sz w:val="12"/>
                <w:szCs w:val="20"/>
                <w:lang w:val="sq-AL"/>
              </w:rPr>
            </w:pPr>
            <w:r w:rsidRPr="00C269CE">
              <w:rPr>
                <w:rFonts w:ascii="Garamond" w:hAnsi="Garamond"/>
                <w:sz w:val="12"/>
                <w:szCs w:val="20"/>
                <w:lang w:val="sq-AL"/>
              </w:rPr>
              <w:t>255.0</w:t>
            </w:r>
          </w:p>
        </w:tc>
        <w:tc>
          <w:tcPr>
            <w:tcW w:w="386" w:type="pct"/>
            <w:noWrap/>
            <w:hideMark/>
          </w:tcPr>
          <w:p w14:paraId="3BEBA123" w14:textId="12C59640" w:rsidR="006D2A53" w:rsidRPr="00C269CE" w:rsidRDefault="006D2A53" w:rsidP="006461CE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278" w:type="pct"/>
            <w:noWrap/>
            <w:hideMark/>
          </w:tcPr>
          <w:p w14:paraId="5991813F" w14:textId="4121DE28" w:rsidR="006D2A53" w:rsidRPr="00C269CE" w:rsidRDefault="006D2A53" w:rsidP="006461CE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3E183D4E" w14:textId="4B547441" w:rsidR="006D2A53" w:rsidRPr="00C269CE" w:rsidRDefault="006D2A53" w:rsidP="006461CE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386" w:type="pct"/>
            <w:noWrap/>
            <w:hideMark/>
          </w:tcPr>
          <w:p w14:paraId="42F4B6FF" w14:textId="01FCC5A6" w:rsidR="006D2A53" w:rsidRPr="00C269CE" w:rsidRDefault="006D2A53" w:rsidP="006461CE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268" w:type="pct"/>
            <w:noWrap/>
            <w:hideMark/>
          </w:tcPr>
          <w:p w14:paraId="411D306D" w14:textId="59371139" w:rsidR="006D2A53" w:rsidRPr="00C269CE" w:rsidRDefault="006D2A53" w:rsidP="006461CE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377" w:type="pct"/>
            <w:noWrap/>
            <w:hideMark/>
          </w:tcPr>
          <w:p w14:paraId="17D78CA2" w14:textId="101D69DF" w:rsidR="006D2A53" w:rsidRPr="00C269CE" w:rsidRDefault="006D2A53" w:rsidP="006461CE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25 500</w:t>
            </w:r>
          </w:p>
        </w:tc>
        <w:tc>
          <w:tcPr>
            <w:tcW w:w="693" w:type="pct"/>
            <w:noWrap/>
            <w:hideMark/>
          </w:tcPr>
          <w:p w14:paraId="433ADDD2" w14:textId="53734F07" w:rsidR="006D2A53" w:rsidRPr="00C269CE" w:rsidRDefault="006D2A53" w:rsidP="006D2A53">
            <w:pPr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</w:pPr>
            <w:r w:rsidRPr="00C269CE">
              <w:rPr>
                <w:rFonts w:ascii="Garamond" w:hAnsi="Garamond"/>
                <w:b/>
                <w:bCs/>
                <w:sz w:val="12"/>
                <w:szCs w:val="20"/>
                <w:lang w:val="sq-AL"/>
              </w:rPr>
              <w:t> </w:t>
            </w:r>
          </w:p>
        </w:tc>
      </w:tr>
    </w:tbl>
    <w:p w14:paraId="223E9A75" w14:textId="77777777" w:rsidR="006D2A53" w:rsidRPr="00C269CE" w:rsidRDefault="006D2A53" w:rsidP="006549B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6D2A53" w:rsidRPr="00C269CE" w:rsidSect="005817EF">
      <w:footerReference w:type="default" r:id="rId12"/>
      <w:pgSz w:w="11906" w:h="16838" w:code="9"/>
      <w:pgMar w:top="1440" w:right="1440" w:bottom="8" w:left="1440" w:header="720" w:footer="2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699CE9" w14:textId="77777777" w:rsidR="004F4223" w:rsidRDefault="004F4223" w:rsidP="00165EA1">
      <w:pPr>
        <w:spacing w:after="0" w:line="240" w:lineRule="auto"/>
      </w:pPr>
      <w:r>
        <w:separator/>
      </w:r>
    </w:p>
  </w:endnote>
  <w:endnote w:type="continuationSeparator" w:id="0">
    <w:p w14:paraId="7386C3C7" w14:textId="77777777" w:rsidR="004F4223" w:rsidRDefault="004F4223" w:rsidP="00165EA1">
      <w:pPr>
        <w:spacing w:after="0" w:line="240" w:lineRule="auto"/>
      </w:pPr>
      <w:r>
        <w:continuationSeparator/>
      </w:r>
    </w:p>
  </w:endnote>
  <w:endnote w:type="continuationNotice" w:id="1">
    <w:p w14:paraId="03B1A98C" w14:textId="77777777" w:rsidR="004F4223" w:rsidRDefault="004F42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91A7C8" w14:textId="77777777" w:rsidR="004F4223" w:rsidRPr="005817EF" w:rsidRDefault="004F4223">
    <w:pPr>
      <w:pStyle w:val="Footer"/>
      <w:jc w:val="right"/>
      <w:rPr>
        <w:rFonts w:ascii="Times New Roman" w:hAnsi="Times New Roman" w:cs="Times New Roman"/>
        <w:sz w:val="24"/>
      </w:rPr>
    </w:pPr>
  </w:p>
  <w:p w14:paraId="6FDE8AD4" w14:textId="77777777" w:rsidR="004F4223" w:rsidRDefault="004F42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BBE303" w14:textId="77777777" w:rsidR="004F4223" w:rsidRDefault="004F4223" w:rsidP="00165EA1">
      <w:pPr>
        <w:spacing w:after="0" w:line="240" w:lineRule="auto"/>
      </w:pPr>
      <w:r>
        <w:separator/>
      </w:r>
    </w:p>
  </w:footnote>
  <w:footnote w:type="continuationSeparator" w:id="0">
    <w:p w14:paraId="079F99A9" w14:textId="77777777" w:rsidR="004F4223" w:rsidRDefault="004F4223" w:rsidP="00165EA1">
      <w:pPr>
        <w:spacing w:after="0" w:line="240" w:lineRule="auto"/>
      </w:pPr>
      <w:r>
        <w:continuationSeparator/>
      </w:r>
    </w:p>
  </w:footnote>
  <w:footnote w:type="continuationNotice" w:id="1">
    <w:p w14:paraId="1326B732" w14:textId="77777777" w:rsidR="004F4223" w:rsidRDefault="004F422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7A041A"/>
    <w:multiLevelType w:val="hybridMultilevel"/>
    <w:tmpl w:val="C1AEB4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E1476"/>
    <w:multiLevelType w:val="hybridMultilevel"/>
    <w:tmpl w:val="5D02A1C6"/>
    <w:lvl w:ilvl="0" w:tplc="3712163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08719FA"/>
    <w:multiLevelType w:val="hybridMultilevel"/>
    <w:tmpl w:val="2078FE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50531A"/>
    <w:multiLevelType w:val="hybridMultilevel"/>
    <w:tmpl w:val="4B240700"/>
    <w:lvl w:ilvl="0" w:tplc="F4B089FE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FE6591"/>
    <w:multiLevelType w:val="hybridMultilevel"/>
    <w:tmpl w:val="1E3ADC2A"/>
    <w:lvl w:ilvl="0" w:tplc="11E01E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32650F"/>
    <w:multiLevelType w:val="hybridMultilevel"/>
    <w:tmpl w:val="9B88278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A43"/>
    <w:rsid w:val="00014E5B"/>
    <w:rsid w:val="0005453C"/>
    <w:rsid w:val="00061DD8"/>
    <w:rsid w:val="000D1614"/>
    <w:rsid w:val="000D5811"/>
    <w:rsid w:val="000D75CA"/>
    <w:rsid w:val="00130209"/>
    <w:rsid w:val="0014448E"/>
    <w:rsid w:val="00165EA1"/>
    <w:rsid w:val="00173198"/>
    <w:rsid w:val="00182B9F"/>
    <w:rsid w:val="0018650E"/>
    <w:rsid w:val="00194DF1"/>
    <w:rsid w:val="001C7525"/>
    <w:rsid w:val="00241B76"/>
    <w:rsid w:val="00262E9B"/>
    <w:rsid w:val="002856AA"/>
    <w:rsid w:val="002C41DE"/>
    <w:rsid w:val="00314B29"/>
    <w:rsid w:val="003230B5"/>
    <w:rsid w:val="003B0E79"/>
    <w:rsid w:val="003B2FA3"/>
    <w:rsid w:val="003D6A9B"/>
    <w:rsid w:val="003F7C12"/>
    <w:rsid w:val="00401798"/>
    <w:rsid w:val="00427365"/>
    <w:rsid w:val="0044019F"/>
    <w:rsid w:val="00464506"/>
    <w:rsid w:val="004A592A"/>
    <w:rsid w:val="004C5B82"/>
    <w:rsid w:val="004F4223"/>
    <w:rsid w:val="00570F6B"/>
    <w:rsid w:val="005817EF"/>
    <w:rsid w:val="00582419"/>
    <w:rsid w:val="00584A02"/>
    <w:rsid w:val="00593A42"/>
    <w:rsid w:val="005D1CC1"/>
    <w:rsid w:val="00600939"/>
    <w:rsid w:val="00617CC8"/>
    <w:rsid w:val="00637CBE"/>
    <w:rsid w:val="006461CE"/>
    <w:rsid w:val="006549B6"/>
    <w:rsid w:val="00657C44"/>
    <w:rsid w:val="00660C1E"/>
    <w:rsid w:val="00690588"/>
    <w:rsid w:val="006B2DF1"/>
    <w:rsid w:val="006D2A53"/>
    <w:rsid w:val="006E2DAA"/>
    <w:rsid w:val="00715D0B"/>
    <w:rsid w:val="00720E26"/>
    <w:rsid w:val="00787C47"/>
    <w:rsid w:val="007A5075"/>
    <w:rsid w:val="007F4981"/>
    <w:rsid w:val="0083163B"/>
    <w:rsid w:val="00865322"/>
    <w:rsid w:val="008F7D52"/>
    <w:rsid w:val="009030E1"/>
    <w:rsid w:val="00965735"/>
    <w:rsid w:val="009A2458"/>
    <w:rsid w:val="009C4216"/>
    <w:rsid w:val="009F13A7"/>
    <w:rsid w:val="00A87050"/>
    <w:rsid w:val="00AC263A"/>
    <w:rsid w:val="00B50D45"/>
    <w:rsid w:val="00B51A1D"/>
    <w:rsid w:val="00B531F6"/>
    <w:rsid w:val="00B7629E"/>
    <w:rsid w:val="00B7685C"/>
    <w:rsid w:val="00BB1A03"/>
    <w:rsid w:val="00BC556A"/>
    <w:rsid w:val="00BE1E20"/>
    <w:rsid w:val="00C229C3"/>
    <w:rsid w:val="00C22C18"/>
    <w:rsid w:val="00C2540A"/>
    <w:rsid w:val="00C269CE"/>
    <w:rsid w:val="00C67F36"/>
    <w:rsid w:val="00C9557F"/>
    <w:rsid w:val="00CB4A43"/>
    <w:rsid w:val="00CC582B"/>
    <w:rsid w:val="00CD3E6D"/>
    <w:rsid w:val="00CE3D20"/>
    <w:rsid w:val="00D36502"/>
    <w:rsid w:val="00D424B5"/>
    <w:rsid w:val="00DB02BF"/>
    <w:rsid w:val="00DB63BA"/>
    <w:rsid w:val="00DE13A6"/>
    <w:rsid w:val="00DE1BBC"/>
    <w:rsid w:val="00DE2D52"/>
    <w:rsid w:val="00E0761B"/>
    <w:rsid w:val="00E10D27"/>
    <w:rsid w:val="00E147B2"/>
    <w:rsid w:val="00E22331"/>
    <w:rsid w:val="00E23A3E"/>
    <w:rsid w:val="00E4770F"/>
    <w:rsid w:val="00E846FD"/>
    <w:rsid w:val="00ED5411"/>
    <w:rsid w:val="00EE0FAC"/>
    <w:rsid w:val="00EE61A9"/>
    <w:rsid w:val="00F103A0"/>
    <w:rsid w:val="00F31DD4"/>
    <w:rsid w:val="00F54E54"/>
    <w:rsid w:val="00FD4B1D"/>
    <w:rsid w:val="00FE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274B36C"/>
  <w15:chartTrackingRefBased/>
  <w15:docId w15:val="{7365554C-A019-49F4-9718-89C800163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4A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B4A4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B4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CB4A43"/>
  </w:style>
  <w:style w:type="paragraph" w:styleId="BalloonText">
    <w:name w:val="Balloon Text"/>
    <w:basedOn w:val="Normal"/>
    <w:link w:val="BalloonTextChar"/>
    <w:uiPriority w:val="99"/>
    <w:semiHidden/>
    <w:unhideWhenUsed/>
    <w:rsid w:val="00ED5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1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65E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EA1"/>
  </w:style>
  <w:style w:type="paragraph" w:styleId="Footer">
    <w:name w:val="footer"/>
    <w:basedOn w:val="Normal"/>
    <w:link w:val="FooterChar"/>
    <w:uiPriority w:val="99"/>
    <w:unhideWhenUsed/>
    <w:rsid w:val="00165E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EA1"/>
  </w:style>
  <w:style w:type="table" w:styleId="TableGrid">
    <w:name w:val="Table Grid"/>
    <w:basedOn w:val="TableNormal"/>
    <w:uiPriority w:val="39"/>
    <w:rsid w:val="006D2A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70F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8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4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2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3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37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8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4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8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5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5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7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3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1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9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93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42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0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7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5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0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8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5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9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4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8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7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0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8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99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94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7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2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5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1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2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9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6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1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1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00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5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6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11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0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7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4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139</Nr_x002e__x0020_akti>
    <Data_x0020_e_x0020_Krijimit xmlns="0e656187-b300-4fb0-8bf4-3a50f872073c">2025-03-10T09:07:37Z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2025-03-07T00:00:00Z</Date_x0020_protokolli>
    <Titulli xmlns="0e656187-b300-4fb0-8bf4-3a50f872073c">Për disa ndryshime dhe shtesa në vendimin nr.617, datë 29.7.2020, “Për shpronësimin, për interes publik, të pronarëve të pasurive të paluajtshme, pronë private, që preken nga ndërtimi i segmentit rrugor “Rruga e Arbrit” (shtesa)”</Titulli>
    <Modifikuesi xmlns="0e656187-b300-4fb0-8bf4-3a50f872073c">entela.suli</Modifikuesi>
    <Nr_x002e__x0020_prot_x0020_QBZ xmlns="0e656187-b300-4fb0-8bf4-3a50f872073c">448</Nr_x002e__x0020_prot_x0020_QBZ>
    <Data_x0020_e_x0020_Modifikimit xmlns="0e656187-b300-4fb0-8bf4-3a50f872073c">2025-03-10T10:51:21Z</Data_x0020_e_x0020_Modifikimit>
    <Dekretuar xmlns="0e656187-b300-4fb0-8bf4-3a50f872073c">false</Dekretuar>
    <Data xmlns="0e656187-b300-4fb0-8bf4-3a50f872073c">2025-03-06T00:00:00Z</Data>
    <Nr_x002e__x0020_protokolli_x0020_i_x0020_aktit xmlns="0e656187-b300-4fb0-8bf4-3a50f872073c">1101/1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7ACF29D9E147B3AF18F212230746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7ACF29D9E147B3AF18F212230746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9D19CD4-238E-48A9-B766-1B3F2063F72A}">
  <ds:schemaRefs>
    <ds:schemaRef ds:uri="http://schemas.openxmlformats.org/package/2006/metadata/core-properties"/>
    <ds:schemaRef ds:uri="http://purl.org/dc/terms/"/>
    <ds:schemaRef ds:uri="http://purl.org/dc/elements/1.1/"/>
    <ds:schemaRef ds:uri="0e656187-b300-4fb0-8bf4-3a50f872073c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8A970DD-58A8-4CA2-9FAB-86E5C0B2DC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7DFD4F-31F7-4E1C-8AE5-AC1C89AB0F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6D808AE-FDBE-418E-B1D1-8EF79F13217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82C42C1-4CA9-4FB9-A697-FBFA83D6BE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nr.617, datë 29.7.2020, “Për shpronësimin, për interes publik, të pronarëve të pasurive të paluajtshme, pronë private, që preken nga ndërtimi i segmentit rrugor “Rruga e Arbrit” (shtesa)”</vt:lpstr>
    </vt:vector>
  </TitlesOfParts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nr.617, datë 29.7.2020, “Për shpronësimin, për interes publik, të pronarëve të pasurive të paluajtshme, pronë private, që preken nga ndërtimi i segmentit rrugor “Rruga e Arbrit” (shtesa)”</dc:title>
  <dc:creator>Ilirjana Hasanllari</dc:creator>
  <cp:lastModifiedBy>Fjora Cahani</cp:lastModifiedBy>
  <cp:revision>14</cp:revision>
  <cp:lastPrinted>2025-03-05T16:28:00Z</cp:lastPrinted>
  <dcterms:created xsi:type="dcterms:W3CDTF">2025-03-03T10:44:00Z</dcterms:created>
  <dcterms:modified xsi:type="dcterms:W3CDTF">2025-03-10T12:21:00Z</dcterms:modified>
</cp:coreProperties>
</file>