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E90A00" w14:textId="77777777" w:rsidR="00C40FD0" w:rsidRPr="00B6308D" w:rsidRDefault="00C40FD0" w:rsidP="00C40FD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6308D">
        <w:rPr>
          <w:rFonts w:ascii="Garamond" w:hAnsi="Garamond"/>
          <w:b/>
          <w:sz w:val="24"/>
          <w:szCs w:val="24"/>
        </w:rPr>
        <w:t>VENDIM</w:t>
      </w:r>
    </w:p>
    <w:p w14:paraId="0831862F" w14:textId="77777777" w:rsidR="00C40FD0" w:rsidRPr="00B6308D" w:rsidRDefault="00C40FD0" w:rsidP="00C40FD0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B6308D">
        <w:rPr>
          <w:rFonts w:ascii="Garamond" w:hAnsi="Garamond"/>
          <w:b/>
          <w:bCs/>
          <w:sz w:val="24"/>
          <w:szCs w:val="24"/>
        </w:rPr>
        <w:t>Nr. 168, datë 12.3.2025</w:t>
      </w:r>
    </w:p>
    <w:p w14:paraId="6EF56701" w14:textId="77777777" w:rsidR="00C40FD0" w:rsidRPr="00B6308D" w:rsidRDefault="00C40FD0" w:rsidP="00C40FD0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577D7877" w14:textId="4F3F3B33" w:rsidR="00C40FD0" w:rsidRPr="00B6308D" w:rsidRDefault="00C40FD0" w:rsidP="00C40FD0">
      <w:pPr>
        <w:pStyle w:val="BodyText"/>
        <w:ind w:firstLine="284"/>
        <w:jc w:val="center"/>
        <w:rPr>
          <w:b/>
          <w:bCs/>
          <w:sz w:val="24"/>
          <w:szCs w:val="24"/>
          <w:lang w:val="sq-AL"/>
        </w:rPr>
      </w:pPr>
      <w:r w:rsidRPr="00B6308D">
        <w:rPr>
          <w:b/>
          <w:bCs/>
          <w:sz w:val="24"/>
          <w:szCs w:val="24"/>
          <w:lang w:val="sq-AL"/>
        </w:rPr>
        <w:t>PËR</w:t>
      </w:r>
      <w:r w:rsidR="00B6308D">
        <w:rPr>
          <w:b/>
          <w:bCs/>
          <w:sz w:val="24"/>
          <w:szCs w:val="24"/>
          <w:lang w:val="sq-AL"/>
        </w:rPr>
        <w:t xml:space="preserve"> </w:t>
      </w:r>
      <w:r w:rsidRPr="00B6308D">
        <w:rPr>
          <w:b/>
          <w:bCs/>
          <w:sz w:val="24"/>
          <w:szCs w:val="24"/>
          <w:lang w:val="sq-AL"/>
        </w:rPr>
        <w:t>DISA NDRYSHIME DHE SHTESA NË VENDIMIN NR.</w:t>
      </w:r>
      <w:r w:rsidR="00B6308D">
        <w:rPr>
          <w:b/>
          <w:bCs/>
          <w:sz w:val="24"/>
          <w:szCs w:val="24"/>
          <w:lang w:val="sq-AL"/>
        </w:rPr>
        <w:t xml:space="preserve"> </w:t>
      </w:r>
      <w:r w:rsidRPr="00B6308D">
        <w:rPr>
          <w:b/>
          <w:bCs/>
          <w:sz w:val="24"/>
          <w:szCs w:val="24"/>
          <w:lang w:val="sq-AL"/>
        </w:rPr>
        <w:t>649,</w:t>
      </w:r>
      <w:r w:rsidR="00B6308D">
        <w:rPr>
          <w:b/>
          <w:bCs/>
          <w:sz w:val="24"/>
          <w:szCs w:val="24"/>
          <w:lang w:val="sq-AL"/>
        </w:rPr>
        <w:t xml:space="preserve"> </w:t>
      </w:r>
      <w:r w:rsidRPr="00B6308D">
        <w:rPr>
          <w:b/>
          <w:bCs/>
          <w:sz w:val="24"/>
          <w:szCs w:val="24"/>
          <w:lang w:val="sq-AL"/>
        </w:rPr>
        <w:t>DATË 16.10.2024, TË KËSHILLIT TË MINISTRAVE, “PËR MIRATIMIN E RREGULLORES PËR KUSHTET DHE KRITERET</w:t>
      </w:r>
      <w:r w:rsidR="00B6308D">
        <w:rPr>
          <w:b/>
          <w:bCs/>
          <w:sz w:val="24"/>
          <w:szCs w:val="24"/>
          <w:lang w:val="sq-AL"/>
        </w:rPr>
        <w:t xml:space="preserve"> </w:t>
      </w:r>
      <w:r w:rsidRPr="00B6308D">
        <w:rPr>
          <w:b/>
          <w:bCs/>
          <w:sz w:val="24"/>
          <w:szCs w:val="24"/>
          <w:lang w:val="sq-AL"/>
        </w:rPr>
        <w:t>E USHTRIMIT TË VEPRIMTARISË SË STACIONIT TË PLAZHIT”</w:t>
      </w:r>
    </w:p>
    <w:p w14:paraId="038344AD" w14:textId="77777777" w:rsidR="00C40FD0" w:rsidRPr="00B6308D" w:rsidRDefault="00C40FD0" w:rsidP="00C40FD0">
      <w:pPr>
        <w:pStyle w:val="BodyText"/>
        <w:ind w:firstLine="284"/>
        <w:jc w:val="center"/>
        <w:rPr>
          <w:b/>
          <w:bCs/>
          <w:sz w:val="24"/>
          <w:szCs w:val="24"/>
          <w:u w:val="single"/>
          <w:lang w:val="sq-AL"/>
        </w:rPr>
      </w:pPr>
    </w:p>
    <w:p w14:paraId="5DEE5359" w14:textId="6B99DC9B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B6308D">
        <w:rPr>
          <w:sz w:val="24"/>
          <w:szCs w:val="24"/>
          <w:lang w:val="sq-AL"/>
        </w:rPr>
        <w:t>Në mbështetje të nenit 100 të Kushtetutës dhe të pikës 4, të nenit 64, të ligjit nr.</w:t>
      </w:r>
      <w:r w:rsidR="00B6308D">
        <w:rPr>
          <w:sz w:val="24"/>
          <w:szCs w:val="24"/>
          <w:lang w:val="sq-AL"/>
        </w:rPr>
        <w:t xml:space="preserve"> </w:t>
      </w:r>
      <w:r w:rsidRPr="00B6308D">
        <w:rPr>
          <w:sz w:val="24"/>
          <w:szCs w:val="24"/>
          <w:lang w:val="sq-AL"/>
        </w:rPr>
        <w:t>93/2015, “Për turizmin”, të ndryshuar, me propozimin e ministrit të Turizmit dhe Mjedisit, Këshilli i Ministrave</w:t>
      </w:r>
    </w:p>
    <w:p w14:paraId="1B006782" w14:textId="77777777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</w:p>
    <w:p w14:paraId="798FA876" w14:textId="77777777" w:rsidR="00C40FD0" w:rsidRPr="00B6308D" w:rsidRDefault="00C40FD0" w:rsidP="00C40FD0">
      <w:pPr>
        <w:pStyle w:val="BodyText"/>
        <w:ind w:firstLine="284"/>
        <w:jc w:val="center"/>
        <w:rPr>
          <w:bCs/>
          <w:sz w:val="24"/>
          <w:szCs w:val="24"/>
          <w:lang w:val="sq-AL"/>
        </w:rPr>
      </w:pPr>
      <w:r w:rsidRPr="00B6308D">
        <w:rPr>
          <w:bCs/>
          <w:sz w:val="24"/>
          <w:szCs w:val="24"/>
          <w:lang w:val="sq-AL"/>
        </w:rPr>
        <w:t>VENDOSI:</w:t>
      </w:r>
    </w:p>
    <w:p w14:paraId="173EA697" w14:textId="77777777" w:rsidR="00C40FD0" w:rsidRPr="00B6308D" w:rsidRDefault="00C40FD0" w:rsidP="00C40FD0">
      <w:pPr>
        <w:pStyle w:val="BodyText"/>
        <w:ind w:firstLine="284"/>
        <w:jc w:val="center"/>
        <w:rPr>
          <w:b/>
          <w:bCs/>
          <w:sz w:val="24"/>
          <w:szCs w:val="24"/>
          <w:lang w:val="sq-AL"/>
        </w:rPr>
      </w:pPr>
    </w:p>
    <w:p w14:paraId="59899BBC" w14:textId="204254B9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B6308D">
        <w:rPr>
          <w:sz w:val="24"/>
          <w:szCs w:val="24"/>
          <w:lang w:val="sq-AL"/>
        </w:rPr>
        <w:t>I. Në tekstin e rregullores, bashkëlidhur vendimit nr.</w:t>
      </w:r>
      <w:r w:rsidR="00B6308D">
        <w:rPr>
          <w:sz w:val="24"/>
          <w:szCs w:val="24"/>
          <w:lang w:val="sq-AL"/>
        </w:rPr>
        <w:t xml:space="preserve"> </w:t>
      </w:r>
      <w:r w:rsidRPr="00B6308D">
        <w:rPr>
          <w:sz w:val="24"/>
          <w:szCs w:val="24"/>
          <w:lang w:val="sq-AL"/>
        </w:rPr>
        <w:t>649, datë 16.10.2024, të Këshillit të Ministrave, bëhen këto ndryshime dhe shtesa:</w:t>
      </w:r>
    </w:p>
    <w:p w14:paraId="0F2873EF" w14:textId="77777777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B6308D">
        <w:rPr>
          <w:sz w:val="24"/>
          <w:szCs w:val="24"/>
          <w:lang w:val="sq-AL"/>
        </w:rPr>
        <w:t>1. Në nenin 7 bëhen ndryshimet e mëposhtme:</w:t>
      </w:r>
    </w:p>
    <w:p w14:paraId="1DF45C3C" w14:textId="77777777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B6308D">
        <w:rPr>
          <w:sz w:val="24"/>
          <w:szCs w:val="24"/>
          <w:lang w:val="sq-AL"/>
        </w:rPr>
        <w:t>a) Pika 1 ndryshohet, si më poshtë vijon:</w:t>
      </w:r>
    </w:p>
    <w:p w14:paraId="42833D6B" w14:textId="77777777" w:rsidR="00C40FD0" w:rsidRPr="00B6308D" w:rsidRDefault="00C40FD0" w:rsidP="00C40F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08D">
        <w:rPr>
          <w:rFonts w:ascii="Garamond" w:hAnsi="Garamond"/>
          <w:sz w:val="24"/>
          <w:szCs w:val="24"/>
        </w:rPr>
        <w:t xml:space="preserve"> “1. Në stacionin e plazhit ushtrojnë veprimtarinë subjektet që plotësojnë kriteret e kësaj rregulloreje dhe që lidhin një kontratë qiraje për përdorimin e hapësirës së plazhit. Të drejtën për të përdorur hapësirën e plazhit e kanë subjektet e mëposhtme:</w:t>
      </w:r>
    </w:p>
    <w:p w14:paraId="3FD8009F" w14:textId="77777777" w:rsidR="00C40FD0" w:rsidRPr="00B6308D" w:rsidRDefault="00C40FD0" w:rsidP="00C40F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08D">
        <w:rPr>
          <w:rFonts w:ascii="Garamond" w:hAnsi="Garamond"/>
          <w:sz w:val="24"/>
          <w:szCs w:val="24"/>
        </w:rPr>
        <w:t xml:space="preserve">a) Subjektet private që disponojnë strukturë </w:t>
      </w:r>
      <w:proofErr w:type="spellStart"/>
      <w:r w:rsidRPr="00B6308D">
        <w:rPr>
          <w:rFonts w:ascii="Garamond" w:hAnsi="Garamond"/>
          <w:sz w:val="24"/>
          <w:szCs w:val="24"/>
        </w:rPr>
        <w:t>akomoduese</w:t>
      </w:r>
      <w:proofErr w:type="spellEnd"/>
      <w:r w:rsidRPr="00B6308D">
        <w:rPr>
          <w:rFonts w:ascii="Garamond" w:hAnsi="Garamond"/>
          <w:sz w:val="24"/>
          <w:szCs w:val="24"/>
        </w:rPr>
        <w:t xml:space="preserve"> të kategorizuar si:</w:t>
      </w:r>
    </w:p>
    <w:p w14:paraId="5C9CA9EE" w14:textId="77777777" w:rsidR="00C40FD0" w:rsidRPr="00B6308D" w:rsidRDefault="00C40FD0" w:rsidP="00C40FD0">
      <w:pPr>
        <w:pStyle w:val="Paragrafi"/>
        <w:rPr>
          <w:szCs w:val="24"/>
          <w:lang w:val="sq-AL"/>
        </w:rPr>
      </w:pPr>
      <w:r w:rsidRPr="00B6308D">
        <w:rPr>
          <w:szCs w:val="24"/>
          <w:lang w:val="sq-AL"/>
        </w:rPr>
        <w:t>i. “Bujtinë” ;</w:t>
      </w:r>
    </w:p>
    <w:p w14:paraId="012FE4F5" w14:textId="77777777" w:rsidR="00C40FD0" w:rsidRPr="00B6308D" w:rsidRDefault="00C40FD0" w:rsidP="00C40FD0">
      <w:pPr>
        <w:pStyle w:val="Paragrafi"/>
        <w:rPr>
          <w:szCs w:val="24"/>
          <w:lang w:val="sq-AL"/>
        </w:rPr>
      </w:pPr>
      <w:proofErr w:type="spellStart"/>
      <w:r w:rsidRPr="00B6308D">
        <w:rPr>
          <w:szCs w:val="24"/>
          <w:lang w:val="sq-AL"/>
        </w:rPr>
        <w:t>ii</w:t>
      </w:r>
      <w:proofErr w:type="spellEnd"/>
      <w:r w:rsidRPr="00B6308D">
        <w:rPr>
          <w:szCs w:val="24"/>
          <w:lang w:val="sq-AL"/>
        </w:rPr>
        <w:t>. “</w:t>
      </w:r>
      <w:proofErr w:type="spellStart"/>
      <w:r w:rsidRPr="00B6308D">
        <w:rPr>
          <w:szCs w:val="24"/>
          <w:lang w:val="sq-AL"/>
        </w:rPr>
        <w:t>Fjetinë</w:t>
      </w:r>
      <w:proofErr w:type="spellEnd"/>
      <w:r w:rsidRPr="00B6308D">
        <w:rPr>
          <w:szCs w:val="24"/>
          <w:lang w:val="sq-AL"/>
        </w:rPr>
        <w:t>” (</w:t>
      </w:r>
      <w:proofErr w:type="spellStart"/>
      <w:r w:rsidRPr="00B6308D">
        <w:rPr>
          <w:szCs w:val="24"/>
          <w:lang w:val="sq-AL"/>
        </w:rPr>
        <w:t>Hostel</w:t>
      </w:r>
      <w:proofErr w:type="spellEnd"/>
      <w:r w:rsidRPr="00B6308D">
        <w:rPr>
          <w:szCs w:val="24"/>
          <w:lang w:val="sq-AL"/>
        </w:rPr>
        <w:t>);</w:t>
      </w:r>
    </w:p>
    <w:p w14:paraId="256F4826" w14:textId="77777777" w:rsidR="00C40FD0" w:rsidRPr="00B6308D" w:rsidRDefault="00C40FD0" w:rsidP="00C40FD0">
      <w:pPr>
        <w:pStyle w:val="Paragrafi"/>
        <w:rPr>
          <w:szCs w:val="24"/>
          <w:lang w:val="sq-AL"/>
        </w:rPr>
      </w:pPr>
      <w:proofErr w:type="spellStart"/>
      <w:r w:rsidRPr="00B6308D">
        <w:rPr>
          <w:szCs w:val="24"/>
          <w:lang w:val="sq-AL"/>
        </w:rPr>
        <w:t>iii</w:t>
      </w:r>
      <w:proofErr w:type="spellEnd"/>
      <w:r w:rsidRPr="00B6308D">
        <w:rPr>
          <w:szCs w:val="24"/>
          <w:lang w:val="sq-AL"/>
        </w:rPr>
        <w:t>. “Hotel”;</w:t>
      </w:r>
    </w:p>
    <w:p w14:paraId="392F95AD" w14:textId="77777777" w:rsidR="00C40FD0" w:rsidRPr="00B6308D" w:rsidRDefault="00C40FD0" w:rsidP="00C40FD0">
      <w:pPr>
        <w:pStyle w:val="Paragrafi"/>
        <w:rPr>
          <w:szCs w:val="24"/>
          <w:lang w:val="sq-AL"/>
        </w:rPr>
      </w:pPr>
      <w:proofErr w:type="spellStart"/>
      <w:r w:rsidRPr="00B6308D">
        <w:rPr>
          <w:szCs w:val="24"/>
          <w:lang w:val="sq-AL"/>
        </w:rPr>
        <w:t>iv</w:t>
      </w:r>
      <w:proofErr w:type="spellEnd"/>
      <w:r w:rsidRPr="00B6308D">
        <w:rPr>
          <w:szCs w:val="24"/>
          <w:lang w:val="sq-AL"/>
        </w:rPr>
        <w:t>. “</w:t>
      </w:r>
      <w:proofErr w:type="spellStart"/>
      <w:r w:rsidRPr="00B6308D">
        <w:rPr>
          <w:szCs w:val="24"/>
          <w:lang w:val="sq-AL"/>
        </w:rPr>
        <w:t>Resort</w:t>
      </w:r>
      <w:proofErr w:type="spellEnd"/>
      <w:r w:rsidRPr="00B6308D">
        <w:rPr>
          <w:szCs w:val="24"/>
          <w:lang w:val="sq-AL"/>
        </w:rPr>
        <w:t>”;</w:t>
      </w:r>
    </w:p>
    <w:p w14:paraId="718DD1D8" w14:textId="77777777" w:rsidR="00C40FD0" w:rsidRPr="00B6308D" w:rsidRDefault="00C40FD0" w:rsidP="00C40FD0">
      <w:pPr>
        <w:pStyle w:val="Paragrafi"/>
        <w:rPr>
          <w:szCs w:val="24"/>
          <w:lang w:val="sq-AL"/>
        </w:rPr>
      </w:pPr>
      <w:r w:rsidRPr="00B6308D">
        <w:rPr>
          <w:szCs w:val="24"/>
          <w:lang w:val="sq-AL"/>
        </w:rPr>
        <w:t>v. “Qendër kurative”;</w:t>
      </w:r>
    </w:p>
    <w:p w14:paraId="68B83245" w14:textId="77777777" w:rsidR="00C40FD0" w:rsidRPr="00B6308D" w:rsidRDefault="00C40FD0" w:rsidP="00C40FD0">
      <w:pPr>
        <w:pStyle w:val="Paragrafi"/>
        <w:rPr>
          <w:szCs w:val="24"/>
          <w:lang w:val="sq-AL"/>
        </w:rPr>
      </w:pPr>
      <w:proofErr w:type="spellStart"/>
      <w:r w:rsidRPr="00B6308D">
        <w:rPr>
          <w:szCs w:val="24"/>
          <w:lang w:val="sq-AL"/>
        </w:rPr>
        <w:t>vi</w:t>
      </w:r>
      <w:proofErr w:type="spellEnd"/>
      <w:r w:rsidRPr="00B6308D">
        <w:rPr>
          <w:szCs w:val="24"/>
          <w:lang w:val="sq-AL"/>
        </w:rPr>
        <w:t>. “Fjetje dhe mëngjes” (</w:t>
      </w:r>
      <w:proofErr w:type="spellStart"/>
      <w:r w:rsidRPr="00B6308D">
        <w:rPr>
          <w:szCs w:val="24"/>
          <w:lang w:val="sq-AL"/>
        </w:rPr>
        <w:t>B&amp;B</w:t>
      </w:r>
      <w:proofErr w:type="spellEnd"/>
      <w:r w:rsidRPr="00B6308D">
        <w:rPr>
          <w:szCs w:val="24"/>
          <w:lang w:val="sq-AL"/>
        </w:rPr>
        <w:t>);</w:t>
      </w:r>
    </w:p>
    <w:p w14:paraId="7D6D62FF" w14:textId="03704207" w:rsidR="00C40FD0" w:rsidRPr="00B6308D" w:rsidRDefault="00C40FD0" w:rsidP="00C40FD0">
      <w:pPr>
        <w:pStyle w:val="Paragrafi"/>
        <w:rPr>
          <w:szCs w:val="24"/>
          <w:lang w:val="sq-AL"/>
        </w:rPr>
      </w:pPr>
      <w:proofErr w:type="spellStart"/>
      <w:r w:rsidRPr="00B6308D">
        <w:rPr>
          <w:szCs w:val="24"/>
          <w:lang w:val="sq-AL"/>
        </w:rPr>
        <w:t>vii</w:t>
      </w:r>
      <w:proofErr w:type="spellEnd"/>
      <w:r w:rsidRPr="00B6308D">
        <w:rPr>
          <w:szCs w:val="24"/>
          <w:lang w:val="sq-AL"/>
        </w:rPr>
        <w:t>. “Apartament</w:t>
      </w:r>
      <w:r w:rsidRPr="00C40FD0">
        <w:rPr>
          <w:szCs w:val="24"/>
        </w:rPr>
        <w:t>”/</w:t>
      </w:r>
      <w:bookmarkStart w:id="0" w:name="_GoBack"/>
      <w:bookmarkEnd w:id="0"/>
      <w:r w:rsidR="007D2664">
        <w:rPr>
          <w:szCs w:val="24"/>
        </w:rPr>
        <w:t>“</w:t>
      </w:r>
      <w:r w:rsidRPr="00B6308D">
        <w:rPr>
          <w:szCs w:val="24"/>
          <w:lang w:val="sq-AL"/>
        </w:rPr>
        <w:t>vilë”, që kanë jo më pak se 5 (pesë) dhoma;</w:t>
      </w:r>
    </w:p>
    <w:p w14:paraId="687BB9FC" w14:textId="77777777" w:rsidR="00C40FD0" w:rsidRPr="00B6308D" w:rsidRDefault="00C40FD0" w:rsidP="00C40FD0">
      <w:pPr>
        <w:pStyle w:val="Paragrafi"/>
        <w:rPr>
          <w:szCs w:val="24"/>
          <w:lang w:val="sq-AL"/>
        </w:rPr>
      </w:pPr>
      <w:proofErr w:type="spellStart"/>
      <w:r w:rsidRPr="00B6308D">
        <w:rPr>
          <w:szCs w:val="24"/>
          <w:lang w:val="sq-AL"/>
        </w:rPr>
        <w:t>viii</w:t>
      </w:r>
      <w:proofErr w:type="spellEnd"/>
      <w:r w:rsidRPr="00B6308D">
        <w:rPr>
          <w:szCs w:val="24"/>
          <w:lang w:val="sq-AL"/>
        </w:rPr>
        <w:t>. “Bllok apartamentesh”, që janë dy ose më shumë apartamente në të njëjtën vendndodhje dhe menaxhohen nga i njëjti sipërmarrës turistik, që kanë jo më pak se 5 (pesë) dhoma”;</w:t>
      </w:r>
    </w:p>
    <w:p w14:paraId="6D9AE15E" w14:textId="77777777" w:rsidR="00C40FD0" w:rsidRPr="00B6308D" w:rsidRDefault="00C40FD0" w:rsidP="00C40F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08D">
        <w:rPr>
          <w:rFonts w:ascii="Garamond" w:hAnsi="Garamond"/>
          <w:sz w:val="24"/>
          <w:szCs w:val="24"/>
        </w:rPr>
        <w:t xml:space="preserve">b) Njësitë e vetëqeverisjes vendore përkatëse, rast pas rasti.”. </w:t>
      </w:r>
    </w:p>
    <w:p w14:paraId="69C4D7C5" w14:textId="77777777" w:rsidR="00C40FD0" w:rsidRPr="00B6308D" w:rsidRDefault="00C40FD0" w:rsidP="00C40F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08D">
        <w:rPr>
          <w:rFonts w:ascii="Garamond" w:hAnsi="Garamond"/>
          <w:sz w:val="24"/>
          <w:szCs w:val="24"/>
        </w:rPr>
        <w:t>b) Fjalia hyrëse e pikës 3 ndryshohet, si më poshtë vijon:</w:t>
      </w:r>
    </w:p>
    <w:p w14:paraId="3F968DE3" w14:textId="77777777" w:rsidR="00C40FD0" w:rsidRPr="00B6308D" w:rsidRDefault="00C40FD0" w:rsidP="00C40FD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6308D">
        <w:rPr>
          <w:rFonts w:ascii="Garamond" w:hAnsi="Garamond"/>
          <w:sz w:val="24"/>
          <w:szCs w:val="24"/>
        </w:rPr>
        <w:t xml:space="preserve"> “3. Subjektet private të parashikuara në shkronjën “a”, të pikës 1, të këtij neni, përmbushin kriteret e mëposhtme:”.</w:t>
      </w:r>
    </w:p>
    <w:p w14:paraId="0DCE17D5" w14:textId="77777777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B6308D">
        <w:rPr>
          <w:sz w:val="24"/>
          <w:szCs w:val="24"/>
          <w:lang w:val="sq-AL"/>
        </w:rPr>
        <w:t>2. Pas pikës 4, të nenit 14, shtohen pikat 5 dhe 6, me këtë përmbajtje:</w:t>
      </w:r>
    </w:p>
    <w:p w14:paraId="3674FC1A" w14:textId="77777777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B6308D">
        <w:rPr>
          <w:sz w:val="24"/>
          <w:szCs w:val="24"/>
          <w:lang w:val="sq-AL"/>
        </w:rPr>
        <w:t xml:space="preserve"> “5. Përjashtimisht, për vitin 2025, afati kohor për lidhjen e kontratave të qirasë për përdorimin e stacionit të plazheve, të parashikuar në pikën 5, të nenit 4, të kësaj rregulloreje, do të jetë deri në datën 31 maj.</w:t>
      </w:r>
    </w:p>
    <w:p w14:paraId="40F8545A" w14:textId="77777777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B6308D">
        <w:rPr>
          <w:sz w:val="24"/>
          <w:szCs w:val="24"/>
          <w:lang w:val="sq-AL"/>
        </w:rPr>
        <w:t>6. Përjashtimisht, për vitin 2025, afati kohor për fazën e dytë të aplikimit të subjektit, të parashikuar në pikën 9, të nenit 7, të kësaj rregulloreje, do të jetë brenda datës 30 prill.”.</w:t>
      </w:r>
    </w:p>
    <w:p w14:paraId="11C8D18C" w14:textId="77777777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  <w:proofErr w:type="spellStart"/>
      <w:r w:rsidRPr="00B6308D">
        <w:rPr>
          <w:sz w:val="24"/>
          <w:szCs w:val="24"/>
          <w:lang w:val="sq-AL"/>
        </w:rPr>
        <w:t>II</w:t>
      </w:r>
      <w:proofErr w:type="spellEnd"/>
      <w:r w:rsidRPr="00B6308D">
        <w:rPr>
          <w:sz w:val="24"/>
          <w:szCs w:val="24"/>
          <w:lang w:val="sq-AL"/>
        </w:rPr>
        <w:t>. Ngarkohen Ministria e Turizmit dhe Mjedisit dhe Agjencia Kombëtare e Bregdetit për zbatimin e këtij vendimi.</w:t>
      </w:r>
    </w:p>
    <w:p w14:paraId="601B9AF5" w14:textId="77777777" w:rsidR="00C40FD0" w:rsidRPr="00B6308D" w:rsidRDefault="00C40FD0" w:rsidP="00C40FD0">
      <w:pPr>
        <w:pStyle w:val="BodyText"/>
        <w:ind w:firstLine="284"/>
        <w:jc w:val="both"/>
        <w:rPr>
          <w:sz w:val="24"/>
          <w:szCs w:val="24"/>
          <w:lang w:val="sq-AL"/>
        </w:rPr>
      </w:pPr>
      <w:r w:rsidRPr="00B6308D">
        <w:rPr>
          <w:sz w:val="24"/>
          <w:szCs w:val="24"/>
          <w:lang w:val="sq-AL"/>
        </w:rPr>
        <w:t>Ky vendim hyn në fuqi pas botimit në Fletoren Zyrtare.</w:t>
      </w:r>
    </w:p>
    <w:p w14:paraId="1E14A490" w14:textId="77777777" w:rsidR="00C40FD0" w:rsidRPr="00B6308D" w:rsidRDefault="00C40FD0" w:rsidP="00C40FD0">
      <w:pPr>
        <w:pStyle w:val="BodyText"/>
        <w:ind w:firstLine="284"/>
        <w:rPr>
          <w:b/>
          <w:bCs/>
          <w:sz w:val="24"/>
          <w:szCs w:val="24"/>
          <w:lang w:val="sq-AL"/>
        </w:rPr>
      </w:pPr>
    </w:p>
    <w:p w14:paraId="18F9EFF2" w14:textId="77777777" w:rsidR="00C40FD0" w:rsidRPr="00B6308D" w:rsidRDefault="00C40FD0" w:rsidP="00C40FD0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 w:rsidRPr="00B6308D">
        <w:rPr>
          <w:rFonts w:ascii="Garamond" w:hAnsi="Garamond"/>
          <w:bCs/>
          <w:sz w:val="24"/>
          <w:szCs w:val="24"/>
        </w:rPr>
        <w:t>ZËVENDËSKRYEMINISTËR</w:t>
      </w:r>
    </w:p>
    <w:p w14:paraId="4776E344" w14:textId="77777777" w:rsidR="00C40FD0" w:rsidRPr="00B6308D" w:rsidRDefault="00C40FD0" w:rsidP="00C40FD0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proofErr w:type="spellStart"/>
      <w:r w:rsidRPr="00B6308D">
        <w:rPr>
          <w:rFonts w:ascii="Garamond" w:hAnsi="Garamond"/>
          <w:b/>
          <w:bCs/>
          <w:sz w:val="24"/>
          <w:szCs w:val="24"/>
        </w:rPr>
        <w:t>Belinda</w:t>
      </w:r>
      <w:proofErr w:type="spellEnd"/>
      <w:r w:rsidRPr="00B6308D">
        <w:rPr>
          <w:rFonts w:ascii="Garamond" w:hAnsi="Garamond"/>
          <w:b/>
          <w:bCs/>
          <w:sz w:val="24"/>
          <w:szCs w:val="24"/>
        </w:rPr>
        <w:t xml:space="preserve"> Balluku</w:t>
      </w:r>
    </w:p>
    <w:p w14:paraId="36F98511" w14:textId="77777777" w:rsidR="00C40FD0" w:rsidRPr="00B6308D" w:rsidRDefault="00C40FD0" w:rsidP="00C40FD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1D729D18" w14:textId="77777777" w:rsidR="003A74DB" w:rsidRPr="00B6308D" w:rsidRDefault="003A74DB" w:rsidP="00C40FD0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3A74DB" w:rsidRPr="00B6308D" w:rsidSect="004D5E07">
      <w:footerReference w:type="default" r:id="rId13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8211E6" w14:textId="77777777" w:rsidR="00B6308D" w:rsidRDefault="00B6308D" w:rsidP="004D5E07">
      <w:pPr>
        <w:spacing w:after="0" w:line="240" w:lineRule="auto"/>
      </w:pPr>
      <w:r>
        <w:separator/>
      </w:r>
    </w:p>
  </w:endnote>
  <w:endnote w:type="continuationSeparator" w:id="0">
    <w:p w14:paraId="5B9153C4" w14:textId="77777777" w:rsidR="00B6308D" w:rsidRDefault="00B6308D" w:rsidP="004D5E07">
      <w:pPr>
        <w:spacing w:after="0" w:line="240" w:lineRule="auto"/>
      </w:pPr>
      <w:r>
        <w:continuationSeparator/>
      </w:r>
    </w:p>
  </w:endnote>
  <w:endnote w:type="continuationNotice" w:id="1">
    <w:p w14:paraId="79FED5F6" w14:textId="77777777" w:rsidR="00C871AD" w:rsidRDefault="00C871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387006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10C026" w14:textId="77777777" w:rsidR="00B6308D" w:rsidRDefault="00B6308D">
        <w:pPr>
          <w:pStyle w:val="Footer"/>
          <w:jc w:val="right"/>
        </w:pPr>
        <w:r w:rsidRPr="003A74DB">
          <w:rPr>
            <w:rFonts w:ascii="Times New Roman" w:hAnsi="Times New Roman" w:cs="Times New Roman"/>
            <w:sz w:val="24"/>
          </w:rPr>
          <w:fldChar w:fldCharType="begin"/>
        </w:r>
        <w:r w:rsidRPr="003A74DB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3A74DB">
          <w:rPr>
            <w:rFonts w:ascii="Times New Roman" w:hAnsi="Times New Roman" w:cs="Times New Roman"/>
            <w:sz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</w:rPr>
          <w:t>2</w:t>
        </w:r>
        <w:r w:rsidRPr="003A74DB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24A83C83" w14:textId="77777777" w:rsidR="00B6308D" w:rsidRDefault="00B6308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496072F" w14:textId="77777777" w:rsidR="00B6308D" w:rsidRDefault="00B6308D" w:rsidP="004D5E07">
      <w:pPr>
        <w:spacing w:after="0" w:line="240" w:lineRule="auto"/>
      </w:pPr>
      <w:r>
        <w:separator/>
      </w:r>
    </w:p>
  </w:footnote>
  <w:footnote w:type="continuationSeparator" w:id="0">
    <w:p w14:paraId="4D5D3CFA" w14:textId="77777777" w:rsidR="00B6308D" w:rsidRDefault="00B6308D" w:rsidP="004D5E07">
      <w:pPr>
        <w:spacing w:after="0" w:line="240" w:lineRule="auto"/>
      </w:pPr>
      <w:r>
        <w:continuationSeparator/>
      </w:r>
    </w:p>
  </w:footnote>
  <w:footnote w:type="continuationNotice" w:id="1">
    <w:p w14:paraId="3116DFD7" w14:textId="77777777" w:rsidR="00C871AD" w:rsidRDefault="00C871A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5F1A"/>
    <w:multiLevelType w:val="hybridMultilevel"/>
    <w:tmpl w:val="4C12C1B2"/>
    <w:lvl w:ilvl="0" w:tplc="04090017">
      <w:start w:val="1"/>
      <w:numFmt w:val="lowerLetter"/>
      <w:lvlText w:val="%1)"/>
      <w:lvlJc w:val="left"/>
      <w:pPr>
        <w:ind w:left="3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1" w15:restartNumberingAfterBreak="0">
    <w:nsid w:val="07736F41"/>
    <w:multiLevelType w:val="hybridMultilevel"/>
    <w:tmpl w:val="EE9213F2"/>
    <w:lvl w:ilvl="0" w:tplc="5FCA1DE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4620A5"/>
    <w:multiLevelType w:val="hybridMultilevel"/>
    <w:tmpl w:val="98AC8706"/>
    <w:lvl w:ilvl="0" w:tplc="0409000F">
      <w:start w:val="10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F3FE9"/>
    <w:multiLevelType w:val="hybridMultilevel"/>
    <w:tmpl w:val="4C6C4762"/>
    <w:lvl w:ilvl="0" w:tplc="08090017">
      <w:start w:val="1"/>
      <w:numFmt w:val="lowerLetter"/>
      <w:lvlText w:val="%1)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0C6D6880"/>
    <w:multiLevelType w:val="hybridMultilevel"/>
    <w:tmpl w:val="FF528A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9418C"/>
    <w:multiLevelType w:val="hybridMultilevel"/>
    <w:tmpl w:val="1B1A0018"/>
    <w:lvl w:ilvl="0" w:tplc="0409000F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A740F"/>
    <w:multiLevelType w:val="hybridMultilevel"/>
    <w:tmpl w:val="6AD844C8"/>
    <w:lvl w:ilvl="0" w:tplc="27987906">
      <w:start w:val="1"/>
      <w:numFmt w:val="upperRoman"/>
      <w:lvlText w:val="%1."/>
      <w:lvlJc w:val="left"/>
      <w:pPr>
        <w:ind w:left="720" w:hanging="360"/>
      </w:pPr>
      <w:rPr>
        <w:rFonts w:ascii="Times New Roman" w:eastAsia="Garamond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D45A67"/>
    <w:multiLevelType w:val="hybridMultilevel"/>
    <w:tmpl w:val="7910E4EE"/>
    <w:lvl w:ilvl="0" w:tplc="4AACFB5A">
      <w:start w:val="1"/>
      <w:numFmt w:val="lowerLetter"/>
      <w:lvlText w:val="%1)"/>
      <w:lvlJc w:val="left"/>
      <w:pPr>
        <w:ind w:left="180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2520" w:hanging="360"/>
      </w:pPr>
    </w:lvl>
    <w:lvl w:ilvl="2" w:tplc="0809001B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9952A79"/>
    <w:multiLevelType w:val="hybridMultilevel"/>
    <w:tmpl w:val="BBF09CB4"/>
    <w:lvl w:ilvl="0" w:tplc="29DC2944">
      <w:start w:val="1"/>
      <w:numFmt w:val="decimal"/>
      <w:lvlText w:val="%1."/>
      <w:lvlJc w:val="left"/>
      <w:pPr>
        <w:ind w:left="66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9" w15:restartNumberingAfterBreak="0">
    <w:nsid w:val="1E2D4D24"/>
    <w:multiLevelType w:val="hybridMultilevel"/>
    <w:tmpl w:val="C912446C"/>
    <w:lvl w:ilvl="0" w:tplc="2FA2BBEC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0" w15:restartNumberingAfterBreak="0">
    <w:nsid w:val="20CD0F2D"/>
    <w:multiLevelType w:val="multilevel"/>
    <w:tmpl w:val="BE043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6F56EA"/>
    <w:multiLevelType w:val="hybridMultilevel"/>
    <w:tmpl w:val="E7984130"/>
    <w:lvl w:ilvl="0" w:tplc="2AC06890">
      <w:start w:val="1"/>
      <w:numFmt w:val="upperRoman"/>
      <w:lvlText w:val="%1."/>
      <w:lvlJc w:val="left"/>
      <w:pPr>
        <w:ind w:left="1080" w:hanging="720"/>
      </w:pPr>
      <w:rPr>
        <w:rFonts w:hint="default"/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970031"/>
    <w:multiLevelType w:val="hybridMultilevel"/>
    <w:tmpl w:val="9BFEDF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9E5818"/>
    <w:multiLevelType w:val="hybridMultilevel"/>
    <w:tmpl w:val="3476DA62"/>
    <w:lvl w:ilvl="0" w:tplc="9D72B77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D137E7"/>
    <w:multiLevelType w:val="hybridMultilevel"/>
    <w:tmpl w:val="C5167FBE"/>
    <w:lvl w:ilvl="0" w:tplc="FCBA216E">
      <w:start w:val="1"/>
      <w:numFmt w:val="lowerRoman"/>
      <w:lvlText w:val="%1)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94770E2"/>
    <w:multiLevelType w:val="hybridMultilevel"/>
    <w:tmpl w:val="732031FE"/>
    <w:lvl w:ilvl="0" w:tplc="6136CBD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CF1722"/>
    <w:multiLevelType w:val="hybridMultilevel"/>
    <w:tmpl w:val="6994BF1E"/>
    <w:lvl w:ilvl="0" w:tplc="0409001B">
      <w:start w:val="1"/>
      <w:numFmt w:val="lowerRoman"/>
      <w:lvlText w:val="%1."/>
      <w:lvlJc w:val="righ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17" w15:restartNumberingAfterBreak="0">
    <w:nsid w:val="52362322"/>
    <w:multiLevelType w:val="hybridMultilevel"/>
    <w:tmpl w:val="F0D250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450385"/>
    <w:multiLevelType w:val="multilevel"/>
    <w:tmpl w:val="5C5EF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82C4D04"/>
    <w:multiLevelType w:val="hybridMultilevel"/>
    <w:tmpl w:val="5588A8F6"/>
    <w:lvl w:ilvl="0" w:tplc="05389FEA">
      <w:start w:val="1"/>
      <w:numFmt w:val="lowerLetter"/>
      <w:lvlText w:val="%1)"/>
      <w:lvlJc w:val="left"/>
      <w:pPr>
        <w:ind w:left="10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40" w:hanging="360"/>
      </w:pPr>
    </w:lvl>
    <w:lvl w:ilvl="2" w:tplc="0409001B" w:tentative="1">
      <w:start w:val="1"/>
      <w:numFmt w:val="lowerRoman"/>
      <w:lvlText w:val="%3."/>
      <w:lvlJc w:val="right"/>
      <w:pPr>
        <w:ind w:left="2460" w:hanging="180"/>
      </w:pPr>
    </w:lvl>
    <w:lvl w:ilvl="3" w:tplc="0409000F" w:tentative="1">
      <w:start w:val="1"/>
      <w:numFmt w:val="decimal"/>
      <w:lvlText w:val="%4."/>
      <w:lvlJc w:val="left"/>
      <w:pPr>
        <w:ind w:left="3180" w:hanging="360"/>
      </w:pPr>
    </w:lvl>
    <w:lvl w:ilvl="4" w:tplc="04090019" w:tentative="1">
      <w:start w:val="1"/>
      <w:numFmt w:val="lowerLetter"/>
      <w:lvlText w:val="%5."/>
      <w:lvlJc w:val="left"/>
      <w:pPr>
        <w:ind w:left="3900" w:hanging="360"/>
      </w:pPr>
    </w:lvl>
    <w:lvl w:ilvl="5" w:tplc="0409001B" w:tentative="1">
      <w:start w:val="1"/>
      <w:numFmt w:val="lowerRoman"/>
      <w:lvlText w:val="%6."/>
      <w:lvlJc w:val="right"/>
      <w:pPr>
        <w:ind w:left="4620" w:hanging="180"/>
      </w:pPr>
    </w:lvl>
    <w:lvl w:ilvl="6" w:tplc="0409000F" w:tentative="1">
      <w:start w:val="1"/>
      <w:numFmt w:val="decimal"/>
      <w:lvlText w:val="%7."/>
      <w:lvlJc w:val="left"/>
      <w:pPr>
        <w:ind w:left="5340" w:hanging="360"/>
      </w:pPr>
    </w:lvl>
    <w:lvl w:ilvl="7" w:tplc="04090019" w:tentative="1">
      <w:start w:val="1"/>
      <w:numFmt w:val="lowerLetter"/>
      <w:lvlText w:val="%8."/>
      <w:lvlJc w:val="left"/>
      <w:pPr>
        <w:ind w:left="6060" w:hanging="360"/>
      </w:pPr>
    </w:lvl>
    <w:lvl w:ilvl="8" w:tplc="040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0" w15:restartNumberingAfterBreak="0">
    <w:nsid w:val="59B53CE0"/>
    <w:multiLevelType w:val="hybridMultilevel"/>
    <w:tmpl w:val="403E1F6C"/>
    <w:lvl w:ilvl="0" w:tplc="DA14ED2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983ED2"/>
    <w:multiLevelType w:val="hybridMultilevel"/>
    <w:tmpl w:val="A18CE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362442"/>
    <w:multiLevelType w:val="hybridMultilevel"/>
    <w:tmpl w:val="3B22ECA4"/>
    <w:lvl w:ilvl="0" w:tplc="5966333E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2D00E2F"/>
    <w:multiLevelType w:val="hybridMultilevel"/>
    <w:tmpl w:val="EF3EB3F2"/>
    <w:lvl w:ilvl="0" w:tplc="08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2"/>
  </w:num>
  <w:num w:numId="2">
    <w:abstractNumId w:val="4"/>
  </w:num>
  <w:num w:numId="3">
    <w:abstractNumId w:val="17"/>
  </w:num>
  <w:num w:numId="4">
    <w:abstractNumId w:val="20"/>
  </w:num>
  <w:num w:numId="5">
    <w:abstractNumId w:val="2"/>
  </w:num>
  <w:num w:numId="6">
    <w:abstractNumId w:val="5"/>
  </w:num>
  <w:num w:numId="7">
    <w:abstractNumId w:val="0"/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</w:num>
  <w:num w:numId="10">
    <w:abstractNumId w:val="21"/>
  </w:num>
  <w:num w:numId="11">
    <w:abstractNumId w:val="6"/>
  </w:num>
  <w:num w:numId="12">
    <w:abstractNumId w:val="10"/>
  </w:num>
  <w:num w:numId="13">
    <w:abstractNumId w:val="19"/>
  </w:num>
  <w:num w:numId="14">
    <w:abstractNumId w:val="9"/>
  </w:num>
  <w:num w:numId="15">
    <w:abstractNumId w:val="1"/>
  </w:num>
  <w:num w:numId="16">
    <w:abstractNumId w:val="13"/>
  </w:num>
  <w:num w:numId="17">
    <w:abstractNumId w:val="14"/>
  </w:num>
  <w:num w:numId="18">
    <w:abstractNumId w:val="16"/>
  </w:num>
  <w:num w:numId="19">
    <w:abstractNumId w:val="22"/>
  </w:num>
  <w:num w:numId="20">
    <w:abstractNumId w:val="11"/>
  </w:num>
  <w:num w:numId="21">
    <w:abstractNumId w:val="23"/>
  </w:num>
  <w:num w:numId="22">
    <w:abstractNumId w:val="15"/>
  </w:num>
  <w:num w:numId="23">
    <w:abstractNumId w:val="3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094"/>
    <w:rsid w:val="0000295E"/>
    <w:rsid w:val="00005ADA"/>
    <w:rsid w:val="00010E98"/>
    <w:rsid w:val="0001700A"/>
    <w:rsid w:val="00020144"/>
    <w:rsid w:val="0002185E"/>
    <w:rsid w:val="00035653"/>
    <w:rsid w:val="000552D7"/>
    <w:rsid w:val="0007317B"/>
    <w:rsid w:val="00075818"/>
    <w:rsid w:val="00080CAA"/>
    <w:rsid w:val="00092957"/>
    <w:rsid w:val="000A39AC"/>
    <w:rsid w:val="000A4129"/>
    <w:rsid w:val="000A5C2F"/>
    <w:rsid w:val="000C0172"/>
    <w:rsid w:val="000C09D0"/>
    <w:rsid w:val="000C26BF"/>
    <w:rsid w:val="000C3196"/>
    <w:rsid w:val="000E015C"/>
    <w:rsid w:val="000F37FE"/>
    <w:rsid w:val="000F5947"/>
    <w:rsid w:val="00100146"/>
    <w:rsid w:val="001123BA"/>
    <w:rsid w:val="00112B67"/>
    <w:rsid w:val="00112FD0"/>
    <w:rsid w:val="00114559"/>
    <w:rsid w:val="00120695"/>
    <w:rsid w:val="001243A0"/>
    <w:rsid w:val="00126F02"/>
    <w:rsid w:val="00134CE7"/>
    <w:rsid w:val="001404D1"/>
    <w:rsid w:val="001438D1"/>
    <w:rsid w:val="00150345"/>
    <w:rsid w:val="00150E0E"/>
    <w:rsid w:val="001556D6"/>
    <w:rsid w:val="00157A82"/>
    <w:rsid w:val="001611EF"/>
    <w:rsid w:val="00175C48"/>
    <w:rsid w:val="00176D23"/>
    <w:rsid w:val="00177C7C"/>
    <w:rsid w:val="00182CEF"/>
    <w:rsid w:val="00195BCD"/>
    <w:rsid w:val="001B229B"/>
    <w:rsid w:val="001B2678"/>
    <w:rsid w:val="001B5E3B"/>
    <w:rsid w:val="001B6DED"/>
    <w:rsid w:val="001C1B37"/>
    <w:rsid w:val="001C4AE2"/>
    <w:rsid w:val="001E3457"/>
    <w:rsid w:val="001E3621"/>
    <w:rsid w:val="001E4ADD"/>
    <w:rsid w:val="001E6E5F"/>
    <w:rsid w:val="001E74D2"/>
    <w:rsid w:val="001F37BF"/>
    <w:rsid w:val="00200FD5"/>
    <w:rsid w:val="00206CD6"/>
    <w:rsid w:val="00212146"/>
    <w:rsid w:val="002232A8"/>
    <w:rsid w:val="00224CB4"/>
    <w:rsid w:val="002258A0"/>
    <w:rsid w:val="0023164A"/>
    <w:rsid w:val="00231B60"/>
    <w:rsid w:val="0024188E"/>
    <w:rsid w:val="002432FE"/>
    <w:rsid w:val="00256547"/>
    <w:rsid w:val="00267A1D"/>
    <w:rsid w:val="0027111C"/>
    <w:rsid w:val="0027690A"/>
    <w:rsid w:val="002B2EC9"/>
    <w:rsid w:val="002C16CC"/>
    <w:rsid w:val="002C6ABE"/>
    <w:rsid w:val="002D66E8"/>
    <w:rsid w:val="002E183A"/>
    <w:rsid w:val="002E717A"/>
    <w:rsid w:val="002F52B3"/>
    <w:rsid w:val="002F5AF1"/>
    <w:rsid w:val="00301986"/>
    <w:rsid w:val="00304F56"/>
    <w:rsid w:val="0031465B"/>
    <w:rsid w:val="00320BCF"/>
    <w:rsid w:val="00321B81"/>
    <w:rsid w:val="00321D30"/>
    <w:rsid w:val="0032643B"/>
    <w:rsid w:val="00327C8E"/>
    <w:rsid w:val="00343BD0"/>
    <w:rsid w:val="003462F8"/>
    <w:rsid w:val="0036127D"/>
    <w:rsid w:val="00362953"/>
    <w:rsid w:val="00382C77"/>
    <w:rsid w:val="003838E0"/>
    <w:rsid w:val="00387514"/>
    <w:rsid w:val="003A74DB"/>
    <w:rsid w:val="003B3EB6"/>
    <w:rsid w:val="003D0946"/>
    <w:rsid w:val="003D6415"/>
    <w:rsid w:val="003E73C1"/>
    <w:rsid w:val="0040291A"/>
    <w:rsid w:val="00404C33"/>
    <w:rsid w:val="004137A1"/>
    <w:rsid w:val="00415228"/>
    <w:rsid w:val="004249D1"/>
    <w:rsid w:val="00427F62"/>
    <w:rsid w:val="004319B6"/>
    <w:rsid w:val="004379FD"/>
    <w:rsid w:val="00441356"/>
    <w:rsid w:val="00450A9C"/>
    <w:rsid w:val="0045497B"/>
    <w:rsid w:val="00457752"/>
    <w:rsid w:val="0046615A"/>
    <w:rsid w:val="00482308"/>
    <w:rsid w:val="00487B3C"/>
    <w:rsid w:val="00490C94"/>
    <w:rsid w:val="00495941"/>
    <w:rsid w:val="004A198A"/>
    <w:rsid w:val="004B043B"/>
    <w:rsid w:val="004B1275"/>
    <w:rsid w:val="004B477A"/>
    <w:rsid w:val="004C663E"/>
    <w:rsid w:val="004D37C5"/>
    <w:rsid w:val="004D5E07"/>
    <w:rsid w:val="004D6267"/>
    <w:rsid w:val="004E2842"/>
    <w:rsid w:val="004F34F1"/>
    <w:rsid w:val="004F3506"/>
    <w:rsid w:val="0050036E"/>
    <w:rsid w:val="00531CF3"/>
    <w:rsid w:val="00533B9C"/>
    <w:rsid w:val="00543D70"/>
    <w:rsid w:val="00551B47"/>
    <w:rsid w:val="00554D43"/>
    <w:rsid w:val="00557617"/>
    <w:rsid w:val="00557ABB"/>
    <w:rsid w:val="005657E2"/>
    <w:rsid w:val="00567132"/>
    <w:rsid w:val="005678E8"/>
    <w:rsid w:val="00584BD2"/>
    <w:rsid w:val="00586E45"/>
    <w:rsid w:val="005954C3"/>
    <w:rsid w:val="005A3AC4"/>
    <w:rsid w:val="005B6644"/>
    <w:rsid w:val="005C37D8"/>
    <w:rsid w:val="005D6289"/>
    <w:rsid w:val="005E132D"/>
    <w:rsid w:val="005F3B4C"/>
    <w:rsid w:val="005F40A0"/>
    <w:rsid w:val="005F56EB"/>
    <w:rsid w:val="005F799C"/>
    <w:rsid w:val="005F7A2C"/>
    <w:rsid w:val="00603D40"/>
    <w:rsid w:val="00610431"/>
    <w:rsid w:val="00610B5C"/>
    <w:rsid w:val="0061263D"/>
    <w:rsid w:val="00624F08"/>
    <w:rsid w:val="00627FB7"/>
    <w:rsid w:val="00672D1C"/>
    <w:rsid w:val="006822AE"/>
    <w:rsid w:val="00687A3B"/>
    <w:rsid w:val="00687E1B"/>
    <w:rsid w:val="00691DA1"/>
    <w:rsid w:val="00696A31"/>
    <w:rsid w:val="006C4F45"/>
    <w:rsid w:val="006C5785"/>
    <w:rsid w:val="006D1D08"/>
    <w:rsid w:val="006D506B"/>
    <w:rsid w:val="006E1106"/>
    <w:rsid w:val="006E2601"/>
    <w:rsid w:val="006F49F6"/>
    <w:rsid w:val="006F6D9D"/>
    <w:rsid w:val="0070158D"/>
    <w:rsid w:val="00710B27"/>
    <w:rsid w:val="007124F9"/>
    <w:rsid w:val="0073143D"/>
    <w:rsid w:val="00734BC1"/>
    <w:rsid w:val="00735A34"/>
    <w:rsid w:val="007363A4"/>
    <w:rsid w:val="007432A7"/>
    <w:rsid w:val="00751785"/>
    <w:rsid w:val="00777E0F"/>
    <w:rsid w:val="00793F40"/>
    <w:rsid w:val="007A7489"/>
    <w:rsid w:val="007A7761"/>
    <w:rsid w:val="007B0A74"/>
    <w:rsid w:val="007B385D"/>
    <w:rsid w:val="007D03E5"/>
    <w:rsid w:val="007D1A3E"/>
    <w:rsid w:val="007D2664"/>
    <w:rsid w:val="007D6098"/>
    <w:rsid w:val="007D7F47"/>
    <w:rsid w:val="007E0141"/>
    <w:rsid w:val="007E54AD"/>
    <w:rsid w:val="00811282"/>
    <w:rsid w:val="008246AE"/>
    <w:rsid w:val="008276C8"/>
    <w:rsid w:val="00832806"/>
    <w:rsid w:val="00837755"/>
    <w:rsid w:val="00842D59"/>
    <w:rsid w:val="00862863"/>
    <w:rsid w:val="00863629"/>
    <w:rsid w:val="008656A0"/>
    <w:rsid w:val="008666EB"/>
    <w:rsid w:val="00867E44"/>
    <w:rsid w:val="0087772C"/>
    <w:rsid w:val="00880CD7"/>
    <w:rsid w:val="00880FA6"/>
    <w:rsid w:val="008A0535"/>
    <w:rsid w:val="008B05AD"/>
    <w:rsid w:val="008C1688"/>
    <w:rsid w:val="008C2B95"/>
    <w:rsid w:val="008C7502"/>
    <w:rsid w:val="008D49D5"/>
    <w:rsid w:val="008E154F"/>
    <w:rsid w:val="008F075D"/>
    <w:rsid w:val="0095326C"/>
    <w:rsid w:val="0095731C"/>
    <w:rsid w:val="00972E79"/>
    <w:rsid w:val="0098361E"/>
    <w:rsid w:val="009867FE"/>
    <w:rsid w:val="00990181"/>
    <w:rsid w:val="00991719"/>
    <w:rsid w:val="009A4F6F"/>
    <w:rsid w:val="009A5F1E"/>
    <w:rsid w:val="009B7954"/>
    <w:rsid w:val="009C13EB"/>
    <w:rsid w:val="009D18A0"/>
    <w:rsid w:val="009D7993"/>
    <w:rsid w:val="009E32E7"/>
    <w:rsid w:val="00A02A8A"/>
    <w:rsid w:val="00A03812"/>
    <w:rsid w:val="00A03850"/>
    <w:rsid w:val="00A044BA"/>
    <w:rsid w:val="00A16827"/>
    <w:rsid w:val="00A16F75"/>
    <w:rsid w:val="00A24016"/>
    <w:rsid w:val="00A32AB4"/>
    <w:rsid w:val="00A34296"/>
    <w:rsid w:val="00A443C0"/>
    <w:rsid w:val="00A46C4B"/>
    <w:rsid w:val="00A50B2B"/>
    <w:rsid w:val="00A5396F"/>
    <w:rsid w:val="00A6458C"/>
    <w:rsid w:val="00A74B42"/>
    <w:rsid w:val="00A82019"/>
    <w:rsid w:val="00A92BE4"/>
    <w:rsid w:val="00AC4DF8"/>
    <w:rsid w:val="00AC77FB"/>
    <w:rsid w:val="00AD32C3"/>
    <w:rsid w:val="00AF3C4E"/>
    <w:rsid w:val="00AF4031"/>
    <w:rsid w:val="00AF4C2D"/>
    <w:rsid w:val="00B25086"/>
    <w:rsid w:val="00B27247"/>
    <w:rsid w:val="00B34DB9"/>
    <w:rsid w:val="00B419A6"/>
    <w:rsid w:val="00B436B0"/>
    <w:rsid w:val="00B4379B"/>
    <w:rsid w:val="00B50E35"/>
    <w:rsid w:val="00B6308D"/>
    <w:rsid w:val="00B637E2"/>
    <w:rsid w:val="00B75CC4"/>
    <w:rsid w:val="00B779B8"/>
    <w:rsid w:val="00B8413A"/>
    <w:rsid w:val="00B843AA"/>
    <w:rsid w:val="00B910D2"/>
    <w:rsid w:val="00BB010D"/>
    <w:rsid w:val="00BB44A6"/>
    <w:rsid w:val="00BC03AB"/>
    <w:rsid w:val="00BD5183"/>
    <w:rsid w:val="00BE7AAC"/>
    <w:rsid w:val="00BF1994"/>
    <w:rsid w:val="00BF2B05"/>
    <w:rsid w:val="00BF449D"/>
    <w:rsid w:val="00C00073"/>
    <w:rsid w:val="00C0308B"/>
    <w:rsid w:val="00C26101"/>
    <w:rsid w:val="00C3121F"/>
    <w:rsid w:val="00C32D18"/>
    <w:rsid w:val="00C40FD0"/>
    <w:rsid w:val="00C418F4"/>
    <w:rsid w:val="00C62E3B"/>
    <w:rsid w:val="00C63670"/>
    <w:rsid w:val="00C675F3"/>
    <w:rsid w:val="00C7263B"/>
    <w:rsid w:val="00C85A8E"/>
    <w:rsid w:val="00C871AD"/>
    <w:rsid w:val="00C87F3A"/>
    <w:rsid w:val="00CA42B3"/>
    <w:rsid w:val="00CA7F38"/>
    <w:rsid w:val="00CC313C"/>
    <w:rsid w:val="00CC699B"/>
    <w:rsid w:val="00CC6DDD"/>
    <w:rsid w:val="00CC6F01"/>
    <w:rsid w:val="00CE0C9A"/>
    <w:rsid w:val="00CE6C17"/>
    <w:rsid w:val="00CF56E9"/>
    <w:rsid w:val="00CF6867"/>
    <w:rsid w:val="00D06964"/>
    <w:rsid w:val="00D10464"/>
    <w:rsid w:val="00D21B64"/>
    <w:rsid w:val="00D24DE8"/>
    <w:rsid w:val="00D3314B"/>
    <w:rsid w:val="00D36516"/>
    <w:rsid w:val="00D47C39"/>
    <w:rsid w:val="00D54A23"/>
    <w:rsid w:val="00D56F50"/>
    <w:rsid w:val="00D67E53"/>
    <w:rsid w:val="00D81176"/>
    <w:rsid w:val="00D82826"/>
    <w:rsid w:val="00D85001"/>
    <w:rsid w:val="00D967E7"/>
    <w:rsid w:val="00DA291A"/>
    <w:rsid w:val="00DA3787"/>
    <w:rsid w:val="00DB53B8"/>
    <w:rsid w:val="00DC4E6F"/>
    <w:rsid w:val="00DC51AF"/>
    <w:rsid w:val="00DC5928"/>
    <w:rsid w:val="00DC619E"/>
    <w:rsid w:val="00DC714C"/>
    <w:rsid w:val="00DD5949"/>
    <w:rsid w:val="00DE1D0C"/>
    <w:rsid w:val="00DE2FE3"/>
    <w:rsid w:val="00DE7125"/>
    <w:rsid w:val="00E00CAB"/>
    <w:rsid w:val="00E10DA2"/>
    <w:rsid w:val="00E1593B"/>
    <w:rsid w:val="00E1716F"/>
    <w:rsid w:val="00E177A8"/>
    <w:rsid w:val="00E207DB"/>
    <w:rsid w:val="00E21A6D"/>
    <w:rsid w:val="00E24BF9"/>
    <w:rsid w:val="00E26AE5"/>
    <w:rsid w:val="00E3700D"/>
    <w:rsid w:val="00E377FA"/>
    <w:rsid w:val="00E402B4"/>
    <w:rsid w:val="00E40FCA"/>
    <w:rsid w:val="00E52F0D"/>
    <w:rsid w:val="00E56226"/>
    <w:rsid w:val="00E60D61"/>
    <w:rsid w:val="00E671CE"/>
    <w:rsid w:val="00E67340"/>
    <w:rsid w:val="00E67679"/>
    <w:rsid w:val="00E74C07"/>
    <w:rsid w:val="00E83094"/>
    <w:rsid w:val="00E86FE4"/>
    <w:rsid w:val="00E917E2"/>
    <w:rsid w:val="00E93520"/>
    <w:rsid w:val="00E94BF8"/>
    <w:rsid w:val="00E95430"/>
    <w:rsid w:val="00E96D63"/>
    <w:rsid w:val="00EA54E4"/>
    <w:rsid w:val="00EA5EC3"/>
    <w:rsid w:val="00EC7D80"/>
    <w:rsid w:val="00ED5366"/>
    <w:rsid w:val="00EE3C75"/>
    <w:rsid w:val="00EE64A0"/>
    <w:rsid w:val="00F04124"/>
    <w:rsid w:val="00F10010"/>
    <w:rsid w:val="00F11C80"/>
    <w:rsid w:val="00F17059"/>
    <w:rsid w:val="00F1715E"/>
    <w:rsid w:val="00F226D1"/>
    <w:rsid w:val="00F43763"/>
    <w:rsid w:val="00F50F93"/>
    <w:rsid w:val="00F528B7"/>
    <w:rsid w:val="00F52DAA"/>
    <w:rsid w:val="00F6754C"/>
    <w:rsid w:val="00F9788C"/>
    <w:rsid w:val="00FA069C"/>
    <w:rsid w:val="00FB42B2"/>
    <w:rsid w:val="00FD0605"/>
    <w:rsid w:val="00FE66BC"/>
    <w:rsid w:val="00FE6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6B3EB"/>
  <w15:chartTrackingRefBased/>
  <w15:docId w15:val="{24990C88-0B34-4445-9BEB-88C94B01BD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E830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830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830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830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830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830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830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830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830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309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q-AL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8309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q-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83094"/>
    <w:rPr>
      <w:rFonts w:eastAsiaTheme="majorEastAsia" w:cstheme="majorBidi"/>
      <w:color w:val="0F4761" w:themeColor="accent1" w:themeShade="BF"/>
      <w:sz w:val="28"/>
      <w:szCs w:val="28"/>
      <w:lang w:val="sq-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83094"/>
    <w:rPr>
      <w:rFonts w:eastAsiaTheme="majorEastAsia" w:cstheme="majorBidi"/>
      <w:i/>
      <w:iCs/>
      <w:color w:val="0F4761" w:themeColor="accent1" w:themeShade="BF"/>
      <w:lang w:val="sq-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83094"/>
    <w:rPr>
      <w:rFonts w:eastAsiaTheme="majorEastAsia" w:cstheme="majorBidi"/>
      <w:color w:val="0F4761" w:themeColor="accent1" w:themeShade="BF"/>
      <w:lang w:val="sq-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83094"/>
    <w:rPr>
      <w:rFonts w:eastAsiaTheme="majorEastAsia" w:cstheme="majorBidi"/>
      <w:i/>
      <w:iCs/>
      <w:color w:val="595959" w:themeColor="text1" w:themeTint="A6"/>
      <w:lang w:val="sq-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83094"/>
    <w:rPr>
      <w:rFonts w:eastAsiaTheme="majorEastAsia" w:cstheme="majorBidi"/>
      <w:color w:val="595959" w:themeColor="text1" w:themeTint="A6"/>
      <w:lang w:val="sq-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83094"/>
    <w:rPr>
      <w:rFonts w:eastAsiaTheme="majorEastAsia" w:cstheme="majorBidi"/>
      <w:i/>
      <w:iCs/>
      <w:color w:val="272727" w:themeColor="text1" w:themeTint="D8"/>
      <w:lang w:val="sq-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83094"/>
    <w:rPr>
      <w:rFonts w:eastAsiaTheme="majorEastAsia" w:cstheme="majorBidi"/>
      <w:color w:val="272727" w:themeColor="text1" w:themeTint="D8"/>
      <w:lang w:val="sq-AL"/>
    </w:rPr>
  </w:style>
  <w:style w:type="paragraph" w:styleId="Title">
    <w:name w:val="Title"/>
    <w:basedOn w:val="Normal"/>
    <w:next w:val="Normal"/>
    <w:link w:val="TitleChar"/>
    <w:uiPriority w:val="10"/>
    <w:qFormat/>
    <w:rsid w:val="00E830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83094"/>
    <w:rPr>
      <w:rFonts w:asciiTheme="majorHAnsi" w:eastAsiaTheme="majorEastAsia" w:hAnsiTheme="majorHAnsi" w:cstheme="majorBidi"/>
      <w:spacing w:val="-10"/>
      <w:kern w:val="28"/>
      <w:sz w:val="56"/>
      <w:szCs w:val="56"/>
      <w:lang w:val="sq-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E830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83094"/>
    <w:rPr>
      <w:rFonts w:eastAsiaTheme="majorEastAsia" w:cstheme="majorBidi"/>
      <w:color w:val="595959" w:themeColor="text1" w:themeTint="A6"/>
      <w:spacing w:val="15"/>
      <w:sz w:val="28"/>
      <w:szCs w:val="28"/>
      <w:lang w:val="sq-AL"/>
    </w:rPr>
  </w:style>
  <w:style w:type="paragraph" w:styleId="Quote">
    <w:name w:val="Quote"/>
    <w:basedOn w:val="Normal"/>
    <w:next w:val="Normal"/>
    <w:link w:val="QuoteChar"/>
    <w:uiPriority w:val="29"/>
    <w:qFormat/>
    <w:rsid w:val="00E830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83094"/>
    <w:rPr>
      <w:i/>
      <w:iCs/>
      <w:color w:val="404040" w:themeColor="text1" w:themeTint="BF"/>
      <w:lang w:val="sq-AL"/>
    </w:rPr>
  </w:style>
  <w:style w:type="paragraph" w:styleId="ListParagraph">
    <w:name w:val="List Paragraph"/>
    <w:basedOn w:val="Normal"/>
    <w:uiPriority w:val="34"/>
    <w:qFormat/>
    <w:rsid w:val="00E830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830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30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3094"/>
    <w:rPr>
      <w:i/>
      <w:iCs/>
      <w:color w:val="0F4761" w:themeColor="accent1" w:themeShade="BF"/>
      <w:lang w:val="sq-AL"/>
    </w:rPr>
  </w:style>
  <w:style w:type="character" w:styleId="IntenseReference">
    <w:name w:val="Intense Reference"/>
    <w:basedOn w:val="DefaultParagraphFont"/>
    <w:uiPriority w:val="32"/>
    <w:qFormat/>
    <w:rsid w:val="00E83094"/>
    <w:rPr>
      <w:b/>
      <w:bCs/>
      <w:smallCaps/>
      <w:color w:val="0F4761" w:themeColor="accent1" w:themeShade="BF"/>
      <w:spacing w:val="5"/>
    </w:rPr>
  </w:style>
  <w:style w:type="paragraph" w:styleId="Revision">
    <w:name w:val="Revision"/>
    <w:hidden/>
    <w:uiPriority w:val="99"/>
    <w:semiHidden/>
    <w:rsid w:val="00D67E53"/>
    <w:pPr>
      <w:spacing w:after="0" w:line="240" w:lineRule="auto"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CF6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F6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F6867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F6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F6867"/>
    <w:rPr>
      <w:b/>
      <w:bCs/>
      <w:sz w:val="20"/>
      <w:szCs w:val="20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78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88C"/>
    <w:rPr>
      <w:rFonts w:ascii="Segoe UI" w:hAnsi="Segoe UI" w:cs="Segoe UI"/>
      <w:sz w:val="18"/>
      <w:szCs w:val="18"/>
      <w:lang w:val="sq-AL"/>
    </w:rPr>
  </w:style>
  <w:style w:type="character" w:customStyle="1" w:styleId="BodyTextChar">
    <w:name w:val="Body Text Char"/>
    <w:link w:val="BodyText"/>
    <w:rsid w:val="00D47C39"/>
    <w:rPr>
      <w:rFonts w:ascii="Garamond" w:eastAsia="Garamond" w:hAnsi="Garamond" w:cs="Garamond"/>
      <w:shd w:val="clear" w:color="auto" w:fill="FFFFFF"/>
    </w:rPr>
  </w:style>
  <w:style w:type="paragraph" w:styleId="BodyText">
    <w:name w:val="Body Text"/>
    <w:basedOn w:val="Normal"/>
    <w:link w:val="BodyTextChar"/>
    <w:qFormat/>
    <w:rsid w:val="00D47C39"/>
    <w:pPr>
      <w:widowControl w:val="0"/>
      <w:shd w:val="clear" w:color="auto" w:fill="FFFFFF"/>
      <w:spacing w:after="0" w:line="240" w:lineRule="auto"/>
      <w:ind w:firstLine="300"/>
    </w:pPr>
    <w:rPr>
      <w:rFonts w:ascii="Garamond" w:eastAsia="Garamond" w:hAnsi="Garamond" w:cs="Garamond"/>
      <w:lang w:val="en-US"/>
    </w:rPr>
  </w:style>
  <w:style w:type="character" w:customStyle="1" w:styleId="BodyTextChar1">
    <w:name w:val="Body Text Char1"/>
    <w:basedOn w:val="DefaultParagraphFont"/>
    <w:uiPriority w:val="99"/>
    <w:semiHidden/>
    <w:rsid w:val="00D47C39"/>
    <w:rPr>
      <w:lang w:val="sq-AL"/>
    </w:rPr>
  </w:style>
  <w:style w:type="paragraph" w:styleId="NormalWeb">
    <w:name w:val="Normal (Web)"/>
    <w:basedOn w:val="Normal"/>
    <w:uiPriority w:val="99"/>
    <w:semiHidden/>
    <w:unhideWhenUsed/>
    <w:rsid w:val="00404C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customStyle="1" w:styleId="Paragrafi">
    <w:name w:val="Paragrafi"/>
    <w:link w:val="ParagrafiChar"/>
    <w:qFormat/>
    <w:rsid w:val="00010E98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kern w:val="0"/>
      <w:sz w:val="24"/>
      <w14:ligatures w14:val="none"/>
    </w:rPr>
  </w:style>
  <w:style w:type="character" w:customStyle="1" w:styleId="ParagrafiChar">
    <w:name w:val="Paragrafi Char"/>
    <w:basedOn w:val="DefaultParagraphFont"/>
    <w:link w:val="Paragrafi"/>
    <w:locked/>
    <w:rsid w:val="00010E98"/>
    <w:rPr>
      <w:rFonts w:ascii="Garamond" w:eastAsia="MS Mincho" w:hAnsi="Garamond" w:cs="CG Times"/>
      <w:kern w:val="0"/>
      <w:sz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4D5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E07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4D5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E07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194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</Nr_x002e__x0020_akti>
    <Data_x0020_e_x0020_Krijimit xmlns="0e656187-b300-4fb0-8bf4-3a50f872073c">2025-03-13T09:15:43Z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2025-03-12T00:00:00Z</Date_x0020_protokolli>
    <Titulli xmlns="0e656187-b300-4fb0-8bf4-3a50f872073c">Për  disa ndryshime dhe shtesa në vendimin nr.649, datë 16.10.2024, të Këshillit të Ministrave, “Për miratimin e rregullores për kushtet dhe kriteret e ushtrimit të veprimtarisë së stacionit të plazhit”</Titulli>
    <Modifikuesi xmlns="0e656187-b300-4fb0-8bf4-3a50f872073c">Suada.Daci</Modifikuesi>
    <Nr_x002e__x0020_prot_x0020_QBZ xmlns="0e656187-b300-4fb0-8bf4-3a50f872073c">506</Nr_x002e__x0020_prot_x0020_QBZ>
    <Data_x0020_e_x0020_Modifikimit xmlns="0e656187-b300-4fb0-8bf4-3a50f872073c">2025-03-13T09:52:22Z</Data_x0020_e_x0020_Modifikimit>
    <Dekretuar xmlns="0e656187-b300-4fb0-8bf4-3a50f872073c">false</Dekretuar>
    <Data xmlns="0e656187-b300-4fb0-8bf4-3a50f872073c">2025-03-12T00:00:00Z</Data>
    <Nr_x002e__x0020_protokolli_x0020_i_x0020_aktit xmlns="0e656187-b300-4fb0-8bf4-3a50f872073c">1426/1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339E362E434959B3D571EA11808C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339E362E434959B3D571EA11808CC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B8E1D0-2E9A-494B-956C-0CD7EC4D4FB5}">
  <ds:schemaRefs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2B5D7E1F-CB32-42DE-9C8F-07D01D789F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1E53C3-FCBF-49CE-90FD-C3C3E2F7B9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85ACAE8-D8CA-47EF-A24E-6E3367D350E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DC53D0B-A076-4EA7-97FA-BD74FF9DDC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CF36D6-F4C6-42D5-89F9-B34C57EF7944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392</Words>
  <Characters>1903</Characters>
  <Application>Microsoft Office Word</Application>
  <DocSecurity>0</DocSecurity>
  <Lines>29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Alma Lisaku</cp:lastModifiedBy>
  <cp:revision>14</cp:revision>
  <cp:lastPrinted>2025-03-11T18:23:00Z</cp:lastPrinted>
  <dcterms:created xsi:type="dcterms:W3CDTF">2025-03-10T19:06:00Z</dcterms:created>
  <dcterms:modified xsi:type="dcterms:W3CDTF">2025-03-13T09:04:00Z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20560981-c745-4186-8bcd-6317cc6bc88d</vt:lpwstr>
  </property>
  <property fmtid="{D5CDD505-2E9C-101B-9397-08002B2CF9AE}" pid="3" name="Author">
    <vt:lpwstr>Orgesa.Gogo</vt:lpwstr>
  </property>
  <property fmtid="{D5CDD505-2E9C-101B-9397-08002B2CF9AE}" pid="4" name="Klasifikimi">
    <vt:lpwstr>Zy-85090eda</vt:lpwstr>
  </property>
</Properties>
</file>