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8647C" w14:textId="77777777" w:rsidR="00640EC3" w:rsidRPr="00E91A6C" w:rsidRDefault="00640EC3" w:rsidP="00A10C6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E91A6C">
        <w:rPr>
          <w:rFonts w:ascii="Garamond" w:hAnsi="Garamond"/>
          <w:b/>
          <w:sz w:val="24"/>
          <w:szCs w:val="24"/>
          <w:lang w:val="sq-AL"/>
        </w:rPr>
        <w:t>VENDIM</w:t>
      </w:r>
    </w:p>
    <w:p w14:paraId="4A8DA95B" w14:textId="54E24839" w:rsidR="00F5332C" w:rsidRPr="00E91A6C" w:rsidRDefault="00640EC3" w:rsidP="00A10C6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E91A6C">
        <w:rPr>
          <w:rFonts w:ascii="Garamond" w:hAnsi="Garamond"/>
          <w:b/>
          <w:sz w:val="24"/>
          <w:szCs w:val="24"/>
          <w:lang w:val="sq-AL"/>
        </w:rPr>
        <w:t>Nr</w:t>
      </w:r>
      <w:r w:rsidR="00A4634C" w:rsidRPr="00E91A6C">
        <w:rPr>
          <w:rFonts w:ascii="Garamond" w:hAnsi="Garamond"/>
          <w:b/>
          <w:sz w:val="24"/>
          <w:szCs w:val="24"/>
          <w:lang w:val="sq-AL"/>
        </w:rPr>
        <w:t>.</w:t>
      </w:r>
      <w:r w:rsidR="00E91A6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A1D32" w:rsidRPr="00E91A6C">
        <w:rPr>
          <w:rFonts w:ascii="Garamond" w:hAnsi="Garamond"/>
          <w:b/>
          <w:sz w:val="24"/>
          <w:szCs w:val="24"/>
          <w:lang w:val="sq-AL"/>
        </w:rPr>
        <w:t>200</w:t>
      </w:r>
      <w:r w:rsidR="00F5332C" w:rsidRPr="00E91A6C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BA51D2" w:rsidRPr="00E91A6C">
        <w:rPr>
          <w:rFonts w:ascii="Garamond" w:hAnsi="Garamond"/>
          <w:b/>
          <w:sz w:val="24"/>
          <w:szCs w:val="24"/>
          <w:lang w:val="sq-AL"/>
        </w:rPr>
        <w:t>4.4</w:t>
      </w:r>
      <w:r w:rsidR="00F5332C" w:rsidRPr="00E91A6C">
        <w:rPr>
          <w:rFonts w:ascii="Garamond" w:hAnsi="Garamond"/>
          <w:b/>
          <w:sz w:val="24"/>
          <w:szCs w:val="24"/>
          <w:lang w:val="sq-AL"/>
        </w:rPr>
        <w:t>.2025</w:t>
      </w:r>
    </w:p>
    <w:p w14:paraId="5189B4A9" w14:textId="4F5D9036" w:rsidR="00A10C61" w:rsidRPr="00E91A6C" w:rsidRDefault="00A10C61" w:rsidP="00A10C6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12B316F" w14:textId="59D0E4B5" w:rsidR="00A10C61" w:rsidRPr="00E91A6C" w:rsidRDefault="00A10C61" w:rsidP="00A10C6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E91A6C">
        <w:rPr>
          <w:rFonts w:ascii="Garamond" w:hAnsi="Garamond"/>
          <w:b/>
          <w:sz w:val="24"/>
          <w:szCs w:val="24"/>
          <w:lang w:val="sq-AL"/>
        </w:rPr>
        <w:t>PËR NJË SHTESË FONDI NË BUXHETIN E VITIT 2025, MIRATUAR PËR MINISTRINË E BRENDSHME DHE DREJTORINË E SHËRBIMEVE QEVERITARE, PËR PËRBALLIMIN E SHPENZIMEVE TË ORGANIZIMIT TË TAKIMIT TË NIVELIT TË LARTË TË KOMUNITETIT POLITIK EVROPIAN (</w:t>
      </w:r>
      <w:proofErr w:type="spellStart"/>
      <w:r w:rsidRPr="00E91A6C">
        <w:rPr>
          <w:rFonts w:ascii="Garamond" w:hAnsi="Garamond"/>
          <w:b/>
          <w:sz w:val="24"/>
          <w:szCs w:val="24"/>
          <w:lang w:val="sq-AL"/>
        </w:rPr>
        <w:t>EPC</w:t>
      </w:r>
      <w:proofErr w:type="spellEnd"/>
      <w:r w:rsidRPr="00E91A6C">
        <w:rPr>
          <w:rFonts w:ascii="Garamond" w:hAnsi="Garamond"/>
          <w:b/>
          <w:sz w:val="24"/>
          <w:szCs w:val="24"/>
          <w:lang w:val="sq-AL"/>
        </w:rPr>
        <w:t>), TË DATËS 16 MAJ 2025</w:t>
      </w:r>
    </w:p>
    <w:p w14:paraId="1114207B" w14:textId="77777777" w:rsidR="00A10C61" w:rsidRPr="00E91A6C" w:rsidRDefault="00A10C61" w:rsidP="00A10C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C2EC827" w14:textId="07F99D55" w:rsidR="00A10C61" w:rsidRPr="00E91A6C" w:rsidRDefault="00A10C61" w:rsidP="00A10C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1A6C">
        <w:rPr>
          <w:rFonts w:ascii="Garamond" w:hAnsi="Garamond"/>
          <w:sz w:val="24"/>
          <w:szCs w:val="24"/>
          <w:lang w:val="sq-AL"/>
        </w:rPr>
        <w:t>Në mbështetje të nenit 100 të Kushtetutës, të neneve 5 e 45, të</w:t>
      </w:r>
      <w:r w:rsidR="00E91A6C" w:rsidRPr="00E91A6C">
        <w:rPr>
          <w:rFonts w:ascii="Garamond" w:hAnsi="Garamond"/>
          <w:sz w:val="24"/>
          <w:szCs w:val="24"/>
          <w:lang w:val="sq-AL"/>
        </w:rPr>
        <w:t xml:space="preserve"> </w:t>
      </w:r>
      <w:r w:rsidRPr="00E91A6C">
        <w:rPr>
          <w:rFonts w:ascii="Garamond" w:hAnsi="Garamond"/>
          <w:sz w:val="24"/>
          <w:szCs w:val="24"/>
          <w:lang w:val="sq-AL"/>
        </w:rPr>
        <w:t>ligjit nr.</w:t>
      </w:r>
      <w:r w:rsidR="00E91A6C">
        <w:rPr>
          <w:rFonts w:ascii="Garamond" w:hAnsi="Garamond"/>
          <w:sz w:val="24"/>
          <w:szCs w:val="24"/>
          <w:lang w:val="sq-AL"/>
        </w:rPr>
        <w:t xml:space="preserve"> </w:t>
      </w:r>
      <w:r w:rsidRPr="00E91A6C">
        <w:rPr>
          <w:rFonts w:ascii="Garamond" w:hAnsi="Garamond"/>
          <w:sz w:val="24"/>
          <w:szCs w:val="24"/>
          <w:lang w:val="sq-AL"/>
        </w:rPr>
        <w:t>9936/2016, “Për menaxhimin e sistemit buxhetor në Republikën e Shqipërisë”, të ndryshuar,</w:t>
      </w:r>
      <w:r w:rsidR="00E91A6C" w:rsidRPr="00E91A6C">
        <w:rPr>
          <w:rFonts w:ascii="Garamond" w:hAnsi="Garamond"/>
          <w:sz w:val="24"/>
          <w:szCs w:val="24"/>
          <w:lang w:val="sq-AL"/>
        </w:rPr>
        <w:t xml:space="preserve"> </w:t>
      </w:r>
      <w:r w:rsidRPr="00E91A6C">
        <w:rPr>
          <w:rFonts w:ascii="Garamond" w:hAnsi="Garamond"/>
          <w:sz w:val="24"/>
          <w:szCs w:val="24"/>
          <w:lang w:val="sq-AL"/>
        </w:rPr>
        <w:t>dhe të nenit 14, të ligjit nr.</w:t>
      </w:r>
      <w:r w:rsidR="00E91A6C">
        <w:rPr>
          <w:rFonts w:ascii="Garamond" w:hAnsi="Garamond"/>
          <w:sz w:val="24"/>
          <w:szCs w:val="24"/>
          <w:lang w:val="sq-AL"/>
        </w:rPr>
        <w:t xml:space="preserve"> </w:t>
      </w:r>
      <w:r w:rsidRPr="00E91A6C">
        <w:rPr>
          <w:rFonts w:ascii="Garamond" w:hAnsi="Garamond"/>
          <w:sz w:val="24"/>
          <w:szCs w:val="24"/>
          <w:lang w:val="sq-AL"/>
        </w:rPr>
        <w:t>115/2024, “Për buxhetin e vitit 2025”, me propozimin e ministrit të Financave, Këshilli i Ministrave</w:t>
      </w:r>
    </w:p>
    <w:p w14:paraId="39C16639" w14:textId="77777777" w:rsidR="00A10C61" w:rsidRPr="00E91A6C" w:rsidRDefault="00A10C61" w:rsidP="00A10C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B7B5B51" w14:textId="4940B582" w:rsidR="00A10C61" w:rsidRPr="00E91A6C" w:rsidRDefault="00A10C61" w:rsidP="00A10C6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E91A6C">
        <w:rPr>
          <w:rFonts w:ascii="Garamond" w:hAnsi="Garamond"/>
          <w:sz w:val="24"/>
          <w:szCs w:val="24"/>
          <w:lang w:val="sq-AL"/>
        </w:rPr>
        <w:t>VENDOSI:</w:t>
      </w:r>
    </w:p>
    <w:p w14:paraId="566B1E9F" w14:textId="77777777" w:rsidR="00A10C61" w:rsidRPr="00E91A6C" w:rsidRDefault="00A10C61" w:rsidP="00A10C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6829EB0" w14:textId="3178FCD1" w:rsidR="00A10C61" w:rsidRPr="00E91A6C" w:rsidRDefault="00A10C61" w:rsidP="00A10C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1A6C">
        <w:rPr>
          <w:rFonts w:ascii="Garamond" w:hAnsi="Garamond"/>
          <w:sz w:val="24"/>
          <w:szCs w:val="24"/>
          <w:lang w:val="sq-AL"/>
        </w:rPr>
        <w:t>1. Në buxhetin e miratuar për vitin 2025, për përballimin e shpenzimeve të organizimit të Takimit të Nivelit të Lartë të Komunitetit Politik Evropian (</w:t>
      </w:r>
      <w:proofErr w:type="spellStart"/>
      <w:r w:rsidRPr="00E91A6C">
        <w:rPr>
          <w:rFonts w:ascii="Garamond" w:hAnsi="Garamond"/>
          <w:sz w:val="24"/>
          <w:szCs w:val="24"/>
          <w:lang w:val="sq-AL"/>
        </w:rPr>
        <w:t>EPC</w:t>
      </w:r>
      <w:proofErr w:type="spellEnd"/>
      <w:r w:rsidRPr="00E91A6C">
        <w:rPr>
          <w:rFonts w:ascii="Garamond" w:hAnsi="Garamond"/>
          <w:sz w:val="24"/>
          <w:szCs w:val="24"/>
          <w:lang w:val="sq-AL"/>
        </w:rPr>
        <w:t>), që do të organizohet në Tiranë, në datën 16 maj 2025, bëhet shtesë fondi, si më poshtë vijon:</w:t>
      </w:r>
    </w:p>
    <w:p w14:paraId="1BEE5A9C" w14:textId="22DBEA35" w:rsidR="00A10C61" w:rsidRPr="00E91A6C" w:rsidRDefault="00A10C61" w:rsidP="00A10C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1A6C">
        <w:rPr>
          <w:rFonts w:ascii="Garamond" w:hAnsi="Garamond"/>
          <w:sz w:val="24"/>
          <w:szCs w:val="24"/>
          <w:lang w:val="sq-AL"/>
        </w:rPr>
        <w:t>a) Ministrisë së Brendshme, fondi prej 92 828 000 (nëntëdhjetë e dy milionë e tetëqind e njëzet e tetë mijë) lekësh, i ndarë:</w:t>
      </w:r>
    </w:p>
    <w:p w14:paraId="5F8E4809" w14:textId="597E8DF4" w:rsidR="00A10C61" w:rsidRPr="00E91A6C" w:rsidRDefault="00A10C61" w:rsidP="00A10C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1A6C">
        <w:rPr>
          <w:rFonts w:ascii="Garamond" w:hAnsi="Garamond"/>
          <w:sz w:val="24"/>
          <w:szCs w:val="24"/>
          <w:lang w:val="sq-AL"/>
        </w:rPr>
        <w:t xml:space="preserve">i. Për programin “Policia e Shtetit”, në zërin “Shpenzime </w:t>
      </w:r>
      <w:proofErr w:type="spellStart"/>
      <w:r w:rsidRPr="00E91A6C">
        <w:rPr>
          <w:rFonts w:ascii="Garamond" w:hAnsi="Garamond"/>
          <w:sz w:val="24"/>
          <w:szCs w:val="24"/>
          <w:lang w:val="sq-AL"/>
        </w:rPr>
        <w:t>korrente</w:t>
      </w:r>
      <w:proofErr w:type="spellEnd"/>
      <w:r w:rsidRPr="00E91A6C">
        <w:rPr>
          <w:rFonts w:ascii="Garamond" w:hAnsi="Garamond"/>
          <w:sz w:val="24"/>
          <w:szCs w:val="24"/>
          <w:lang w:val="sq-AL"/>
        </w:rPr>
        <w:t>”, fondi prej 44 168 000 (dyzet e katër milionë e njëqind e gjashtëdhjetë e tetë mijë) lekësh;</w:t>
      </w:r>
    </w:p>
    <w:p w14:paraId="706E60BA" w14:textId="69F260A2" w:rsidR="00A10C61" w:rsidRPr="00E91A6C" w:rsidRDefault="00A10C61" w:rsidP="00A10C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E91A6C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Pr="00E91A6C">
        <w:rPr>
          <w:rFonts w:ascii="Garamond" w:hAnsi="Garamond"/>
          <w:sz w:val="24"/>
          <w:szCs w:val="24"/>
          <w:lang w:val="sq-AL"/>
        </w:rPr>
        <w:t>. Për programin “Garda e Republikës”, në zërin “Shpenzime kapitale”, fondi prej 48 660 000 (dyzet e tetë milionë e gjashtëqind e gjashtëdhjetë mijë) lekësh.</w:t>
      </w:r>
    </w:p>
    <w:p w14:paraId="6A42C7BB" w14:textId="0A31E8E0" w:rsidR="00A10C61" w:rsidRPr="00E91A6C" w:rsidRDefault="00A10C61" w:rsidP="00A10C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1A6C">
        <w:rPr>
          <w:rFonts w:ascii="Garamond" w:hAnsi="Garamond"/>
          <w:sz w:val="24"/>
          <w:szCs w:val="24"/>
          <w:lang w:val="sq-AL"/>
        </w:rPr>
        <w:t>b) Drejtorisë së Shërbimeve Qeveritare, fondi prej 360 045 000 (treqind e gjashtëdhjetë milionë e dyzet e pesë mijë) lekësh.</w:t>
      </w:r>
    </w:p>
    <w:p w14:paraId="41FA771F" w14:textId="6B011D0F" w:rsidR="00A10C61" w:rsidRPr="00E91A6C" w:rsidRDefault="00A10C61" w:rsidP="00A10C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1A6C">
        <w:rPr>
          <w:rFonts w:ascii="Garamond" w:hAnsi="Garamond"/>
          <w:sz w:val="24"/>
          <w:szCs w:val="24"/>
          <w:lang w:val="sq-AL"/>
        </w:rPr>
        <w:t>2. Efekti financiar, prej 452 873 000 (katërqind e pesëdhjetë e dy milionë e tetëqind e shtatëdhjetë e tre mijë) lekësh, përballohet nga fondi rezervë i buxhetit të shtetit, miratuar për vitin 2025.</w:t>
      </w:r>
    </w:p>
    <w:p w14:paraId="0BE1D0F0" w14:textId="05D1B8D9" w:rsidR="00A10C61" w:rsidRPr="00E91A6C" w:rsidRDefault="00A10C61" w:rsidP="00A10C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1A6C">
        <w:rPr>
          <w:rFonts w:ascii="Garamond" w:hAnsi="Garamond"/>
          <w:sz w:val="24"/>
          <w:szCs w:val="24"/>
          <w:lang w:val="sq-AL"/>
        </w:rPr>
        <w:t>3. Ngarkohen Ministria e Financave, Ministria e Brendshme dhe Drejtoria e Shërbimeve Qeveritare për zbatimin e këtij vendimi.</w:t>
      </w:r>
    </w:p>
    <w:p w14:paraId="6F59C406" w14:textId="6A733616" w:rsidR="00A10C61" w:rsidRPr="00E91A6C" w:rsidRDefault="00A10C61" w:rsidP="00A10C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91A6C">
        <w:rPr>
          <w:rFonts w:ascii="Garamond" w:hAnsi="Garamond"/>
          <w:sz w:val="24"/>
          <w:szCs w:val="24"/>
          <w:lang w:val="sq-AL"/>
        </w:rPr>
        <w:t xml:space="preserve">Ky vendim hyn në fuqi menjëherë dhe botohet në Fletoren </w:t>
      </w:r>
      <w:r w:rsidR="00AB613C" w:rsidRPr="00E91A6C">
        <w:rPr>
          <w:rFonts w:ascii="Garamond" w:hAnsi="Garamond"/>
          <w:sz w:val="24"/>
          <w:szCs w:val="24"/>
          <w:lang w:val="sq-AL"/>
        </w:rPr>
        <w:t>Zyrtare</w:t>
      </w:r>
      <w:r w:rsidRPr="00E91A6C">
        <w:rPr>
          <w:rFonts w:ascii="Garamond" w:hAnsi="Garamond"/>
          <w:sz w:val="24"/>
          <w:szCs w:val="24"/>
          <w:lang w:val="sq-AL"/>
        </w:rPr>
        <w:t>.</w:t>
      </w:r>
    </w:p>
    <w:p w14:paraId="5372559C" w14:textId="278B8267" w:rsidR="00A10C61" w:rsidRPr="00E91A6C" w:rsidRDefault="00A10C61" w:rsidP="00A10C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090EE55" w14:textId="77777777" w:rsidR="00A10C61" w:rsidRPr="00E91A6C" w:rsidRDefault="00A10C61" w:rsidP="00A10C61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E91A6C">
        <w:rPr>
          <w:rFonts w:ascii="Garamond" w:hAnsi="Garamond"/>
          <w:sz w:val="24"/>
          <w:szCs w:val="24"/>
          <w:lang w:val="sq-AL"/>
        </w:rPr>
        <w:t>ZËVENDËSKRYEMINISTËR</w:t>
      </w:r>
    </w:p>
    <w:p w14:paraId="4313F51E" w14:textId="77777777" w:rsidR="00A10C61" w:rsidRPr="00E91A6C" w:rsidRDefault="00A10C61" w:rsidP="00A10C6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E91A6C">
        <w:rPr>
          <w:rFonts w:ascii="Garamond" w:hAnsi="Garamond"/>
          <w:b/>
          <w:sz w:val="24"/>
          <w:szCs w:val="24"/>
          <w:lang w:val="sq-AL"/>
        </w:rPr>
        <w:t>Belinda</w:t>
      </w:r>
      <w:proofErr w:type="spellEnd"/>
      <w:r w:rsidRPr="00E91A6C">
        <w:rPr>
          <w:rFonts w:ascii="Garamond" w:hAnsi="Garamond"/>
          <w:b/>
          <w:sz w:val="24"/>
          <w:szCs w:val="24"/>
          <w:lang w:val="sq-AL"/>
        </w:rPr>
        <w:t xml:space="preserve"> Balluku</w:t>
      </w:r>
    </w:p>
    <w:p w14:paraId="6FAF4940" w14:textId="77777777" w:rsidR="00A10C61" w:rsidRPr="00E91A6C" w:rsidRDefault="00A10C61" w:rsidP="00A10C61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2E168249" w14:textId="77777777" w:rsidR="00A10C61" w:rsidRPr="00E91A6C" w:rsidRDefault="00A10C61" w:rsidP="00A10C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0" w:name="_GoBack"/>
      <w:bookmarkEnd w:id="0"/>
    </w:p>
    <w:sectPr w:rsidR="00A10C61" w:rsidRPr="00E91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1A"/>
    <w:rsid w:val="00012379"/>
    <w:rsid w:val="00052C9F"/>
    <w:rsid w:val="000A33D3"/>
    <w:rsid w:val="000C5E68"/>
    <w:rsid w:val="000F74B6"/>
    <w:rsid w:val="00140422"/>
    <w:rsid w:val="00144F7B"/>
    <w:rsid w:val="0016691A"/>
    <w:rsid w:val="001C517C"/>
    <w:rsid w:val="00204D6F"/>
    <w:rsid w:val="002410B5"/>
    <w:rsid w:val="00274ED6"/>
    <w:rsid w:val="00293AB5"/>
    <w:rsid w:val="002C5848"/>
    <w:rsid w:val="00304B7C"/>
    <w:rsid w:val="00326FBB"/>
    <w:rsid w:val="00336A01"/>
    <w:rsid w:val="00361B92"/>
    <w:rsid w:val="0036540F"/>
    <w:rsid w:val="00381715"/>
    <w:rsid w:val="00411565"/>
    <w:rsid w:val="00420FCC"/>
    <w:rsid w:val="0044091F"/>
    <w:rsid w:val="004429C1"/>
    <w:rsid w:val="00452B27"/>
    <w:rsid w:val="00456A46"/>
    <w:rsid w:val="00465AD3"/>
    <w:rsid w:val="00483A96"/>
    <w:rsid w:val="00495544"/>
    <w:rsid w:val="0050561C"/>
    <w:rsid w:val="005330BF"/>
    <w:rsid w:val="00550A5B"/>
    <w:rsid w:val="0055109C"/>
    <w:rsid w:val="00587233"/>
    <w:rsid w:val="00591C6C"/>
    <w:rsid w:val="00595256"/>
    <w:rsid w:val="005B5F43"/>
    <w:rsid w:val="005D0671"/>
    <w:rsid w:val="00605205"/>
    <w:rsid w:val="0061636A"/>
    <w:rsid w:val="0062387D"/>
    <w:rsid w:val="00640EC3"/>
    <w:rsid w:val="00647E73"/>
    <w:rsid w:val="0065503E"/>
    <w:rsid w:val="006A1036"/>
    <w:rsid w:val="007357E6"/>
    <w:rsid w:val="007436A1"/>
    <w:rsid w:val="00776A69"/>
    <w:rsid w:val="007876CE"/>
    <w:rsid w:val="007A3D58"/>
    <w:rsid w:val="007A461B"/>
    <w:rsid w:val="007E0E9E"/>
    <w:rsid w:val="007E13D6"/>
    <w:rsid w:val="0080363C"/>
    <w:rsid w:val="008062D4"/>
    <w:rsid w:val="0083452C"/>
    <w:rsid w:val="008367E9"/>
    <w:rsid w:val="008738FB"/>
    <w:rsid w:val="008C7EE7"/>
    <w:rsid w:val="008E6319"/>
    <w:rsid w:val="008F4E34"/>
    <w:rsid w:val="008F686D"/>
    <w:rsid w:val="009352DF"/>
    <w:rsid w:val="009C303A"/>
    <w:rsid w:val="009C785D"/>
    <w:rsid w:val="00A10C61"/>
    <w:rsid w:val="00A15A74"/>
    <w:rsid w:val="00A355B1"/>
    <w:rsid w:val="00A4634C"/>
    <w:rsid w:val="00A67D1A"/>
    <w:rsid w:val="00A954EA"/>
    <w:rsid w:val="00AB613C"/>
    <w:rsid w:val="00AD6F91"/>
    <w:rsid w:val="00B15BC9"/>
    <w:rsid w:val="00B363FA"/>
    <w:rsid w:val="00B901CD"/>
    <w:rsid w:val="00BA1AC6"/>
    <w:rsid w:val="00BA1D32"/>
    <w:rsid w:val="00BA51D2"/>
    <w:rsid w:val="00C12807"/>
    <w:rsid w:val="00C1316E"/>
    <w:rsid w:val="00D238CA"/>
    <w:rsid w:val="00D2464B"/>
    <w:rsid w:val="00D42447"/>
    <w:rsid w:val="00D624AB"/>
    <w:rsid w:val="00D83955"/>
    <w:rsid w:val="00DB0775"/>
    <w:rsid w:val="00DB1E72"/>
    <w:rsid w:val="00E03F85"/>
    <w:rsid w:val="00E16126"/>
    <w:rsid w:val="00E451B6"/>
    <w:rsid w:val="00E50C62"/>
    <w:rsid w:val="00E53E37"/>
    <w:rsid w:val="00E72367"/>
    <w:rsid w:val="00E91A6C"/>
    <w:rsid w:val="00EF288D"/>
    <w:rsid w:val="00F23FBB"/>
    <w:rsid w:val="00F36FB0"/>
    <w:rsid w:val="00F5332C"/>
    <w:rsid w:val="00F55826"/>
    <w:rsid w:val="00F56478"/>
    <w:rsid w:val="00FA356E"/>
    <w:rsid w:val="00FA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DA95B"/>
  <w15:chartTrackingRefBased/>
  <w15:docId w15:val="{3ECC625C-F684-4907-8B31-EA790FCE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200</Nr_x002e__x0020_akti>
    <Data_x0020_e_x0020_Krijimit xmlns="0e656187-b300-4fb0-8bf4-3a50f872073c">2025-04-07T14:07:55Z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2025-04-07T00:00:00Z</Date_x0020_protokolli>
    <Titulli xmlns="0e656187-b300-4fb0-8bf4-3a50f872073c">Për një shtesë fondi në buxhetin e vitit 2025, miratuar për Ministrinë e Brendshme dhe Drejtorinë e Shërbimeve Qeveritare, për përballimin e shpenzimeve të organizimit të takimit të nivelit të lartë të komunitetit politik evropian (EPC), të datës 16 Maj 2025</Titulli>
    <Modifikuesi xmlns="0e656187-b300-4fb0-8bf4-3a50f872073c">ermira.bukaci</Modifikuesi>
    <Nr_x002e__x0020_prot_x0020_QBZ xmlns="0e656187-b300-4fb0-8bf4-3a50f872073c">594</Nr_x002e__x0020_prot_x0020_QBZ>
    <Data_x0020_e_x0020_Modifikimit xmlns="0e656187-b300-4fb0-8bf4-3a50f872073c">2025-04-08T07:38:31Z</Data_x0020_e_x0020_Modifikimit>
    <Dekretuar xmlns="0e656187-b300-4fb0-8bf4-3a50f872073c">false</Dekretuar>
    <Data xmlns="0e656187-b300-4fb0-8bf4-3a50f872073c">2025-04-04T00:00:00Z</Data>
    <Nr_x002e__x0020_protokolli_x0020_i_x0020_aktit xmlns="0e656187-b300-4fb0-8bf4-3a50f872073c">1782/1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227AB7184254F9EBB9FD07F0E76762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227AB7184254F9EBB9FD07F0E76762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22E4F7-6A70-4F67-8B70-54AE3EC456CF}">
  <ds:schemaRefs>
    <ds:schemaRef ds:uri="http://www.w3.org/XML/1998/namespace"/>
    <ds:schemaRef ds:uri="0e656187-b300-4fb0-8bf4-3a50f872073c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C43D131-D883-4C77-AD67-4A3E29A48F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8D0DAD-2EDC-48C0-BBA6-DD031F70B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4B6D065-52FF-4BAF-BE6D-908FC6D7D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614BFEB-0B6D-41A7-BC44-74C54C84C1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fondi në buxhetin e vitit 2025, miratuar për Ministrinë e Brendshme dhe Drejtorinë e Shërbimeve Qeveritare, për përballimin e shpenzimeve të organizimit të takimit të nivelit të lartë të komunitetit politik evropian (EPC), të datës 16 Maj 2</vt:lpstr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fondi në buxhetin e vitit 2025, miratuar për Ministrinë e Brendshme dhe Drejtorinë e Shërbimeve Qeveritare, për përballimin e shpenzimeve të organizimit të takimit të nivelit të lartë të komunitetit politik evropian (EPC), të datës 16 Maj 2025</dc:title>
  <dc:creator>Entela Suli</dc:creator>
  <cp:lastModifiedBy>Alma Lisaku</cp:lastModifiedBy>
  <cp:revision>7</cp:revision>
  <dcterms:created xsi:type="dcterms:W3CDTF">2025-04-07T13:10:00Z</dcterms:created>
  <dcterms:modified xsi:type="dcterms:W3CDTF">2025-04-08T07:45:00Z</dcterms:modified>
</cp:coreProperties>
</file>