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03BA8" w14:textId="77777777" w:rsidR="007C6EDB" w:rsidRPr="00CE17ED" w:rsidRDefault="007C6EDB" w:rsidP="008274D6">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VENDIM</w:t>
      </w:r>
    </w:p>
    <w:p w14:paraId="36AD8010" w14:textId="77777777" w:rsidR="007C6EDB" w:rsidRPr="00CE17ED" w:rsidRDefault="007C6EDB" w:rsidP="008274D6">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Nr. 223, datë 17.4.2025</w:t>
      </w:r>
    </w:p>
    <w:p w14:paraId="3916AC19" w14:textId="77777777" w:rsidR="007C6EDB" w:rsidRPr="00CE17ED" w:rsidRDefault="007C6EDB" w:rsidP="008274D6">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5D4FD18" w14:textId="2567F779" w:rsidR="007C6EDB" w:rsidRPr="00CE17ED" w:rsidRDefault="007C6EDB" w:rsidP="008274D6">
      <w:pPr>
        <w:tabs>
          <w:tab w:val="left" w:pos="532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PËR</w:t>
      </w:r>
      <w:r w:rsidR="00CE17ED">
        <w:rPr>
          <w:rFonts w:ascii="Garamond" w:hAnsi="Garamond" w:cs="Times New Roman"/>
          <w:b/>
          <w:bCs/>
          <w:color w:val="000000"/>
          <w:sz w:val="24"/>
          <w:szCs w:val="24"/>
        </w:rPr>
        <w:t xml:space="preserve"> </w:t>
      </w:r>
      <w:r w:rsidRPr="00CE17ED">
        <w:rPr>
          <w:rFonts w:ascii="Garamond" w:hAnsi="Garamond" w:cs="Times New Roman"/>
          <w:b/>
          <w:bCs/>
          <w:color w:val="000000"/>
          <w:sz w:val="24"/>
          <w:szCs w:val="24"/>
        </w:rPr>
        <w:t>PËRCAKTIMIN E RREGULLAVE DHE PROCEDURAVE PËR KOHËN E PUNËS, PUSHIMIT DHE TRAJTIMIN FINANCIAR TË PUNONJËSIT TË POLICISË, KUR NUK KRYEN PUSHIMET, LEJET PA TË DREJTË PAGE DHE KUSHTET E POSAÇME</w:t>
      </w:r>
      <w:r w:rsidR="00CE17ED">
        <w:rPr>
          <w:rFonts w:ascii="Garamond" w:hAnsi="Garamond" w:cs="Times New Roman"/>
          <w:b/>
          <w:bCs/>
          <w:color w:val="000000"/>
          <w:sz w:val="24"/>
          <w:szCs w:val="24"/>
        </w:rPr>
        <w:t xml:space="preserve"> </w:t>
      </w:r>
      <w:r w:rsidRPr="00CE17ED">
        <w:rPr>
          <w:rFonts w:ascii="Garamond" w:hAnsi="Garamond" w:cs="Times New Roman"/>
          <w:b/>
          <w:bCs/>
          <w:color w:val="000000"/>
          <w:sz w:val="24"/>
          <w:szCs w:val="24"/>
        </w:rPr>
        <w:t>TË PUNËS PËR PUNONJËSET SHTATZËNA TË POLICISË</w:t>
      </w:r>
      <w:r w:rsidR="00CE17ED">
        <w:rPr>
          <w:rFonts w:ascii="Garamond" w:hAnsi="Garamond" w:cs="Times New Roman"/>
          <w:b/>
          <w:bCs/>
          <w:color w:val="000000"/>
          <w:sz w:val="24"/>
          <w:szCs w:val="24"/>
        </w:rPr>
        <w:t xml:space="preserve"> </w:t>
      </w:r>
      <w:r w:rsidRPr="00CE17ED">
        <w:rPr>
          <w:rFonts w:ascii="Garamond" w:hAnsi="Garamond" w:cs="Times New Roman"/>
          <w:b/>
          <w:bCs/>
          <w:color w:val="000000"/>
          <w:sz w:val="24"/>
          <w:szCs w:val="24"/>
        </w:rPr>
        <w:t>SË SHTETIT</w:t>
      </w:r>
    </w:p>
    <w:p w14:paraId="46FE5C88"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p>
    <w:p w14:paraId="2730ACF1" w14:textId="76CD2BBC"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Në mbështetje të nenit 100 të Kushtetutës, të neneve 76 deri në 108, të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ligjit nr.</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7961, datë 12.7.1995, “Kodi i Punës i Republikës së Shqipërisë”, të ndryshuar, dhe të neneve 100, pika 7, 101, pika 5, e 102, pika 4, të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ligjit nr.</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82/2024, “Për Policinë e Shtetit”, me propozimin e ministrit të Brendshëm, Këshilli i Ministrave</w:t>
      </w:r>
    </w:p>
    <w:p w14:paraId="116763BC" w14:textId="77777777" w:rsidR="007C6EDB" w:rsidRPr="00CE17ED" w:rsidRDefault="007C6EDB" w:rsidP="008274D6">
      <w:pPr>
        <w:tabs>
          <w:tab w:val="left" w:pos="5320"/>
        </w:tabs>
        <w:autoSpaceDE w:val="0"/>
        <w:autoSpaceDN w:val="0"/>
        <w:adjustRightInd w:val="0"/>
        <w:spacing w:after="0" w:line="240" w:lineRule="auto"/>
        <w:ind w:firstLine="284"/>
        <w:jc w:val="center"/>
        <w:rPr>
          <w:rFonts w:ascii="Garamond" w:hAnsi="Garamond" w:cs="Times New Roman"/>
          <w:bCs/>
          <w:color w:val="000000"/>
          <w:sz w:val="24"/>
          <w:szCs w:val="24"/>
        </w:rPr>
      </w:pPr>
    </w:p>
    <w:p w14:paraId="4669D007" w14:textId="77777777" w:rsidR="007C6EDB" w:rsidRPr="00CE17ED" w:rsidRDefault="007C6EDB" w:rsidP="008274D6">
      <w:pPr>
        <w:tabs>
          <w:tab w:val="left" w:pos="532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VENDOSI:</w:t>
      </w:r>
    </w:p>
    <w:p w14:paraId="645E873D" w14:textId="77777777" w:rsidR="007C6EDB" w:rsidRPr="00CE17ED" w:rsidRDefault="007C6EDB" w:rsidP="008274D6">
      <w:pPr>
        <w:tabs>
          <w:tab w:val="left" w:pos="5320"/>
        </w:tabs>
        <w:autoSpaceDE w:val="0"/>
        <w:autoSpaceDN w:val="0"/>
        <w:adjustRightInd w:val="0"/>
        <w:spacing w:after="0" w:line="240" w:lineRule="auto"/>
        <w:ind w:firstLine="284"/>
        <w:jc w:val="center"/>
        <w:rPr>
          <w:rFonts w:ascii="Garamond" w:hAnsi="Garamond" w:cs="Times New Roman"/>
          <w:bCs/>
          <w:color w:val="000000"/>
          <w:sz w:val="24"/>
          <w:szCs w:val="24"/>
        </w:rPr>
      </w:pPr>
    </w:p>
    <w:p w14:paraId="1977222E" w14:textId="77777777" w:rsidR="007C6EDB" w:rsidRPr="00CE17ED" w:rsidRDefault="007C6EDB" w:rsidP="008274D6">
      <w:pPr>
        <w:tabs>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KREU I</w:t>
      </w:r>
    </w:p>
    <w:p w14:paraId="0A66EB39" w14:textId="77777777" w:rsidR="007C6EDB" w:rsidRPr="00CE17ED" w:rsidRDefault="007C6EDB" w:rsidP="008274D6">
      <w:pPr>
        <w:tabs>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KOHËZGJATJA E PUNËS/SHËRBIMIT</w:t>
      </w:r>
    </w:p>
    <w:p w14:paraId="295A9923" w14:textId="77777777" w:rsidR="007C6EDB" w:rsidRPr="00CE17ED" w:rsidRDefault="007C6EDB" w:rsidP="008274D6">
      <w:pPr>
        <w:tabs>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p>
    <w:p w14:paraId="13B1ACBC" w14:textId="77777777" w:rsidR="007C6EDB" w:rsidRPr="00CE17ED" w:rsidRDefault="007C6EDB" w:rsidP="008274D6">
      <w:pPr>
        <w:tabs>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 xml:space="preserve">Neni 1 </w:t>
      </w:r>
    </w:p>
    <w:p w14:paraId="223C53AF" w14:textId="77777777" w:rsidR="007C6EDB" w:rsidRPr="00CE17ED" w:rsidRDefault="007C6EDB" w:rsidP="008274D6">
      <w:pPr>
        <w:tabs>
          <w:tab w:val="left" w:pos="26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Koha e punës</w:t>
      </w:r>
    </w:p>
    <w:p w14:paraId="7F631A91"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p>
    <w:p w14:paraId="17FF1D25"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Koha normale e punës/shërbimit për punonjësit e Policisë së Shtetit është 40 (dyzet) orë në javë. Për efekt të llogaritjes së pagës orare, muaji llogaritet, mesatarisht, me 174 (njëqind e shtatëdhjetë e katër) orë pune.</w:t>
      </w:r>
    </w:p>
    <w:p w14:paraId="310DE0A5"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Punonjësit të policisë i sigurohet një pushim ditor i pandërprerë, prej 11 (njëmbëdhjetë) orësh, para marrjes së shërbimit/punës.</w:t>
      </w:r>
    </w:p>
    <w:p w14:paraId="7C6FE95D" w14:textId="212B0B68"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3.</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Shërbimet e policisë, si rregull, organizohen sipas një planifikimi 24</w:t>
      </w:r>
      <w:r w:rsidRPr="00CE17ED">
        <w:rPr>
          <w:rFonts w:ascii="Garamond" w:hAnsi="Garamond" w:cs="Times New Roman"/>
          <w:color w:val="000000"/>
          <w:sz w:val="24"/>
          <w:szCs w:val="24"/>
        </w:rPr>
        <w:t>-</w:t>
      </w:r>
      <w:r w:rsidR="00CE17ED" w:rsidRPr="00CE17ED">
        <w:rPr>
          <w:rFonts w:ascii="Garamond" w:hAnsi="Garamond" w:cs="Times New Roman"/>
          <w:color w:val="000000"/>
          <w:sz w:val="24"/>
          <w:szCs w:val="24"/>
        </w:rPr>
        <w:t xml:space="preserve">orësh </w:t>
      </w:r>
      <w:r w:rsidRPr="00CE17ED">
        <w:rPr>
          <w:rFonts w:ascii="Garamond" w:hAnsi="Garamond" w:cs="Times New Roman"/>
          <w:color w:val="000000"/>
          <w:sz w:val="24"/>
          <w:szCs w:val="24"/>
        </w:rPr>
        <w:t>(njëzetekatër</w:t>
      </w:r>
      <w:r w:rsidR="00CE17ED" w:rsidRPr="00CE17ED">
        <w:rPr>
          <w:rFonts w:ascii="Garamond" w:hAnsi="Garamond" w:cs="Times New Roman"/>
          <w:color w:val="000000"/>
          <w:sz w:val="24"/>
          <w:szCs w:val="24"/>
        </w:rPr>
        <w:t>orësh</w:t>
      </w:r>
      <w:r w:rsidRPr="00CE17ED">
        <w:rPr>
          <w:rFonts w:ascii="Garamond" w:hAnsi="Garamond" w:cs="Times New Roman"/>
          <w:color w:val="000000"/>
          <w:sz w:val="24"/>
          <w:szCs w:val="24"/>
        </w:rPr>
        <w:t>),</w:t>
      </w:r>
      <w:r w:rsidRPr="00CE17ED">
        <w:rPr>
          <w:rFonts w:ascii="Garamond" w:hAnsi="Garamond" w:cs="Times New Roman"/>
          <w:color w:val="000000"/>
          <w:sz w:val="24"/>
          <w:szCs w:val="24"/>
        </w:rPr>
        <w:t xml:space="preserve"> me turne, nga 8 (tetë) orë secili.</w:t>
      </w:r>
    </w:p>
    <w:p w14:paraId="6C58834D"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4.</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Kohëzgjatja e punës natën nuk mund të jetë më shumë se 8 (tetë) orë pa ndërprerje. Ajo duhet të paraprihet ose të pasohet me pushim ditor të menjëhershëm.</w:t>
      </w:r>
    </w:p>
    <w:p w14:paraId="1AB21E2E"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
          <w:bCs/>
          <w:color w:val="000000"/>
          <w:sz w:val="24"/>
          <w:szCs w:val="24"/>
        </w:rPr>
      </w:pPr>
    </w:p>
    <w:p w14:paraId="3E3C9245"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2</w:t>
      </w:r>
    </w:p>
    <w:p w14:paraId="34C42673"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Shtesa mbi pagë për shërbim jashtë orarit</w:t>
      </w:r>
    </w:p>
    <w:p w14:paraId="6403EB42"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
          <w:bCs/>
          <w:color w:val="000000"/>
          <w:sz w:val="24"/>
          <w:szCs w:val="24"/>
        </w:rPr>
      </w:pPr>
    </w:p>
    <w:p w14:paraId="056528E2"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Punonjësi i policisë që shërben natën, në ditët e pushimit javor e të festave zyrtare, brenda kohëzgjatjes normale ditore të punës, përfiton një shtesë mbi pagë në masën:</w:t>
      </w:r>
    </w:p>
    <w:p w14:paraId="14DE1AC7"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a)</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20% për çdo orë pune e shërbimi të kryer nga ora 19:00 deri në orën 22:00;</w:t>
      </w:r>
    </w:p>
    <w:p w14:paraId="27B6125F"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b)</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50% për çdo orë pune e shërbimi të kryer nga ora 22:00 deri në orën 6:00;</w:t>
      </w:r>
    </w:p>
    <w:p w14:paraId="0EEB8455"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c)</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25% për çdo orë pune të kryer në ditët e festave zyrtare dhe ditët e pushimit javor.</w:t>
      </w:r>
    </w:p>
    <w:p w14:paraId="7C405EBB"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Shtesa mbi pagë, sipas pikës 1 të këtij neni, paguhet bashkë me pagën mujore, brenda një muaji nga dita kur është kryer shërbimi.</w:t>
      </w:r>
    </w:p>
    <w:p w14:paraId="4C7F326E"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p>
    <w:p w14:paraId="46BE8199"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3</w:t>
      </w:r>
    </w:p>
    <w:p w14:paraId="157EAA0B"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Zgjatja e kohës së punës/shërbimit</w:t>
      </w:r>
    </w:p>
    <w:p w14:paraId="374E2B35"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b/>
          <w:bCs/>
          <w:color w:val="000000"/>
          <w:sz w:val="24"/>
          <w:szCs w:val="24"/>
        </w:rPr>
      </w:pPr>
    </w:p>
    <w:p w14:paraId="4CDC6778"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Për nevoja pune/shërbimi, me urdhër të titullarit të njësisë shpenzuese, punonjësit të policisë mund t’i ndërpritet koha e pushimit ditor/javor, duke urdhëruar zgjatjen e kohës së punës/shërbimit.</w:t>
      </w:r>
    </w:p>
    <w:p w14:paraId="3E7A50EB" w14:textId="0B61639C"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 xml:space="preserve">Zgjatja e kohës së punës/shërbimit urdhërohet nga titullari i njësisë shpenzuese pas kërkesës së eprorit të drejtpërdrejtë të punonjësit të policisë. Në rrethana të jashtëzakonshme, eprori i </w:t>
      </w:r>
      <w:r w:rsidRPr="00CE17ED">
        <w:rPr>
          <w:rFonts w:ascii="Garamond" w:hAnsi="Garamond" w:cs="Times New Roman"/>
          <w:color w:val="000000"/>
          <w:sz w:val="24"/>
          <w:szCs w:val="24"/>
        </w:rPr>
        <w:lastRenderedPageBreak/>
        <w:t>drejtpërdrejtë mund të urdhërojë zgjatjen e kohës së punës/shërbimit, por ai duhet të njoftojë titullarin e strukturës përkatëse brenda 2</w:t>
      </w:r>
      <w:r w:rsidR="00CE17ED">
        <w:rPr>
          <w:rFonts w:ascii="Garamond" w:hAnsi="Garamond" w:cs="Times New Roman"/>
          <w:color w:val="000000"/>
          <w:sz w:val="24"/>
          <w:szCs w:val="24"/>
        </w:rPr>
        <w:t>–</w:t>
      </w:r>
      <w:r w:rsidRPr="00CE17ED">
        <w:rPr>
          <w:rFonts w:ascii="Garamond" w:hAnsi="Garamond" w:cs="Times New Roman"/>
          <w:color w:val="000000"/>
          <w:sz w:val="24"/>
          <w:szCs w:val="24"/>
        </w:rPr>
        <w:t>4 orësh.</w:t>
      </w:r>
    </w:p>
    <w:p w14:paraId="757F178B"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3.</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Urdhri për kohën shtesë të punës/shërbimit mbi kohën normale duhet të përcaktojë:</w:t>
      </w:r>
    </w:p>
    <w:p w14:paraId="27B716F9"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a)</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arsyen e zgjatjes së orëve të punës/shërbimit;</w:t>
      </w:r>
    </w:p>
    <w:p w14:paraId="35F92274"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b)</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kohën e fillimit dhe të përfundimit;</w:t>
      </w:r>
    </w:p>
    <w:p w14:paraId="31AB875F"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c)</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numrin e punonjësve;</w:t>
      </w:r>
    </w:p>
    <w:p w14:paraId="1C750914" w14:textId="1B7B59AE"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ç)</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koston financiare.</w:t>
      </w:r>
    </w:p>
    <w:p w14:paraId="50E9F545" w14:textId="32370E72"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4.</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Orët shtesë të punës/shërbimit kompensohen me pushim të barabartë me orët shtesë plus 25 për qind të tyre, kur këto orë janë kryer në ditë të zakonshme pune apo me orët shtesë plus 50 për qind të tyre, kur orët janë kryer në ditë pushimi, ditë feste apo nga ora 22:00</w:t>
      </w:r>
      <w:r w:rsidR="00CE17ED">
        <w:rPr>
          <w:rFonts w:ascii="Garamond" w:hAnsi="Garamond" w:cs="Times New Roman"/>
          <w:color w:val="000000"/>
          <w:sz w:val="24"/>
          <w:szCs w:val="24"/>
        </w:rPr>
        <w:t>–</w:t>
      </w:r>
      <w:r w:rsidRPr="00CE17ED">
        <w:rPr>
          <w:rFonts w:ascii="Garamond" w:hAnsi="Garamond" w:cs="Times New Roman"/>
          <w:color w:val="000000"/>
          <w:sz w:val="24"/>
          <w:szCs w:val="24"/>
        </w:rPr>
        <w:t>6:00. Kompensimi me pushim i orëve shtesë të punës dhe i shërbimit bëhet brenda 2 (dy) muajve nga dita kur janë kryer ato.</w:t>
      </w:r>
    </w:p>
    <w:p w14:paraId="3A7329F7"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5.</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Në rast të pamundësisë së kompensimit të orëve shtesë të punës/shërbimit me pushim, punonjësi i policisë kompensohet me shtesë page në masën e përcaktuar në pikën 4 të këtij neni.</w:t>
      </w:r>
    </w:p>
    <w:p w14:paraId="6F1DB0A9"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p>
    <w:p w14:paraId="610F2B9E"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4</w:t>
      </w:r>
    </w:p>
    <w:p w14:paraId="1E093FB7"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Zgjatja e kohës normale të punës/shërbimit gjatë sezonit turistik veror</w:t>
      </w:r>
    </w:p>
    <w:p w14:paraId="63DE17DC" w14:textId="77777777" w:rsidR="007C6EDB" w:rsidRPr="00CE17ED" w:rsidRDefault="007C6EDB" w:rsidP="008274D6">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5A463E98" w14:textId="0531FCCA"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 xml:space="preserve">Aktivizimi i punonjësve të policisë në punë/shërbim me zgjatje të kohës normale të punës/shërbimit, 4 (katër) orë për çdo turn/shërbim, bëhet me urdhër të drejtorit të </w:t>
      </w:r>
      <w:r w:rsidR="00CE17ED">
        <w:rPr>
          <w:rFonts w:ascii="Garamond" w:hAnsi="Garamond" w:cs="Times New Roman"/>
          <w:color w:val="000000"/>
          <w:sz w:val="24"/>
          <w:szCs w:val="24"/>
        </w:rPr>
        <w:t>p</w:t>
      </w:r>
      <w:r w:rsidRPr="00CE17ED">
        <w:rPr>
          <w:rFonts w:ascii="Garamond" w:hAnsi="Garamond" w:cs="Times New Roman"/>
          <w:color w:val="000000"/>
          <w:sz w:val="24"/>
          <w:szCs w:val="24"/>
        </w:rPr>
        <w:t>ërgjithshëm</w:t>
      </w:r>
      <w:r w:rsidRPr="00CE17ED">
        <w:rPr>
          <w:rFonts w:ascii="Garamond" w:hAnsi="Garamond" w:cs="Times New Roman"/>
          <w:color w:val="000000"/>
          <w:sz w:val="24"/>
          <w:szCs w:val="24"/>
        </w:rPr>
        <w:t xml:space="preserve"> të Policisë së Shtetit dhe realizohet gjatë sezonit turistik veror, për periudhën nga data 16 qershor deri në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datën 15 shtator.</w:t>
      </w:r>
    </w:p>
    <w:p w14:paraId="53DC27BB" w14:textId="74ABEF26" w:rsidR="007C6EDB" w:rsidRPr="00CE17ED" w:rsidRDefault="007C6EDB" w:rsidP="008274D6">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Zgjatja e kohës normale të punës/shërbimit, 4 (katër) orë për çdo turn/shërbim, gjatë sezonit turistik veror, për periudhën nga data 16 qershor deri në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 xml:space="preserve">datën 15 shtator, kompensohet me pagë dhe pagesa kryhet bashkë me pagën mujore të muajit kur është kryer shërbimi. </w:t>
      </w:r>
    </w:p>
    <w:p w14:paraId="3FED1AF5" w14:textId="77777777" w:rsidR="007C6EDB" w:rsidRPr="00CE17ED" w:rsidRDefault="007C6EDB" w:rsidP="008274D6">
      <w:pPr>
        <w:tabs>
          <w:tab w:val="left" w:pos="0"/>
          <w:tab w:val="left" w:pos="260"/>
        </w:tabs>
        <w:autoSpaceDE w:val="0"/>
        <w:autoSpaceDN w:val="0"/>
        <w:adjustRightInd w:val="0"/>
        <w:spacing w:after="0" w:line="240" w:lineRule="auto"/>
        <w:ind w:firstLine="284"/>
        <w:jc w:val="both"/>
        <w:rPr>
          <w:rFonts w:ascii="Garamond" w:hAnsi="Garamond" w:cs="Times New Roman"/>
          <w:color w:val="000000"/>
          <w:sz w:val="24"/>
          <w:szCs w:val="24"/>
        </w:rPr>
      </w:pPr>
    </w:p>
    <w:p w14:paraId="063003AC" w14:textId="77777777" w:rsidR="007C6EDB" w:rsidRPr="00CE17ED" w:rsidRDefault="007C6EDB" w:rsidP="008274D6">
      <w:pPr>
        <w:tabs>
          <w:tab w:val="left" w:pos="0"/>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KREU II</w:t>
      </w:r>
    </w:p>
    <w:p w14:paraId="7B0988B7" w14:textId="77777777" w:rsidR="007C6EDB" w:rsidRPr="00CE17ED" w:rsidRDefault="007C6EDB" w:rsidP="008274D6">
      <w:pPr>
        <w:tabs>
          <w:tab w:val="left" w:pos="0"/>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PUSHIMET VJETORE</w:t>
      </w:r>
    </w:p>
    <w:p w14:paraId="37CECD44" w14:textId="77777777" w:rsidR="007C6EDB" w:rsidRPr="00CE17ED" w:rsidRDefault="007C6EDB" w:rsidP="008274D6">
      <w:pPr>
        <w:tabs>
          <w:tab w:val="left" w:pos="0"/>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p>
    <w:p w14:paraId="13A57C0D" w14:textId="77777777" w:rsidR="007C6EDB" w:rsidRPr="00CE17ED" w:rsidRDefault="007C6EDB" w:rsidP="008274D6">
      <w:pPr>
        <w:tabs>
          <w:tab w:val="left" w:pos="0"/>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5</w:t>
      </w:r>
    </w:p>
    <w:p w14:paraId="4E94CA1A" w14:textId="77777777" w:rsidR="007C6EDB" w:rsidRPr="00CE17ED" w:rsidRDefault="007C6EDB" w:rsidP="008274D6">
      <w:pPr>
        <w:tabs>
          <w:tab w:val="left" w:pos="0"/>
          <w:tab w:val="left" w:pos="26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Pushimet vjetore të paguara për punonjësit e policisë</w:t>
      </w:r>
    </w:p>
    <w:p w14:paraId="3D1A16F2"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p>
    <w:p w14:paraId="2CEF110A"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Punonjësi i policisë gëzon të drejtën e pushimeve vjetore të paguara, si më poshtë:</w:t>
      </w:r>
    </w:p>
    <w:p w14:paraId="6A6D7F47" w14:textId="06B3AE49"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a)</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40 (dyzet) ditë kalendarike për punonjësit e policisë me gradën “drejtues” deri “drejtues madhor”;</w:t>
      </w:r>
      <w:r w:rsidR="00CE17ED">
        <w:rPr>
          <w:rFonts w:ascii="Garamond" w:hAnsi="Garamond" w:cs="Times New Roman"/>
          <w:color w:val="000000"/>
          <w:sz w:val="24"/>
          <w:szCs w:val="24"/>
        </w:rPr>
        <w:t xml:space="preserve"> </w:t>
      </w:r>
    </w:p>
    <w:p w14:paraId="05B8AE0C"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b)</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35 (tridhjetë e pesë) ditë kalendarike për punonjësit e policisë me gradën “nënkomisar”, “komisar” dhe “kryekomisar”;</w:t>
      </w:r>
    </w:p>
    <w:p w14:paraId="18F9C160"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c)</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30 (tridhjetë) ditë kalendarike për punonjësit e policisë me gradën “inspektor”.</w:t>
      </w:r>
    </w:p>
    <w:p w14:paraId="407C5080"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Të gjithë eprorët kanë për detyrë që të sigurojnë kushtet për kryerjen e pushimeve vjetore të punonjësve që kanë në varësi.</w:t>
      </w:r>
    </w:p>
    <w:p w14:paraId="7C29030E"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3.</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Planifikimi dhe koha e kryerjes së pushimeve vjetore miratohet nga titullari i strukturës përkatëse, pas konsultimit me punonjësin, pa cenuar vijueshmërinë e punës, deri në fund të tremujorit të parë të vitit pasardhës.</w:t>
      </w:r>
    </w:p>
    <w:p w14:paraId="4C673801" w14:textId="179DB046"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4.</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Punonjësi ka të drejtë të kërkojë kryerjen e pushimit vjetor edhe në periudha të ndryshme e të ndara, në përputhje me pikën 1 të këtij neni, me miratimin e titullarit përgjatë vitit të punës ose deri në fund të tremujorit të parë të vitit pasardhës.</w:t>
      </w:r>
    </w:p>
    <w:p w14:paraId="2EDC6B63"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5.</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Gjatë kryerjes së pushimeve vjetore, punonjësi trajtohet financiarisht në të njëjtën masë me pagën që ai merr kur është në punë/shërbim.</w:t>
      </w:r>
    </w:p>
    <w:p w14:paraId="59107374"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p>
    <w:p w14:paraId="672A15B6"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6</w:t>
      </w:r>
    </w:p>
    <w:p w14:paraId="548FC886"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Kompensimi financiar për pushimet vjetore të pakryera</w:t>
      </w:r>
    </w:p>
    <w:p w14:paraId="2B0C9B9E"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p>
    <w:p w14:paraId="1DBAB532"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Në rastet kur punonjësi i policisë nuk e ka kryer pushimin vjetor të paguar, kompensimi financiar llogaritet mbi bazën e pagës mujore referuese, duke përfshirë elementet e mëposhtme të përhershme të pagës:</w:t>
      </w:r>
    </w:p>
    <w:p w14:paraId="1EC60CDE" w14:textId="3378D5C3" w:rsidR="007C6EDB" w:rsidRPr="00CE17ED" w:rsidRDefault="007C6EDB" w:rsidP="008274D6">
      <w:pPr>
        <w:autoSpaceDE w:val="0"/>
        <w:autoSpaceDN w:val="0"/>
        <w:adjustRightInd w:val="0"/>
        <w:spacing w:after="0" w:line="240" w:lineRule="auto"/>
        <w:ind w:firstLine="284"/>
        <w:jc w:val="both"/>
        <w:rPr>
          <w:rFonts w:ascii="Garamond" w:hAnsi="Garamond" w:cs="Times New Roman"/>
          <w:sz w:val="24"/>
          <w:szCs w:val="24"/>
        </w:rPr>
      </w:pPr>
      <w:r w:rsidRPr="00CE17ED">
        <w:rPr>
          <w:rFonts w:ascii="Garamond" w:hAnsi="Garamond" w:cs="Times New Roman"/>
          <w:color w:val="000000"/>
          <w:sz w:val="24"/>
          <w:szCs w:val="24"/>
        </w:rPr>
        <w:t>a)</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paga për gradë;</w:t>
      </w:r>
    </w:p>
    <w:p w14:paraId="2EE861FD" w14:textId="3DAD5AF4" w:rsidR="007C6EDB" w:rsidRPr="00CE17ED" w:rsidRDefault="007C6EDB" w:rsidP="008274D6">
      <w:pPr>
        <w:autoSpaceDE w:val="0"/>
        <w:autoSpaceDN w:val="0"/>
        <w:adjustRightInd w:val="0"/>
        <w:spacing w:after="0" w:line="240" w:lineRule="auto"/>
        <w:ind w:firstLine="284"/>
        <w:jc w:val="both"/>
        <w:rPr>
          <w:rFonts w:ascii="Garamond" w:hAnsi="Garamond" w:cs="Times New Roman"/>
          <w:sz w:val="24"/>
          <w:szCs w:val="24"/>
        </w:rPr>
      </w:pPr>
      <w:r w:rsidRPr="00CE17ED">
        <w:rPr>
          <w:rFonts w:ascii="Garamond" w:hAnsi="Garamond" w:cs="Times New Roman"/>
          <w:sz w:val="24"/>
          <w:szCs w:val="24"/>
        </w:rPr>
        <w:t>b)</w:t>
      </w:r>
      <w:r w:rsidR="008274D6" w:rsidRPr="00CE17ED">
        <w:rPr>
          <w:rFonts w:ascii="Garamond" w:hAnsi="Garamond" w:cs="Times New Roman"/>
          <w:sz w:val="24"/>
          <w:szCs w:val="24"/>
        </w:rPr>
        <w:t xml:space="preserve"> </w:t>
      </w:r>
      <w:r w:rsidRPr="00CE17ED">
        <w:rPr>
          <w:rFonts w:ascii="Garamond" w:hAnsi="Garamond" w:cs="Times New Roman"/>
          <w:sz w:val="24"/>
          <w:szCs w:val="24"/>
        </w:rPr>
        <w:t>shtesa për funksion (për punonjësit e rolit zbatues);</w:t>
      </w:r>
    </w:p>
    <w:p w14:paraId="2403E960" w14:textId="3E871690" w:rsidR="007C6EDB" w:rsidRPr="00CE17ED" w:rsidRDefault="007C6EDB" w:rsidP="008274D6">
      <w:pPr>
        <w:autoSpaceDE w:val="0"/>
        <w:autoSpaceDN w:val="0"/>
        <w:adjustRightInd w:val="0"/>
        <w:spacing w:after="0" w:line="240" w:lineRule="auto"/>
        <w:ind w:firstLine="284"/>
        <w:jc w:val="both"/>
        <w:rPr>
          <w:rFonts w:ascii="Garamond" w:hAnsi="Garamond" w:cs="Times New Roman"/>
          <w:sz w:val="24"/>
          <w:szCs w:val="24"/>
        </w:rPr>
      </w:pPr>
      <w:r w:rsidRPr="00CE17ED">
        <w:rPr>
          <w:rFonts w:ascii="Garamond" w:hAnsi="Garamond" w:cs="Times New Roman"/>
          <w:sz w:val="24"/>
          <w:szCs w:val="24"/>
        </w:rPr>
        <w:t>c)</w:t>
      </w:r>
      <w:r w:rsidR="008274D6" w:rsidRPr="00CE17ED">
        <w:rPr>
          <w:rFonts w:ascii="Garamond" w:hAnsi="Garamond" w:cs="Times New Roman"/>
          <w:sz w:val="24"/>
          <w:szCs w:val="24"/>
        </w:rPr>
        <w:t xml:space="preserve"> </w:t>
      </w:r>
      <w:r w:rsidRPr="00CE17ED">
        <w:rPr>
          <w:rFonts w:ascii="Garamond" w:hAnsi="Garamond" w:cs="Times New Roman"/>
          <w:sz w:val="24"/>
          <w:szCs w:val="24"/>
        </w:rPr>
        <w:t>shtesa për natyrë të veçantë pune;</w:t>
      </w:r>
    </w:p>
    <w:p w14:paraId="451CBFC6"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sz w:val="24"/>
          <w:szCs w:val="24"/>
        </w:rPr>
      </w:pPr>
      <w:r w:rsidRPr="00CE17ED">
        <w:rPr>
          <w:rFonts w:ascii="Garamond" w:hAnsi="Garamond" w:cs="Times New Roman"/>
          <w:sz w:val="24"/>
          <w:szCs w:val="24"/>
        </w:rPr>
        <w:t>ç)</w:t>
      </w:r>
      <w:r w:rsidR="008274D6" w:rsidRPr="00CE17ED">
        <w:rPr>
          <w:rFonts w:ascii="Garamond" w:hAnsi="Garamond" w:cs="Times New Roman"/>
          <w:sz w:val="24"/>
          <w:szCs w:val="24"/>
        </w:rPr>
        <w:t xml:space="preserve"> </w:t>
      </w:r>
      <w:r w:rsidRPr="00CE17ED">
        <w:rPr>
          <w:rFonts w:ascii="Garamond" w:hAnsi="Garamond" w:cs="Times New Roman"/>
          <w:sz w:val="24"/>
          <w:szCs w:val="24"/>
        </w:rPr>
        <w:t>shtesa për vjetërsi në shërbim</w:t>
      </w:r>
      <w:r w:rsidR="00CE17ED">
        <w:rPr>
          <w:rFonts w:ascii="Garamond" w:hAnsi="Garamond" w:cs="Times New Roman"/>
          <w:sz w:val="24"/>
          <w:szCs w:val="24"/>
        </w:rPr>
        <w:t>;</w:t>
      </w:r>
    </w:p>
    <w:p w14:paraId="7AF5D5BC" w14:textId="4CFB0B16"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sz w:val="24"/>
          <w:szCs w:val="24"/>
        </w:rPr>
        <w:t>d)</w:t>
      </w:r>
      <w:r w:rsidR="008274D6" w:rsidRPr="00CE17ED">
        <w:rPr>
          <w:rFonts w:ascii="Garamond" w:hAnsi="Garamond" w:cs="Times New Roman"/>
          <w:sz w:val="24"/>
          <w:szCs w:val="24"/>
        </w:rPr>
        <w:t xml:space="preserve"> </w:t>
      </w:r>
      <w:r w:rsidRPr="00CE17ED">
        <w:rPr>
          <w:rFonts w:ascii="Garamond" w:hAnsi="Garamond" w:cs="Times New Roman"/>
          <w:sz w:val="24"/>
          <w:szCs w:val="24"/>
        </w:rPr>
        <w:t>shtesa për punë të vështira e të dëmshme për shëndetin.</w:t>
      </w:r>
    </w:p>
    <w:p w14:paraId="44158016"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p>
    <w:p w14:paraId="07DFB053"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7</w:t>
      </w:r>
    </w:p>
    <w:p w14:paraId="2B7C1BF2"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Kompensimi i pushimeve vjetore pas ndërprerjes së marrëdhënies së punës</w:t>
      </w:r>
    </w:p>
    <w:p w14:paraId="5348EACE"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p>
    <w:p w14:paraId="2F64BD26"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Punonjësi, i cili ndërpret marrëdhëniet e punës me strukturat e Policisë së Shtetit, trajtohet menjëherë financiarisht për ditët e pushimit vjetor të pakryera, të llogaritura në raport me kohëzgjatjen e tij të punës brenda vitit kalendarik.</w:t>
      </w:r>
    </w:p>
    <w:p w14:paraId="46B92C40" w14:textId="08238BC1"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Kur punonjësi nuk ka kryer një vit të plotë kalendarik pune, kohëzgjatja e pushimit vjetor të paguar përcaktohet në përpjesëtim të drejtë me kohëzgjatjen e marrëdhënieve të punës së kryer brenda vitit kalendarik.</w:t>
      </w:r>
      <w:r w:rsidR="00CE17ED">
        <w:rPr>
          <w:rFonts w:ascii="Garamond" w:hAnsi="Garamond" w:cs="Times New Roman"/>
          <w:color w:val="000000"/>
          <w:sz w:val="24"/>
          <w:szCs w:val="24"/>
        </w:rPr>
        <w:t xml:space="preserve"> </w:t>
      </w:r>
    </w:p>
    <w:p w14:paraId="48E37E19"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3.</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Në çdo rast, pushimi vjetor jepet me urdhër të titullarit në nivel komisariati, drejtorie apo strukture të veçantë, në bazë të planifikimit vjetor.</w:t>
      </w:r>
    </w:p>
    <w:p w14:paraId="5A695FAB" w14:textId="77777777" w:rsidR="007C6EDB" w:rsidRPr="00CE17ED" w:rsidRDefault="007C6EDB" w:rsidP="008274D6">
      <w:pPr>
        <w:tabs>
          <w:tab w:val="left" w:pos="0"/>
          <w:tab w:val="left" w:pos="80"/>
          <w:tab w:val="left" w:pos="540"/>
        </w:tabs>
        <w:autoSpaceDE w:val="0"/>
        <w:autoSpaceDN w:val="0"/>
        <w:adjustRightInd w:val="0"/>
        <w:spacing w:after="0" w:line="240" w:lineRule="auto"/>
        <w:ind w:firstLine="284"/>
        <w:jc w:val="both"/>
        <w:rPr>
          <w:rFonts w:ascii="Garamond" w:hAnsi="Garamond" w:cs="Times New Roman"/>
          <w:color w:val="000000"/>
          <w:sz w:val="24"/>
          <w:szCs w:val="24"/>
        </w:rPr>
      </w:pPr>
    </w:p>
    <w:p w14:paraId="1788141E" w14:textId="77777777" w:rsidR="007C6EDB" w:rsidRPr="00CE17ED" w:rsidRDefault="007C6EDB" w:rsidP="008274D6">
      <w:pPr>
        <w:tabs>
          <w:tab w:val="left" w:pos="0"/>
          <w:tab w:val="left" w:pos="80"/>
          <w:tab w:val="left" w:pos="54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KREU III</w:t>
      </w:r>
    </w:p>
    <w:p w14:paraId="5A787313" w14:textId="77777777" w:rsidR="007C6EDB" w:rsidRPr="00CE17ED" w:rsidRDefault="007C6EDB" w:rsidP="008274D6">
      <w:pPr>
        <w:tabs>
          <w:tab w:val="left" w:pos="0"/>
          <w:tab w:val="left" w:pos="80"/>
          <w:tab w:val="left" w:pos="54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PUSHIME TË TJERA TË PAGUESHME</w:t>
      </w:r>
    </w:p>
    <w:p w14:paraId="59E3983C" w14:textId="77777777" w:rsidR="007C6EDB" w:rsidRPr="00CE17ED" w:rsidRDefault="007C6EDB" w:rsidP="008274D6">
      <w:pPr>
        <w:tabs>
          <w:tab w:val="left" w:pos="0"/>
          <w:tab w:val="left" w:pos="80"/>
          <w:tab w:val="left" w:pos="540"/>
        </w:tabs>
        <w:autoSpaceDE w:val="0"/>
        <w:autoSpaceDN w:val="0"/>
        <w:adjustRightInd w:val="0"/>
        <w:spacing w:after="0" w:line="240" w:lineRule="auto"/>
        <w:ind w:firstLine="284"/>
        <w:jc w:val="center"/>
        <w:rPr>
          <w:rFonts w:ascii="Garamond" w:hAnsi="Garamond" w:cs="Times New Roman"/>
          <w:bCs/>
          <w:color w:val="000000"/>
          <w:sz w:val="24"/>
          <w:szCs w:val="24"/>
        </w:rPr>
      </w:pPr>
    </w:p>
    <w:p w14:paraId="0B542B10" w14:textId="77777777" w:rsidR="007C6EDB" w:rsidRPr="00CE17ED" w:rsidRDefault="007C6EDB" w:rsidP="008274D6">
      <w:pPr>
        <w:tabs>
          <w:tab w:val="left" w:pos="0"/>
          <w:tab w:val="left" w:pos="80"/>
          <w:tab w:val="left" w:pos="54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8</w:t>
      </w:r>
    </w:p>
    <w:p w14:paraId="3704C28E" w14:textId="77777777" w:rsidR="007C6EDB" w:rsidRPr="00CE17ED" w:rsidRDefault="007C6EDB" w:rsidP="008274D6">
      <w:pPr>
        <w:tabs>
          <w:tab w:val="left" w:pos="0"/>
          <w:tab w:val="left" w:pos="80"/>
          <w:tab w:val="left" w:pos="54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Rastet e pushimeve të tjera të pagueshme për punonjësit e policisë</w:t>
      </w:r>
    </w:p>
    <w:p w14:paraId="4CA88ED6" w14:textId="77777777" w:rsidR="007C6EDB" w:rsidRPr="00CE17ED" w:rsidRDefault="007C6EDB" w:rsidP="008274D6">
      <w:pPr>
        <w:tabs>
          <w:tab w:val="left" w:pos="0"/>
          <w:tab w:val="left" w:pos="80"/>
          <w:tab w:val="left" w:pos="540"/>
        </w:tabs>
        <w:autoSpaceDE w:val="0"/>
        <w:autoSpaceDN w:val="0"/>
        <w:adjustRightInd w:val="0"/>
        <w:spacing w:after="0" w:line="240" w:lineRule="auto"/>
        <w:ind w:firstLine="284"/>
        <w:jc w:val="both"/>
        <w:rPr>
          <w:rFonts w:ascii="Garamond" w:hAnsi="Garamond" w:cs="Times New Roman"/>
          <w:b/>
          <w:bCs/>
          <w:color w:val="000000"/>
          <w:sz w:val="24"/>
          <w:szCs w:val="24"/>
        </w:rPr>
      </w:pPr>
    </w:p>
    <w:p w14:paraId="797C8BFE" w14:textId="77777777" w:rsidR="007C6EDB" w:rsidRPr="00CE17ED" w:rsidRDefault="007C6EDB" w:rsidP="008274D6">
      <w:pPr>
        <w:tabs>
          <w:tab w:val="left" w:pos="0"/>
          <w:tab w:val="left" w:pos="8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Punonjësit të policisë i jepet leje e pagueshme për rastet, si më poshtë vijon:</w:t>
      </w:r>
    </w:p>
    <w:p w14:paraId="3A1390D3" w14:textId="7ACE0A13"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a)</w:t>
      </w:r>
      <w:r w:rsidR="008274D6" w:rsidRPr="00CE17ED">
        <w:rPr>
          <w:rFonts w:ascii="Garamond" w:hAnsi="Garamond" w:cs="Times New Roman"/>
          <w:color w:val="000000"/>
          <w:sz w:val="24"/>
          <w:szCs w:val="24"/>
        </w:rPr>
        <w:t xml:space="preserve"> </w:t>
      </w:r>
      <w:r w:rsidR="00E70690">
        <w:rPr>
          <w:rFonts w:ascii="Garamond" w:hAnsi="Garamond" w:cs="Times New Roman"/>
          <w:color w:val="000000"/>
          <w:sz w:val="24"/>
          <w:szCs w:val="24"/>
        </w:rPr>
        <w:t>m</w:t>
      </w:r>
      <w:r w:rsidRPr="00CE17ED">
        <w:rPr>
          <w:rFonts w:ascii="Garamond" w:hAnsi="Garamond" w:cs="Times New Roman"/>
          <w:color w:val="000000"/>
          <w:sz w:val="24"/>
          <w:szCs w:val="24"/>
        </w:rPr>
        <w:t>artesa e tij, 5 (pesë) ditë;</w:t>
      </w:r>
    </w:p>
    <w:p w14:paraId="1BA7CABE" w14:textId="4ABD3AB5"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b)</w:t>
      </w:r>
      <w:r w:rsidR="008274D6" w:rsidRPr="00CE17ED">
        <w:rPr>
          <w:rFonts w:ascii="Garamond" w:hAnsi="Garamond" w:cs="Times New Roman"/>
          <w:color w:val="000000"/>
          <w:sz w:val="24"/>
          <w:szCs w:val="24"/>
        </w:rPr>
        <w:t xml:space="preserve"> </w:t>
      </w:r>
      <w:r w:rsidR="00E70690">
        <w:rPr>
          <w:rFonts w:ascii="Garamond" w:hAnsi="Garamond" w:cs="Times New Roman"/>
          <w:color w:val="000000"/>
          <w:sz w:val="24"/>
          <w:szCs w:val="24"/>
        </w:rPr>
        <w:t>l</w:t>
      </w:r>
      <w:r w:rsidRPr="00CE17ED">
        <w:rPr>
          <w:rFonts w:ascii="Garamond" w:hAnsi="Garamond" w:cs="Times New Roman"/>
          <w:color w:val="000000"/>
          <w:sz w:val="24"/>
          <w:szCs w:val="24"/>
        </w:rPr>
        <w:t>indja e fëmijës (baballarët), 3 (tri) ditë;</w:t>
      </w:r>
    </w:p>
    <w:p w14:paraId="0F199792" w14:textId="12006101"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c)</w:t>
      </w:r>
      <w:r w:rsidR="008274D6" w:rsidRPr="00CE17ED">
        <w:rPr>
          <w:rFonts w:ascii="Garamond" w:hAnsi="Garamond" w:cs="Times New Roman"/>
          <w:color w:val="000000"/>
          <w:sz w:val="24"/>
          <w:szCs w:val="24"/>
        </w:rPr>
        <w:t xml:space="preserve"> </w:t>
      </w:r>
      <w:r w:rsidR="00E70690">
        <w:rPr>
          <w:rFonts w:ascii="Garamond" w:hAnsi="Garamond" w:cs="Times New Roman"/>
          <w:color w:val="000000"/>
          <w:sz w:val="24"/>
          <w:szCs w:val="24"/>
        </w:rPr>
        <w:t>v</w:t>
      </w:r>
      <w:r w:rsidRPr="00CE17ED">
        <w:rPr>
          <w:rFonts w:ascii="Garamond" w:hAnsi="Garamond" w:cs="Times New Roman"/>
          <w:color w:val="000000"/>
          <w:sz w:val="24"/>
          <w:szCs w:val="24"/>
        </w:rPr>
        <w:t>dekja e bashkëshortit/bashkëjetuesit, e paraardhësve ose e pasardhësve të drejtpërdrejtë të tij, 5 (pesë) ditë.</w:t>
      </w:r>
    </w:p>
    <w:p w14:paraId="63D86686"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color w:val="000000"/>
          <w:sz w:val="24"/>
          <w:szCs w:val="24"/>
        </w:rPr>
      </w:pPr>
    </w:p>
    <w:p w14:paraId="7FE1FC24"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KREU IV</w:t>
      </w:r>
    </w:p>
    <w:p w14:paraId="1B92ECA3"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Cs/>
          <w:color w:val="000000"/>
          <w:spacing w:val="-15"/>
          <w:sz w:val="24"/>
          <w:szCs w:val="24"/>
        </w:rPr>
      </w:pPr>
      <w:r w:rsidRPr="00CE17ED">
        <w:rPr>
          <w:rFonts w:ascii="Garamond" w:hAnsi="Garamond" w:cs="Times New Roman"/>
          <w:bCs/>
          <w:color w:val="000000"/>
          <w:sz w:val="24"/>
          <w:szCs w:val="24"/>
        </w:rPr>
        <w:t xml:space="preserve">LEJE PA TË DREJTË PAGE </w:t>
      </w:r>
      <w:r w:rsidRPr="00CE17ED">
        <w:rPr>
          <w:rFonts w:ascii="Garamond" w:hAnsi="Garamond" w:cs="Times New Roman"/>
          <w:bCs/>
          <w:color w:val="000000"/>
          <w:spacing w:val="-15"/>
          <w:sz w:val="24"/>
          <w:szCs w:val="24"/>
        </w:rPr>
        <w:t>DERI NË 2 (DY) MUAJ</w:t>
      </w:r>
    </w:p>
    <w:p w14:paraId="6E8CF0EB"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Cs/>
          <w:color w:val="000000"/>
          <w:sz w:val="24"/>
          <w:szCs w:val="24"/>
        </w:rPr>
      </w:pPr>
    </w:p>
    <w:p w14:paraId="3003610E"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9</w:t>
      </w:r>
    </w:p>
    <w:p w14:paraId="0CAF2F54"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Procedura e miratimit të lejes pa të drejtë page deri në 2 (dy) muaj</w:t>
      </w:r>
    </w:p>
    <w:p w14:paraId="37B769CE" w14:textId="77777777" w:rsidR="007C6EDB" w:rsidRPr="00CE17ED" w:rsidRDefault="007C6EDB" w:rsidP="008274D6">
      <w:pPr>
        <w:tabs>
          <w:tab w:val="left" w:pos="0"/>
          <w:tab w:val="left" w:pos="180"/>
        </w:tabs>
        <w:autoSpaceDE w:val="0"/>
        <w:autoSpaceDN w:val="0"/>
        <w:adjustRightInd w:val="0"/>
        <w:spacing w:after="0" w:line="240" w:lineRule="auto"/>
        <w:ind w:firstLine="284"/>
        <w:jc w:val="both"/>
        <w:rPr>
          <w:rFonts w:ascii="Garamond" w:hAnsi="Garamond" w:cs="Times New Roman"/>
          <w:b/>
          <w:bCs/>
          <w:color w:val="000000"/>
          <w:sz w:val="24"/>
          <w:szCs w:val="24"/>
        </w:rPr>
      </w:pPr>
    </w:p>
    <w:p w14:paraId="1262D7D5"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Punonjësit e policisë gëzojnë të drejtën e lejes, pa të drejtë page, për një periudhë afatshkurtër deri në 2 (dy) muaj, për arsye personale, jo më shumë se 1 (një) herë brenda një viti.</w:t>
      </w:r>
    </w:p>
    <w:p w14:paraId="74FED19B" w14:textId="4E80E0F3"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Miratimi i lejes pa të drejtë page për një periudhë afatshkurtër deri në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2 (dy) muaj jepet nga drejtuesi i strukturës qendrore, vendore apo të veçantë.</w:t>
      </w:r>
    </w:p>
    <w:p w14:paraId="6EBC0F3B" w14:textId="5648932A"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3.</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 xml:space="preserve">Drejtori i </w:t>
      </w:r>
      <w:r w:rsidR="00E70690">
        <w:rPr>
          <w:rFonts w:ascii="Garamond" w:hAnsi="Garamond" w:cs="Times New Roman"/>
          <w:color w:val="000000"/>
          <w:sz w:val="24"/>
          <w:szCs w:val="24"/>
        </w:rPr>
        <w:t>p</w:t>
      </w:r>
      <w:r w:rsidRPr="00CE17ED">
        <w:rPr>
          <w:rFonts w:ascii="Garamond" w:hAnsi="Garamond" w:cs="Times New Roman"/>
          <w:color w:val="000000"/>
          <w:sz w:val="24"/>
          <w:szCs w:val="24"/>
        </w:rPr>
        <w:t xml:space="preserve">ërgjithshëm i Policisë së Shtetit dhe zëvendësdrejtori i </w:t>
      </w:r>
      <w:r w:rsidR="00E70690">
        <w:rPr>
          <w:rFonts w:ascii="Garamond" w:hAnsi="Garamond" w:cs="Times New Roman"/>
          <w:color w:val="000000"/>
          <w:sz w:val="24"/>
          <w:szCs w:val="24"/>
        </w:rPr>
        <w:t>p</w:t>
      </w:r>
      <w:r w:rsidRPr="00CE17ED">
        <w:rPr>
          <w:rFonts w:ascii="Garamond" w:hAnsi="Garamond" w:cs="Times New Roman"/>
          <w:color w:val="000000"/>
          <w:sz w:val="24"/>
          <w:szCs w:val="24"/>
        </w:rPr>
        <w:t>ërgjithshëm i Policisë së Shtetit gëzojnë të drejtën e lejes pa të drejtë page për një periudhë afatshkurtër deri në 2 (dy) muaj. Në këtë rast, miratimi i lejes pa të drejtë page për një periudhë afatshkurtër deri në 2 (dy) muaj bëhet nga ministri përgjegjës për çështjet e rendit dhe të sigurisë publike.</w:t>
      </w:r>
    </w:p>
    <w:p w14:paraId="3FA1483D" w14:textId="77777777" w:rsidR="007C6EDB" w:rsidRPr="00CE17ED" w:rsidRDefault="007C6EDB" w:rsidP="008274D6">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rPr>
      </w:pPr>
    </w:p>
    <w:p w14:paraId="295D251A" w14:textId="77777777" w:rsidR="007C6EDB" w:rsidRPr="00CE17ED" w:rsidRDefault="007C6EDB" w:rsidP="008274D6">
      <w:pPr>
        <w:tabs>
          <w:tab w:val="left" w:pos="0"/>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10</w:t>
      </w:r>
    </w:p>
    <w:p w14:paraId="75652139" w14:textId="77777777" w:rsidR="007C6EDB" w:rsidRPr="00CE17ED" w:rsidRDefault="007C6EDB" w:rsidP="008274D6">
      <w:pPr>
        <w:tabs>
          <w:tab w:val="left" w:pos="0"/>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Kushtet për lejen pa të drejtë page</w:t>
      </w:r>
    </w:p>
    <w:p w14:paraId="43B86C30"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b/>
          <w:bCs/>
          <w:color w:val="000000"/>
          <w:sz w:val="24"/>
          <w:szCs w:val="24"/>
        </w:rPr>
      </w:pPr>
    </w:p>
    <w:p w14:paraId="151B373F" w14:textId="3942856E"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Periudha e lejes pa të drejtë page për një periudhë afatshkurtër deri në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2 (dy) muaj nuk llogaritet në vjetërsi pune e shërbimi dhe as për efekt të ecurisë në karrierë.</w:t>
      </w:r>
    </w:p>
    <w:p w14:paraId="50231C24" w14:textId="2120ED04"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Kërkesa për leje pa të drejtë page, deri në 2 (dy) muaj, dorëzohet</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 xml:space="preserve">15 (pesëmbëdhjetë) ditë përpara fillimit të lejes. </w:t>
      </w:r>
    </w:p>
    <w:p w14:paraId="6DFB6A04" w14:textId="77777777" w:rsidR="007C6EDB" w:rsidRPr="00CE17ED" w:rsidRDefault="007C6EDB" w:rsidP="008274D6">
      <w:pPr>
        <w:tabs>
          <w:tab w:val="left" w:pos="0"/>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11F0C98" w14:textId="77777777" w:rsidR="007C6EDB" w:rsidRPr="00CE17ED" w:rsidRDefault="007C6EDB" w:rsidP="008274D6">
      <w:pPr>
        <w:tabs>
          <w:tab w:val="left" w:pos="0"/>
          <w:tab w:val="left" w:pos="36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11</w:t>
      </w:r>
    </w:p>
    <w:p w14:paraId="7F3307D8" w14:textId="77777777" w:rsidR="007C6EDB" w:rsidRPr="00CE17ED" w:rsidRDefault="007C6EDB" w:rsidP="008274D6">
      <w:pPr>
        <w:tabs>
          <w:tab w:val="left" w:pos="0"/>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Rikthimi në detyrë</w:t>
      </w:r>
    </w:p>
    <w:p w14:paraId="63C0E77F" w14:textId="77777777" w:rsidR="007C6EDB" w:rsidRPr="00CE17ED" w:rsidRDefault="007C6EDB" w:rsidP="008274D6">
      <w:pPr>
        <w:tabs>
          <w:tab w:val="left" w:pos="0"/>
          <w:tab w:val="left" w:pos="36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A7DE10E" w14:textId="3967CA9D" w:rsidR="007C6EDB" w:rsidRPr="00CE17ED" w:rsidRDefault="007C6EDB" w:rsidP="008274D6">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Pas përfundimit të lejes pa të drejtë page, për një periudhë afatshkurtër deri në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2 (dy) muaj, punonjësi i Policisë kthehet në të njëjtën detyrë.</w:t>
      </w:r>
    </w:p>
    <w:p w14:paraId="4A2FC1D5"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52BEA03"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KREU V</w:t>
      </w:r>
    </w:p>
    <w:p w14:paraId="20BD4291"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LEJE PA TË DREJTË PAGE DERI NË 6 (GJASHTË) MUAJ</w:t>
      </w:r>
    </w:p>
    <w:p w14:paraId="17AF8779"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Cs/>
          <w:color w:val="000000"/>
          <w:sz w:val="24"/>
          <w:szCs w:val="24"/>
        </w:rPr>
      </w:pPr>
    </w:p>
    <w:p w14:paraId="43ECFBC8"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12</w:t>
      </w:r>
    </w:p>
    <w:p w14:paraId="758404CA"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Procedura e miratimit të lejes pa të drejtë page deri në 6 (gjashtë) muaj</w:t>
      </w:r>
    </w:p>
    <w:p w14:paraId="64B8B11E"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p>
    <w:p w14:paraId="1C6FAFEE" w14:textId="5EABC6CB"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Punonjësit e policisë gëzojnë të drejtën e lejes pa të drejtë page, për një periudhë afatgjatë deri në 6 (gjashtë) muaj, vetëm për studime, kualifikime (brenda ose jashtë shtetit) ose arsye personale të argumentuara.</w:t>
      </w:r>
      <w:r w:rsidR="00CE17ED">
        <w:rPr>
          <w:rFonts w:ascii="Garamond" w:hAnsi="Garamond" w:cs="Times New Roman"/>
          <w:color w:val="000000"/>
          <w:sz w:val="24"/>
          <w:szCs w:val="24"/>
        </w:rPr>
        <w:t xml:space="preserve"> </w:t>
      </w:r>
    </w:p>
    <w:p w14:paraId="03BD03BF" w14:textId="19AF313D"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 xml:space="preserve">Kërkesa për përfitimin e saj dorëzohet të paktën 1 (një) muaj para dhe miratohet nga drejtori i </w:t>
      </w:r>
      <w:r w:rsidR="00E70690" w:rsidRPr="00CE17ED">
        <w:rPr>
          <w:rFonts w:ascii="Garamond" w:hAnsi="Garamond" w:cs="Times New Roman"/>
          <w:color w:val="000000"/>
          <w:sz w:val="24"/>
          <w:szCs w:val="24"/>
        </w:rPr>
        <w:t xml:space="preserve">përgjithshëm </w:t>
      </w:r>
      <w:r w:rsidRPr="00CE17ED">
        <w:rPr>
          <w:rFonts w:ascii="Garamond" w:hAnsi="Garamond" w:cs="Times New Roman"/>
          <w:color w:val="000000"/>
          <w:sz w:val="24"/>
          <w:szCs w:val="24"/>
        </w:rPr>
        <w:t>i Policisë së Shtetit.</w:t>
      </w:r>
    </w:p>
    <w:p w14:paraId="05457867"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p>
    <w:p w14:paraId="5528BBDE"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13</w:t>
      </w:r>
    </w:p>
    <w:p w14:paraId="16BC132F"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Përjashtime</w:t>
      </w:r>
    </w:p>
    <w:p w14:paraId="4838BC41" w14:textId="77777777" w:rsidR="007C6EDB" w:rsidRPr="00CE17ED" w:rsidRDefault="007C6EDB" w:rsidP="008274D6">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39ADCB5" w14:textId="3FF2F8AF"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 xml:space="preserve">Drejtori dhe zëvendësdrejtori i </w:t>
      </w:r>
      <w:r w:rsidR="00E70690" w:rsidRPr="00CE17ED">
        <w:rPr>
          <w:rFonts w:ascii="Garamond" w:hAnsi="Garamond" w:cs="Times New Roman"/>
          <w:color w:val="000000"/>
          <w:sz w:val="24"/>
          <w:szCs w:val="24"/>
        </w:rPr>
        <w:t xml:space="preserve">përgjithshëm </w:t>
      </w:r>
      <w:r w:rsidRPr="00CE17ED">
        <w:rPr>
          <w:rFonts w:ascii="Garamond" w:hAnsi="Garamond" w:cs="Times New Roman"/>
          <w:color w:val="000000"/>
          <w:sz w:val="24"/>
          <w:szCs w:val="24"/>
        </w:rPr>
        <w:t>i Policisë së Shtetit nuk përfitojnë leje pa të drejtë page deri në 6 (gjashtë) muaj.</w:t>
      </w:r>
    </w:p>
    <w:p w14:paraId="2711F674" w14:textId="5955D5A8"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Periudha e lejes pa të drejtë page, për një periudhë afatgjatë deri në 6</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(gjashtë) muaj, nuk llogaritet në vjetërsi pune e shërbimi dhe as për efekt të ecurisë në karrierë.</w:t>
      </w:r>
    </w:p>
    <w:p w14:paraId="77288CCA"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9AE1A9D" w14:textId="77777777" w:rsidR="007C6EDB" w:rsidRPr="00CE17ED" w:rsidRDefault="007C6EDB" w:rsidP="008274D6">
      <w:pPr>
        <w:tabs>
          <w:tab w:val="left" w:pos="0"/>
          <w:tab w:val="left" w:pos="180"/>
          <w:tab w:val="left" w:pos="360"/>
        </w:tabs>
        <w:autoSpaceDE w:val="0"/>
        <w:autoSpaceDN w:val="0"/>
        <w:adjustRightInd w:val="0"/>
        <w:spacing w:after="0" w:line="240" w:lineRule="auto"/>
        <w:ind w:firstLine="284"/>
        <w:jc w:val="center"/>
        <w:rPr>
          <w:rFonts w:ascii="Garamond" w:hAnsi="Garamond" w:cs="Times New Roman"/>
          <w:bCs/>
          <w:color w:val="000000"/>
          <w:spacing w:val="-15"/>
          <w:sz w:val="24"/>
          <w:szCs w:val="24"/>
        </w:rPr>
      </w:pPr>
      <w:r w:rsidRPr="00CE17ED">
        <w:rPr>
          <w:rFonts w:ascii="Garamond" w:hAnsi="Garamond" w:cs="Times New Roman"/>
          <w:bCs/>
          <w:color w:val="000000"/>
          <w:spacing w:val="-15"/>
          <w:sz w:val="24"/>
          <w:szCs w:val="24"/>
        </w:rPr>
        <w:t>KREU VI</w:t>
      </w:r>
    </w:p>
    <w:p w14:paraId="573FF557" w14:textId="77777777" w:rsidR="007C6EDB" w:rsidRPr="00CE17ED" w:rsidRDefault="007C6EDB" w:rsidP="008274D6">
      <w:pPr>
        <w:tabs>
          <w:tab w:val="left" w:pos="0"/>
          <w:tab w:val="left" w:pos="180"/>
          <w:tab w:val="left" w:pos="360"/>
        </w:tabs>
        <w:autoSpaceDE w:val="0"/>
        <w:autoSpaceDN w:val="0"/>
        <w:adjustRightInd w:val="0"/>
        <w:spacing w:after="0" w:line="240" w:lineRule="auto"/>
        <w:ind w:firstLine="284"/>
        <w:jc w:val="center"/>
        <w:rPr>
          <w:rFonts w:ascii="Garamond" w:hAnsi="Garamond" w:cs="Times New Roman"/>
          <w:bCs/>
          <w:color w:val="000000"/>
          <w:spacing w:val="-15"/>
          <w:sz w:val="24"/>
          <w:szCs w:val="24"/>
        </w:rPr>
      </w:pPr>
      <w:r w:rsidRPr="00CE17ED">
        <w:rPr>
          <w:rFonts w:ascii="Garamond" w:hAnsi="Garamond" w:cs="Times New Roman"/>
          <w:bCs/>
          <w:color w:val="000000"/>
          <w:spacing w:val="-15"/>
          <w:sz w:val="24"/>
          <w:szCs w:val="24"/>
        </w:rPr>
        <w:t>KUJDESI PËR PUNONJËSET E POLICISË SHTATZËNA</w:t>
      </w:r>
    </w:p>
    <w:p w14:paraId="4BB3F18E" w14:textId="77777777" w:rsidR="007C6EDB" w:rsidRPr="00CE17ED" w:rsidRDefault="007C6EDB" w:rsidP="008274D6">
      <w:pPr>
        <w:tabs>
          <w:tab w:val="left" w:pos="0"/>
          <w:tab w:val="left" w:pos="180"/>
          <w:tab w:val="left" w:pos="360"/>
        </w:tabs>
        <w:autoSpaceDE w:val="0"/>
        <w:autoSpaceDN w:val="0"/>
        <w:adjustRightInd w:val="0"/>
        <w:spacing w:after="0" w:line="240" w:lineRule="auto"/>
        <w:ind w:firstLine="284"/>
        <w:jc w:val="center"/>
        <w:rPr>
          <w:rFonts w:ascii="Garamond" w:hAnsi="Garamond" w:cs="Times New Roman"/>
          <w:bCs/>
          <w:color w:val="000000"/>
          <w:spacing w:val="-15"/>
          <w:sz w:val="24"/>
          <w:szCs w:val="24"/>
        </w:rPr>
      </w:pPr>
    </w:p>
    <w:p w14:paraId="5146C474" w14:textId="77777777" w:rsidR="007C6EDB" w:rsidRPr="00CE17ED" w:rsidRDefault="007C6EDB" w:rsidP="008274D6">
      <w:pPr>
        <w:tabs>
          <w:tab w:val="left" w:pos="0"/>
          <w:tab w:val="left" w:pos="180"/>
          <w:tab w:val="left" w:pos="360"/>
        </w:tabs>
        <w:autoSpaceDE w:val="0"/>
        <w:autoSpaceDN w:val="0"/>
        <w:adjustRightInd w:val="0"/>
        <w:spacing w:after="0" w:line="240" w:lineRule="auto"/>
        <w:ind w:firstLine="284"/>
        <w:jc w:val="center"/>
        <w:rPr>
          <w:rFonts w:ascii="Garamond" w:hAnsi="Garamond" w:cs="Times New Roman"/>
          <w:bCs/>
          <w:color w:val="000000"/>
          <w:spacing w:val="-15"/>
          <w:sz w:val="24"/>
          <w:szCs w:val="24"/>
        </w:rPr>
      </w:pPr>
      <w:r w:rsidRPr="00CE17ED">
        <w:rPr>
          <w:rFonts w:ascii="Garamond" w:hAnsi="Garamond" w:cs="Times New Roman"/>
          <w:bCs/>
          <w:color w:val="000000"/>
          <w:spacing w:val="-15"/>
          <w:sz w:val="24"/>
          <w:szCs w:val="24"/>
        </w:rPr>
        <w:t>Neni 14</w:t>
      </w:r>
    </w:p>
    <w:p w14:paraId="22EB7740"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Rregullat për punonjëset e policisë gjatë shtatzënisë</w:t>
      </w:r>
    </w:p>
    <w:p w14:paraId="3E4A9550"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
          <w:bCs/>
          <w:color w:val="000000"/>
          <w:sz w:val="24"/>
          <w:szCs w:val="24"/>
        </w:rPr>
      </w:pPr>
    </w:p>
    <w:p w14:paraId="4E4EE758"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Punonjësja e policisë nuk mban uniformë policore në muajt e dukshëm të shtatzënisë.</w:t>
      </w:r>
    </w:p>
    <w:p w14:paraId="440DE72C"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Punonjësja e policisë, gjatë shtatzënisë, në pamundësi të kryerjes së detyrave funksionale në terren, mund të caktohet në detyra të tjera përveç atyre në terren.</w:t>
      </w:r>
    </w:p>
    <w:p w14:paraId="646A5268"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3.</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Punonjësja e policisë paraqet në strukturën e burimeve njerëzore dokumentacionin ligjor, që vërteton statusin, si më poshtë vijon:</w:t>
      </w:r>
    </w:p>
    <w:p w14:paraId="5DE84E4D" w14:textId="6117B48B"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a)</w:t>
      </w:r>
      <w:r w:rsidR="008274D6" w:rsidRP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 xml:space="preserve">ekzaminim </w:t>
      </w:r>
      <w:r w:rsidRPr="00CE17ED">
        <w:rPr>
          <w:rFonts w:ascii="Garamond" w:hAnsi="Garamond" w:cs="Times New Roman"/>
          <w:color w:val="000000"/>
          <w:sz w:val="24"/>
          <w:szCs w:val="24"/>
        </w:rPr>
        <w:t>mjekësor, që vërteton shtatzëninë, të firmosur edhe nga drejtuesi i strukturës shëndetësore;</w:t>
      </w:r>
    </w:p>
    <w:p w14:paraId="3410B6BE" w14:textId="01B5105C" w:rsidR="007C6EDB" w:rsidRPr="00CE17ED" w:rsidRDefault="007C6EDB" w:rsidP="008274D6">
      <w:pPr>
        <w:autoSpaceDE w:val="0"/>
        <w:autoSpaceDN w:val="0"/>
        <w:adjustRightInd w:val="0"/>
        <w:spacing w:after="0" w:line="240" w:lineRule="auto"/>
        <w:ind w:firstLine="284"/>
        <w:rPr>
          <w:rFonts w:ascii="Garamond" w:hAnsi="Garamond" w:cs="Times New Roman"/>
          <w:color w:val="000000"/>
          <w:sz w:val="24"/>
          <w:szCs w:val="24"/>
        </w:rPr>
      </w:pPr>
      <w:r w:rsidRPr="00CE17ED">
        <w:rPr>
          <w:rFonts w:ascii="Garamond" w:hAnsi="Garamond" w:cs="Times New Roman"/>
          <w:color w:val="000000"/>
          <w:sz w:val="24"/>
          <w:szCs w:val="24"/>
        </w:rPr>
        <w:t>b)</w:t>
      </w:r>
      <w:r w:rsidR="008274D6" w:rsidRP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 xml:space="preserve">certifikatë </w:t>
      </w:r>
      <w:r w:rsidRPr="00CE17ED">
        <w:rPr>
          <w:rFonts w:ascii="Garamond" w:hAnsi="Garamond" w:cs="Times New Roman"/>
          <w:color w:val="000000"/>
          <w:sz w:val="24"/>
          <w:szCs w:val="24"/>
        </w:rPr>
        <w:t>familjare, në rastet kur është kryefamiljare e vetme.</w:t>
      </w:r>
    </w:p>
    <w:p w14:paraId="003F578A" w14:textId="77777777" w:rsidR="007C6EDB" w:rsidRPr="00CE17ED" w:rsidRDefault="007C6EDB" w:rsidP="008274D6">
      <w:pPr>
        <w:autoSpaceDE w:val="0"/>
        <w:autoSpaceDN w:val="0"/>
        <w:adjustRightInd w:val="0"/>
        <w:spacing w:after="0" w:line="240" w:lineRule="auto"/>
        <w:ind w:firstLine="284"/>
        <w:rPr>
          <w:rFonts w:ascii="Garamond" w:hAnsi="Garamond" w:cs="Times New Roman"/>
          <w:color w:val="000000"/>
          <w:sz w:val="24"/>
          <w:szCs w:val="24"/>
        </w:rPr>
      </w:pPr>
    </w:p>
    <w:p w14:paraId="190E0BAC"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15</w:t>
      </w:r>
    </w:p>
    <w:p w14:paraId="4AE2845A"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color w:val="000000"/>
          <w:sz w:val="24"/>
          <w:szCs w:val="24"/>
        </w:rPr>
      </w:pPr>
      <w:r w:rsidRPr="00CE17ED">
        <w:rPr>
          <w:rFonts w:ascii="Garamond" w:hAnsi="Garamond" w:cs="Times New Roman"/>
          <w:b/>
          <w:bCs/>
          <w:color w:val="000000"/>
          <w:sz w:val="24"/>
          <w:szCs w:val="24"/>
        </w:rPr>
        <w:t>Punët e rënda ose të rrezikshme për punonjëset e policisë shtatzëna ose me fëmijë në gji</w:t>
      </w:r>
    </w:p>
    <w:p w14:paraId="6EFC41BF"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p>
    <w:p w14:paraId="5E73329F" w14:textId="48B254DA"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lastRenderedPageBreak/>
        <w:t>Në Policinë e Shtetit konsiderohen punë të rënda ose të rrezikshme, për punonjëset e policisë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shtatzëna apo me fëmijë,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që ende nuk ka arritur moshën 1 (një) vjeç, si dhe punonjëset e policisë me fëmijë në gji:</w:t>
      </w:r>
    </w:p>
    <w:p w14:paraId="0469EFE2" w14:textId="5801904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a)</w:t>
      </w:r>
      <w:r w:rsidR="008274D6" w:rsidRP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 xml:space="preserve">puna </w:t>
      </w:r>
      <w:r w:rsidRPr="00CE17ED">
        <w:rPr>
          <w:rFonts w:ascii="Garamond" w:hAnsi="Garamond" w:cs="Times New Roman"/>
          <w:color w:val="000000"/>
          <w:sz w:val="24"/>
          <w:szCs w:val="24"/>
        </w:rPr>
        <w:t>në turnin e natës në të gjitha objektet;</w:t>
      </w:r>
    </w:p>
    <w:p w14:paraId="6F2456B7" w14:textId="658DE6AE"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b)</w:t>
      </w:r>
      <w:r w:rsidR="008274D6" w:rsidRP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 xml:space="preserve">truprojë </w:t>
      </w:r>
      <w:r w:rsidRPr="00CE17ED">
        <w:rPr>
          <w:rFonts w:ascii="Garamond" w:hAnsi="Garamond" w:cs="Times New Roman"/>
          <w:color w:val="000000"/>
          <w:sz w:val="24"/>
          <w:szCs w:val="24"/>
        </w:rPr>
        <w:t>apo truprojë-shofer në strukturat që ofrojnë shërbim për sigurinë fizike të personaliteteve;</w:t>
      </w:r>
    </w:p>
    <w:p w14:paraId="601F8B5C" w14:textId="5C304A02"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c)</w:t>
      </w:r>
      <w:r w:rsidR="008274D6" w:rsidRP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automekanik</w:t>
      </w:r>
      <w:r w:rsidRPr="00CE17ED">
        <w:rPr>
          <w:rFonts w:ascii="Garamond" w:hAnsi="Garamond" w:cs="Times New Roman"/>
          <w:color w:val="000000"/>
          <w:sz w:val="24"/>
          <w:szCs w:val="24"/>
        </w:rPr>
        <w:t>;</w:t>
      </w:r>
    </w:p>
    <w:p w14:paraId="35324361" w14:textId="6100FD5D" w:rsidR="007C6EDB" w:rsidRPr="00CE17ED" w:rsidRDefault="007C6EDB" w:rsidP="008274D6">
      <w:pPr>
        <w:tabs>
          <w:tab w:val="left" w:pos="62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ç)</w:t>
      </w:r>
      <w:r w:rsid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operator</w:t>
      </w:r>
      <w:r w:rsidRPr="00CE17ED">
        <w:rPr>
          <w:rFonts w:ascii="Garamond" w:hAnsi="Garamond" w:cs="Times New Roman"/>
          <w:color w:val="000000"/>
          <w:sz w:val="24"/>
          <w:szCs w:val="24"/>
        </w:rPr>
        <w:t>, specialist i pajisjeve nën rrezatim (skaner, urë</w:t>
      </w:r>
      <w:r w:rsidR="00E70690">
        <w:rPr>
          <w:rFonts w:ascii="Garamond" w:hAnsi="Garamond" w:cs="Times New Roman"/>
          <w:color w:val="000000"/>
          <w:sz w:val="24"/>
          <w:szCs w:val="24"/>
        </w:rPr>
        <w:t>-</w:t>
      </w:r>
      <w:r w:rsidRPr="00CE17ED">
        <w:rPr>
          <w:rFonts w:ascii="Garamond" w:hAnsi="Garamond" w:cs="Times New Roman"/>
          <w:color w:val="000000"/>
          <w:sz w:val="24"/>
          <w:szCs w:val="24"/>
        </w:rPr>
        <w:t>detektorët, bllokues i valëve telefonike, pajisje antidron);</w:t>
      </w:r>
    </w:p>
    <w:p w14:paraId="644FBCD9" w14:textId="35E00E1A"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d)</w:t>
      </w:r>
      <w:r w:rsidR="008274D6" w:rsidRP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 xml:space="preserve">magazinier </w:t>
      </w:r>
      <w:r w:rsidRPr="00CE17ED">
        <w:rPr>
          <w:rFonts w:ascii="Garamond" w:hAnsi="Garamond" w:cs="Times New Roman"/>
          <w:color w:val="000000"/>
          <w:sz w:val="24"/>
          <w:szCs w:val="24"/>
        </w:rPr>
        <w:t>i lëndëve kimike;</w:t>
      </w:r>
    </w:p>
    <w:p w14:paraId="620CBE27" w14:textId="14AE6FDE"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 xml:space="preserve">dh) </w:t>
      </w:r>
      <w:r w:rsidR="00E70690" w:rsidRPr="00CE17ED">
        <w:rPr>
          <w:rFonts w:ascii="Garamond" w:hAnsi="Garamond" w:cs="Times New Roman"/>
          <w:color w:val="000000"/>
          <w:sz w:val="24"/>
          <w:szCs w:val="24"/>
        </w:rPr>
        <w:t xml:space="preserve">instruktor </w:t>
      </w:r>
      <w:r w:rsidRPr="00CE17ED">
        <w:rPr>
          <w:rFonts w:ascii="Garamond" w:hAnsi="Garamond" w:cs="Times New Roman"/>
          <w:color w:val="000000"/>
          <w:sz w:val="24"/>
          <w:szCs w:val="24"/>
        </w:rPr>
        <w:t>në poligonin e qitjeve;</w:t>
      </w:r>
    </w:p>
    <w:p w14:paraId="1DE7B889" w14:textId="2673BA28"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e)</w:t>
      </w:r>
      <w:r w:rsidR="008274D6" w:rsidRP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 xml:space="preserve">specialist </w:t>
      </w:r>
      <w:r w:rsidRPr="00CE17ED">
        <w:rPr>
          <w:rFonts w:ascii="Garamond" w:hAnsi="Garamond" w:cs="Times New Roman"/>
          <w:color w:val="000000"/>
          <w:sz w:val="24"/>
          <w:szCs w:val="24"/>
        </w:rPr>
        <w:t>në strukturat e ruajtjes nga incidentet me lëndë eksplozive dhe kimike;</w:t>
      </w:r>
    </w:p>
    <w:p w14:paraId="5D9F157E" w14:textId="22107FC3"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ë)</w:t>
      </w:r>
      <w:r w:rsidR="00CE17ED">
        <w:rPr>
          <w:rFonts w:ascii="Garamond" w:hAnsi="Garamond" w:cs="Times New Roman"/>
          <w:color w:val="000000"/>
          <w:sz w:val="24"/>
          <w:szCs w:val="24"/>
        </w:rPr>
        <w:t xml:space="preserve"> </w:t>
      </w:r>
      <w:r w:rsidR="00E70690" w:rsidRPr="00CE17ED">
        <w:rPr>
          <w:rFonts w:ascii="Garamond" w:hAnsi="Garamond" w:cs="Times New Roman"/>
          <w:color w:val="000000"/>
          <w:sz w:val="24"/>
          <w:szCs w:val="24"/>
        </w:rPr>
        <w:t xml:space="preserve">shërbimi </w:t>
      </w:r>
      <w:r w:rsidRPr="00CE17ED">
        <w:rPr>
          <w:rFonts w:ascii="Garamond" w:hAnsi="Garamond" w:cs="Times New Roman"/>
          <w:color w:val="000000"/>
          <w:sz w:val="24"/>
          <w:szCs w:val="24"/>
        </w:rPr>
        <w:t>i sigurimit të brendshëm i të arrestuarve/ndaluarve në ambientet e dhomave të sigurisë.</w:t>
      </w:r>
    </w:p>
    <w:p w14:paraId="3B0865AE" w14:textId="77777777" w:rsidR="007C6EDB" w:rsidRPr="00CE17ED" w:rsidRDefault="007C6EDB" w:rsidP="008274D6">
      <w:pPr>
        <w:tabs>
          <w:tab w:val="left" w:pos="0"/>
          <w:tab w:val="left" w:pos="180"/>
        </w:tabs>
        <w:autoSpaceDE w:val="0"/>
        <w:autoSpaceDN w:val="0"/>
        <w:adjustRightInd w:val="0"/>
        <w:spacing w:after="0" w:line="240" w:lineRule="auto"/>
        <w:ind w:firstLine="284"/>
        <w:jc w:val="both"/>
        <w:rPr>
          <w:rFonts w:ascii="Garamond" w:hAnsi="Garamond" w:cs="Times New Roman"/>
          <w:color w:val="000000"/>
          <w:sz w:val="24"/>
          <w:szCs w:val="24"/>
        </w:rPr>
      </w:pPr>
    </w:p>
    <w:p w14:paraId="4C31950F"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16</w:t>
      </w:r>
    </w:p>
    <w:p w14:paraId="253039EA" w14:textId="77777777" w:rsidR="007C6EDB" w:rsidRPr="00CE17ED" w:rsidRDefault="007C6EDB" w:rsidP="008274D6">
      <w:pPr>
        <w:tabs>
          <w:tab w:val="left" w:pos="0"/>
          <w:tab w:val="left" w:pos="18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Transferimi i punonjëseve shtatzëna</w:t>
      </w:r>
    </w:p>
    <w:p w14:paraId="462A9B34" w14:textId="77777777"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p>
    <w:p w14:paraId="6B90E185" w14:textId="15B2B0E3" w:rsidR="007C6EDB" w:rsidRPr="00CE17ED" w:rsidRDefault="007C6EDB" w:rsidP="008274D6">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 xml:space="preserve">Struktura e burimeve njerëzore i propozon drejtorit të </w:t>
      </w:r>
      <w:r w:rsidR="00E70690" w:rsidRPr="00CE17ED">
        <w:rPr>
          <w:rFonts w:ascii="Garamond" w:hAnsi="Garamond" w:cs="Times New Roman"/>
          <w:color w:val="000000"/>
          <w:sz w:val="24"/>
          <w:szCs w:val="24"/>
        </w:rPr>
        <w:t xml:space="preserve">përgjithshëm </w:t>
      </w:r>
      <w:r w:rsidRPr="00CE17ED">
        <w:rPr>
          <w:rFonts w:ascii="Garamond" w:hAnsi="Garamond" w:cs="Times New Roman"/>
          <w:color w:val="000000"/>
          <w:sz w:val="24"/>
          <w:szCs w:val="24"/>
        </w:rPr>
        <w:t xml:space="preserve">të Policisë së Shtetit transferimin e punonjëseve, që përfshihen në nenin 14 të këtij kreu, në funksione të përshtatshme me statusin e tyre. </w:t>
      </w:r>
    </w:p>
    <w:p w14:paraId="30289E08"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
          <w:bCs/>
          <w:color w:val="000000"/>
          <w:sz w:val="24"/>
          <w:szCs w:val="24"/>
        </w:rPr>
      </w:pPr>
    </w:p>
    <w:p w14:paraId="21437658" w14:textId="77777777" w:rsidR="007C6EDB" w:rsidRPr="00CE17ED" w:rsidRDefault="007C6EDB" w:rsidP="008274D6">
      <w:pPr>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17</w:t>
      </w:r>
    </w:p>
    <w:p w14:paraId="341FD4DA" w14:textId="77777777" w:rsidR="007C6EDB" w:rsidRPr="003531A4" w:rsidRDefault="007C6EDB" w:rsidP="003531A4">
      <w:pPr>
        <w:jc w:val="center"/>
        <w:rPr>
          <w:rFonts w:ascii="Garamond" w:hAnsi="Garamond"/>
          <w:b/>
          <w:sz w:val="24"/>
          <w:szCs w:val="24"/>
        </w:rPr>
      </w:pPr>
      <w:bookmarkStart w:id="0" w:name="_GoBack"/>
      <w:r w:rsidRPr="003531A4">
        <w:rPr>
          <w:rFonts w:ascii="Garamond" w:hAnsi="Garamond"/>
          <w:b/>
          <w:sz w:val="24"/>
          <w:szCs w:val="24"/>
        </w:rPr>
        <w:t>Rikthimi në punë pas lejes së lindjes</w:t>
      </w:r>
    </w:p>
    <w:bookmarkEnd w:id="0"/>
    <w:p w14:paraId="44358297" w14:textId="77777777" w:rsidR="007C6EDB" w:rsidRPr="00CE17ED" w:rsidRDefault="007C6EDB" w:rsidP="008274D6">
      <w:pPr>
        <w:autoSpaceDE w:val="0"/>
        <w:autoSpaceDN w:val="0"/>
        <w:adjustRightInd w:val="0"/>
        <w:spacing w:after="0" w:line="240" w:lineRule="auto"/>
        <w:ind w:firstLine="284"/>
        <w:rPr>
          <w:rFonts w:ascii="Garamond" w:hAnsi="Garamond" w:cs="Times New Roman"/>
          <w:color w:val="000000"/>
          <w:spacing w:val="-15"/>
          <w:sz w:val="24"/>
          <w:szCs w:val="24"/>
        </w:rPr>
      </w:pPr>
    </w:p>
    <w:p w14:paraId="53DFBB10" w14:textId="0338A459"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Pas përfundimit të lejes së lindjes ose ndërprerjes së saj, punonjësja ka të drejtë të kthehet në të njëjtin vend pune. Në rast të ndërprerjes së lejes së lindjes, punonjësja duhet të njoftojë 1 (një) muaj përpara drejtuesin e njësisë shpenzuese dhe strukturën e burimeve njerëzore.</w:t>
      </w:r>
    </w:p>
    <w:p w14:paraId="49183758" w14:textId="77777777" w:rsidR="007C6EDB" w:rsidRPr="00CE17ED" w:rsidRDefault="007C6EDB" w:rsidP="008274D6">
      <w:pPr>
        <w:tabs>
          <w:tab w:val="left" w:pos="0"/>
          <w:tab w:val="left" w:pos="180"/>
        </w:tabs>
        <w:autoSpaceDE w:val="0"/>
        <w:autoSpaceDN w:val="0"/>
        <w:adjustRightInd w:val="0"/>
        <w:spacing w:after="0" w:line="240" w:lineRule="auto"/>
        <w:ind w:firstLine="284"/>
        <w:jc w:val="both"/>
        <w:rPr>
          <w:rFonts w:ascii="Garamond" w:hAnsi="Garamond" w:cs="Times New Roman"/>
          <w:color w:val="000000"/>
          <w:sz w:val="24"/>
          <w:szCs w:val="24"/>
        </w:rPr>
      </w:pPr>
    </w:p>
    <w:p w14:paraId="410FFF57" w14:textId="77777777" w:rsidR="007C6EDB" w:rsidRPr="00CE17ED" w:rsidRDefault="007C6EDB" w:rsidP="008274D6">
      <w:pPr>
        <w:tabs>
          <w:tab w:val="left" w:pos="0"/>
          <w:tab w:val="left" w:pos="180"/>
          <w:tab w:val="left" w:pos="44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KREU VII</w:t>
      </w:r>
    </w:p>
    <w:p w14:paraId="1DC37450" w14:textId="77777777" w:rsidR="007C6EDB" w:rsidRPr="00CE17ED" w:rsidRDefault="007C6EDB" w:rsidP="008274D6">
      <w:pPr>
        <w:tabs>
          <w:tab w:val="left" w:pos="0"/>
          <w:tab w:val="left" w:pos="180"/>
          <w:tab w:val="left" w:pos="44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DISPOZITA TË FUNDIT</w:t>
      </w:r>
    </w:p>
    <w:p w14:paraId="6E51F461" w14:textId="77777777" w:rsidR="007C6EDB" w:rsidRPr="00CE17ED" w:rsidRDefault="007C6EDB" w:rsidP="008274D6">
      <w:pPr>
        <w:tabs>
          <w:tab w:val="left" w:pos="0"/>
          <w:tab w:val="left" w:pos="180"/>
          <w:tab w:val="left" w:pos="440"/>
        </w:tabs>
        <w:autoSpaceDE w:val="0"/>
        <w:autoSpaceDN w:val="0"/>
        <w:adjustRightInd w:val="0"/>
        <w:spacing w:after="0" w:line="240" w:lineRule="auto"/>
        <w:ind w:firstLine="284"/>
        <w:jc w:val="center"/>
        <w:rPr>
          <w:rFonts w:ascii="Garamond" w:hAnsi="Garamond" w:cs="Times New Roman"/>
          <w:color w:val="000000"/>
          <w:sz w:val="24"/>
          <w:szCs w:val="24"/>
        </w:rPr>
      </w:pPr>
    </w:p>
    <w:p w14:paraId="59192CD7" w14:textId="77777777" w:rsidR="007C6EDB" w:rsidRPr="00CE17ED" w:rsidRDefault="007C6EDB" w:rsidP="008274D6">
      <w:pPr>
        <w:tabs>
          <w:tab w:val="left" w:pos="0"/>
          <w:tab w:val="left" w:pos="180"/>
          <w:tab w:val="left" w:pos="44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18</w:t>
      </w:r>
    </w:p>
    <w:p w14:paraId="35DA1AD5" w14:textId="77777777" w:rsidR="007C6EDB" w:rsidRPr="00CE17ED" w:rsidRDefault="007C6EDB" w:rsidP="008274D6">
      <w:pPr>
        <w:tabs>
          <w:tab w:val="left" w:pos="0"/>
          <w:tab w:val="left" w:pos="180"/>
          <w:tab w:val="left" w:pos="44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Dispozita përfundimtare</w:t>
      </w:r>
    </w:p>
    <w:p w14:paraId="0B443858" w14:textId="77777777" w:rsidR="007C6EDB" w:rsidRPr="00CE17ED" w:rsidRDefault="007C6EDB" w:rsidP="008274D6">
      <w:pPr>
        <w:tabs>
          <w:tab w:val="left" w:pos="0"/>
          <w:tab w:val="left" w:pos="180"/>
        </w:tabs>
        <w:autoSpaceDE w:val="0"/>
        <w:autoSpaceDN w:val="0"/>
        <w:adjustRightInd w:val="0"/>
        <w:spacing w:after="0" w:line="240" w:lineRule="auto"/>
        <w:ind w:firstLine="284"/>
        <w:jc w:val="both"/>
        <w:rPr>
          <w:rFonts w:ascii="Garamond" w:hAnsi="Garamond" w:cs="Times New Roman"/>
          <w:b/>
          <w:bCs/>
          <w:color w:val="000000"/>
          <w:sz w:val="24"/>
          <w:szCs w:val="24"/>
        </w:rPr>
      </w:pPr>
    </w:p>
    <w:p w14:paraId="53324F13"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1.</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Pushimet vjetore, lejet e pagueshme, lejet pa të drejtë page deri në 2 (dy) muaj, lejet pa të drejtë page deri në 6 (gjashtë) muaj, si dhe koha e kryerjes së tyre shënohen në dosjen e personelit të punonjësit me gradë policore.</w:t>
      </w:r>
    </w:p>
    <w:p w14:paraId="4C107434"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2.</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Ngarkohen Ministria e Brendshme dhe Drejtoria e Përgjithshme e Policisë së Shtetit për zbatimin e këtij vendimi.</w:t>
      </w:r>
    </w:p>
    <w:p w14:paraId="2E46C2BD" w14:textId="05E87B5A"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3.</w:t>
      </w:r>
      <w:r w:rsidR="008274D6" w:rsidRPr="00CE17ED">
        <w:rPr>
          <w:rFonts w:ascii="Garamond" w:hAnsi="Garamond" w:cs="Times New Roman"/>
          <w:color w:val="000000"/>
          <w:sz w:val="24"/>
          <w:szCs w:val="24"/>
        </w:rPr>
        <w:t xml:space="preserve"> </w:t>
      </w:r>
      <w:r w:rsidRPr="00CE17ED">
        <w:rPr>
          <w:rFonts w:ascii="Garamond" w:hAnsi="Garamond" w:cs="Times New Roman"/>
          <w:color w:val="000000"/>
          <w:sz w:val="24"/>
          <w:szCs w:val="24"/>
        </w:rPr>
        <w:t>Vendimi nr.</w:t>
      </w:r>
      <w:r w:rsidR="00E70690">
        <w:rPr>
          <w:rFonts w:ascii="Garamond" w:hAnsi="Garamond" w:cs="Times New Roman"/>
          <w:color w:val="000000"/>
          <w:sz w:val="24"/>
          <w:szCs w:val="24"/>
        </w:rPr>
        <w:t xml:space="preserve"> </w:t>
      </w:r>
      <w:r w:rsidRPr="00CE17ED">
        <w:rPr>
          <w:rFonts w:ascii="Garamond" w:hAnsi="Garamond" w:cs="Times New Roman"/>
          <w:color w:val="000000"/>
          <w:sz w:val="24"/>
          <w:szCs w:val="24"/>
        </w:rPr>
        <w:t>101, datë 15.2.2017, i Këshillit të Ministrave, “Për kohën e punës dhe të pushimit në Policinë e Shtetit”, të ndryshuar, shfuqizohet.</w:t>
      </w:r>
    </w:p>
    <w:p w14:paraId="6BA989F3" w14:textId="77777777" w:rsidR="007C6EDB" w:rsidRPr="00CE17ED" w:rsidRDefault="007C6EDB" w:rsidP="008274D6">
      <w:pPr>
        <w:autoSpaceDE w:val="0"/>
        <w:autoSpaceDN w:val="0"/>
        <w:adjustRightInd w:val="0"/>
        <w:spacing w:after="0" w:line="240" w:lineRule="auto"/>
        <w:ind w:firstLine="284"/>
        <w:jc w:val="both"/>
        <w:rPr>
          <w:rFonts w:ascii="Garamond" w:hAnsi="Garamond" w:cs="Times New Roman"/>
          <w:color w:val="000000"/>
          <w:sz w:val="24"/>
          <w:szCs w:val="24"/>
        </w:rPr>
      </w:pPr>
    </w:p>
    <w:p w14:paraId="621E1F71" w14:textId="77777777" w:rsidR="007C6EDB" w:rsidRPr="00CE17ED" w:rsidRDefault="007C6EDB" w:rsidP="008274D6">
      <w:pPr>
        <w:tabs>
          <w:tab w:val="left" w:pos="0"/>
          <w:tab w:val="left" w:pos="980"/>
        </w:tabs>
        <w:autoSpaceDE w:val="0"/>
        <w:autoSpaceDN w:val="0"/>
        <w:adjustRightInd w:val="0"/>
        <w:spacing w:after="0" w:line="240" w:lineRule="auto"/>
        <w:ind w:firstLine="284"/>
        <w:jc w:val="center"/>
        <w:rPr>
          <w:rFonts w:ascii="Garamond" w:hAnsi="Garamond" w:cs="Times New Roman"/>
          <w:bCs/>
          <w:color w:val="000000"/>
          <w:sz w:val="24"/>
          <w:szCs w:val="24"/>
        </w:rPr>
      </w:pPr>
      <w:r w:rsidRPr="00CE17ED">
        <w:rPr>
          <w:rFonts w:ascii="Garamond" w:hAnsi="Garamond" w:cs="Times New Roman"/>
          <w:bCs/>
          <w:color w:val="000000"/>
          <w:sz w:val="24"/>
          <w:szCs w:val="24"/>
        </w:rPr>
        <w:t>Neni 19</w:t>
      </w:r>
    </w:p>
    <w:p w14:paraId="38A92F1B" w14:textId="77777777" w:rsidR="007C6EDB" w:rsidRPr="00CE17ED" w:rsidRDefault="007C6EDB" w:rsidP="008274D6">
      <w:pPr>
        <w:tabs>
          <w:tab w:val="left" w:pos="0"/>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CE17ED">
        <w:rPr>
          <w:rFonts w:ascii="Garamond" w:hAnsi="Garamond" w:cs="Times New Roman"/>
          <w:b/>
          <w:bCs/>
          <w:color w:val="000000"/>
          <w:sz w:val="24"/>
          <w:szCs w:val="24"/>
        </w:rPr>
        <w:t>Hyrja në fuqi</w:t>
      </w:r>
    </w:p>
    <w:p w14:paraId="4D80FEB7" w14:textId="77777777" w:rsidR="007C6EDB" w:rsidRPr="00CE17ED" w:rsidRDefault="007C6EDB" w:rsidP="008274D6">
      <w:pPr>
        <w:tabs>
          <w:tab w:val="left" w:pos="0"/>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8B89F80" w14:textId="1DD9D4B8" w:rsidR="007C6EDB" w:rsidRPr="00CE17ED" w:rsidRDefault="007C6EDB" w:rsidP="008274D6">
      <w:pPr>
        <w:tabs>
          <w:tab w:val="left" w:pos="0"/>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CE17ED">
        <w:rPr>
          <w:rFonts w:ascii="Garamond" w:hAnsi="Garamond" w:cs="Times New Roman"/>
          <w:color w:val="000000"/>
          <w:sz w:val="24"/>
          <w:szCs w:val="24"/>
        </w:rPr>
        <w:t xml:space="preserve">Ky vendim hyn në fuqi pas botimit në Fletoren </w:t>
      </w:r>
      <w:r w:rsidR="008274D6" w:rsidRPr="00CE17ED">
        <w:rPr>
          <w:rFonts w:ascii="Garamond" w:hAnsi="Garamond" w:cs="Times New Roman"/>
          <w:color w:val="000000"/>
          <w:sz w:val="24"/>
          <w:szCs w:val="24"/>
        </w:rPr>
        <w:t>Z</w:t>
      </w:r>
      <w:r w:rsidRPr="00CE17ED">
        <w:rPr>
          <w:rFonts w:ascii="Garamond" w:hAnsi="Garamond" w:cs="Times New Roman"/>
          <w:color w:val="000000"/>
          <w:sz w:val="24"/>
          <w:szCs w:val="24"/>
        </w:rPr>
        <w:t>yrtare, me përjashtim të</w:t>
      </w:r>
      <w:r w:rsidR="00CE17ED">
        <w:rPr>
          <w:rFonts w:ascii="Garamond" w:hAnsi="Garamond" w:cs="Times New Roman"/>
          <w:color w:val="000000"/>
          <w:sz w:val="24"/>
          <w:szCs w:val="24"/>
        </w:rPr>
        <w:t xml:space="preserve"> </w:t>
      </w:r>
      <w:r w:rsidRPr="00CE17ED">
        <w:rPr>
          <w:rFonts w:ascii="Garamond" w:hAnsi="Garamond" w:cs="Times New Roman"/>
          <w:color w:val="000000"/>
          <w:sz w:val="24"/>
          <w:szCs w:val="24"/>
        </w:rPr>
        <w:t>nenit 6, i cili hyn në fuqi nga data 1 janar 2026.</w:t>
      </w:r>
    </w:p>
    <w:p w14:paraId="0DCBD65B" w14:textId="77777777" w:rsidR="008274D6" w:rsidRPr="00CE17ED" w:rsidRDefault="008274D6" w:rsidP="008274D6">
      <w:pPr>
        <w:autoSpaceDE w:val="0"/>
        <w:autoSpaceDN w:val="0"/>
        <w:adjustRightInd w:val="0"/>
        <w:spacing w:after="0" w:line="240" w:lineRule="auto"/>
        <w:ind w:firstLine="284"/>
        <w:jc w:val="center"/>
        <w:rPr>
          <w:rFonts w:ascii="Garamond" w:hAnsi="Garamond" w:cs="Times New Roman"/>
          <w:b/>
          <w:bCs/>
          <w:color w:val="000000"/>
          <w:sz w:val="24"/>
          <w:szCs w:val="24"/>
        </w:rPr>
      </w:pPr>
    </w:p>
    <w:p w14:paraId="5FEB2744" w14:textId="77777777" w:rsidR="007C6EDB" w:rsidRPr="00CE17ED" w:rsidRDefault="007C6EDB" w:rsidP="008274D6">
      <w:pPr>
        <w:autoSpaceDE w:val="0"/>
        <w:autoSpaceDN w:val="0"/>
        <w:adjustRightInd w:val="0"/>
        <w:spacing w:after="0" w:line="240" w:lineRule="auto"/>
        <w:ind w:firstLine="284"/>
        <w:jc w:val="right"/>
        <w:rPr>
          <w:rFonts w:ascii="Garamond" w:hAnsi="Garamond" w:cs="Times New Roman"/>
          <w:bCs/>
          <w:color w:val="000000"/>
          <w:sz w:val="24"/>
          <w:szCs w:val="24"/>
        </w:rPr>
      </w:pPr>
      <w:r w:rsidRPr="00CE17ED">
        <w:rPr>
          <w:rFonts w:ascii="Garamond" w:hAnsi="Garamond" w:cs="Times New Roman"/>
          <w:bCs/>
          <w:color w:val="000000"/>
          <w:sz w:val="24"/>
          <w:szCs w:val="24"/>
        </w:rPr>
        <w:t>ZËVENDËSKRYEMINIST</w:t>
      </w:r>
      <w:r w:rsidR="008274D6" w:rsidRPr="00CE17ED">
        <w:rPr>
          <w:rFonts w:ascii="Garamond" w:hAnsi="Garamond" w:cs="Times New Roman"/>
          <w:bCs/>
          <w:color w:val="000000"/>
          <w:sz w:val="24"/>
          <w:szCs w:val="24"/>
        </w:rPr>
        <w:t>Ë</w:t>
      </w:r>
      <w:r w:rsidRPr="00CE17ED">
        <w:rPr>
          <w:rFonts w:ascii="Garamond" w:hAnsi="Garamond" w:cs="Times New Roman"/>
          <w:bCs/>
          <w:color w:val="000000"/>
          <w:sz w:val="24"/>
          <w:szCs w:val="24"/>
        </w:rPr>
        <w:t>R</w:t>
      </w:r>
    </w:p>
    <w:p w14:paraId="5B4E3D1C" w14:textId="77777777" w:rsidR="007C6EDB" w:rsidRPr="00CE17ED" w:rsidRDefault="008274D6" w:rsidP="008274D6">
      <w:pPr>
        <w:autoSpaceDE w:val="0"/>
        <w:autoSpaceDN w:val="0"/>
        <w:adjustRightInd w:val="0"/>
        <w:spacing w:after="0" w:line="240" w:lineRule="auto"/>
        <w:ind w:firstLine="284"/>
        <w:jc w:val="right"/>
        <w:rPr>
          <w:rFonts w:ascii="Garamond" w:hAnsi="Garamond" w:cs="Times New Roman"/>
          <w:b/>
          <w:bCs/>
          <w:color w:val="000000"/>
          <w:sz w:val="24"/>
          <w:szCs w:val="24"/>
        </w:rPr>
      </w:pPr>
      <w:r w:rsidRPr="00CE17ED">
        <w:rPr>
          <w:rFonts w:ascii="Garamond" w:hAnsi="Garamond" w:cs="Times New Roman"/>
          <w:b/>
          <w:bCs/>
          <w:color w:val="000000"/>
          <w:sz w:val="24"/>
          <w:szCs w:val="24"/>
        </w:rPr>
        <w:lastRenderedPageBreak/>
        <w:t>Belinda Balluku</w:t>
      </w:r>
    </w:p>
    <w:sectPr w:rsidR="007C6EDB" w:rsidRPr="00CE17ED" w:rsidSect="0060376D">
      <w:footerReference w:type="default" r:id="rId12"/>
      <w:pgSz w:w="11907" w:h="16839" w:code="9"/>
      <w:pgMar w:top="1440" w:right="1440" w:bottom="1530" w:left="1440" w:header="720" w:footer="3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DEBBC" w14:textId="77777777" w:rsidR="00CE17ED" w:rsidRDefault="00CE17ED" w:rsidP="00E71DE6">
      <w:pPr>
        <w:spacing w:after="0" w:line="240" w:lineRule="auto"/>
      </w:pPr>
      <w:r>
        <w:separator/>
      </w:r>
    </w:p>
  </w:endnote>
  <w:endnote w:type="continuationSeparator" w:id="0">
    <w:p w14:paraId="340E2B5A" w14:textId="77777777" w:rsidR="00CE17ED" w:rsidRDefault="00CE17ED" w:rsidP="00E71DE6">
      <w:pPr>
        <w:spacing w:after="0" w:line="240" w:lineRule="auto"/>
      </w:pPr>
      <w:r>
        <w:continuationSeparator/>
      </w:r>
    </w:p>
  </w:endnote>
  <w:endnote w:type="continuationNotice" w:id="1">
    <w:p w14:paraId="47CF23DB" w14:textId="77777777" w:rsidR="00DE39AE" w:rsidRDefault="00DE39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0FCF7" w14:textId="77777777" w:rsidR="00CE17ED" w:rsidRPr="00DA5A45" w:rsidRDefault="00CE17ED">
    <w:pPr>
      <w:pStyle w:val="Footer"/>
      <w:jc w:val="right"/>
      <w:rPr>
        <w:rFonts w:ascii="Times New Roman" w:hAnsi="Times New Roman" w:cs="Times New Roman"/>
        <w:sz w:val="24"/>
      </w:rPr>
    </w:pPr>
  </w:p>
  <w:p w14:paraId="2B3583CC" w14:textId="77777777" w:rsidR="00CE17ED" w:rsidRDefault="00CE1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3D181" w14:textId="77777777" w:rsidR="00CE17ED" w:rsidRDefault="00CE17ED" w:rsidP="00E71DE6">
      <w:pPr>
        <w:spacing w:after="0" w:line="240" w:lineRule="auto"/>
      </w:pPr>
      <w:r>
        <w:separator/>
      </w:r>
    </w:p>
  </w:footnote>
  <w:footnote w:type="continuationSeparator" w:id="0">
    <w:p w14:paraId="6A2FD517" w14:textId="77777777" w:rsidR="00CE17ED" w:rsidRDefault="00CE17ED" w:rsidP="00E71DE6">
      <w:pPr>
        <w:spacing w:after="0" w:line="240" w:lineRule="auto"/>
      </w:pPr>
      <w:r>
        <w:continuationSeparator/>
      </w:r>
    </w:p>
  </w:footnote>
  <w:footnote w:type="continuationNotice" w:id="1">
    <w:p w14:paraId="6A48574A" w14:textId="77777777" w:rsidR="00DE39AE" w:rsidRDefault="00DE39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526E8"/>
    <w:multiLevelType w:val="hybridMultilevel"/>
    <w:tmpl w:val="BE2290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D319F2"/>
    <w:multiLevelType w:val="hybridMultilevel"/>
    <w:tmpl w:val="13142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03393"/>
    <w:multiLevelType w:val="multilevel"/>
    <w:tmpl w:val="C1D46D84"/>
    <w:lvl w:ilvl="0">
      <w:start w:val="1"/>
      <w:numFmt w:val="decimal"/>
      <w:lvlText w:val="%1."/>
      <w:lvlJc w:val="left"/>
      <w:pPr>
        <w:ind w:left="72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 w15:restartNumberingAfterBreak="0">
    <w:nsid w:val="2CAE5555"/>
    <w:multiLevelType w:val="multilevel"/>
    <w:tmpl w:val="36E41DBA"/>
    <w:lvl w:ilvl="0">
      <w:start w:val="1"/>
      <w:numFmt w:val="decimal"/>
      <w:lvlText w:val="%1."/>
      <w:lvlJc w:val="left"/>
      <w:pPr>
        <w:ind w:left="720" w:hanging="360"/>
      </w:pPr>
      <w:rPr>
        <w:b w:val="0"/>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349E5582"/>
    <w:multiLevelType w:val="hybridMultilevel"/>
    <w:tmpl w:val="5958D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5738E9"/>
    <w:multiLevelType w:val="hybridMultilevel"/>
    <w:tmpl w:val="208AC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9B7C78"/>
    <w:multiLevelType w:val="hybridMultilevel"/>
    <w:tmpl w:val="9EAA74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523129"/>
    <w:multiLevelType w:val="hybridMultilevel"/>
    <w:tmpl w:val="5D482A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A33DBA"/>
    <w:multiLevelType w:val="hybridMultilevel"/>
    <w:tmpl w:val="794E0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363E4B"/>
    <w:multiLevelType w:val="hybridMultilevel"/>
    <w:tmpl w:val="FFC4C7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490900"/>
    <w:multiLevelType w:val="hybridMultilevel"/>
    <w:tmpl w:val="01C2B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FE746C"/>
    <w:multiLevelType w:val="hybridMultilevel"/>
    <w:tmpl w:val="6A244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242F1E"/>
    <w:multiLevelType w:val="hybridMultilevel"/>
    <w:tmpl w:val="2BDAA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A2044"/>
    <w:multiLevelType w:val="hybridMultilevel"/>
    <w:tmpl w:val="FAECF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D641BC"/>
    <w:multiLevelType w:val="hybridMultilevel"/>
    <w:tmpl w:val="1BAE3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9D28AC"/>
    <w:multiLevelType w:val="hybridMultilevel"/>
    <w:tmpl w:val="0AC44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A93192"/>
    <w:multiLevelType w:val="hybridMultilevel"/>
    <w:tmpl w:val="E9E491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867ED6"/>
    <w:multiLevelType w:val="multilevel"/>
    <w:tmpl w:val="C1D46D84"/>
    <w:lvl w:ilvl="0">
      <w:start w:val="1"/>
      <w:numFmt w:val="decimal"/>
      <w:lvlText w:val="%1."/>
      <w:lvlJc w:val="left"/>
      <w:pPr>
        <w:ind w:left="72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640607E9"/>
    <w:multiLevelType w:val="multilevel"/>
    <w:tmpl w:val="C1D46D84"/>
    <w:lvl w:ilvl="0">
      <w:start w:val="1"/>
      <w:numFmt w:val="decimal"/>
      <w:lvlText w:val="%1."/>
      <w:lvlJc w:val="left"/>
      <w:pPr>
        <w:ind w:left="72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9" w15:restartNumberingAfterBreak="0">
    <w:nsid w:val="66B322B4"/>
    <w:multiLevelType w:val="hybridMultilevel"/>
    <w:tmpl w:val="12B8707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6AA33977"/>
    <w:multiLevelType w:val="hybridMultilevel"/>
    <w:tmpl w:val="92403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011D3D"/>
    <w:multiLevelType w:val="hybridMultilevel"/>
    <w:tmpl w:val="BF0CAF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CB40E3"/>
    <w:multiLevelType w:val="hybridMultilevel"/>
    <w:tmpl w:val="BFB8942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36F327B"/>
    <w:multiLevelType w:val="hybridMultilevel"/>
    <w:tmpl w:val="0AC44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A059D7"/>
    <w:multiLevelType w:val="multilevel"/>
    <w:tmpl w:val="C1D46D84"/>
    <w:lvl w:ilvl="0">
      <w:start w:val="1"/>
      <w:numFmt w:val="decimal"/>
      <w:lvlText w:val="%1."/>
      <w:lvlJc w:val="left"/>
      <w:pPr>
        <w:ind w:left="72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5" w15:restartNumberingAfterBreak="0">
    <w:nsid w:val="7C3604F8"/>
    <w:multiLevelType w:val="hybridMultilevel"/>
    <w:tmpl w:val="B13CC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3"/>
  </w:num>
  <w:num w:numId="3">
    <w:abstractNumId w:val="0"/>
  </w:num>
  <w:num w:numId="4">
    <w:abstractNumId w:val="22"/>
  </w:num>
  <w:num w:numId="5">
    <w:abstractNumId w:val="8"/>
  </w:num>
  <w:num w:numId="6">
    <w:abstractNumId w:val="6"/>
  </w:num>
  <w:num w:numId="7">
    <w:abstractNumId w:val="19"/>
  </w:num>
  <w:num w:numId="8">
    <w:abstractNumId w:val="11"/>
  </w:num>
  <w:num w:numId="9">
    <w:abstractNumId w:val="2"/>
  </w:num>
  <w:num w:numId="10">
    <w:abstractNumId w:val="16"/>
  </w:num>
  <w:num w:numId="11">
    <w:abstractNumId w:val="3"/>
  </w:num>
  <w:num w:numId="12">
    <w:abstractNumId w:val="7"/>
  </w:num>
  <w:num w:numId="13">
    <w:abstractNumId w:val="1"/>
  </w:num>
  <w:num w:numId="14">
    <w:abstractNumId w:val="24"/>
  </w:num>
  <w:num w:numId="15">
    <w:abstractNumId w:val="17"/>
  </w:num>
  <w:num w:numId="16">
    <w:abstractNumId w:val="18"/>
  </w:num>
  <w:num w:numId="17">
    <w:abstractNumId w:val="15"/>
  </w:num>
  <w:num w:numId="18">
    <w:abstractNumId w:val="23"/>
  </w:num>
  <w:num w:numId="19">
    <w:abstractNumId w:val="10"/>
  </w:num>
  <w:num w:numId="20">
    <w:abstractNumId w:val="20"/>
  </w:num>
  <w:num w:numId="21">
    <w:abstractNumId w:val="9"/>
  </w:num>
  <w:num w:numId="22">
    <w:abstractNumId w:val="12"/>
  </w:num>
  <w:num w:numId="23">
    <w:abstractNumId w:val="4"/>
  </w:num>
  <w:num w:numId="24">
    <w:abstractNumId w:val="14"/>
  </w:num>
  <w:num w:numId="25">
    <w:abstractNumId w:val="5"/>
  </w:num>
  <w:num w:numId="26">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A9E"/>
    <w:rsid w:val="00023A72"/>
    <w:rsid w:val="00035BB6"/>
    <w:rsid w:val="00064E35"/>
    <w:rsid w:val="00092308"/>
    <w:rsid w:val="000B7D3C"/>
    <w:rsid w:val="000C6F28"/>
    <w:rsid w:val="000D1D7C"/>
    <w:rsid w:val="00117B39"/>
    <w:rsid w:val="00155A84"/>
    <w:rsid w:val="00174981"/>
    <w:rsid w:val="0018774F"/>
    <w:rsid w:val="00197E4D"/>
    <w:rsid w:val="001B5F82"/>
    <w:rsid w:val="00236B98"/>
    <w:rsid w:val="002449C6"/>
    <w:rsid w:val="002840F5"/>
    <w:rsid w:val="00287B62"/>
    <w:rsid w:val="002B4B91"/>
    <w:rsid w:val="002C596C"/>
    <w:rsid w:val="002F2296"/>
    <w:rsid w:val="00313E54"/>
    <w:rsid w:val="0031652F"/>
    <w:rsid w:val="003322C0"/>
    <w:rsid w:val="003531A4"/>
    <w:rsid w:val="0037335C"/>
    <w:rsid w:val="003B3221"/>
    <w:rsid w:val="003B6D14"/>
    <w:rsid w:val="00454C8E"/>
    <w:rsid w:val="00495C93"/>
    <w:rsid w:val="004E0A4E"/>
    <w:rsid w:val="00517EB6"/>
    <w:rsid w:val="005252D7"/>
    <w:rsid w:val="00541FCD"/>
    <w:rsid w:val="0054252A"/>
    <w:rsid w:val="005602DA"/>
    <w:rsid w:val="00564134"/>
    <w:rsid w:val="00566F68"/>
    <w:rsid w:val="005771BB"/>
    <w:rsid w:val="005B44CD"/>
    <w:rsid w:val="005B6D8A"/>
    <w:rsid w:val="005F5EF6"/>
    <w:rsid w:val="0060376D"/>
    <w:rsid w:val="00623316"/>
    <w:rsid w:val="006B453A"/>
    <w:rsid w:val="006C430D"/>
    <w:rsid w:val="006C63EF"/>
    <w:rsid w:val="006D3D54"/>
    <w:rsid w:val="006E489C"/>
    <w:rsid w:val="006F5254"/>
    <w:rsid w:val="00703051"/>
    <w:rsid w:val="00724591"/>
    <w:rsid w:val="007402B3"/>
    <w:rsid w:val="0074680B"/>
    <w:rsid w:val="00755E87"/>
    <w:rsid w:val="00767ADF"/>
    <w:rsid w:val="00776FB1"/>
    <w:rsid w:val="007B1C33"/>
    <w:rsid w:val="007B7F2D"/>
    <w:rsid w:val="007C6EDB"/>
    <w:rsid w:val="007E6F70"/>
    <w:rsid w:val="008274D6"/>
    <w:rsid w:val="00832738"/>
    <w:rsid w:val="00833B25"/>
    <w:rsid w:val="0084621D"/>
    <w:rsid w:val="008501C7"/>
    <w:rsid w:val="00851180"/>
    <w:rsid w:val="008618A7"/>
    <w:rsid w:val="008926A6"/>
    <w:rsid w:val="008D23D5"/>
    <w:rsid w:val="008F3E9F"/>
    <w:rsid w:val="00904331"/>
    <w:rsid w:val="00916387"/>
    <w:rsid w:val="0092199A"/>
    <w:rsid w:val="00932E4A"/>
    <w:rsid w:val="00933FEB"/>
    <w:rsid w:val="00937572"/>
    <w:rsid w:val="00937CFA"/>
    <w:rsid w:val="00953B03"/>
    <w:rsid w:val="009648A1"/>
    <w:rsid w:val="009721D1"/>
    <w:rsid w:val="009811CB"/>
    <w:rsid w:val="00994CEA"/>
    <w:rsid w:val="009B1298"/>
    <w:rsid w:val="009E6225"/>
    <w:rsid w:val="00A3547C"/>
    <w:rsid w:val="00A37729"/>
    <w:rsid w:val="00A416E5"/>
    <w:rsid w:val="00A51D8E"/>
    <w:rsid w:val="00A57246"/>
    <w:rsid w:val="00A6120D"/>
    <w:rsid w:val="00A71997"/>
    <w:rsid w:val="00A973DA"/>
    <w:rsid w:val="00AB3D0A"/>
    <w:rsid w:val="00AB63B6"/>
    <w:rsid w:val="00AC24E9"/>
    <w:rsid w:val="00AE25CD"/>
    <w:rsid w:val="00AF4D3B"/>
    <w:rsid w:val="00B173C9"/>
    <w:rsid w:val="00B3066D"/>
    <w:rsid w:val="00B50D5F"/>
    <w:rsid w:val="00B55404"/>
    <w:rsid w:val="00B84890"/>
    <w:rsid w:val="00B86EDD"/>
    <w:rsid w:val="00B93460"/>
    <w:rsid w:val="00BA092A"/>
    <w:rsid w:val="00BA6B20"/>
    <w:rsid w:val="00BB1C1B"/>
    <w:rsid w:val="00C2360D"/>
    <w:rsid w:val="00C2709E"/>
    <w:rsid w:val="00C636C8"/>
    <w:rsid w:val="00C8042E"/>
    <w:rsid w:val="00CB3E3C"/>
    <w:rsid w:val="00CD4820"/>
    <w:rsid w:val="00CE17ED"/>
    <w:rsid w:val="00CE4536"/>
    <w:rsid w:val="00D44F2E"/>
    <w:rsid w:val="00D65845"/>
    <w:rsid w:val="00D95238"/>
    <w:rsid w:val="00DA5A45"/>
    <w:rsid w:val="00DA79E3"/>
    <w:rsid w:val="00DE1B46"/>
    <w:rsid w:val="00DE39AE"/>
    <w:rsid w:val="00E26EE9"/>
    <w:rsid w:val="00E34872"/>
    <w:rsid w:val="00E37793"/>
    <w:rsid w:val="00E47A9E"/>
    <w:rsid w:val="00E70690"/>
    <w:rsid w:val="00E71DE6"/>
    <w:rsid w:val="00E724CC"/>
    <w:rsid w:val="00E8069F"/>
    <w:rsid w:val="00E85D18"/>
    <w:rsid w:val="00E977F5"/>
    <w:rsid w:val="00EE153D"/>
    <w:rsid w:val="00EE4876"/>
    <w:rsid w:val="00EF4366"/>
    <w:rsid w:val="00F42780"/>
    <w:rsid w:val="00F72E51"/>
    <w:rsid w:val="00F75EF6"/>
    <w:rsid w:val="00F87BD7"/>
    <w:rsid w:val="00F92726"/>
    <w:rsid w:val="00FA049F"/>
    <w:rsid w:val="00FE3E2C"/>
    <w:rsid w:val="00FF5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03ADBA"/>
  <w15:chartTrackingRefBased/>
  <w15:docId w15:val="{7A85FE5E-A09F-4F33-9E7F-12AD0655F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0A4E"/>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A4E"/>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E0A4E"/>
    <w:rPr>
      <w:rFonts w:ascii="Times New Roman" w:eastAsia="Times New Roman" w:hAnsi="Times New Roman" w:cs="Times New Roman"/>
      <w:sz w:val="24"/>
      <w:szCs w:val="24"/>
    </w:rPr>
  </w:style>
  <w:style w:type="paragraph" w:styleId="ListParagraph">
    <w:name w:val="List Paragraph"/>
    <w:basedOn w:val="Normal"/>
    <w:uiPriority w:val="34"/>
    <w:qFormat/>
    <w:rsid w:val="00C8042E"/>
    <w:pPr>
      <w:ind w:left="720"/>
      <w:contextualSpacing/>
    </w:pPr>
  </w:style>
  <w:style w:type="paragraph" w:styleId="NoSpacing">
    <w:name w:val="No Spacing"/>
    <w:uiPriority w:val="99"/>
    <w:qFormat/>
    <w:rsid w:val="00623316"/>
    <w:pPr>
      <w:spacing w:after="0" w:line="240" w:lineRule="auto"/>
    </w:pPr>
  </w:style>
  <w:style w:type="paragraph" w:styleId="BalloonText">
    <w:name w:val="Balloon Text"/>
    <w:basedOn w:val="Normal"/>
    <w:link w:val="BalloonTextChar"/>
    <w:uiPriority w:val="99"/>
    <w:semiHidden/>
    <w:unhideWhenUsed/>
    <w:rsid w:val="009E62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225"/>
    <w:rPr>
      <w:rFonts w:ascii="Segoe UI" w:hAnsi="Segoe UI" w:cs="Segoe UI"/>
      <w:sz w:val="18"/>
      <w:szCs w:val="18"/>
    </w:rPr>
  </w:style>
  <w:style w:type="character" w:styleId="CommentReference">
    <w:name w:val="annotation reference"/>
    <w:basedOn w:val="DefaultParagraphFont"/>
    <w:uiPriority w:val="99"/>
    <w:semiHidden/>
    <w:unhideWhenUsed/>
    <w:rsid w:val="006C63EF"/>
    <w:rPr>
      <w:sz w:val="16"/>
      <w:szCs w:val="16"/>
    </w:rPr>
  </w:style>
  <w:style w:type="paragraph" w:styleId="CommentText">
    <w:name w:val="annotation text"/>
    <w:basedOn w:val="Normal"/>
    <w:link w:val="CommentTextChar"/>
    <w:uiPriority w:val="99"/>
    <w:unhideWhenUsed/>
    <w:rsid w:val="006C63EF"/>
    <w:pPr>
      <w:spacing w:line="240" w:lineRule="auto"/>
    </w:pPr>
    <w:rPr>
      <w:sz w:val="20"/>
      <w:szCs w:val="20"/>
    </w:rPr>
  </w:style>
  <w:style w:type="character" w:customStyle="1" w:styleId="CommentTextChar">
    <w:name w:val="Comment Text Char"/>
    <w:basedOn w:val="DefaultParagraphFont"/>
    <w:link w:val="CommentText"/>
    <w:uiPriority w:val="99"/>
    <w:rsid w:val="006C63EF"/>
    <w:rPr>
      <w:sz w:val="20"/>
      <w:szCs w:val="20"/>
    </w:rPr>
  </w:style>
  <w:style w:type="paragraph" w:styleId="CommentSubject">
    <w:name w:val="annotation subject"/>
    <w:basedOn w:val="CommentText"/>
    <w:next w:val="CommentText"/>
    <w:link w:val="CommentSubjectChar"/>
    <w:uiPriority w:val="99"/>
    <w:semiHidden/>
    <w:unhideWhenUsed/>
    <w:rsid w:val="006C63EF"/>
    <w:rPr>
      <w:b/>
      <w:bCs/>
    </w:rPr>
  </w:style>
  <w:style w:type="character" w:customStyle="1" w:styleId="CommentSubjectChar">
    <w:name w:val="Comment Subject Char"/>
    <w:basedOn w:val="CommentTextChar"/>
    <w:link w:val="CommentSubject"/>
    <w:uiPriority w:val="99"/>
    <w:semiHidden/>
    <w:rsid w:val="006C63EF"/>
    <w:rPr>
      <w:b/>
      <w:bCs/>
      <w:sz w:val="20"/>
      <w:szCs w:val="20"/>
    </w:rPr>
  </w:style>
  <w:style w:type="paragraph" w:styleId="Footer">
    <w:name w:val="footer"/>
    <w:basedOn w:val="Normal"/>
    <w:link w:val="FooterChar"/>
    <w:uiPriority w:val="99"/>
    <w:unhideWhenUsed/>
    <w:rsid w:val="00E71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DE6"/>
  </w:style>
  <w:style w:type="paragraph" w:customStyle="1" w:styleId="xmsonormal">
    <w:name w:val="x_msonormal"/>
    <w:basedOn w:val="Normal"/>
    <w:rsid w:val="00D9523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064E35"/>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837749">
      <w:bodyDiv w:val="1"/>
      <w:marLeft w:val="0"/>
      <w:marRight w:val="0"/>
      <w:marTop w:val="0"/>
      <w:marBottom w:val="0"/>
      <w:divBdr>
        <w:top w:val="none" w:sz="0" w:space="0" w:color="auto"/>
        <w:left w:val="none" w:sz="0" w:space="0" w:color="auto"/>
        <w:bottom w:val="none" w:sz="0" w:space="0" w:color="auto"/>
        <w:right w:val="none" w:sz="0" w:space="0" w:color="auto"/>
      </w:divBdr>
    </w:div>
    <w:div w:id="675811925">
      <w:bodyDiv w:val="1"/>
      <w:marLeft w:val="0"/>
      <w:marRight w:val="0"/>
      <w:marTop w:val="0"/>
      <w:marBottom w:val="0"/>
      <w:divBdr>
        <w:top w:val="none" w:sz="0" w:space="0" w:color="auto"/>
        <w:left w:val="none" w:sz="0" w:space="0" w:color="auto"/>
        <w:bottom w:val="none" w:sz="0" w:space="0" w:color="auto"/>
        <w:right w:val="none" w:sz="0" w:space="0" w:color="auto"/>
      </w:divBdr>
    </w:div>
    <w:div w:id="746419011">
      <w:bodyDiv w:val="1"/>
      <w:marLeft w:val="0"/>
      <w:marRight w:val="0"/>
      <w:marTop w:val="0"/>
      <w:marBottom w:val="0"/>
      <w:divBdr>
        <w:top w:val="none" w:sz="0" w:space="0" w:color="auto"/>
        <w:left w:val="none" w:sz="0" w:space="0" w:color="auto"/>
        <w:bottom w:val="none" w:sz="0" w:space="0" w:color="auto"/>
        <w:right w:val="none" w:sz="0" w:space="0" w:color="auto"/>
      </w:divBdr>
    </w:div>
    <w:div w:id="180495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223</Nr_x002e__x0020_akti>
    <Data_x0020_e_x0020_Krijimit xmlns="0e656187-b300-4fb0-8bf4-3a50f872073c">2025-04-22T10:02:44Z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2025-04-18T00:00:00Z</Date_x0020_protokolli>
    <Titulli xmlns="0e656187-b300-4fb0-8bf4-3a50f872073c">Për  përcaktimin e rregullave dhe procedurave për kohën e punës, pushimit dhe trajtimin financiar të punonjësit të policisë, kur nuk kryen pushimet, lejet pa të drejtë page dhe kushtet e posaçme të punës për punonjëset shtatzëna të Policisë së Shtetit</Titulli>
    <Modifikuesi xmlns="0e656187-b300-4fb0-8bf4-3a50f872073c">Suada.Daci</Modifikuesi>
    <Nr_x002e__x0020_prot_x0020_QBZ xmlns="0e656187-b300-4fb0-8bf4-3a50f872073c">657</Nr_x002e__x0020_prot_x0020_QBZ>
    <Data_x0020_e_x0020_Modifikimit xmlns="0e656187-b300-4fb0-8bf4-3a50f872073c">2025-04-22T10:43:27Z</Data_x0020_e_x0020_Modifikimit>
    <Dekretuar xmlns="0e656187-b300-4fb0-8bf4-3a50f872073c">false</Dekretuar>
    <Data xmlns="0e656187-b300-4fb0-8bf4-3a50f872073c">2025-04-17T00:00:00Z</Data>
    <Nr_x002e__x0020_protokolli_x0020_i_x0020_aktit xmlns="0e656187-b300-4fb0-8bf4-3a50f872073c">1909/1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14E6F141B0B49F0BE07EFB432A584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14E6F141B0B49F0BE07EFB432A584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D9BAC9-456E-4754-A10C-3C148CD2B6BD}">
  <ds:schemaRefs>
    <ds:schemaRef ds:uri="http://schemas.openxmlformats.org/package/2006/metadata/core-properties"/>
    <ds:schemaRef ds:uri="http://purl.org/dc/elements/1.1/"/>
    <ds:schemaRef ds:uri="http://www.w3.org/XML/1998/namespace"/>
    <ds:schemaRef ds:uri="http://schemas.microsoft.com/office/2006/documentManagement/types"/>
    <ds:schemaRef ds:uri="http://schemas.microsoft.com/office/2006/metadata/properties"/>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00BDE935-B8F6-4D28-A9FF-234E32DA19CD}">
  <ds:schemaRefs>
    <ds:schemaRef ds:uri="http://schemas.microsoft.com/sharepoint/v3/contenttype/forms"/>
  </ds:schemaRefs>
</ds:datastoreItem>
</file>

<file path=customXml/itemProps3.xml><?xml version="1.0" encoding="utf-8"?>
<ds:datastoreItem xmlns:ds="http://schemas.openxmlformats.org/officeDocument/2006/customXml" ds:itemID="{33FD6A6D-4E1F-4A0E-BE89-38D365CC4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9B10B7-822F-436F-BFDC-F84C1C2C32FF}">
  <ds:schemaRefs>
    <ds:schemaRef ds:uri="http://schemas.microsoft.com/sharepoint/v3/contenttype/forms"/>
  </ds:schemaRefs>
</ds:datastoreItem>
</file>

<file path=customXml/itemProps5.xml><?xml version="1.0" encoding="utf-8"?>
<ds:datastoreItem xmlns:ds="http://schemas.openxmlformats.org/officeDocument/2006/customXml" ds:itemID="{6DD9C538-9B78-43A9-BF3B-6B56FFE3D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6</Pages>
  <Words>1766</Words>
  <Characters>10070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Shameti</dc:creator>
  <cp:lastModifiedBy>Fjora Cahani</cp:lastModifiedBy>
  <cp:revision>116</cp:revision>
  <cp:lastPrinted>2025-04-17T08:11:00Z</cp:lastPrinted>
  <dcterms:created xsi:type="dcterms:W3CDTF">2025-04-11T10:47:00Z</dcterms:created>
  <dcterms:modified xsi:type="dcterms:W3CDTF">2025-04-22T10:16:00Z</dcterms:modified>
</cp:coreProperties>
</file>