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9704A" w14:textId="77777777" w:rsidR="00F0637F" w:rsidRPr="0074401A" w:rsidRDefault="00F0637F" w:rsidP="00F0637F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74401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415B16E" w14:textId="77777777" w:rsidR="00F0637F" w:rsidRPr="0074401A" w:rsidRDefault="00F0637F" w:rsidP="00F0637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4401A">
        <w:rPr>
          <w:rFonts w:ascii="Garamond" w:hAnsi="Garamond" w:cs="Times New Roman"/>
          <w:b/>
          <w:bCs/>
          <w:color w:val="000000"/>
          <w:sz w:val="24"/>
          <w:szCs w:val="24"/>
        </w:rPr>
        <w:t>Nr. 241, datë 30.4.2025</w:t>
      </w:r>
    </w:p>
    <w:p w14:paraId="7F44B980" w14:textId="77777777" w:rsidR="00F0637F" w:rsidRPr="0074401A" w:rsidRDefault="00F0637F" w:rsidP="00F0637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A8D5D1D" w14:textId="6481D4DB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4401A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SHPRONËSIMIN, PËR INTERES PUBLIK, TË PRONARËVE TË PASURIVE TË PALUAJTSHME, PRONË PRIVATE, QË PREKEN NGA REALIZIMI I PROJEKTIT “NDËRTIM DEPO NË ZONËN E KATUNDIT TË RI”</w:t>
      </w:r>
    </w:p>
    <w:p w14:paraId="6C39CD84" w14:textId="77777777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08E32B3" w14:textId="13C81306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7440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4401A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74401A">
        <w:rPr>
          <w:rFonts w:ascii="Garamond" w:hAnsi="Garamond" w:cs="Times New Roman"/>
          <w:color w:val="000000"/>
          <w:sz w:val="24"/>
          <w:szCs w:val="24"/>
        </w:rPr>
        <w:t>z</w:t>
      </w:r>
      <w:r w:rsidRPr="0074401A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74401A">
        <w:rPr>
          <w:rFonts w:ascii="Garamond" w:hAnsi="Garamond" w:cs="Times New Roman"/>
          <w:color w:val="000000"/>
          <w:sz w:val="24"/>
          <w:szCs w:val="24"/>
        </w:rPr>
        <w:t>it</w:t>
      </w:r>
      <w:r w:rsidRPr="007440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4401A">
        <w:rPr>
          <w:rFonts w:ascii="Garamond" w:hAnsi="Garamond" w:cs="Times New Roman"/>
          <w:color w:val="000000"/>
          <w:sz w:val="24"/>
          <w:szCs w:val="24"/>
        </w:rPr>
        <w:t>të</w:t>
      </w:r>
      <w:r w:rsidRPr="0074401A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6A3BA650" w14:textId="77777777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D682821" w14:textId="77777777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74401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FD8297D" w14:textId="77777777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52BCA6C1" w14:textId="3448EE0B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1. Shpronësimin, për interes publik, të pronarëve të pasurive të paluajtshme, pronë private, që preken nga realizimi i projektit “Ndërtim depo në zonën e Katundit të Ri”.</w:t>
      </w:r>
    </w:p>
    <w:p w14:paraId="2A562E2E" w14:textId="68DFD7AF" w:rsidR="00F0637F" w:rsidRPr="0074401A" w:rsidRDefault="00F0637F" w:rsidP="00F0637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2.</w:t>
      </w:r>
      <w:r w:rsidR="007440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4401A">
        <w:rPr>
          <w:rFonts w:ascii="Garamond" w:hAnsi="Garamond" w:cs="Times New Roman"/>
          <w:color w:val="000000"/>
          <w:sz w:val="24"/>
          <w:szCs w:val="24"/>
        </w:rPr>
        <w:t>Shpronësimi bëhet në favor të Ujësjellës-Kanalizimeve Tiranë sh.a.</w:t>
      </w:r>
    </w:p>
    <w:p w14:paraId="47365C0C" w14:textId="6E625633" w:rsidR="00F0637F" w:rsidRPr="0074401A" w:rsidRDefault="00F0637F" w:rsidP="00F0637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3.</w:t>
      </w:r>
      <w:r w:rsidR="007440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4401A">
        <w:rPr>
          <w:rFonts w:ascii="Garamond" w:hAnsi="Garamond" w:cs="Times New Roman"/>
          <w:color w:val="000000"/>
          <w:sz w:val="24"/>
          <w:szCs w:val="24"/>
        </w:rPr>
        <w:t>Pronarët e pasurive të paluajtshme, pronë private, që shpronësohen, kompensohen në vlerë të plotë, sipas masës përkatëse, që paraqitet në tabelën që i bashkëlidhet këtij vendimi, për pasuritë e llojit “arë” dhe “pemëtore”, me një vlerë të përgjithshme prej 595 006.72 (pesëqind e nëntëdhjetë e pesë mijë e gjashtë pikë shtatëdhjetë e dy) lekësh.</w:t>
      </w:r>
    </w:p>
    <w:p w14:paraId="0B762130" w14:textId="4D91C582" w:rsidR="00F0637F" w:rsidRPr="0074401A" w:rsidRDefault="00F0637F" w:rsidP="00F0637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4.</w:t>
      </w:r>
      <w:r w:rsidR="007440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4401A">
        <w:rPr>
          <w:rFonts w:ascii="Garamond" w:hAnsi="Garamond" w:cs="Times New Roman"/>
          <w:color w:val="000000"/>
          <w:sz w:val="24"/>
          <w:szCs w:val="24"/>
        </w:rPr>
        <w:t>Vlera e përgjithshme e shpronësimit, prej 595 006. 72 (pesëqind e nëntëdhjetë e pesë mijë e gjashtë pikë shtatëdhjetë e dy) lekësh, përballohet nga</w:t>
      </w:r>
      <w:r w:rsidR="007440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4401A">
        <w:rPr>
          <w:rFonts w:ascii="Garamond" w:hAnsi="Garamond" w:cs="Times New Roman"/>
          <w:color w:val="000000"/>
          <w:sz w:val="24"/>
          <w:szCs w:val="24"/>
        </w:rPr>
        <w:t>Ujësjellës-Kanalizimet Tiranë sh.a.</w:t>
      </w:r>
    </w:p>
    <w:p w14:paraId="4DE3E655" w14:textId="6C52E41D" w:rsidR="00F0637F" w:rsidRPr="0074401A" w:rsidRDefault="00F0637F" w:rsidP="00F0637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5.</w:t>
      </w:r>
      <w:r w:rsidR="007440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4401A">
        <w:rPr>
          <w:rFonts w:ascii="Garamond" w:hAnsi="Garamond" w:cs="Times New Roman"/>
          <w:color w:val="000000"/>
          <w:sz w:val="24"/>
          <w:szCs w:val="24"/>
        </w:rPr>
        <w:t>Vlera e shpenzimeve procedurale, në masën 70 000 (shtatëdhjetë mijë) lekë, përballohet nga Ujësjellës-Kanalizimet Tiranë</w:t>
      </w:r>
      <w:r w:rsidR="007440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4401A">
        <w:rPr>
          <w:rFonts w:ascii="Garamond" w:hAnsi="Garamond" w:cs="Times New Roman"/>
          <w:color w:val="000000"/>
          <w:sz w:val="24"/>
          <w:szCs w:val="24"/>
        </w:rPr>
        <w:t>sh.a.</w:t>
      </w:r>
      <w:r w:rsidR="0074401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B08380D" w14:textId="7D8E775C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74401A" w:rsidRPr="0074401A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74401A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455B1726" w14:textId="5F4DFC10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</w:t>
      </w:r>
      <w:r w:rsidR="007440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4401A">
        <w:rPr>
          <w:rFonts w:ascii="Garamond" w:hAnsi="Garamond" w:cs="Times New Roman"/>
          <w:color w:val="000000"/>
          <w:sz w:val="24"/>
          <w:szCs w:val="24"/>
        </w:rPr>
        <w:t>Ujësjellës-Kanalizimeve Tiranë sh.a.</w:t>
      </w:r>
    </w:p>
    <w:p w14:paraId="5293F122" w14:textId="5D860EBD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8. Ujësjellës-Kanalizime Tiranë sh.a. kryen procedurat për likuidimin e pronarëve të shpronësuar, sipas përcaktimeve të bëra në këtë vendim.</w:t>
      </w:r>
      <w:r w:rsidR="0074401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0968783" w14:textId="20DD19FC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Ujësjellës-Kanalizimet Tiranë sh.a.</w:t>
      </w:r>
    </w:p>
    <w:p w14:paraId="79D95E1D" w14:textId="5D3AA32D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10. Agjencia Shtetërore e Kadastrës, Drejtoria Vendore Tiranë Rurale 2, brenda 30 (tridhjetë) ditëve nga data e miratimit të këtij vendimi, nis procedurat për hedhjen e gjurmës së projektit mbi hartën kadastrale, sipas planimetrisë së shpronësimit të miratuar dhe regjistron aktin e kalimit të pronësisë në favor të Bashkisë Tiranë për Ujësjellës-Kanalizimet Tiranë sh.a., sipas këtij vendimi.</w:t>
      </w:r>
    </w:p>
    <w:p w14:paraId="22FC8136" w14:textId="2D92CBE4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kadastrale dhe regjistron aktin e kalimit të pronësisë, në favor të Bashkisë Tiranë për Ujësjellës-Kanalizime Tiranë sh.a., sipas këtij vendimi. </w:t>
      </w:r>
    </w:p>
    <w:p w14:paraId="4BF5C610" w14:textId="6FFFE57A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Agjencia Shtetërore e Kadastrës, Drejtoria Vendore Tiranë Rurale 2, Bashkia Tiranë, Ujësjellës-Kanalizime Tiranë sh.a. dhe Agjencia Shtetërore për Shpronësimin për zbatimin e këtij vendimi.</w:t>
      </w:r>
    </w:p>
    <w:p w14:paraId="2EBC3EA9" w14:textId="77777777" w:rsidR="00F0637F" w:rsidRPr="0074401A" w:rsidRDefault="00F0637F" w:rsidP="00F0637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4401A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06BCB3FD" w14:textId="77777777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051952E" w14:textId="77777777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74401A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24D4B5E4" w14:textId="77777777" w:rsidR="00F0637F" w:rsidRPr="0074401A" w:rsidRDefault="00F0637F" w:rsidP="00F063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4401A">
        <w:rPr>
          <w:rFonts w:ascii="Garamond" w:hAnsi="Garamond" w:cs="Times New Roman"/>
          <w:b/>
          <w:bCs/>
          <w:color w:val="000000"/>
          <w:sz w:val="24"/>
          <w:szCs w:val="24"/>
        </w:rPr>
        <w:t>Belinda Balluku</w:t>
      </w:r>
    </w:p>
    <w:p w14:paraId="0F52BDCE" w14:textId="77777777" w:rsidR="006246E5" w:rsidRPr="0074401A" w:rsidRDefault="006246E5" w:rsidP="006246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448305F" w14:textId="77777777" w:rsidR="006246E5" w:rsidRPr="0074401A" w:rsidRDefault="006246E5" w:rsidP="006246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074909F" w14:textId="079FC52E" w:rsidR="006246E5" w:rsidRPr="0074401A" w:rsidRDefault="006246E5" w:rsidP="006246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4"/>
        </w:rPr>
      </w:pPr>
      <w:bookmarkStart w:id="0" w:name="RANGE!A1:M10"/>
      <w:r w:rsidRPr="0074401A">
        <w:rPr>
          <w:rFonts w:ascii="Garamond" w:hAnsi="Garamond" w:cs="Times New Roman"/>
          <w:bCs/>
          <w:color w:val="000000"/>
          <w:sz w:val="20"/>
          <w:szCs w:val="24"/>
        </w:rPr>
        <w:lastRenderedPageBreak/>
        <w:t>LISTA EMËRORE E PRONARËVE, PASURITË E PALUAJTSHME, PRONË PRIVATE</w:t>
      </w:r>
      <w:r w:rsidR="0074401A">
        <w:rPr>
          <w:rFonts w:ascii="Garamond" w:hAnsi="Garamond" w:cs="Times New Roman"/>
          <w:bCs/>
          <w:color w:val="000000"/>
          <w:sz w:val="20"/>
          <w:szCs w:val="24"/>
        </w:rPr>
        <w:t>,</w:t>
      </w:r>
      <w:r w:rsidRPr="0074401A">
        <w:rPr>
          <w:rFonts w:ascii="Garamond" w:hAnsi="Garamond" w:cs="Times New Roman"/>
          <w:bCs/>
          <w:color w:val="000000"/>
          <w:sz w:val="20"/>
          <w:szCs w:val="24"/>
        </w:rPr>
        <w:t xml:space="preserve"> </w:t>
      </w:r>
      <w:r w:rsidR="0074401A">
        <w:rPr>
          <w:rFonts w:ascii="Garamond" w:hAnsi="Garamond" w:cs="Times New Roman"/>
          <w:bCs/>
          <w:color w:val="000000"/>
          <w:sz w:val="20"/>
          <w:szCs w:val="24"/>
        </w:rPr>
        <w:t>TË</w:t>
      </w:r>
      <w:r w:rsidRPr="0074401A">
        <w:rPr>
          <w:rFonts w:ascii="Garamond" w:hAnsi="Garamond" w:cs="Times New Roman"/>
          <w:bCs/>
          <w:color w:val="000000"/>
          <w:sz w:val="20"/>
          <w:szCs w:val="24"/>
        </w:rPr>
        <w:t xml:space="preserve"> TË CILËVE SHPRONËSOHEN, PËR INTERES PUBLIK, PËR REALIZIMIN E PROJEKTIT </w:t>
      </w:r>
      <w:r w:rsidR="0074401A">
        <w:rPr>
          <w:rFonts w:ascii="Garamond" w:hAnsi="Garamond" w:cs="Times New Roman"/>
          <w:bCs/>
          <w:color w:val="000000"/>
          <w:sz w:val="20"/>
          <w:szCs w:val="24"/>
        </w:rPr>
        <w:t>“</w:t>
      </w:r>
      <w:r w:rsidRPr="0074401A">
        <w:rPr>
          <w:rFonts w:ascii="Garamond" w:hAnsi="Garamond" w:cs="Times New Roman"/>
          <w:bCs/>
          <w:color w:val="000000"/>
          <w:sz w:val="20"/>
          <w:szCs w:val="24"/>
        </w:rPr>
        <w:t xml:space="preserve">NDËRTIM DEPO NË ZONËN E KATUNDIT </w:t>
      </w:r>
      <w:r w:rsidR="0074401A">
        <w:rPr>
          <w:rFonts w:ascii="Garamond" w:hAnsi="Garamond" w:cs="Times New Roman"/>
          <w:bCs/>
          <w:color w:val="000000"/>
          <w:sz w:val="20"/>
          <w:szCs w:val="24"/>
        </w:rPr>
        <w:t>TË</w:t>
      </w:r>
      <w:r w:rsidRPr="0074401A">
        <w:rPr>
          <w:rFonts w:ascii="Garamond" w:hAnsi="Garamond" w:cs="Times New Roman"/>
          <w:bCs/>
          <w:color w:val="000000"/>
          <w:sz w:val="20"/>
          <w:szCs w:val="24"/>
        </w:rPr>
        <w:t xml:space="preserve"> RI</w:t>
      </w:r>
      <w:bookmarkEnd w:id="0"/>
      <w:r w:rsidR="0074401A">
        <w:rPr>
          <w:rFonts w:ascii="Garamond" w:hAnsi="Garamond" w:cs="Times New Roman"/>
          <w:bCs/>
          <w:color w:val="000000"/>
          <w:sz w:val="20"/>
          <w:szCs w:val="24"/>
        </w:rPr>
        <w:t>”</w:t>
      </w:r>
    </w:p>
    <w:p w14:paraId="62DCCAA6" w14:textId="77777777" w:rsidR="00CD62A1" w:rsidRPr="0074401A" w:rsidRDefault="00CD62A1" w:rsidP="006246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97"/>
        <w:gridCol w:w="1582"/>
        <w:gridCol w:w="663"/>
        <w:gridCol w:w="655"/>
        <w:gridCol w:w="626"/>
        <w:gridCol w:w="639"/>
        <w:gridCol w:w="380"/>
        <w:gridCol w:w="149"/>
        <w:gridCol w:w="512"/>
        <w:gridCol w:w="639"/>
        <w:gridCol w:w="24"/>
        <w:gridCol w:w="661"/>
        <w:gridCol w:w="754"/>
        <w:gridCol w:w="707"/>
        <w:gridCol w:w="1388"/>
      </w:tblGrid>
      <w:tr w:rsidR="008A71AB" w:rsidRPr="0074401A" w14:paraId="5BC3AEE4" w14:textId="4B41362D" w:rsidTr="00756096">
        <w:trPr>
          <w:trHeight w:val="20"/>
        </w:trPr>
        <w:tc>
          <w:tcPr>
            <w:tcW w:w="397" w:type="dxa"/>
            <w:vMerge w:val="restart"/>
            <w:vAlign w:val="center"/>
            <w:hideMark/>
          </w:tcPr>
          <w:p w14:paraId="0B3E4303" w14:textId="1FC84121" w:rsidR="006246E5" w:rsidRPr="0074401A" w:rsidRDefault="0074401A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Nr.</w:t>
            </w:r>
          </w:p>
        </w:tc>
        <w:tc>
          <w:tcPr>
            <w:tcW w:w="1582" w:type="dxa"/>
            <w:vMerge w:val="restart"/>
            <w:vAlign w:val="center"/>
            <w:hideMark/>
          </w:tcPr>
          <w:p w14:paraId="6E9D7399" w14:textId="5C00EC99" w:rsidR="006246E5" w:rsidRPr="0074401A" w:rsidRDefault="0074401A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Pronari</w:t>
            </w:r>
          </w:p>
        </w:tc>
        <w:tc>
          <w:tcPr>
            <w:tcW w:w="2963" w:type="dxa"/>
            <w:gridSpan w:val="5"/>
            <w:vMerge w:val="restart"/>
            <w:vAlign w:val="center"/>
            <w:hideMark/>
          </w:tcPr>
          <w:p w14:paraId="2968A68D" w14:textId="4650AFC2" w:rsidR="006246E5" w:rsidRPr="0074401A" w:rsidRDefault="0074401A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Të dhënat kadastrale (sipas kartelës për shpronësim)</w:t>
            </w:r>
          </w:p>
        </w:tc>
        <w:tc>
          <w:tcPr>
            <w:tcW w:w="3446" w:type="dxa"/>
            <w:gridSpan w:val="7"/>
            <w:noWrap/>
            <w:vAlign w:val="center"/>
            <w:hideMark/>
          </w:tcPr>
          <w:p w14:paraId="2ECA2D57" w14:textId="0B2CE97D" w:rsidR="006246E5" w:rsidRPr="0074401A" w:rsidRDefault="0074401A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Vlerësimet për shpronësim</w:t>
            </w:r>
          </w:p>
        </w:tc>
        <w:tc>
          <w:tcPr>
            <w:tcW w:w="1388" w:type="dxa"/>
            <w:vAlign w:val="center"/>
            <w:hideMark/>
          </w:tcPr>
          <w:p w14:paraId="1D3A2C56" w14:textId="55060E1E" w:rsidR="006246E5" w:rsidRPr="0074401A" w:rsidRDefault="0074401A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Shënime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(kufizime hipotekore, barrë mbi pasurinë etj.)</w:t>
            </w:r>
          </w:p>
        </w:tc>
      </w:tr>
      <w:tr w:rsidR="00CD62A1" w:rsidRPr="0074401A" w14:paraId="54E8D0F4" w14:textId="64586718" w:rsidTr="00756096">
        <w:trPr>
          <w:trHeight w:val="20"/>
        </w:trPr>
        <w:tc>
          <w:tcPr>
            <w:tcW w:w="397" w:type="dxa"/>
            <w:vMerge/>
            <w:vAlign w:val="center"/>
            <w:hideMark/>
          </w:tcPr>
          <w:p w14:paraId="7D193DE3" w14:textId="2E77E786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1582" w:type="dxa"/>
            <w:vMerge/>
            <w:vAlign w:val="center"/>
            <w:hideMark/>
          </w:tcPr>
          <w:p w14:paraId="4C681E3B" w14:textId="48F9D76C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2963" w:type="dxa"/>
            <w:gridSpan w:val="5"/>
            <w:vMerge/>
            <w:vAlign w:val="center"/>
            <w:hideMark/>
          </w:tcPr>
          <w:p w14:paraId="515CA582" w14:textId="33CA189C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2739" w:type="dxa"/>
            <w:gridSpan w:val="6"/>
            <w:vAlign w:val="center"/>
            <w:hideMark/>
          </w:tcPr>
          <w:p w14:paraId="6A465187" w14:textId="1D449D86" w:rsidR="006246E5" w:rsidRPr="0074401A" w:rsidRDefault="0074401A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Arë/pemëtore</w:t>
            </w:r>
          </w:p>
        </w:tc>
        <w:tc>
          <w:tcPr>
            <w:tcW w:w="707" w:type="dxa"/>
            <w:vAlign w:val="center"/>
            <w:hideMark/>
          </w:tcPr>
          <w:p w14:paraId="26B29810" w14:textId="6C5BD8F2" w:rsidR="006246E5" w:rsidRPr="0074401A" w:rsidRDefault="0074401A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Vlera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totale</w:t>
            </w:r>
            <w:r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(lekë)</w:t>
            </w:r>
          </w:p>
        </w:tc>
        <w:tc>
          <w:tcPr>
            <w:tcW w:w="1388" w:type="dxa"/>
            <w:vAlign w:val="center"/>
            <w:hideMark/>
          </w:tcPr>
          <w:p w14:paraId="2C80667F" w14:textId="1A9EAFC1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246E5" w:rsidRPr="0074401A" w14:paraId="4097FFB5" w14:textId="54C9520F" w:rsidTr="00756096">
        <w:trPr>
          <w:trHeight w:val="20"/>
        </w:trPr>
        <w:tc>
          <w:tcPr>
            <w:tcW w:w="397" w:type="dxa"/>
            <w:vMerge/>
            <w:vAlign w:val="center"/>
            <w:hideMark/>
          </w:tcPr>
          <w:p w14:paraId="02A5110A" w14:textId="4A5DE636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1582" w:type="dxa"/>
            <w:vAlign w:val="center"/>
            <w:hideMark/>
          </w:tcPr>
          <w:p w14:paraId="118B4B6E" w14:textId="4640E644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Emri</w:t>
            </w:r>
            <w:r w:rsidR="001E5C78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, </w:t>
            </w:r>
            <w:r w:rsidR="001E5C78"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atësia</w:t>
            </w:r>
            <w:r w:rsidR="001E5C78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, </w:t>
            </w:r>
            <w:r w:rsidR="001E5C78"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mbiemri</w:t>
            </w:r>
          </w:p>
        </w:tc>
        <w:tc>
          <w:tcPr>
            <w:tcW w:w="663" w:type="dxa"/>
            <w:vAlign w:val="center"/>
            <w:hideMark/>
          </w:tcPr>
          <w:p w14:paraId="27D9878B" w14:textId="7B499255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Z</w:t>
            </w:r>
            <w:r w:rsidR="00F03017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ona</w:t>
            </w: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="0074401A"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kadastrale</w:t>
            </w:r>
          </w:p>
        </w:tc>
        <w:tc>
          <w:tcPr>
            <w:tcW w:w="655" w:type="dxa"/>
            <w:vAlign w:val="center"/>
            <w:hideMark/>
          </w:tcPr>
          <w:p w14:paraId="5F319C09" w14:textId="1E2E7381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Nr. i pasurisë</w:t>
            </w:r>
          </w:p>
        </w:tc>
        <w:tc>
          <w:tcPr>
            <w:tcW w:w="626" w:type="dxa"/>
            <w:vAlign w:val="center"/>
            <w:hideMark/>
          </w:tcPr>
          <w:p w14:paraId="0D3BFC7C" w14:textId="7711EA03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Lloji i pasurisë</w:t>
            </w:r>
          </w:p>
        </w:tc>
        <w:tc>
          <w:tcPr>
            <w:tcW w:w="639" w:type="dxa"/>
            <w:vAlign w:val="center"/>
            <w:hideMark/>
          </w:tcPr>
          <w:p w14:paraId="5151D426" w14:textId="054B603E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Sipërfaqja </w:t>
            </w:r>
            <w:r w:rsidR="0074401A"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totale</w:t>
            </w:r>
          </w:p>
        </w:tc>
        <w:tc>
          <w:tcPr>
            <w:tcW w:w="529" w:type="dxa"/>
            <w:gridSpan w:val="2"/>
            <w:vAlign w:val="center"/>
            <w:hideMark/>
          </w:tcPr>
          <w:p w14:paraId="4B448AFF" w14:textId="37B7D469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Volumi</w:t>
            </w:r>
          </w:p>
        </w:tc>
        <w:tc>
          <w:tcPr>
            <w:tcW w:w="512" w:type="dxa"/>
            <w:vAlign w:val="center"/>
            <w:hideMark/>
          </w:tcPr>
          <w:p w14:paraId="1F9546A2" w14:textId="225C883A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Faqe</w:t>
            </w:r>
          </w:p>
        </w:tc>
        <w:tc>
          <w:tcPr>
            <w:tcW w:w="639" w:type="dxa"/>
            <w:vAlign w:val="center"/>
            <w:hideMark/>
          </w:tcPr>
          <w:p w14:paraId="3CC38134" w14:textId="52E2E8DE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Sipërfaqja</w:t>
            </w:r>
            <w:r w:rsid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(m</w:t>
            </w: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  <w:vertAlign w:val="superscript"/>
              </w:rPr>
              <w:t>2</w:t>
            </w: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)</w:t>
            </w:r>
          </w:p>
        </w:tc>
        <w:tc>
          <w:tcPr>
            <w:tcW w:w="685" w:type="dxa"/>
            <w:gridSpan w:val="2"/>
            <w:vAlign w:val="center"/>
            <w:hideMark/>
          </w:tcPr>
          <w:p w14:paraId="33408541" w14:textId="660C77A5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Çmimi</w:t>
            </w:r>
            <w:r w:rsid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(lekë/m</w:t>
            </w: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  <w:vertAlign w:val="superscript"/>
              </w:rPr>
              <w:t>2</w:t>
            </w: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)</w:t>
            </w:r>
          </w:p>
        </w:tc>
        <w:tc>
          <w:tcPr>
            <w:tcW w:w="754" w:type="dxa"/>
            <w:vAlign w:val="center"/>
            <w:hideMark/>
          </w:tcPr>
          <w:p w14:paraId="0756DD78" w14:textId="77777777" w:rsid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Vlera</w:t>
            </w:r>
            <w:r w:rsid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 xml:space="preserve"> </w:t>
            </w:r>
          </w:p>
          <w:p w14:paraId="4D44CE87" w14:textId="2A7B06FB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(lekë)</w:t>
            </w:r>
          </w:p>
        </w:tc>
        <w:tc>
          <w:tcPr>
            <w:tcW w:w="707" w:type="dxa"/>
            <w:vAlign w:val="center"/>
            <w:hideMark/>
          </w:tcPr>
          <w:p w14:paraId="63B3E88F" w14:textId="4CC7A279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1388" w:type="dxa"/>
            <w:vAlign w:val="center"/>
            <w:hideMark/>
          </w:tcPr>
          <w:p w14:paraId="07ED95C9" w14:textId="21B0ED40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246E5" w:rsidRPr="0074401A" w14:paraId="6D21576B" w14:textId="1B8A7C4E" w:rsidTr="00756096">
        <w:trPr>
          <w:trHeight w:val="20"/>
        </w:trPr>
        <w:tc>
          <w:tcPr>
            <w:tcW w:w="397" w:type="dxa"/>
            <w:noWrap/>
            <w:vAlign w:val="center"/>
            <w:hideMark/>
          </w:tcPr>
          <w:p w14:paraId="2239ABBB" w14:textId="2ACF7DD3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1</w:t>
            </w:r>
          </w:p>
        </w:tc>
        <w:tc>
          <w:tcPr>
            <w:tcW w:w="1582" w:type="dxa"/>
            <w:vAlign w:val="center"/>
            <w:hideMark/>
          </w:tcPr>
          <w:p w14:paraId="197DEAC5" w14:textId="2D90409C" w:rsidR="006246E5" w:rsidRPr="00F30C5E" w:rsidRDefault="00A94CF2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Martin Fejzulla Elezi</w:t>
            </w:r>
          </w:p>
          <w:p w14:paraId="0EA44623" w14:textId="56F84380" w:rsidR="006246E5" w:rsidRPr="00F30C5E" w:rsidRDefault="00A94CF2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Fatlinda Fatmir Elezi</w:t>
            </w:r>
          </w:p>
        </w:tc>
        <w:tc>
          <w:tcPr>
            <w:tcW w:w="663" w:type="dxa"/>
            <w:noWrap/>
            <w:vAlign w:val="center"/>
            <w:hideMark/>
          </w:tcPr>
          <w:p w14:paraId="4F235387" w14:textId="0CC38095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2119</w:t>
            </w:r>
          </w:p>
        </w:tc>
        <w:tc>
          <w:tcPr>
            <w:tcW w:w="655" w:type="dxa"/>
            <w:noWrap/>
            <w:vAlign w:val="center"/>
            <w:hideMark/>
          </w:tcPr>
          <w:p w14:paraId="19483F55" w14:textId="43289983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225/170</w:t>
            </w:r>
          </w:p>
        </w:tc>
        <w:tc>
          <w:tcPr>
            <w:tcW w:w="626" w:type="dxa"/>
            <w:noWrap/>
            <w:vAlign w:val="center"/>
            <w:hideMark/>
          </w:tcPr>
          <w:p w14:paraId="03B258D4" w14:textId="56409C1E" w:rsidR="006246E5" w:rsidRPr="00F30C5E" w:rsidRDefault="00F87CC3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Arë</w:t>
            </w:r>
          </w:p>
        </w:tc>
        <w:tc>
          <w:tcPr>
            <w:tcW w:w="639" w:type="dxa"/>
            <w:noWrap/>
            <w:vAlign w:val="center"/>
            <w:hideMark/>
          </w:tcPr>
          <w:p w14:paraId="6C06724A" w14:textId="24265072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900</w:t>
            </w:r>
          </w:p>
        </w:tc>
        <w:tc>
          <w:tcPr>
            <w:tcW w:w="529" w:type="dxa"/>
            <w:gridSpan w:val="2"/>
            <w:noWrap/>
            <w:vAlign w:val="center"/>
            <w:hideMark/>
          </w:tcPr>
          <w:p w14:paraId="4E5B6057" w14:textId="6CE8DA16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12</w:t>
            </w:r>
          </w:p>
        </w:tc>
        <w:tc>
          <w:tcPr>
            <w:tcW w:w="512" w:type="dxa"/>
            <w:noWrap/>
            <w:vAlign w:val="center"/>
            <w:hideMark/>
          </w:tcPr>
          <w:p w14:paraId="228BD355" w14:textId="3C03726E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43</w:t>
            </w:r>
          </w:p>
        </w:tc>
        <w:tc>
          <w:tcPr>
            <w:tcW w:w="639" w:type="dxa"/>
            <w:noWrap/>
            <w:vAlign w:val="center"/>
            <w:hideMark/>
          </w:tcPr>
          <w:p w14:paraId="693722AB" w14:textId="6B49CA4A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826.80</w:t>
            </w:r>
          </w:p>
        </w:tc>
        <w:tc>
          <w:tcPr>
            <w:tcW w:w="685" w:type="dxa"/>
            <w:gridSpan w:val="2"/>
            <w:noWrap/>
            <w:vAlign w:val="center"/>
            <w:hideMark/>
          </w:tcPr>
          <w:p w14:paraId="0339DC35" w14:textId="08E25B0B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448.00</w:t>
            </w:r>
          </w:p>
        </w:tc>
        <w:tc>
          <w:tcPr>
            <w:tcW w:w="754" w:type="dxa"/>
            <w:noWrap/>
            <w:vAlign w:val="center"/>
            <w:hideMark/>
          </w:tcPr>
          <w:p w14:paraId="5DC187D0" w14:textId="6ECB66AC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370,406.40</w:t>
            </w:r>
          </w:p>
        </w:tc>
        <w:tc>
          <w:tcPr>
            <w:tcW w:w="707" w:type="dxa"/>
            <w:noWrap/>
            <w:vAlign w:val="center"/>
            <w:hideMark/>
          </w:tcPr>
          <w:p w14:paraId="648416FF" w14:textId="0C2EBEBC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370,406.40</w:t>
            </w:r>
          </w:p>
        </w:tc>
        <w:tc>
          <w:tcPr>
            <w:tcW w:w="1388" w:type="dxa"/>
            <w:noWrap/>
            <w:vAlign w:val="center"/>
            <w:hideMark/>
          </w:tcPr>
          <w:p w14:paraId="3A731CB6" w14:textId="7857FBA6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246E5" w:rsidRPr="0074401A" w14:paraId="332CB376" w14:textId="625E08D6" w:rsidTr="00756096">
        <w:trPr>
          <w:trHeight w:val="20"/>
        </w:trPr>
        <w:tc>
          <w:tcPr>
            <w:tcW w:w="397" w:type="dxa"/>
            <w:vAlign w:val="center"/>
            <w:hideMark/>
          </w:tcPr>
          <w:p w14:paraId="332393E4" w14:textId="4C85EB8F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3</w:t>
            </w:r>
          </w:p>
        </w:tc>
        <w:tc>
          <w:tcPr>
            <w:tcW w:w="1582" w:type="dxa"/>
            <w:vAlign w:val="center"/>
            <w:hideMark/>
          </w:tcPr>
          <w:p w14:paraId="76ED5A95" w14:textId="2D658783" w:rsidR="006246E5" w:rsidRPr="00F30C5E" w:rsidRDefault="00A94CF2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 xml:space="preserve">Flutur Shaqir Kryeziu </w:t>
            </w:r>
          </w:p>
          <w:p w14:paraId="0AB8EE48" w14:textId="1AC48EA0" w:rsidR="006246E5" w:rsidRPr="00F30C5E" w:rsidRDefault="00A94CF2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 xml:space="preserve">Liljana Nexhmi Pajo </w:t>
            </w:r>
          </w:p>
          <w:p w14:paraId="739A0636" w14:textId="76DDA366" w:rsidR="006246E5" w:rsidRPr="00F30C5E" w:rsidRDefault="00A94CF2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 xml:space="preserve"> Kujtime Shaqir Shehi </w:t>
            </w:r>
          </w:p>
          <w:p w14:paraId="76ED3F73" w14:textId="1047FBF7" w:rsidR="006246E5" w:rsidRPr="00F30C5E" w:rsidRDefault="00A94CF2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 xml:space="preserve">Arta Asllan Osmani </w:t>
            </w:r>
          </w:p>
          <w:p w14:paraId="06A8061B" w14:textId="2A30E448" w:rsidR="006246E5" w:rsidRPr="00F30C5E" w:rsidRDefault="00A94CF2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 xml:space="preserve"> Dritan Shaqir Peza </w:t>
            </w:r>
          </w:p>
          <w:p w14:paraId="6C89DF1A" w14:textId="77777777" w:rsidR="0049502A" w:rsidRDefault="00A94CF2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 xml:space="preserve"> Lavdie Shaqir Peza </w:t>
            </w:r>
          </w:p>
          <w:p w14:paraId="76FEFFDD" w14:textId="2AD9471D" w:rsidR="006246E5" w:rsidRPr="00F30C5E" w:rsidRDefault="00A94CF2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bookmarkStart w:id="1" w:name="_GoBack"/>
            <w:bookmarkEnd w:id="1"/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Dallendyshe Shaqir Idrizi</w:t>
            </w:r>
          </w:p>
        </w:tc>
        <w:tc>
          <w:tcPr>
            <w:tcW w:w="663" w:type="dxa"/>
            <w:noWrap/>
            <w:vAlign w:val="center"/>
            <w:hideMark/>
          </w:tcPr>
          <w:p w14:paraId="2FAABB1F" w14:textId="68536AC3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2119</w:t>
            </w:r>
          </w:p>
        </w:tc>
        <w:tc>
          <w:tcPr>
            <w:tcW w:w="655" w:type="dxa"/>
            <w:noWrap/>
            <w:vAlign w:val="center"/>
            <w:hideMark/>
          </w:tcPr>
          <w:p w14:paraId="43D9553A" w14:textId="6333A037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225/92/38</w:t>
            </w:r>
          </w:p>
        </w:tc>
        <w:tc>
          <w:tcPr>
            <w:tcW w:w="626" w:type="dxa"/>
            <w:noWrap/>
            <w:vAlign w:val="center"/>
            <w:hideMark/>
          </w:tcPr>
          <w:p w14:paraId="03A7580F" w14:textId="52A92120" w:rsidR="006246E5" w:rsidRPr="00F30C5E" w:rsidRDefault="00F87CC3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Pemëtore</w:t>
            </w:r>
          </w:p>
        </w:tc>
        <w:tc>
          <w:tcPr>
            <w:tcW w:w="639" w:type="dxa"/>
            <w:noWrap/>
            <w:vAlign w:val="center"/>
            <w:hideMark/>
          </w:tcPr>
          <w:p w14:paraId="45E9DD96" w14:textId="784672A6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2000</w:t>
            </w:r>
          </w:p>
        </w:tc>
        <w:tc>
          <w:tcPr>
            <w:tcW w:w="529" w:type="dxa"/>
            <w:gridSpan w:val="2"/>
            <w:noWrap/>
            <w:vAlign w:val="center"/>
            <w:hideMark/>
          </w:tcPr>
          <w:p w14:paraId="37E6AECA" w14:textId="41A9523A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13</w:t>
            </w:r>
          </w:p>
        </w:tc>
        <w:tc>
          <w:tcPr>
            <w:tcW w:w="512" w:type="dxa"/>
            <w:noWrap/>
            <w:vAlign w:val="center"/>
            <w:hideMark/>
          </w:tcPr>
          <w:p w14:paraId="27CC596B" w14:textId="17C441BB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26</w:t>
            </w:r>
          </w:p>
        </w:tc>
        <w:tc>
          <w:tcPr>
            <w:tcW w:w="639" w:type="dxa"/>
            <w:noWrap/>
            <w:vAlign w:val="center"/>
            <w:hideMark/>
          </w:tcPr>
          <w:p w14:paraId="658F3622" w14:textId="5F1A616C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497.20</w:t>
            </w:r>
          </w:p>
        </w:tc>
        <w:tc>
          <w:tcPr>
            <w:tcW w:w="685" w:type="dxa"/>
            <w:gridSpan w:val="2"/>
            <w:noWrap/>
            <w:vAlign w:val="center"/>
            <w:hideMark/>
          </w:tcPr>
          <w:p w14:paraId="421CB581" w14:textId="121858CF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448.00</w:t>
            </w:r>
          </w:p>
        </w:tc>
        <w:tc>
          <w:tcPr>
            <w:tcW w:w="754" w:type="dxa"/>
            <w:noWrap/>
            <w:vAlign w:val="center"/>
            <w:hideMark/>
          </w:tcPr>
          <w:p w14:paraId="626BF911" w14:textId="4B13B83E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222,745.60</w:t>
            </w:r>
          </w:p>
        </w:tc>
        <w:tc>
          <w:tcPr>
            <w:tcW w:w="707" w:type="dxa"/>
            <w:noWrap/>
            <w:vAlign w:val="center"/>
            <w:hideMark/>
          </w:tcPr>
          <w:p w14:paraId="633EEDE5" w14:textId="4E900175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222,745.60</w:t>
            </w:r>
          </w:p>
        </w:tc>
        <w:tc>
          <w:tcPr>
            <w:tcW w:w="1388" w:type="dxa"/>
            <w:vAlign w:val="center"/>
            <w:hideMark/>
          </w:tcPr>
          <w:p w14:paraId="0039598A" w14:textId="0594C4AB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246E5" w:rsidRPr="0074401A" w14:paraId="35DE48CB" w14:textId="37497B76" w:rsidTr="00756096">
        <w:trPr>
          <w:trHeight w:val="20"/>
        </w:trPr>
        <w:tc>
          <w:tcPr>
            <w:tcW w:w="397" w:type="dxa"/>
            <w:vAlign w:val="center"/>
            <w:hideMark/>
          </w:tcPr>
          <w:p w14:paraId="54ED95C7" w14:textId="19121F35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4</w:t>
            </w:r>
          </w:p>
        </w:tc>
        <w:tc>
          <w:tcPr>
            <w:tcW w:w="1582" w:type="dxa"/>
            <w:vAlign w:val="center"/>
            <w:hideMark/>
          </w:tcPr>
          <w:p w14:paraId="3997C856" w14:textId="34DD13B5" w:rsidR="00E23279" w:rsidRPr="00F30C5E" w:rsidRDefault="00A94CF2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 xml:space="preserve">Arjan Jaçe Berxha </w:t>
            </w:r>
          </w:p>
          <w:p w14:paraId="0EED6B4E" w14:textId="4D70966F" w:rsidR="006246E5" w:rsidRPr="00F30C5E" w:rsidRDefault="00A94CF2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 xml:space="preserve"> Aleko Teme Lama</w:t>
            </w:r>
          </w:p>
        </w:tc>
        <w:tc>
          <w:tcPr>
            <w:tcW w:w="663" w:type="dxa"/>
            <w:noWrap/>
            <w:vAlign w:val="center"/>
            <w:hideMark/>
          </w:tcPr>
          <w:p w14:paraId="453A3D91" w14:textId="3EC247D5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2119</w:t>
            </w:r>
          </w:p>
        </w:tc>
        <w:tc>
          <w:tcPr>
            <w:tcW w:w="655" w:type="dxa"/>
            <w:noWrap/>
            <w:vAlign w:val="center"/>
            <w:hideMark/>
          </w:tcPr>
          <w:p w14:paraId="6658C049" w14:textId="3E4A82CE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255/92/36</w:t>
            </w:r>
          </w:p>
        </w:tc>
        <w:tc>
          <w:tcPr>
            <w:tcW w:w="626" w:type="dxa"/>
            <w:noWrap/>
            <w:vAlign w:val="center"/>
            <w:hideMark/>
          </w:tcPr>
          <w:p w14:paraId="75D59DD6" w14:textId="73DCAD80" w:rsidR="006246E5" w:rsidRPr="00F30C5E" w:rsidRDefault="00F87CC3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Pemëtore</w:t>
            </w:r>
          </w:p>
        </w:tc>
        <w:tc>
          <w:tcPr>
            <w:tcW w:w="639" w:type="dxa"/>
            <w:noWrap/>
            <w:vAlign w:val="center"/>
            <w:hideMark/>
          </w:tcPr>
          <w:p w14:paraId="1F151B79" w14:textId="6165166A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1000</w:t>
            </w:r>
          </w:p>
        </w:tc>
        <w:tc>
          <w:tcPr>
            <w:tcW w:w="529" w:type="dxa"/>
            <w:gridSpan w:val="2"/>
            <w:noWrap/>
            <w:vAlign w:val="center"/>
            <w:hideMark/>
          </w:tcPr>
          <w:p w14:paraId="07CBA6D6" w14:textId="7E19B865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11</w:t>
            </w:r>
          </w:p>
        </w:tc>
        <w:tc>
          <w:tcPr>
            <w:tcW w:w="512" w:type="dxa"/>
            <w:noWrap/>
            <w:vAlign w:val="center"/>
            <w:hideMark/>
          </w:tcPr>
          <w:p w14:paraId="2ACC03DC" w14:textId="3BC3FD5E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212</w:t>
            </w:r>
          </w:p>
        </w:tc>
        <w:tc>
          <w:tcPr>
            <w:tcW w:w="639" w:type="dxa"/>
            <w:noWrap/>
            <w:vAlign w:val="center"/>
            <w:hideMark/>
          </w:tcPr>
          <w:p w14:paraId="6FBCD786" w14:textId="68DBD098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4.14</w:t>
            </w:r>
          </w:p>
        </w:tc>
        <w:tc>
          <w:tcPr>
            <w:tcW w:w="685" w:type="dxa"/>
            <w:gridSpan w:val="2"/>
            <w:noWrap/>
            <w:vAlign w:val="center"/>
            <w:hideMark/>
          </w:tcPr>
          <w:p w14:paraId="3AA53042" w14:textId="53DE4211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448.00</w:t>
            </w:r>
          </w:p>
        </w:tc>
        <w:tc>
          <w:tcPr>
            <w:tcW w:w="754" w:type="dxa"/>
            <w:noWrap/>
            <w:vAlign w:val="center"/>
            <w:hideMark/>
          </w:tcPr>
          <w:p w14:paraId="6E392220" w14:textId="109960C4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1,854.72</w:t>
            </w:r>
          </w:p>
        </w:tc>
        <w:tc>
          <w:tcPr>
            <w:tcW w:w="707" w:type="dxa"/>
            <w:noWrap/>
            <w:vAlign w:val="center"/>
            <w:hideMark/>
          </w:tcPr>
          <w:p w14:paraId="20DF10C6" w14:textId="672209D4" w:rsidR="006246E5" w:rsidRPr="00F30C5E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</w:pPr>
            <w:r w:rsidRPr="00F30C5E">
              <w:rPr>
                <w:rFonts w:ascii="Garamond" w:hAnsi="Garamond" w:cs="Times New Roman"/>
                <w:bCs/>
                <w:color w:val="000000"/>
                <w:sz w:val="10"/>
                <w:szCs w:val="14"/>
              </w:rPr>
              <w:t>1,854.72</w:t>
            </w:r>
          </w:p>
        </w:tc>
        <w:tc>
          <w:tcPr>
            <w:tcW w:w="1388" w:type="dxa"/>
            <w:noWrap/>
            <w:vAlign w:val="center"/>
            <w:hideMark/>
          </w:tcPr>
          <w:p w14:paraId="28934C2E" w14:textId="1FE006EC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  <w:tr w:rsidR="006246E5" w:rsidRPr="0074401A" w14:paraId="109A03B5" w14:textId="70765DB4" w:rsidTr="00756096">
        <w:trPr>
          <w:trHeight w:val="20"/>
        </w:trPr>
        <w:tc>
          <w:tcPr>
            <w:tcW w:w="397" w:type="dxa"/>
            <w:vAlign w:val="center"/>
            <w:hideMark/>
          </w:tcPr>
          <w:p w14:paraId="2B9B638C" w14:textId="07F5B7A8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  <w:tc>
          <w:tcPr>
            <w:tcW w:w="5869" w:type="dxa"/>
            <w:gridSpan w:val="10"/>
            <w:noWrap/>
            <w:vAlign w:val="center"/>
            <w:hideMark/>
          </w:tcPr>
          <w:p w14:paraId="0346B67F" w14:textId="49B70A0D" w:rsidR="006246E5" w:rsidRPr="0074401A" w:rsidRDefault="0074401A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Vlera totale</w:t>
            </w:r>
          </w:p>
        </w:tc>
        <w:tc>
          <w:tcPr>
            <w:tcW w:w="1415" w:type="dxa"/>
            <w:gridSpan w:val="2"/>
            <w:noWrap/>
            <w:vAlign w:val="center"/>
            <w:hideMark/>
          </w:tcPr>
          <w:p w14:paraId="4AD3E84C" w14:textId="0E0974DC" w:rsidR="006246E5" w:rsidRPr="0074401A" w:rsidRDefault="0074401A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595,006.72</w:t>
            </w:r>
          </w:p>
        </w:tc>
        <w:tc>
          <w:tcPr>
            <w:tcW w:w="707" w:type="dxa"/>
            <w:noWrap/>
            <w:vAlign w:val="center"/>
            <w:hideMark/>
          </w:tcPr>
          <w:p w14:paraId="3E83945D" w14:textId="1BD4D120" w:rsidR="006246E5" w:rsidRPr="0074401A" w:rsidRDefault="0074401A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  <w:r w:rsidRPr="0074401A"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  <w:t>595,006.72</w:t>
            </w:r>
          </w:p>
        </w:tc>
        <w:tc>
          <w:tcPr>
            <w:tcW w:w="1388" w:type="dxa"/>
            <w:noWrap/>
            <w:vAlign w:val="center"/>
            <w:hideMark/>
          </w:tcPr>
          <w:p w14:paraId="58DF7BB7" w14:textId="4E676AC0" w:rsidR="006246E5" w:rsidRPr="0074401A" w:rsidRDefault="006246E5" w:rsidP="006246E5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10"/>
                <w:szCs w:val="14"/>
              </w:rPr>
            </w:pPr>
          </w:p>
        </w:tc>
      </w:tr>
    </w:tbl>
    <w:p w14:paraId="00C5A753" w14:textId="77777777" w:rsidR="006246E5" w:rsidRPr="0074401A" w:rsidRDefault="006246E5" w:rsidP="006246E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6246E5" w:rsidRPr="0074401A" w:rsidSect="00C252D3">
      <w:footerReference w:type="default" r:id="rId12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6F55D" w14:textId="77777777" w:rsidR="00C16E7A" w:rsidRDefault="00C16E7A">
      <w:pPr>
        <w:spacing w:after="0" w:line="240" w:lineRule="auto"/>
      </w:pPr>
      <w:r>
        <w:separator/>
      </w:r>
    </w:p>
  </w:endnote>
  <w:endnote w:type="continuationSeparator" w:id="0">
    <w:p w14:paraId="415FAC3F" w14:textId="77777777" w:rsidR="00C16E7A" w:rsidRDefault="00C16E7A">
      <w:pPr>
        <w:spacing w:after="0" w:line="240" w:lineRule="auto"/>
      </w:pPr>
      <w:r>
        <w:continuationSeparator/>
      </w:r>
    </w:p>
  </w:endnote>
  <w:endnote w:type="continuationNotice" w:id="1">
    <w:p w14:paraId="099CF329" w14:textId="77777777" w:rsidR="00C16E7A" w:rsidRDefault="00C16E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17F29" w14:textId="77777777" w:rsidR="00C16E7A" w:rsidRPr="00C252D3" w:rsidRDefault="00C16E7A">
    <w:pPr>
      <w:pStyle w:val="Footer"/>
      <w:jc w:val="right"/>
      <w:rPr>
        <w:rFonts w:ascii="Times New Roman" w:hAnsi="Times New Roman" w:cs="Times New Roman"/>
        <w:sz w:val="24"/>
      </w:rPr>
    </w:pPr>
  </w:p>
  <w:p w14:paraId="647832AA" w14:textId="77777777" w:rsidR="00C16E7A" w:rsidRDefault="00C16E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C7C40" w14:textId="77777777" w:rsidR="00C16E7A" w:rsidRDefault="00C16E7A">
      <w:pPr>
        <w:spacing w:after="0" w:line="240" w:lineRule="auto"/>
      </w:pPr>
      <w:r>
        <w:separator/>
      </w:r>
    </w:p>
  </w:footnote>
  <w:footnote w:type="continuationSeparator" w:id="0">
    <w:p w14:paraId="2FFEF59F" w14:textId="77777777" w:rsidR="00C16E7A" w:rsidRDefault="00C16E7A">
      <w:pPr>
        <w:spacing w:after="0" w:line="240" w:lineRule="auto"/>
      </w:pPr>
      <w:r>
        <w:continuationSeparator/>
      </w:r>
    </w:p>
  </w:footnote>
  <w:footnote w:type="continuationNotice" w:id="1">
    <w:p w14:paraId="1B9659C1" w14:textId="77777777" w:rsidR="00C16E7A" w:rsidRDefault="00C16E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4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308"/>
    <w:rsid w:val="00010967"/>
    <w:rsid w:val="00016BF7"/>
    <w:rsid w:val="0004611B"/>
    <w:rsid w:val="00055A88"/>
    <w:rsid w:val="000572E6"/>
    <w:rsid w:val="000643F0"/>
    <w:rsid w:val="00065871"/>
    <w:rsid w:val="000704C6"/>
    <w:rsid w:val="00075B3F"/>
    <w:rsid w:val="000A5503"/>
    <w:rsid w:val="000A7AC0"/>
    <w:rsid w:val="000C69D4"/>
    <w:rsid w:val="000E08B3"/>
    <w:rsid w:val="000E702F"/>
    <w:rsid w:val="000F26CB"/>
    <w:rsid w:val="00114971"/>
    <w:rsid w:val="00117A95"/>
    <w:rsid w:val="001304B9"/>
    <w:rsid w:val="001362A5"/>
    <w:rsid w:val="00142AB8"/>
    <w:rsid w:val="00172BB0"/>
    <w:rsid w:val="0017539D"/>
    <w:rsid w:val="00176D25"/>
    <w:rsid w:val="00177A3F"/>
    <w:rsid w:val="00180996"/>
    <w:rsid w:val="00186341"/>
    <w:rsid w:val="00196BD0"/>
    <w:rsid w:val="001A1246"/>
    <w:rsid w:val="001B2CDF"/>
    <w:rsid w:val="001D3797"/>
    <w:rsid w:val="001D3AF8"/>
    <w:rsid w:val="001D3FD5"/>
    <w:rsid w:val="001D7EE2"/>
    <w:rsid w:val="001E1D7C"/>
    <w:rsid w:val="001E5664"/>
    <w:rsid w:val="001E5C78"/>
    <w:rsid w:val="001E74C7"/>
    <w:rsid w:val="001F6615"/>
    <w:rsid w:val="001F6810"/>
    <w:rsid w:val="002206ED"/>
    <w:rsid w:val="00220A1A"/>
    <w:rsid w:val="00241BEE"/>
    <w:rsid w:val="00250D0E"/>
    <w:rsid w:val="00256430"/>
    <w:rsid w:val="002571BC"/>
    <w:rsid w:val="00257A76"/>
    <w:rsid w:val="00264CFF"/>
    <w:rsid w:val="002663C6"/>
    <w:rsid w:val="00273C5B"/>
    <w:rsid w:val="00281E66"/>
    <w:rsid w:val="002878B2"/>
    <w:rsid w:val="0029691B"/>
    <w:rsid w:val="00297141"/>
    <w:rsid w:val="002A718F"/>
    <w:rsid w:val="002B461E"/>
    <w:rsid w:val="002C628A"/>
    <w:rsid w:val="002C6912"/>
    <w:rsid w:val="002D3918"/>
    <w:rsid w:val="002D6690"/>
    <w:rsid w:val="002D73FA"/>
    <w:rsid w:val="002D7AAB"/>
    <w:rsid w:val="002E51C9"/>
    <w:rsid w:val="0030082B"/>
    <w:rsid w:val="00300909"/>
    <w:rsid w:val="00317CBB"/>
    <w:rsid w:val="0032585F"/>
    <w:rsid w:val="00351661"/>
    <w:rsid w:val="00367849"/>
    <w:rsid w:val="00371B05"/>
    <w:rsid w:val="00375022"/>
    <w:rsid w:val="00386D64"/>
    <w:rsid w:val="00392D01"/>
    <w:rsid w:val="00394607"/>
    <w:rsid w:val="003A1E4D"/>
    <w:rsid w:val="003A3D91"/>
    <w:rsid w:val="003A48CC"/>
    <w:rsid w:val="003B19E1"/>
    <w:rsid w:val="003C2ADB"/>
    <w:rsid w:val="003C48FF"/>
    <w:rsid w:val="003D54CF"/>
    <w:rsid w:val="003E3CFC"/>
    <w:rsid w:val="003E6CAF"/>
    <w:rsid w:val="00411C69"/>
    <w:rsid w:val="00431C54"/>
    <w:rsid w:val="004329DB"/>
    <w:rsid w:val="00434935"/>
    <w:rsid w:val="00445744"/>
    <w:rsid w:val="00453C2D"/>
    <w:rsid w:val="00454EC1"/>
    <w:rsid w:val="00461168"/>
    <w:rsid w:val="00477090"/>
    <w:rsid w:val="00477706"/>
    <w:rsid w:val="0049502A"/>
    <w:rsid w:val="004A4AB7"/>
    <w:rsid w:val="004A6B94"/>
    <w:rsid w:val="004B490E"/>
    <w:rsid w:val="004D05C4"/>
    <w:rsid w:val="004D2F1C"/>
    <w:rsid w:val="004D406A"/>
    <w:rsid w:val="004F0FA4"/>
    <w:rsid w:val="004F2269"/>
    <w:rsid w:val="004F3389"/>
    <w:rsid w:val="0051525C"/>
    <w:rsid w:val="00515576"/>
    <w:rsid w:val="00516EC6"/>
    <w:rsid w:val="005330BF"/>
    <w:rsid w:val="00534E4E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34DE"/>
    <w:rsid w:val="005B6254"/>
    <w:rsid w:val="005C1288"/>
    <w:rsid w:val="005C12FB"/>
    <w:rsid w:val="005C5254"/>
    <w:rsid w:val="005D0196"/>
    <w:rsid w:val="005F072B"/>
    <w:rsid w:val="006009CF"/>
    <w:rsid w:val="00603AEA"/>
    <w:rsid w:val="0061393F"/>
    <w:rsid w:val="006246E5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B2229"/>
    <w:rsid w:val="006B7074"/>
    <w:rsid w:val="006C25C9"/>
    <w:rsid w:val="006C6B65"/>
    <w:rsid w:val="006D2ECB"/>
    <w:rsid w:val="006D5451"/>
    <w:rsid w:val="006D741B"/>
    <w:rsid w:val="006E4910"/>
    <w:rsid w:val="006F438F"/>
    <w:rsid w:val="006F585C"/>
    <w:rsid w:val="00703503"/>
    <w:rsid w:val="00721846"/>
    <w:rsid w:val="00725961"/>
    <w:rsid w:val="007263F2"/>
    <w:rsid w:val="00730ED9"/>
    <w:rsid w:val="00737718"/>
    <w:rsid w:val="00740377"/>
    <w:rsid w:val="0074401A"/>
    <w:rsid w:val="00745B41"/>
    <w:rsid w:val="00750EB6"/>
    <w:rsid w:val="00756096"/>
    <w:rsid w:val="007579CD"/>
    <w:rsid w:val="00767447"/>
    <w:rsid w:val="0077795A"/>
    <w:rsid w:val="00783330"/>
    <w:rsid w:val="00783FEE"/>
    <w:rsid w:val="00785735"/>
    <w:rsid w:val="00786341"/>
    <w:rsid w:val="00795E96"/>
    <w:rsid w:val="00797623"/>
    <w:rsid w:val="007C0AD0"/>
    <w:rsid w:val="007C2B04"/>
    <w:rsid w:val="007C676B"/>
    <w:rsid w:val="007D04E4"/>
    <w:rsid w:val="007D790F"/>
    <w:rsid w:val="007E0119"/>
    <w:rsid w:val="007E12BC"/>
    <w:rsid w:val="007F65C0"/>
    <w:rsid w:val="007F6819"/>
    <w:rsid w:val="008019C5"/>
    <w:rsid w:val="00804D8D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157A"/>
    <w:rsid w:val="008564F9"/>
    <w:rsid w:val="00861D9F"/>
    <w:rsid w:val="00872D99"/>
    <w:rsid w:val="008850BC"/>
    <w:rsid w:val="00887ED8"/>
    <w:rsid w:val="00890EBE"/>
    <w:rsid w:val="008A71AB"/>
    <w:rsid w:val="008A7E05"/>
    <w:rsid w:val="008B6443"/>
    <w:rsid w:val="008C54D8"/>
    <w:rsid w:val="008C5B7B"/>
    <w:rsid w:val="008C6E8B"/>
    <w:rsid w:val="008F1473"/>
    <w:rsid w:val="00900251"/>
    <w:rsid w:val="009044FD"/>
    <w:rsid w:val="0090531A"/>
    <w:rsid w:val="00907A7A"/>
    <w:rsid w:val="009236E3"/>
    <w:rsid w:val="00925E32"/>
    <w:rsid w:val="00937493"/>
    <w:rsid w:val="00944393"/>
    <w:rsid w:val="00963B97"/>
    <w:rsid w:val="00964307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04E2B"/>
    <w:rsid w:val="00A11018"/>
    <w:rsid w:val="00A141D4"/>
    <w:rsid w:val="00A14D9C"/>
    <w:rsid w:val="00A27DA4"/>
    <w:rsid w:val="00A30F8F"/>
    <w:rsid w:val="00A310D4"/>
    <w:rsid w:val="00A37A09"/>
    <w:rsid w:val="00A55042"/>
    <w:rsid w:val="00A551AE"/>
    <w:rsid w:val="00A66D75"/>
    <w:rsid w:val="00A829E2"/>
    <w:rsid w:val="00A94CF2"/>
    <w:rsid w:val="00AA0CD8"/>
    <w:rsid w:val="00AA1A6A"/>
    <w:rsid w:val="00AB021C"/>
    <w:rsid w:val="00AC5208"/>
    <w:rsid w:val="00AD0859"/>
    <w:rsid w:val="00AD6D30"/>
    <w:rsid w:val="00AE3B4D"/>
    <w:rsid w:val="00AE77EE"/>
    <w:rsid w:val="00AF48A0"/>
    <w:rsid w:val="00AF7ED6"/>
    <w:rsid w:val="00B01A91"/>
    <w:rsid w:val="00B038A3"/>
    <w:rsid w:val="00B0570A"/>
    <w:rsid w:val="00B06241"/>
    <w:rsid w:val="00B06C6D"/>
    <w:rsid w:val="00B237A1"/>
    <w:rsid w:val="00B431DF"/>
    <w:rsid w:val="00B439F3"/>
    <w:rsid w:val="00B50955"/>
    <w:rsid w:val="00B62F9B"/>
    <w:rsid w:val="00B70441"/>
    <w:rsid w:val="00B71FCE"/>
    <w:rsid w:val="00B72493"/>
    <w:rsid w:val="00B80F72"/>
    <w:rsid w:val="00B86818"/>
    <w:rsid w:val="00B90040"/>
    <w:rsid w:val="00B964C7"/>
    <w:rsid w:val="00B972CE"/>
    <w:rsid w:val="00BA79C8"/>
    <w:rsid w:val="00BB4279"/>
    <w:rsid w:val="00BB45E6"/>
    <w:rsid w:val="00BC46EC"/>
    <w:rsid w:val="00BD3100"/>
    <w:rsid w:val="00C033C4"/>
    <w:rsid w:val="00C03793"/>
    <w:rsid w:val="00C048D0"/>
    <w:rsid w:val="00C16E7A"/>
    <w:rsid w:val="00C17D21"/>
    <w:rsid w:val="00C2434D"/>
    <w:rsid w:val="00C2486D"/>
    <w:rsid w:val="00C252D3"/>
    <w:rsid w:val="00C30B93"/>
    <w:rsid w:val="00C32774"/>
    <w:rsid w:val="00C336CA"/>
    <w:rsid w:val="00C43DBA"/>
    <w:rsid w:val="00C449B4"/>
    <w:rsid w:val="00C51988"/>
    <w:rsid w:val="00C52E47"/>
    <w:rsid w:val="00C7007B"/>
    <w:rsid w:val="00C7017E"/>
    <w:rsid w:val="00C70C3D"/>
    <w:rsid w:val="00C75AD1"/>
    <w:rsid w:val="00C82065"/>
    <w:rsid w:val="00C87656"/>
    <w:rsid w:val="00C911DD"/>
    <w:rsid w:val="00C93D03"/>
    <w:rsid w:val="00C958C4"/>
    <w:rsid w:val="00CA0D89"/>
    <w:rsid w:val="00CA4617"/>
    <w:rsid w:val="00CB1A51"/>
    <w:rsid w:val="00CB232D"/>
    <w:rsid w:val="00CC0AB6"/>
    <w:rsid w:val="00CD2825"/>
    <w:rsid w:val="00CD4143"/>
    <w:rsid w:val="00CD62A1"/>
    <w:rsid w:val="00CE67F8"/>
    <w:rsid w:val="00CE7AF0"/>
    <w:rsid w:val="00CF099D"/>
    <w:rsid w:val="00CF1737"/>
    <w:rsid w:val="00D00955"/>
    <w:rsid w:val="00D1039D"/>
    <w:rsid w:val="00D208FE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2176"/>
    <w:rsid w:val="00D63EDE"/>
    <w:rsid w:val="00D66C6F"/>
    <w:rsid w:val="00D71816"/>
    <w:rsid w:val="00D756CB"/>
    <w:rsid w:val="00D8495D"/>
    <w:rsid w:val="00D85836"/>
    <w:rsid w:val="00D85B06"/>
    <w:rsid w:val="00D91A3D"/>
    <w:rsid w:val="00DA65DD"/>
    <w:rsid w:val="00DC4C91"/>
    <w:rsid w:val="00DD5D98"/>
    <w:rsid w:val="00DD645A"/>
    <w:rsid w:val="00E00CE4"/>
    <w:rsid w:val="00E02657"/>
    <w:rsid w:val="00E15EA8"/>
    <w:rsid w:val="00E216A5"/>
    <w:rsid w:val="00E2262F"/>
    <w:rsid w:val="00E23279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925B5"/>
    <w:rsid w:val="00EA1F54"/>
    <w:rsid w:val="00EA38E1"/>
    <w:rsid w:val="00EA3BF3"/>
    <w:rsid w:val="00EB1DAB"/>
    <w:rsid w:val="00ED1395"/>
    <w:rsid w:val="00ED78E0"/>
    <w:rsid w:val="00EE04D5"/>
    <w:rsid w:val="00EE7B2A"/>
    <w:rsid w:val="00F03017"/>
    <w:rsid w:val="00F0637F"/>
    <w:rsid w:val="00F07B95"/>
    <w:rsid w:val="00F1219A"/>
    <w:rsid w:val="00F13A63"/>
    <w:rsid w:val="00F146E5"/>
    <w:rsid w:val="00F178A1"/>
    <w:rsid w:val="00F24044"/>
    <w:rsid w:val="00F30C5E"/>
    <w:rsid w:val="00F355AE"/>
    <w:rsid w:val="00F44896"/>
    <w:rsid w:val="00F45C77"/>
    <w:rsid w:val="00F51F6D"/>
    <w:rsid w:val="00F53FDD"/>
    <w:rsid w:val="00F55371"/>
    <w:rsid w:val="00F82109"/>
    <w:rsid w:val="00F87CC3"/>
    <w:rsid w:val="00F914B6"/>
    <w:rsid w:val="00F95BA0"/>
    <w:rsid w:val="00FB6177"/>
    <w:rsid w:val="00FC110F"/>
    <w:rsid w:val="00FC7A3D"/>
    <w:rsid w:val="00FD135E"/>
    <w:rsid w:val="00FD4999"/>
    <w:rsid w:val="00FD5F75"/>
    <w:rsid w:val="00FD7A92"/>
    <w:rsid w:val="00FE0D80"/>
    <w:rsid w:val="00FE0DF7"/>
    <w:rsid w:val="00FF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5CFC8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paragraph" w:styleId="Heading4">
    <w:name w:val="heading 4"/>
    <w:basedOn w:val="Normal"/>
    <w:next w:val="Normal"/>
    <w:link w:val="Heading4Char"/>
    <w:qFormat/>
    <w:rsid w:val="0096430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pacing w:val="1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64307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table" w:styleId="TableGrid">
    <w:name w:val="Table Grid"/>
    <w:basedOn w:val="TableNormal"/>
    <w:uiPriority w:val="39"/>
    <w:rsid w:val="00624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87CC3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2025-05-05T07:56:46Z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Për shpronësimin, për interes publik, të pronarëve të pasurive të paluajtshme, pronë private, që preken nga realizimi i projektit “Ndërtim depo në zonën  e Katundit të Ri”</Titulli>
    <Modifikuesi xmlns="0e656187-b300-4fb0-8bf4-3a50f872073c">Fjora.Cahani</Modifikuesi>
    <Nr_x002e__x0020_prot_x0020_QBZ xmlns="0e656187-b300-4fb0-8bf4-3a50f872073c">719</Nr_x002e__x0020_prot_x0020_QBZ>
    <Data_x0020_e_x0020_Modifikimit xmlns="0e656187-b300-4fb0-8bf4-3a50f872073c">2025-05-05T10:47:10Z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2114/1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51235FC89E4D469A13866D519F3B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51235FC89E4D469A13866D519F3B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4CD675-6E2A-4EF6-8CA4-A958ADF1332A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BA71D29-F56A-4064-97D7-BDDE10A2A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527FF8-3868-41C8-93B6-0E344AB0A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6D1644-D19A-49F5-8E93-6205CF2743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57D004-C9C3-486A-BE70-50B211BC3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 depo në zonën e Katundit të Ri”</vt:lpstr>
    </vt:vector>
  </TitlesOfParts>
  <Company>Hewlett-Packard Company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 depo në zonën e Katundit të Ri”</dc:title>
  <dc:creator>Aida Nika</dc:creator>
  <cp:lastModifiedBy>Amarilda Muja</cp:lastModifiedBy>
  <cp:revision>26</cp:revision>
  <cp:lastPrinted>2025-04-29T20:45:00Z</cp:lastPrinted>
  <dcterms:created xsi:type="dcterms:W3CDTF">2025-04-28T14:44:00Z</dcterms:created>
  <dcterms:modified xsi:type="dcterms:W3CDTF">2025-05-05T10:03:00Z</dcterms:modified>
</cp:coreProperties>
</file>