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C3E8E" w14:textId="77777777" w:rsidR="00A17626" w:rsidRPr="00A17626" w:rsidRDefault="00A17626" w:rsidP="00923071">
      <w:pPr>
        <w:tabs>
          <w:tab w:val="left" w:pos="280"/>
          <w:tab w:val="left" w:pos="9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2307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A788868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Pr="0092307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247</w:t>
      </w: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Pr="0092307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30.4.2025</w:t>
      </w:r>
    </w:p>
    <w:p w14:paraId="6D15C7CF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9F3BB8" w14:textId="6EEB971A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Pr="0092307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PROCEDURAT, KUSHTET, KRITERET, AFATET, VLEFSHMËRINË DHE FORMATET PËR DHËNIEN, SHFUQIZIMIN DHE PEZULLIMIN E LICENCAVE DHE AUTORIZIMEVE PËR PRODHIMIN, IMPORTIMIN, EKSPORTIMIN, </w:t>
      </w:r>
      <w:proofErr w:type="spellStart"/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TRAN</w:t>
      </w:r>
      <w:r w:rsidR="00390B02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ITIMIN</w:t>
      </w:r>
      <w:proofErr w:type="spellEnd"/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LËNDËVE PLASËSE PËR PËRDORIM CIVIL</w:t>
      </w:r>
    </w:p>
    <w:p w14:paraId="32C2F4D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7C386EDD" w14:textId="00A56F4A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Në mbështetje të pikës 2, të nenit 100, të Kushtetutës, dhe të pikës 1, të nenit 22, të ligjit nr.</w:t>
      </w:r>
      <w:r w:rsidR="00390B0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civil”, me propozimin e ministrit të Mbrojtjes, Këshilli i Ministrave</w:t>
      </w:r>
    </w:p>
    <w:p w14:paraId="1C02176A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748EC3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2307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399CD7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E6D55B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KREU I</w:t>
      </w:r>
    </w:p>
    <w:p w14:paraId="637EC38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KUSHTET DHE KRITERET E POSAÇME TË LICENCIMIT DHE AUTORIZIMIT</w:t>
      </w:r>
    </w:p>
    <w:p w14:paraId="112098D2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A93644A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737B46F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Kushtet dhe kriteret e posaçme të licencimit për import ose eksport të lëndëve plasëse për përdorim civil</w:t>
      </w:r>
    </w:p>
    <w:p w14:paraId="5B5E7AFF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2A17FD9" w14:textId="71A7790E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Autoriteti i Kontrollit Shtetëror të Eksporteve (në vijim </w:t>
      </w:r>
      <w:r w:rsidR="00075200">
        <w:rPr>
          <w:rFonts w:ascii="Garamond" w:hAnsi="Garamond" w:cs="Times New Roman"/>
          <w:color w:val="000000"/>
          <w:sz w:val="24"/>
          <w:szCs w:val="24"/>
        </w:rPr>
        <w:t>“</w:t>
      </w:r>
      <w:r w:rsidRPr="00A17626">
        <w:rPr>
          <w:rFonts w:ascii="Garamond" w:hAnsi="Garamond" w:cs="Times New Roman"/>
          <w:color w:val="000000"/>
          <w:sz w:val="24"/>
          <w:szCs w:val="24"/>
        </w:rPr>
        <w:t>AKSHE</w:t>
      </w:r>
      <w:r w:rsidR="00075200">
        <w:rPr>
          <w:rFonts w:ascii="Garamond" w:hAnsi="Garamond" w:cs="Times New Roman"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>)</w:t>
      </w:r>
      <w:r w:rsidRPr="00A1762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është institucioni përgjegjës që lëshon licencat e importit, eksportit dhe të prodhimit të lëndëve plasëse për përdorim civil, si dhe autorizimet për importin, eksportin, transitin e lëndëve plasëse për përdorim civil për operatorët ekonomikë kërkues.</w:t>
      </w:r>
    </w:p>
    <w:p w14:paraId="18B2814D" w14:textId="77777777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ekonomik, që kërkon të pajiset me licencë importi ose eksporti të lëndëve plasëse për përdorim civil, duhet të plotësojë kushtet dhe kriteret e mëposhtme:</w:t>
      </w:r>
    </w:p>
    <w:p w14:paraId="131715CE" w14:textId="77777777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në objektin e aktivitetit veprimtarinë e importit/eksportit të lëndëve plasëse për përdorim civil;</w:t>
      </w:r>
    </w:p>
    <w:p w14:paraId="77AC4777" w14:textId="729C3B4C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Të ketë të instaluar dhe të jenë funksionale sistemet aktive për mbrojtjen nga zjarri dhe shpëtimin për ambientet e magazinimit, në përputhje me parashikimet e projektit të mbrojtjes nga zjarri dhe shpëtimin (në vijim </w:t>
      </w:r>
      <w:r w:rsidR="00CF5DFF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MZSH</w:t>
      </w:r>
      <w:proofErr w:type="spellEnd"/>
      <w:r w:rsidR="00075200">
        <w:rPr>
          <w:rFonts w:ascii="Garamond" w:hAnsi="Garamond" w:cs="Times New Roman"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), të miratuar nga strukturat përkatëse të shërbimit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MZSH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-së;</w:t>
      </w:r>
    </w:p>
    <w:p w14:paraId="273E92F3" w14:textId="29F81506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në ruajtje fizike ambientet e magazinimit të lëndëve plasëse për përdorim civil me një shoqëri të licencuar për shërbimin privat të sigurisë fizike;</w:t>
      </w:r>
    </w:p>
    <w:p w14:paraId="26982B5A" w14:textId="2D4B54BB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drejtues teknik, i cili është përgjegjës për çështjet e sigurimit teknik, trajnimit të personelit me rregullat e sigurimit teknik. Drejtuesi teknik duhet të jetë i pajisur me “Dëshmi zjarrmëtari”, lëshuar nga organi përgjegjës në ministrinë që mbulon çështjet e industrisë dhe të energjetikës;</w:t>
      </w:r>
    </w:p>
    <w:p w14:paraId="36C3E294" w14:textId="3DFE63B3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Të këtë miratuar projektin për mbrojtjen nga zjarri dhe shpëtimin nga strukturat e shërbimit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MZSH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-së për mjediset ku do të magazinohet dhe do të prodhohet lënda plasëse;</w:t>
      </w:r>
    </w:p>
    <w:p w14:paraId="13D81B2A" w14:textId="634394BB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dh) Administratori dhe punonjësit e angazhuar duhet të gëzojnë besueshmëri për ushtrimin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e aktivitetit me lëndët plasëse, e cila vërtetohet nga dokumenti i besueshmërisë që përpilohet nga struktura e Policisë së Shtetit, ku shtetasi ka vendbanimin, në bazë të kërkesës së bërë nga AKSHE-ja;</w:t>
      </w:r>
    </w:p>
    <w:p w14:paraId="6496D41A" w14:textId="77777777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e) Administratori dhe punonjësit e angazhuar të operatorit ekonomik nuk duhet të jenë të dënuar për vepra penale;</w:t>
      </w:r>
    </w:p>
    <w:p w14:paraId="0953CBFB" w14:textId="72DF019D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ë)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 të mos ketë detyrime apo gjoba të pashlyera, të cilat janë marrë në zbatim të nenit 31,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të vendosura nga AKSHE-ja.</w:t>
      </w:r>
    </w:p>
    <w:p w14:paraId="6EC50A30" w14:textId="77777777" w:rsidR="00A17626" w:rsidRPr="00A17626" w:rsidRDefault="00A17626" w:rsidP="00923071">
      <w:pPr>
        <w:tabs>
          <w:tab w:val="left" w:pos="39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824C183" w14:textId="77777777" w:rsidR="00A17626" w:rsidRPr="00075200" w:rsidRDefault="00A17626" w:rsidP="00923071">
      <w:pPr>
        <w:tabs>
          <w:tab w:val="left" w:pos="39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75200">
        <w:rPr>
          <w:rFonts w:ascii="Garamond" w:hAnsi="Garamond" w:cs="Times New Roman"/>
          <w:color w:val="000000"/>
          <w:sz w:val="24"/>
          <w:szCs w:val="24"/>
        </w:rPr>
        <w:t>Neni 2</w:t>
      </w:r>
    </w:p>
    <w:p w14:paraId="55206B9F" w14:textId="77777777" w:rsidR="00A17626" w:rsidRPr="00A17626" w:rsidRDefault="00A17626" w:rsidP="00923071">
      <w:pPr>
        <w:tabs>
          <w:tab w:val="left" w:pos="39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Kushtet dhe kriteret e posaçme të licencimit për prodhimin e lëndëve plasëse për përdorim civil</w:t>
      </w:r>
    </w:p>
    <w:p w14:paraId="57CD92F8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48C16A1" w14:textId="77777777" w:rsidR="00A17626" w:rsidRPr="00A17626" w:rsidRDefault="00A17626" w:rsidP="00923071">
      <w:pPr>
        <w:tabs>
          <w:tab w:val="left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Operatori ekonomik, që kërkon të pajiset me licencë për prodhimin e lëndës plasëse për përdorim civil, duhet të plotësojë kushtet dhe kriteret e mëposhtme:</w:t>
      </w:r>
    </w:p>
    <w:p w14:paraId="564DEBD8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në objektin e aktivitetit veprimtarinë e prodhimit të lëndëve plasëse për përdorim civil;</w:t>
      </w:r>
    </w:p>
    <w:p w14:paraId="065D90C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T’i jetë nënshtruar procedurës për vlerësimin e ndikimit në mjedis dhe të jetë i pajisur me vendim për vlerësimin e ndikimit në mjedis/deklaratë mjedisore, që në fazën e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projektidesë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, si dhe të sigurojë lejet përkatëse mjedisore për prodhimin lëndëve plasëse përpara vënies në punë të instalimit, në përputhje me kërkesat e legjislacionit në fuqi për lejet e mjedisit;</w:t>
      </w:r>
    </w:p>
    <w:p w14:paraId="4E886E9F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këtë në pronësi ose përdorim objektin ku do të ushtrojë veprimtarinë e prodhimit dhe të magazinimit të lëndëve plasëse;</w:t>
      </w:r>
    </w:p>
    <w:p w14:paraId="6308B069" w14:textId="4AFD8E44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përcaktojë projektin teknologjik të prodhimit, i cili duhet të jetë i miratuar nga një inxhinier projektues i licencuar dhe me eksperiencë në projektimin e linjave teknologjike;</w:t>
      </w:r>
    </w:p>
    <w:p w14:paraId="5F64A68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të hartuar dhe të miratuar projektin për mbrojtjen nga zjarri dhe shpëtimin për mjediset ku do të magazinohet dhe do të prodhohet lënda plasëse, ku të jenë përcaktuar sistemet e shuarjes nga zjarri, si brenda edhe jashtë ambienteve të prodhimit dhe magazinimit;</w:t>
      </w:r>
    </w:p>
    <w:p w14:paraId="33546E1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dh) Të ketë të instaluara dhe funksionale sistemet për mbrojtjen nga zjarri dhe shpëtimin për ambientet e prodhimit dhe magazinimit;</w:t>
      </w:r>
    </w:p>
    <w:p w14:paraId="4910504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e)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në ruajtje fizike ambientet e prodhimit e të magazinimit me një shoqëri të licencuar për shërbimin privat të sigurisë fizike;</w:t>
      </w:r>
    </w:p>
    <w:p w14:paraId="11E4B187" w14:textId="704DD9F8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ë)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Punonjësit e angazhuar për nevojat e operatorit ekonomik të plotësojnë kushtet e aftësimit shëndetësor dhe trajnimit, sipas kërkesave të nenit 13,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civil”;</w:t>
      </w:r>
    </w:p>
    <w:p w14:paraId="0D7B3394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f)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Administratori dhe punonjësit e angazhuar duhet të gëzojnë besueshmëri për ushtrimin e aktivitetit me lëndët plasëse, e cila vërtetohet nga dokumenti i besueshmërisë që përpilohet nga struktura e Policisë së Shtetit, ku shtetasi ka vendbanimin në bazë të kërkesës së bërë nga AKSHE-ja;</w:t>
      </w:r>
    </w:p>
    <w:p w14:paraId="4A767CB2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g)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Administratori dhe punonjësit e angazhuar të operatorit ekonomik nuk duhet të jenë të dënuar për vepra penale;</w:t>
      </w:r>
    </w:p>
    <w:p w14:paraId="3E9AA0E4" w14:textId="75AFFBB2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gj) Për produktet, të cilat kërkon të prodhojë, duhet të kryejë pranë një organizmi evropian të notifikuar procedurat e vlerësimit të përputhshmërisë të lëndëve plasëse, duke ndjekur njërën nga procedurat e parashikuara në nenin 16,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civil”;</w:t>
      </w:r>
    </w:p>
    <w:p w14:paraId="4D1B17B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h)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Të ketë të punësuar drejtues teknik me kohë të plotë pune dhe të jetë i regjistruar, sipas ekstraktit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QKB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-së, i cili:</w:t>
      </w:r>
    </w:p>
    <w:p w14:paraId="23693C2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i.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arsimin e lartë të nivelit “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Master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i shkencave” apo ekuivalent me të në inxhinieri kimie/kimi industriale/inxhinieri mekanike ose të ketë përfunduar arsimin e lartë të nivelit “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Master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i shkencave” apo ekuivalent me të në fusha akademike ushtarake, me profil kimi, armatim, municion, forca xheniere, lëndë plasëse ose lëndë piroteknike;</w:t>
      </w:r>
    </w:p>
    <w:p w14:paraId="1736070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përvojë pune dyvjeçare në fushën e prodhimit të lëndëve plasëse ose të jetë trajnuar e certifikuar pranë një subjekti prodhues për lëndë plasëse brenda ose jashtë vendit;</w:t>
      </w:r>
    </w:p>
    <w:p w14:paraId="0EB957D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vërtetojë me raport mjekësor që është i aftë nga ana mendore e fizike;</w:t>
      </w:r>
    </w:p>
    <w:p w14:paraId="776C8077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jetë i pajisur me vërtetimin e besueshmërisë nga organet përgjegjëse të Policisë së Shtetit;</w:t>
      </w:r>
    </w:p>
    <w:p w14:paraId="1889448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v.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mos jetë i dënuar me vendim gjykate të formës së prerë;</w:t>
      </w:r>
    </w:p>
    <w:p w14:paraId="6515B24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jetë i pajisur me certifikatë trajnimi për kryerjen e kursit të trajnimit për zjarrfikës me rrezik të lartë pranë Akademisë së Sigurisë, lëshuar nga Drejtoria e Përgjithshme për Mbrojtjen nga Zjarri dhe Shpëtimin.</w:t>
      </w:r>
    </w:p>
    <w:p w14:paraId="0C65F89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i)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të miratuar rregulloren e sigurimit teknik, të hartuar nga drejtuesi teknik, ku përcaktohen kushtet e sigurisë e shëndetit të punonjësve dhe mjedisit gjatë prodhimit, magazinimit, asgjësimit dhe testimit të lëndëve plasëse, si dhe identifikimin e rreziqeve, kompensimin e rrezikut nga zjarri, menaxhimin e emergjencave, me qëllim zbutjen e rrezikut të mbetur, nëpërmjet organizimit dhe menaxhimit të ekipeve të sigurisë në drejtim të masave parandaluese dhe mbrojtëse, me referencë të veçantë ndaj sjelljes së zjarrit të strukturave (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REI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3EFF3AD5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j)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Të mos punësojë punonjës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patrajnuar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nga drejtuesi teknik lidhur me sigurinë në punë, të cilëve u matet efektiviteti i trajnimeve nëpërmjet testimeve para marrjes në punë dhe monitorimeve periodike gjatë periudhës së marrëdhënieve të punës;</w:t>
      </w:r>
    </w:p>
    <w:p w14:paraId="6080E62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k)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Personeli përgjegjës për magazinimin, asgjësimin dhe testimin e lëndëve plasëse duhet të jetë i pajisur me dëshminë e zjarrmëtarit nga organi përgjegjës në ministrinë, që mbulon çështjet e industrisë dhe të energjetikës;</w:t>
      </w:r>
    </w:p>
    <w:p w14:paraId="4C095748" w14:textId="7B57DE8F" w:rsidR="00A17626" w:rsidRPr="00A17626" w:rsidRDefault="00A17626" w:rsidP="00923071">
      <w:pPr>
        <w:tabs>
          <w:tab w:val="left" w:pos="1700"/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l)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 të mos ketë detyrime apo gjoba të pashlyera, të cilat janë marrë në zbatim të nenit 31,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civil”,</w:t>
      </w:r>
      <w:r w:rsidRPr="00A1762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vendosura nga AKSHE-ja.</w:t>
      </w:r>
    </w:p>
    <w:p w14:paraId="1D663016" w14:textId="77777777" w:rsidR="00A17626" w:rsidRPr="00A17626" w:rsidRDefault="00A17626" w:rsidP="00923071">
      <w:pPr>
        <w:tabs>
          <w:tab w:val="left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44F880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2A22F5D9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Kushtet dhe kriteret e posaçme për pajisjen me autorizim për import ose eksport të lëndëve plasëse për përdorim civil</w:t>
      </w:r>
    </w:p>
    <w:p w14:paraId="1A3E5662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84AB3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Operatori ekonomik, që kërkon të pajiset me autorizim për import ose eksport të lëndëve plasëse për përdorim civil, duhet të plotësojë kushtet dhe kriteret e mëposhtme:</w:t>
      </w:r>
    </w:p>
    <w:p w14:paraId="50A85C7A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jetë i pajisur me licencën përkatëse për import ose eksport të lëndëve plasëse;</w:t>
      </w:r>
    </w:p>
    <w:p w14:paraId="65F0A0D1" w14:textId="750220BD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Për lëndët plasëse, që kërkon të importojë ose të eksportojë, duhet të ketë certifikatat e vlerësimit të përputhshmërisë të lëndëve plasëse, duke ndjekur njërën nga procedurat e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parashikuara në nenin 16,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civil”;</w:t>
      </w:r>
    </w:p>
    <w:p w14:paraId="5B564C5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nënshkruar një kontratë ose urdhërporosi;</w:t>
      </w:r>
    </w:p>
    <w:p w14:paraId="18BC6ED8" w14:textId="0D84E681" w:rsidR="00A17626" w:rsidRPr="00A17626" w:rsidRDefault="00A17626" w:rsidP="00923071">
      <w:pPr>
        <w:tabs>
          <w:tab w:val="left" w:pos="54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jetë i pajisur me autorizim për magazinim të lëndëve plasëse, lëshuar nga struktura përgjegjëse në Policinë e Shtetit;</w:t>
      </w:r>
    </w:p>
    <w:p w14:paraId="0FF50CE5" w14:textId="3E8BA999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të përcaktuara mjetet e transportit për kryerjen e importit/eksportit, të cilat duhet të jenë të pajisura me certifikatën “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ADR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”, të lëshuar sipas legjislacionit në fuqi për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transportin e lëndëve të rrezikshme;</w:t>
      </w:r>
    </w:p>
    <w:p w14:paraId="46FC580D" w14:textId="6DAED82F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dh) Të mos ketë detyrime apo gjoba të pashlyera, të cilat janë marrë në zbatim të nenit 31,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civil”, të vendosura nga Autoriteti i Kontrollit Shtetëror të Eksporteve.</w:t>
      </w:r>
    </w:p>
    <w:p w14:paraId="59CAC0AA" w14:textId="77777777" w:rsidR="00A17626" w:rsidRPr="00A17626" w:rsidRDefault="00A17626" w:rsidP="00923071">
      <w:pPr>
        <w:tabs>
          <w:tab w:val="left" w:pos="38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24E20B5" w14:textId="77777777" w:rsidR="00A17626" w:rsidRPr="00A17626" w:rsidRDefault="00A17626" w:rsidP="00923071">
      <w:pPr>
        <w:tabs>
          <w:tab w:val="left" w:pos="38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1A49AFA0" w14:textId="77777777" w:rsidR="00A17626" w:rsidRPr="00A17626" w:rsidRDefault="00A17626" w:rsidP="00923071">
      <w:pPr>
        <w:tabs>
          <w:tab w:val="left" w:pos="388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Kushtet dhe kriteret e posaçme të licencimit për pajisjen me autorizim për transitin e lëndëve plasëse për përdorim civil</w:t>
      </w:r>
    </w:p>
    <w:p w14:paraId="17E347DF" w14:textId="77777777" w:rsidR="00A17626" w:rsidRPr="00A17626" w:rsidRDefault="00A17626" w:rsidP="00923071">
      <w:pPr>
        <w:tabs>
          <w:tab w:val="left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548F91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Operatori ekonomik, që kërkon të pajiset me autorizim për transitin e lëndëve plasëse për përdorim civil, duhet të plotësojë kushtet dhe kriteret e mëposhtme:</w:t>
      </w:r>
    </w:p>
    <w:p w14:paraId="5B88172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një kontratë të vlefshme për shërbimin e transportit me shoqërinë transportuese ose të dhënat e transportuesit;</w:t>
      </w:r>
    </w:p>
    <w:p w14:paraId="0EEE324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Për mallin që kërkon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transitojë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duhet të ketë leje eksporti nga vendi eksportues dhe licencat ose lejet e importit nga vendi importues. Në rast se këto dokumente nuk lëshohen në vendet e huaja, operatori ekonomik që kërkon autorizim transiti, duhet të bëjë një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vetëdeklarim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, ku të përcaktojë subjektet eksportuese dhe importuese, si dhe përdoruesin e fundit të lëndëve plasëse;</w:t>
      </w:r>
    </w:p>
    <w:p w14:paraId="630B9D37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ketë të përcaktuara mjetet e transportit, periudhën kohore të transitit, itinerarin brenda territorit të Republikës së Shqipërisë, pikën doganore hyrëse dhe pikën doganore dalëse;</w:t>
      </w:r>
    </w:p>
    <w:p w14:paraId="4F9B3580" w14:textId="67A88812" w:rsidR="00A17626" w:rsidRPr="00A17626" w:rsidRDefault="00A17626" w:rsidP="00923071">
      <w:pPr>
        <w:tabs>
          <w:tab w:val="left" w:pos="260"/>
          <w:tab w:val="left" w:pos="5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mos ketë detyrime apo gjoba të pashlyera, të cilat janë marrë në zbatim të nenit 31,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civil”,</w:t>
      </w:r>
      <w:r w:rsidRPr="00A1762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vendosura nga Autoriteti i Kontrollit Shtetëror i Eksporteve.</w:t>
      </w:r>
    </w:p>
    <w:p w14:paraId="10604645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874859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 xml:space="preserve">KREU </w:t>
      </w:r>
      <w:proofErr w:type="spellStart"/>
      <w:r w:rsidRPr="00A17626">
        <w:rPr>
          <w:rFonts w:ascii="Garamond" w:hAnsi="Garamond" w:cs="Times New Roman"/>
          <w:bCs/>
          <w:color w:val="000000"/>
          <w:sz w:val="24"/>
          <w:szCs w:val="24"/>
        </w:rPr>
        <w:t>II</w:t>
      </w:r>
      <w:proofErr w:type="spellEnd"/>
    </w:p>
    <w:p w14:paraId="093567A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DOKUMENTET SHOQËRUESE QË PARAQITEN PËR PAJISJEN ME LICENCË APO AUTORIZIM DHE FORMATET PËR DHËNIEN E LICENCAVE</w:t>
      </w:r>
    </w:p>
    <w:p w14:paraId="60D6C9FC" w14:textId="77777777" w:rsidR="00A17626" w:rsidRPr="00A17626" w:rsidRDefault="00A17626" w:rsidP="00923071">
      <w:pPr>
        <w:tabs>
          <w:tab w:val="left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B0FB199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141D0763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Dokumentet shoqëruese për pajisjen me licencë për import ose eksport të lëndëve plasëse për përdorim civil</w:t>
      </w:r>
    </w:p>
    <w:p w14:paraId="38B11B69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7558B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Kërkesa për pajisje me licencë për import ose eksport të lëndëve plasëse për përdorim civil</w:t>
      </w: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duhet të paraqitet nëpërmjet portalit</w:t>
      </w:r>
      <w:r w:rsidRPr="00A1762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”.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Dokumentacioni i nevojshëm, në funksion të kësaj kërkese, përbëhet nga:</w:t>
      </w:r>
    </w:p>
    <w:p w14:paraId="19D87E6E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Dokumentacioni, që do të merret nga vetë institucioni për subjektin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aplikues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nëpërmjet ndërveprimit, i cili është:</w:t>
      </w:r>
    </w:p>
    <w:p w14:paraId="21770CD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i.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që shoqëria dhe administratori nuk janë në proces gjyqësor penal, lëshuar nga gjykata e shkallës së parë të juridiksionit të përgjithshëm, kompetente në territorin ku ka selinë;</w:t>
      </w:r>
    </w:p>
    <w:p w14:paraId="6F337302" w14:textId="77777777" w:rsidR="00A17626" w:rsidRPr="00A17626" w:rsidRDefault="00A17626" w:rsidP="00923071">
      <w:pPr>
        <w:tabs>
          <w:tab w:val="left" w:pos="7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nga prokuroria kompetente që shoqëria, administratori dhe punonjësit e angazhuar të operatorit ekonomik nuk janë në procedim penal;</w:t>
      </w:r>
    </w:p>
    <w:p w14:paraId="23CFFFB3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nga shërbimi përmbarimor që personi juridik nuk ka detyrime ndaj personave fizikë apo juridikë, privatë ose shtetërorë;</w:t>
      </w:r>
    </w:p>
    <w:p w14:paraId="7D91461F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gjendja për shlyerjen e detyrimeve nga Drejtoria Rajonale e Tatimeve;</w:t>
      </w:r>
    </w:p>
    <w:p w14:paraId="493C1A22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v.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autorizimi për magazinimin e lëndëve plasëse, ku të jetë përcaktuar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specifikisht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kapaciteti mbajtës për lëndë plasëse, lëshuar nga strukturat përgjegjëse në Policinë e Shtetit.</w:t>
      </w:r>
    </w:p>
    <w:p w14:paraId="21C36265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b) dokumentacioni, që do të dorëzohet nga vetë subjekti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aplikues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nëpërmjet portalit</w:t>
      </w:r>
      <w:r w:rsidRPr="00A1762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BE7340">
        <w:rPr>
          <w:rFonts w:ascii="Garamond" w:hAnsi="Garamond" w:cs="Times New Roman"/>
          <w:i/>
          <w:iCs/>
          <w:sz w:val="24"/>
          <w:szCs w:val="24"/>
        </w:rPr>
        <w:t>e-</w:t>
      </w:r>
      <w:proofErr w:type="spellStart"/>
      <w:r w:rsidRPr="00BE7340">
        <w:rPr>
          <w:rFonts w:ascii="Garamond" w:hAnsi="Garamond" w:cs="Times New Roman"/>
          <w:i/>
          <w:iCs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sz w:val="24"/>
          <w:szCs w:val="24"/>
        </w:rPr>
        <w:t>”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i cili është:</w:t>
      </w:r>
    </w:p>
    <w:p w14:paraId="5FA28093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i.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dokumentacioni tekniko-ligjor për mbrojtjen nga zjarri dhe shpëtimin (projektin e miratuar për mbrojtjen nga zjarri dhe shpëtimin), si dhe certifikata e sigurisë nga zjarri për ambientet e magazinimit, lëshuar nga strukturat e shërbimit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MZSH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-së;</w:t>
      </w:r>
    </w:p>
    <w:p w14:paraId="782B76F8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kontrata e shërbimit për ruajtjen fizike të ambienteve të magazinimit të lëndëve plasëse me një person juridik, të licencuar për shërbimin privat të sigurisë fizike, ku të jenë të parashikuara rregullat e ruajtjes e të sigurimit të magazinave dhe objekteve të tjera të aktivitetit;</w:t>
      </w:r>
    </w:p>
    <w:p w14:paraId="367FF3B1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kontrata me drejtuesit teknikë, përgjegjës për çështjet e sigurimit teknik, trajnimit të personelit me rregullat e sigurimit teknik. Drejtuesi teknik duhet të jetë i pajisur me “Dëshmi zjarrmëtari”, lëshuar nga institucioni përgjegjës për industrinë minerare;</w:t>
      </w:r>
    </w:p>
    <w:p w14:paraId="65B4A0D8" w14:textId="76A524C0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vetëdeklarimi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për punonjësit e angazhuar për nevojat e operatorit ekonomik, që plotësojnë kushtet e aftësimit shëndetësor, trajnimit sipas kërkesave të nenit 13, të ligjit nr.</w:t>
      </w:r>
      <w:r w:rsidR="00D713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civil”;</w:t>
      </w:r>
    </w:p>
    <w:p w14:paraId="5D8B6C9D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v.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i besueshmërisë për administratorin dhe punonjësit e angazhuar;</w:t>
      </w:r>
    </w:p>
    <w:p w14:paraId="48D29D53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vetëdeklarimi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i administratorit dhe punonjësve të angazhuar, me anë të cilit japin aprovimin për verifikimin në regjistrin e gjendjes gjyqësore. Certifikata e gjendjes gjyqësore për administratorin dhe punonjësit e angazhuar, të cilët nuk duhet të jenë të dënuar për vepra penale, nxirret nga administrata e AKSHE-së.</w:t>
      </w:r>
    </w:p>
    <w:p w14:paraId="52EA4E45" w14:textId="77777777" w:rsidR="00A17626" w:rsidRPr="00A17626" w:rsidRDefault="00A17626" w:rsidP="00923071">
      <w:pPr>
        <w:tabs>
          <w:tab w:val="left" w:pos="354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1C99419" w14:textId="77777777" w:rsidR="00A17626" w:rsidRPr="00A17626" w:rsidRDefault="00A17626" w:rsidP="00923071">
      <w:pPr>
        <w:tabs>
          <w:tab w:val="left" w:pos="354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2D432D3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Dokumentet shoqëruese për pajisjen me licencë për prodhimin e lëndëve plasëse për përdorim civil</w:t>
      </w:r>
    </w:p>
    <w:p w14:paraId="05298DCB" w14:textId="77777777" w:rsidR="00A17626" w:rsidRPr="00A17626" w:rsidRDefault="00A17626" w:rsidP="00923071">
      <w:pPr>
        <w:tabs>
          <w:tab w:val="left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63158D3" w14:textId="12052016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Kërkesa për pajisje me licencë për prodhimin e lëndës plasëse për përdorim civil paraqitet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”.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Dokumentacioni i nevojshëm, në funksion të kësaj kërkese, përbëhet nga:</w:t>
      </w:r>
    </w:p>
    <w:p w14:paraId="4E295358" w14:textId="63AD5441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dokumentacioni, që do të merret nga vet</w:t>
      </w:r>
      <w:r w:rsidR="00D7138F">
        <w:rPr>
          <w:rFonts w:ascii="Garamond" w:hAnsi="Garamond" w:cs="Times New Roman"/>
          <w:color w:val="000000"/>
          <w:sz w:val="24"/>
          <w:szCs w:val="24"/>
        </w:rPr>
        <w:t>ë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institucioni për subjektin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aplikues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nëpërmjet ndërveprimit, i cili është:</w:t>
      </w:r>
    </w:p>
    <w:p w14:paraId="226F35C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i.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nga prokuroria e shkallës së parë të juridiksionit të përgjithshëm, kompetente në territorin ku kanë selinë, që shoqëria dhe administratori, nuk janë në procedim penal;</w:t>
      </w:r>
    </w:p>
    <w:p w14:paraId="1F6DFE5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që shoqëria dhe administratori nuk janë në proces gjyqësor penal, lëshuar nga gjykata e shkallës së parë të juridiksionit të përgjithshëm, kompetente në territorin ku ka selinë;</w:t>
      </w:r>
    </w:p>
    <w:p w14:paraId="59C2FF2F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nga Shërbimi i Përmbarimit Gjyqësor Shtetëror që shoqëria dhe administratori nuk kanë detyrime ndaj personave fizikë apo juridikë, privatë ose shtetërorë;</w:t>
      </w:r>
    </w:p>
    <w:p w14:paraId="28C49507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për shlyerjen e detyrimeve nga Drejtoria Rajonale e Tatimeve, ku subjekti ka selinë;</w:t>
      </w:r>
    </w:p>
    <w:p w14:paraId="1895F70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v.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vendimi për vlerësimin e ndikimit në mjedis, deklarata mjedisore dhe leja përkatëse mjedisore për prodhimin e lëndëve plasëse;</w:t>
      </w:r>
    </w:p>
    <w:p w14:paraId="4C336877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leja e ndërtimit të objektit për prodhimin e lëndëve plasëse;</w:t>
      </w:r>
    </w:p>
    <w:p w14:paraId="6B3B86A7" w14:textId="77777777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certifikata e Sigurisë nga Zjarri (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CSZ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), si dhe projekti i miratuar për mbrojtjen nga zjarri dhe shpëtimin nga strukturat e shërbimit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MZSH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-së për mjediset ku do të magazinohet dhe do të prodhohet lënda plasëse;</w:t>
      </w:r>
    </w:p>
    <w:p w14:paraId="65A9A44F" w14:textId="1F9F428F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certifikata e trajnimit për drejtuesin teknik për kryerjen e kursit të trajnimit “për aktivitete me rrezik të lartë zjarri” pranë Akademisë së Sigurisë, lëshuar nga Drejtoria e Përgjithshme për Mbrojtjen nga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Zjarri dhe Shpëtimin ose nga qendra të tjera të certifikuara për sigurinë nga zjarri;</w:t>
      </w:r>
    </w:p>
    <w:p w14:paraId="38115D6A" w14:textId="77777777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ix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autorizimi për magazinimin e lëndëve plasëse, lëshuar nga ministria përgjegjëse për rendin dhe sigurinë.</w:t>
      </w:r>
    </w:p>
    <w:p w14:paraId="0D3988DF" w14:textId="3BC93281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dokumentacioni, që do të dorëzohet nga vetë subjekti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aplikues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nëpërmjet portalit</w:t>
      </w:r>
      <w:r w:rsidRPr="00A1762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”,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i cili është:</w:t>
      </w:r>
    </w:p>
    <w:p w14:paraId="734492E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i.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plani i veprimit, si dhe dokumentacioni për kushtet e sigurisë në punë, trajnimin e punonjësve dhe stafit, miratuar nga drejtuesi teknik;</w:t>
      </w:r>
    </w:p>
    <w:p w14:paraId="28C5659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projekti i ndërtimit për prodhimin e lëndëve plasëse, si dhe dokumentacioni i pronësisë ose kontrata e përdorimit të ambienteve që do të përdorë për prodhim;</w:t>
      </w:r>
    </w:p>
    <w:p w14:paraId="37D817DF" w14:textId="30A34E70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kontrata për ruajtjen e ambienteve të prodhimit e të magazinimit me një shoqëri të licencuar për shërbimin privat të sigurisë fizike, ku të jenë parashikuar rregullat e ruajtjes e të sigurimit të objektit për magazinimin e lëndëve plasëse;</w:t>
      </w:r>
    </w:p>
    <w:p w14:paraId="781885B3" w14:textId="77777777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 dokumentacioni teknik për pajisjet testuese, si dhe pajisjet laboratorike për provat kimike;</w:t>
      </w:r>
    </w:p>
    <w:p w14:paraId="5FCE0D00" w14:textId="4815AC0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v.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vetëdeklarimi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për punonjësit e angazhuar për nevojat e operatorit ekonomik, që plotësojnë kushtet e aftësimit shëndetësor, trajnimit, sipas kërkesave të nenit 13, të ligjit nr.</w:t>
      </w:r>
      <w:r w:rsidR="0002231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civil”;</w:t>
      </w:r>
    </w:p>
    <w:p w14:paraId="7ED5A545" w14:textId="4D2F6B2E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i besueshmërisë për administratorin dhe punonjësit e angazhuar;</w:t>
      </w:r>
    </w:p>
    <w:p w14:paraId="653233F6" w14:textId="027574BE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kontrata e punësimit me drejtuesin teknik, ku të jenë të përcaktuara detyrat e drejtuesit teknik</w:t>
      </w:r>
      <w:r w:rsidR="00022313">
        <w:rPr>
          <w:rFonts w:ascii="Garamond" w:hAnsi="Garamond" w:cs="Times New Roman"/>
          <w:color w:val="000000"/>
          <w:sz w:val="24"/>
          <w:szCs w:val="24"/>
        </w:rPr>
        <w:t>,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në lidhje me sigurinë në punë dhe sigurimin e prodhimit;</w:t>
      </w:r>
    </w:p>
    <w:p w14:paraId="520053C9" w14:textId="0F797023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viii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certifikatat e vlerësimit të përputhshmërisë të lëndëve plasëse, duke ndjekur njërën nga procedurat e parashikuara në nenin 16, të ligjit nr.</w:t>
      </w:r>
      <w:r w:rsidR="0022656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civil”;</w:t>
      </w:r>
    </w:p>
    <w:p w14:paraId="719B23AD" w14:textId="4B421CAA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ix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rregullorja e sigurimit teknik, ku përcaktohen kushtet e sigurisë e shëndetit të punonjësve dhe mjedisit gjatë prodhimit, magazinimit, asgjësimit dhe testimit të produkteve piroteknike, si dhe identifikimi i rreziqeve, kompensimi i rrezikut nga zjarri, menaxhimi i emergjencave, me qëllim zbutjen e rrezikut të mbetur, nëpërmjet organizimit dhe menaxhimit të ekipeve të sigurisë në drejtim të masave parandaluese dhe mbrojtëse, me referencë të veçantë ndaj sjelljes së zjarrit të strukturave (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REI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67B4A5FF" w14:textId="707A7352" w:rsidR="00A17626" w:rsidRPr="00A17626" w:rsidRDefault="00A17626" w:rsidP="00923071">
      <w:pPr>
        <w:tabs>
          <w:tab w:val="left" w:pos="540"/>
          <w:tab w:val="left" w:pos="640"/>
          <w:tab w:val="left" w:pos="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x.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projekti teknologjik i prodhimit, i</w:t>
      </w:r>
      <w:r w:rsidRPr="00A1762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miratuar nga një inxhinier projektues, i licencuar, dhe me eksperiencë në punë të ngjashme ose në projektimin e linjave teknologjike ose nga një institucion projektimi vendas ose i huaj;</w:t>
      </w:r>
    </w:p>
    <w:p w14:paraId="1851151C" w14:textId="24A71770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xi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vetëdeklarimi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i administratorit dhe punonjësve të angazhuar, me anë të cilit jepet aprovimi për verifikimin në regjistrin e gjendjes gjyqësore. Certifikata e gjendjes gjyqësore për administratorin dhe punonjësit e angazhuar, të cilët nuk duhet të jenë të dënuar për vepra penale, nxirret nga administrata e AKSHE-së.</w:t>
      </w:r>
    </w:p>
    <w:p w14:paraId="79A3951B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 për individët, personat fizikë dhe juridikë, i cili do të sigurohet nga AKSHE-ja nëpërmjet ndërveprimit institucional, do të konsiderohet i vlefshëm dhe origjinal në dosjen e aplikimit.</w:t>
      </w:r>
    </w:p>
    <w:p w14:paraId="139C2705" w14:textId="47790443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3.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Pas plotësimit të kushteve dhe kritereve të licencimit të prodhimit dhe plotësimit të dokumentacionit, Autoriteti i Kontrollit Shtetëror të Eksporteve, me qëllim kryerjen e procedurave të vlerësimit të përputhshmërisë, merr vendim për të lejuar prodhimin vetëm për nevoja testimi, deri në pajisjen nga një organizëm evropian, i notifikuar me certifikatat e vlerësimit të përputhshmërisë, sipas përcaktimeve të nenit 16,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 për përdorim civil”.</w:t>
      </w:r>
    </w:p>
    <w:p w14:paraId="6891A82E" w14:textId="77777777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6EDE3D9" w14:textId="77777777" w:rsidR="00A17626" w:rsidRPr="00A17626" w:rsidRDefault="00A17626" w:rsidP="00923071">
      <w:pPr>
        <w:tabs>
          <w:tab w:val="left" w:pos="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5F4ACE54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Dokumentet shoqëruese për pajisjen me autorizim për import ose eksport</w:t>
      </w:r>
    </w:p>
    <w:p w14:paraId="53DA45D4" w14:textId="77777777" w:rsidR="00A17626" w:rsidRPr="00A17626" w:rsidRDefault="00A17626" w:rsidP="00923071">
      <w:pPr>
        <w:tabs>
          <w:tab w:val="left" w:pos="17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B5C3A2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Operatori ekonomik, që kërkon të pajiset me autorizim për import ose eksport të lëndëve plasëse, duhet të paraqesë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”,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dokumentet e mëposhtme:</w:t>
      </w:r>
    </w:p>
    <w:p w14:paraId="131F1417" w14:textId="77777777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Dokumentacionin e origjinës së mallit me llojet dhe sasitë e lëndëve plasëse nga fabrika prodhuese, si dhe faturën e mallit të shoqëruar me listën e paketimit;</w:t>
      </w:r>
    </w:p>
    <w:p w14:paraId="2A52821C" w14:textId="77777777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Dokumentacionin me të dhënat teknike të përbërjes së lëndëve plasëse, emërtimin e tyre, kodin përkatës të shoqëruara me fotografi;</w:t>
      </w:r>
    </w:p>
    <w:p w14:paraId="3A563826" w14:textId="08A5637F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Deklaratën e përputhshmërisë lëshuar nga prodhuesi,</w:t>
      </w:r>
      <w:r w:rsidRPr="00A17626">
        <w:rPr>
          <w:rFonts w:ascii="Garamond" w:hAnsi="Garamond" w:cs="Times New Roman"/>
          <w:color w:val="000000"/>
          <w:position w:val="9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si dhe dokumentacionin për përmbushjen e procedurave për vlerësimin e përputhshmërisë së lëndëve plasëse, duke paraqitur një nga modulet e parashikuara në nenin 16,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plasëse”;</w:t>
      </w:r>
    </w:p>
    <w:p w14:paraId="18B4EAB1" w14:textId="393AE6E6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Kopjen e kontratës së shërbimit të transportit me shoqërinë transportuese, nëse ka, ose të dhënat e transportuesit;</w:t>
      </w:r>
    </w:p>
    <w:p w14:paraId="6F9C3674" w14:textId="23B8DCC6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Kopjen e kontratës me një shoqëri të pajisur me licencë të ruajtjes së sigurisë fizike për shoqërimin e transportit të mallrave nëpër territorin e Republikës së Shqipërisë;</w:t>
      </w:r>
    </w:p>
    <w:p w14:paraId="56E1FC25" w14:textId="05FA5BE5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dh)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Kopjen e kontratës ose urdhërporosisë me subjektin e huaj;</w:t>
      </w:r>
    </w:p>
    <w:p w14:paraId="369308F5" w14:textId="77777777" w:rsidR="00A17626" w:rsidRPr="00A17626" w:rsidRDefault="00A17626" w:rsidP="00923071">
      <w:pPr>
        <w:tabs>
          <w:tab w:val="left" w:pos="82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e) Në rastet e autorizimit për eksport, deklaratën e përdoruesit të fundit nga subjekti i huaj importues;</w:t>
      </w:r>
    </w:p>
    <w:p w14:paraId="41CB7FF6" w14:textId="70A40A00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ë)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Deklaratën për gjendjen e magazinës për sasinë e lëndëve plasëse që disponon.</w:t>
      </w:r>
    </w:p>
    <w:p w14:paraId="36F8DBD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17321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08E91B1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Dokumentet shoqëruese për pajisjen me autorizim për transitin e lëndëve plasëse</w:t>
      </w:r>
    </w:p>
    <w:p w14:paraId="71C0CB18" w14:textId="77777777" w:rsidR="00A17626" w:rsidRPr="00A17626" w:rsidRDefault="00A17626" w:rsidP="00923071">
      <w:pPr>
        <w:tabs>
          <w:tab w:val="left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C3C4917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Operatori ekonomik, që kërkon të pajiset me autorizim për transitin e lëndëve plasëse për përdorim civil, duhet të paraqesë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dokumentacionin e mëposhtëm:</w:t>
      </w:r>
    </w:p>
    <w:p w14:paraId="7FCCA41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Dokumentacionin e origjinës së mallit me llojet dhe sasitë e lëndëve plasëse nga fabrika prodhuese, si dhe faturën e mallit të shoqëruar me listën e paketimit;</w:t>
      </w:r>
    </w:p>
    <w:p w14:paraId="68BFCAB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Dokumentacionin me të dhënat teknike të përbërjes së lëndëve plasëse;</w:t>
      </w:r>
    </w:p>
    <w:p w14:paraId="20CFB4F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Kopjen e kontratës së shërbimit të transportit me shoqërinë transportuese, nëse ka, ose të dhënat e transportuesit;</w:t>
      </w:r>
    </w:p>
    <w:p w14:paraId="5B5DC783" w14:textId="60208979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Kopjen e kontratës me një shoqëri të pajisur me licencë të ruajtjes së sigurisë fizike për shoqërimin e transportit të mallrave nëpër territorin e Republikës së Shqipërisë;</w:t>
      </w:r>
    </w:p>
    <w:p w14:paraId="37BBC262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Licencat ose lejet e eksportit nga vendi eksportues dhe/ose licencat ose lejet e importit nga vendi importues. Në rast se këto dokumente nuk lëshohen në vendet e huaja, operatori ekonomik që kërkon autorizim transiti duhet të bëjë një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vetëdeklarim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, ku të përcaktojë subjektet eksportuese dhe importuese, si dhe përdoruesin e fundit të lëndëve plasëse;</w:t>
      </w:r>
    </w:p>
    <w:p w14:paraId="391D029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dh)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dhëna për mjetet e transportit, periudhën kohore të transitit, itinerarin brenda territorit të Republikës së Shqipërisë, pikën doganore hyrëse dhe pikën doganore dalëse.</w:t>
      </w:r>
    </w:p>
    <w:p w14:paraId="28FA392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26F20C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1C4A229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Formatet për dhënien, shfuqizimin dhe pezullimin e licencave për prodhimin, importin/eksportin, si dhe të autorizimit të importit/eksportit dhe transitit të lëndëve plasëse për përdorim civil</w:t>
      </w:r>
    </w:p>
    <w:p w14:paraId="631D53E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2840A5" w14:textId="5B46E150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Formatet e kërkesave për aplikim janë sipas lidhjes 1, bashkëlidhur këtij vendimi.</w:t>
      </w:r>
    </w:p>
    <w:p w14:paraId="5E44EC95" w14:textId="493EABA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Formatet e licencave të prodhimit, importit eksportit, si dhe të autorizimit të importit/eksportit dhe transitit të lëndëve plasëse për përdorim civil janë sipas lidhjes 2, bashkëlidhur këtij vendimi.</w:t>
      </w:r>
    </w:p>
    <w:p w14:paraId="1534E6AD" w14:textId="044C0D99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3.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Formatet e shfuqizimit dhe pezullimit të licencave dhe autorizimeve janë sipas lidhjes 3, bashkëlidhur këtij vendimi.</w:t>
      </w:r>
    </w:p>
    <w:p w14:paraId="29822675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10A256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7D49C485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Vlefshmëria e dokumentacionit</w:t>
      </w:r>
    </w:p>
    <w:p w14:paraId="120515EF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8273B54" w14:textId="424321C5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 ligjor, i paraqitur nga operatorët ekonomikë për t’u pajisur me licencë ose autorizim prodhimi, importi ose eksporti të lëndëve plasëse për përdorim civil, i përcaktuar në nenet 5, 6, 7 dhe 8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të këtij vendimi, duhet të jetë lëshuar nga organet kompetente, brenda 3 (tre) muajve të fundit nga data e paraqitjes së kërkesës për pajisjen me licencë.</w:t>
      </w:r>
    </w:p>
    <w:p w14:paraId="7D6B4B2F" w14:textId="6777AF55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Për dokumentacionin, i cili lëshohet me afat të caktuar vlefshmërie, në funksion të licencës/autorizimit, operatori ekonomik ka detyrimin e rinovimit të tij, sipas legjislacionit në fuqi dhe paraqitjen e dokumentit të rinovuar, brenda 10 (dhjetë) ditëve pune.</w:t>
      </w:r>
    </w:p>
    <w:p w14:paraId="183039B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D231433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 xml:space="preserve">KREU </w:t>
      </w:r>
      <w:proofErr w:type="spellStart"/>
      <w:r w:rsidRPr="00A17626">
        <w:rPr>
          <w:rFonts w:ascii="Garamond" w:hAnsi="Garamond" w:cs="Times New Roman"/>
          <w:bCs/>
          <w:color w:val="000000"/>
          <w:sz w:val="24"/>
          <w:szCs w:val="24"/>
        </w:rPr>
        <w:t>III</w:t>
      </w:r>
      <w:proofErr w:type="spellEnd"/>
    </w:p>
    <w:p w14:paraId="15CA9F87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PROCEDURAT E SHQYRTIMIT E TË VENDIMMARRJES DHE AFATET PËR KRYERJEN E TYRE</w:t>
      </w:r>
    </w:p>
    <w:p w14:paraId="1956BDF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FC23785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11</w:t>
      </w:r>
    </w:p>
    <w:p w14:paraId="48D8C92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Procedura e shqyrtimit dhe vendimmarrjes për licencim</w:t>
      </w:r>
    </w:p>
    <w:p w14:paraId="3FA99CD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8F36688" w14:textId="758E3F25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Operatori ekonomik aplikon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për t’u pajisur me autorizim për importin, eksportin, transitin e lëndëve plasëse dhe licencë të importit, eksportit ose prodhimit.</w:t>
      </w:r>
    </w:p>
    <w:p w14:paraId="5CB15B9A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Dokumentacioni për individët, personat fizikë dhe juridikë, i cili do të sigurohet nga AKSHE-ja nëpërmjet ndërveprimit institucional, do të konsiderohet i vlefshëm dhe origjinal në dosjen e aplikimit dhe është, si më poshtë vijon:</w:t>
      </w:r>
    </w:p>
    <w:p w14:paraId="1B1407E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nga prokuroria e shkallës së parë të juridiksionit të përgjithshëm, kompetente në territorin ku ka selinë, që shoqëria dhe administratori nuk janë në procedim penal;</w:t>
      </w:r>
    </w:p>
    <w:p w14:paraId="6A7EE98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që shoqëria dhe administratori nuk janë në proces gjyqësor penal, lëshuar nga gjykata e shkallës së parë të juridiksionit të përgjithshëm, kompetente në territorin ku ka selinë;</w:t>
      </w:r>
    </w:p>
    <w:p w14:paraId="21D2A383" w14:textId="6D196487" w:rsidR="00A17626" w:rsidRPr="00A17626" w:rsidRDefault="00A17626" w:rsidP="00923071">
      <w:pPr>
        <w:tabs>
          <w:tab w:val="left" w:pos="84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nga Shërbimi i Përmbarimit Gjyqësor Shtetëror që shoqëria dhe administratori nuk kanë detyrime ndaj personave fizikë apo juridikë, privatë ose shtetërorë;</w:t>
      </w:r>
    </w:p>
    <w:p w14:paraId="28D79189" w14:textId="02327314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Vërtetimi për shlyerjen e detyrimeve nga Drejtoria Rajonale e Tatimeve ku subjekti ka selinë;</w:t>
      </w:r>
    </w:p>
    <w:p w14:paraId="70F71067" w14:textId="64756642" w:rsidR="00A17626" w:rsidRPr="00A17626" w:rsidRDefault="00A17626" w:rsidP="00923071">
      <w:pPr>
        <w:tabs>
          <w:tab w:val="left" w:pos="84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Vendimi për vlerësimin e ndikimit në mjedis, deklarata mjedisore dhe leja përkatëse mjedisore për prodhimin e lëndëve plasëse;</w:t>
      </w:r>
    </w:p>
    <w:p w14:paraId="513D453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dh) Leja e ndërtimit të objektit për prodhimin e lëndëve plasëse;</w:t>
      </w:r>
    </w:p>
    <w:p w14:paraId="36961EE3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e)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Certifikata e Sigurisë nga Zjarri për mbrojtjen nga zjarri dhe shpëtimin, për mjediset ku do të magazinohet dhe do të prodhohet lënda plasëse;</w:t>
      </w:r>
    </w:p>
    <w:p w14:paraId="382BA94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ë) Autorizimi për magazinimin e lëndëve plasëse, lëshuar nga ministria përgjegjëse për rendin dhe sigurinë;</w:t>
      </w:r>
    </w:p>
    <w:p w14:paraId="7E0904B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f)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Certifikata e trajnimit për drejtuesin teknik për kryerjen e kursit të trajnimit “për aktivitete me rrezik të lartë zjarri” pranë Akademisë së Sigurisë, lëshuar nga Drejtoria e Përgjithshme për Mbrojtjen nga Zjarri dhe Shpëtimin” ose nga qendra të tjera të certifikuara për sigurinë nga zjarri.</w:t>
      </w:r>
    </w:p>
    <w:p w14:paraId="3B05F196" w14:textId="1618CCB1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3. Autoriteti i Kontrollit Shtetëror të Eksporteve, pas marrjes në shqyrtim të kërkesës nga operatori ekonomik, verifikimit të dokumentacionit, të përcaktuar në kreun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, dhe plotësimit të kushteve, të përcaktuara në kreun I të këtij vendimi, vendos miratimin, refuzimin apo i kërkon operatorit ekonomik të plotësojë mangësitë e konstatuara, nëpërmjet portalit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”.</w:t>
      </w:r>
    </w:p>
    <w:p w14:paraId="6E11E7E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4. Autoriteti i Kontrollit Shtetëror të Eksporteve vendos refuzimin e kërkesës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për pajisje me licencë importi apo eksporti, në rastet kur:</w:t>
      </w:r>
    </w:p>
    <w:p w14:paraId="3FFB402C" w14:textId="7C30F47B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administratori nuk gëzon besueshmërinë për ushtrimin e aktivitetit me lëndët plasëse, i provuar nëpërmjet vërtetimit të besueshmërisë, lëshuar nga struktura përgjegjëse në Policinë e Shtetit;</w:t>
      </w:r>
    </w:p>
    <w:p w14:paraId="24D9A024" w14:textId="7D200FE3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 dhe administratori janë në proces gjyqësor penal;</w:t>
      </w:r>
    </w:p>
    <w:p w14:paraId="4BE15BD8" w14:textId="520E6562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 dhe administratori janë të dënuar me vendim penal të formës së prerë.</w:t>
      </w:r>
    </w:p>
    <w:p w14:paraId="1F8D5459" w14:textId="5071563A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5.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Në rastet kur Autoriteti i Kontrollit Shtetëror të Eksporteve, gjatë shqyrtimit të dosjeve konstaton mangësi të dokumentacionit, të parashikuar në nenet 5, 6, 7 dhe 8 të këtij vendimi, nga ana e operatorit ekonomik, i kërkon atij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plotësimin e tyre. Operatori ekonomik ka 15 (pesëmbëdhjetë) ditë kohë për të plotësuar mangësitë e konstatuara, në të kundërt kërkesa do të konsiderohet e refuzuar. Për këtë do të njoftohet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me dokument, me vulë elektronike,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365282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ekonomik.</w:t>
      </w:r>
    </w:p>
    <w:p w14:paraId="0BE99CDF" w14:textId="7604B3AE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6.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Në çdo rast, para lëshimit të licencës së prodhimit, si dhe gjatë vlefshmërisë së saj, kur konstatohen ndryshime, të cilat synojnë të prekin procesin teknologjik të prodhimit (makineri, objekte, produkt), Autoriteti i Kontrollit Shtetëror të Eksporteve propozon, që me urdhër të ministrit përgjegjës për mbrojtjen, të caktohen ekspertë të fushës nga Forcat e Armatosura për verifikimin e kushteve dhe kritereve, të përcaktuara në këtë vendim.</w:t>
      </w:r>
    </w:p>
    <w:p w14:paraId="1C33D5E1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BA0DB6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12</w:t>
      </w:r>
    </w:p>
    <w:p w14:paraId="350EB16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Miratimi ose refuzimi i licencave</w:t>
      </w:r>
    </w:p>
    <w:p w14:paraId="0FB876D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B4C9D6" w14:textId="2D6E225B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Miratimi ose refuzimi i licencave me vulë elektronike të importit dhe eksportit të lëndëve plasëse jepet brenda 60 (gjashtëdhjetë) ditëve nga data e paraqitjes së kërkesës për pajisjen me licencë, nëpërmjet portalit </w:t>
      </w:r>
      <w:r w:rsidRPr="00D12AA4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D12AA4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D12AA4">
        <w:rPr>
          <w:rFonts w:ascii="Garamond" w:hAnsi="Garamond" w:cs="Times New Roman"/>
          <w:i/>
          <w:iCs/>
          <w:color w:val="000000"/>
          <w:sz w:val="24"/>
          <w:szCs w:val="24"/>
        </w:rPr>
        <w:t>”,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të shoqëruar me dokumentacionin e plotë.</w:t>
      </w:r>
    </w:p>
    <w:p w14:paraId="5CAFF081" w14:textId="7528D88B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Miratimi ose refuzimi i licencës së prodhimit të lëndëve plasëse jepet brenda 60 (gjashtëdhjetë) ditëve nga data e paraqitjes së kërkesës për pajisjen me licencë,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“e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-</w:t>
      </w:r>
      <w:proofErr w:type="spellStart"/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91230D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>, të shoqëruar me dokumentacionin e plotë.</w:t>
      </w:r>
    </w:p>
    <w:p w14:paraId="64AA75E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Miratimi i testimit të lëndëve plasëse pezullon afatet e shqyrtimit të subjektit për licencën e prodhimit.</w:t>
      </w:r>
    </w:p>
    <w:p w14:paraId="7A7B08F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3. Miratimi ose refuzimi i autorizimeve për importin, eksportin, transitin e lëndëve plasëse jepet brenda 45 (dyzet e pesë) ditëve nga data e paraqitjes së kërkesës për pajisjen me autorizim,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91230D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të shoqëruar me dokumentacionin e plotë.</w:t>
      </w:r>
    </w:p>
    <w:p w14:paraId="5D14064E" w14:textId="3B084462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4.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Për çdo ndryshim që mund të bëjë operatori ekonomik, pas marrjes së licencës, në elementet e veprimtarisë që kanë të bëjnë me kushtet dhe kriteret e përcaktuara në këtë vendim, duhet të njoftojë, brenda 10 (dhjetë) ditëve pune, Autoritetin e Kontrollit Shtetëror të Eksporteve. Ndryshimet e kërkuara duhet të miratohen nga Autoriteti i Kontrollit Shtetëror të Eksporteve me të njëjtën procedurë shqyrtimi, si ajo e miratimit të licencës. Në rast se ndryshimet e kërkuara nuk përputhen me kushtet dhe kriteret e përcaktuara në këtë vendim, licenca apo autorizimi i lëshuar shfuqizohet.</w:t>
      </w:r>
    </w:p>
    <w:p w14:paraId="6442D40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2CDB7E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 xml:space="preserve">KREU </w:t>
      </w:r>
      <w:proofErr w:type="spellStart"/>
      <w:r w:rsidRPr="00A17626">
        <w:rPr>
          <w:rFonts w:ascii="Garamond" w:hAnsi="Garamond" w:cs="Times New Roman"/>
          <w:bCs/>
          <w:color w:val="000000"/>
          <w:sz w:val="24"/>
          <w:szCs w:val="24"/>
        </w:rPr>
        <w:t>IV</w:t>
      </w:r>
      <w:proofErr w:type="spellEnd"/>
    </w:p>
    <w:p w14:paraId="5915408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AFATI I VLEFSHMËRISË SË LICENCAVE, AUTORIZIMEVE DHE DETYRIMET E OPERATORIT EKONOMIK</w:t>
      </w:r>
    </w:p>
    <w:p w14:paraId="1F5987F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8C29B93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13</w:t>
      </w:r>
    </w:p>
    <w:p w14:paraId="6CD725C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Afatet e licencimit dhe vlefshmërisë</w:t>
      </w:r>
    </w:p>
    <w:p w14:paraId="14D01E4E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274B04" w14:textId="47342F0E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Afati i vlefshmërisë së licencës për importin dhe eksportin e lëndëve plasëse është 5-vjeçar.</w:t>
      </w:r>
    </w:p>
    <w:p w14:paraId="7175802A" w14:textId="37FE028E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Afati i vlefshmërisë së licencës për prodhimin e lëndëve plasëse është 8-vjeçar.</w:t>
      </w:r>
    </w:p>
    <w:p w14:paraId="43C2AF70" w14:textId="26B4CC9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3.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Afati i vlefshmërisë së autorizimeve për importin, eksportin dhe transitin e lëndëve plasëse është 1-vjeçar.</w:t>
      </w:r>
    </w:p>
    <w:p w14:paraId="1ED12FF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A2A9749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14</w:t>
      </w:r>
    </w:p>
    <w:p w14:paraId="2EFAA2F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Detyrimet e operatorit ekonomik</w:t>
      </w:r>
    </w:p>
    <w:p w14:paraId="604A903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78C119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1. Operatori ekonomik, i pajisur me licencë importi ose eksporti, duhet që t’i dërgojë AKSHE-së,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”,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deklaratën vjetore, të shoqëruar me një pasqyrë për sasinë në gjendje të lëndëve plasëse, brenda datës 15 janar të çdo viti.</w:t>
      </w:r>
    </w:p>
    <w:p w14:paraId="438C4FE9" w14:textId="0D688CF9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ekonomik, i pajisur me licencë prodhimi, duhet të raportojë pranë AKSHE-së</w:t>
      </w:r>
      <w:r w:rsidR="00B26572">
        <w:rPr>
          <w:rFonts w:ascii="Garamond" w:hAnsi="Garamond" w:cs="Times New Roman"/>
          <w:color w:val="000000"/>
          <w:sz w:val="24"/>
          <w:szCs w:val="24"/>
        </w:rPr>
        <w:t>,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78E266FF" w14:textId="4CB1681B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sasinë e mallit të prodhuar çdo fund muaji;</w:t>
      </w:r>
    </w:p>
    <w:p w14:paraId="20963E2C" w14:textId="4CF3A495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deklaratën vjetore, të shoqëruar me një pasqyrë për sasinë në gjendje të lëndëve plasëse, brenda datës 15 janar, të vitit pasardhës.</w:t>
      </w:r>
    </w:p>
    <w:p w14:paraId="3EDBE97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3. Operatori ekonomik i licencuar për prodhimin e lëndëve plasëse, gjatë ushtrimit të veprimtarisë duhet të përmbushë këto detyrime:</w:t>
      </w:r>
    </w:p>
    <w:p w14:paraId="15974428" w14:textId="39FDC61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Informon për probleme që lidhen me veprimtarinë e prodhimit të lëndëve plasëse autoritetin licencues ose autoritetet e tjera shtetërore, që kanë kompetenca për kontrollin e kësaj veprimtarie;</w:t>
      </w:r>
    </w:p>
    <w:p w14:paraId="671E7D8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 Përmbush brenda afateve detyrat e lëna pas inspektimit nga autoriteti licencues dhe autoritetet shtetërore që kanë kompetenca për kontrollin e kësaj veprimtarie;</w:t>
      </w:r>
    </w:p>
    <w:p w14:paraId="17C2C3CB" w14:textId="77777777" w:rsidR="00A17626" w:rsidRPr="00A17626" w:rsidRDefault="00A17626" w:rsidP="00923071">
      <w:pPr>
        <w:tabs>
          <w:tab w:val="left" w:pos="3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c) Harton dhe afishon në mënyrë të dukshme skemat për reagimin ndaj situatave emergjente dhe parashikon plane të veçanta për përballimin e tyre;</w:t>
      </w:r>
    </w:p>
    <w:p w14:paraId="25DE001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ç)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Lajmëron autoritetin licencues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26572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për ndërprerjen e marrëdhënieve të punës me drejtuesit teknikë, brenda 10 (dhjetë) ditëve nga zgjidhja e kontratës së punës dhe zëvendëson drejtuesin teknik, brenda një periudhe kohore prej 15 (pesëmbëdhjetë) ditësh. Për marrjen në shqyrtim të këtij ndryshimi ndiqet e njëjta procedurë, si ajo e pajisjes me licencë të subjektit. Në rast se drejtuesi teknik nuk plotëson kushtet e përcaktuara në këtë vendim, licenca apo autorizimi i lëshuar shfuqizohet.</w:t>
      </w:r>
    </w:p>
    <w:p w14:paraId="50B7294F" w14:textId="57A531A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4.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Operatori ekonomik i pajisur me autorizim për import, eksport ose transit, duhet që:</w:t>
      </w:r>
    </w:p>
    <w:p w14:paraId="1DB88E33" w14:textId="776EB093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a)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për çdo transferim të mallit të njoftojë 24 (njëzet e katër) orë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përpara mbërritjes së mallit në Republikën e Shqipërisë ose dërgimit me anën e një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vetëdeklarimi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Autoritetin e Kontrollit Shtetëror të Eksporteve për sasinë që do të importojë, do të eksportojë ose do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transitojë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C33ED7A" w14:textId="15CC2824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b)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t’i dërgojë,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26572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>, Autoritetit të Kontrollit Shtetëror të Eksporteve dokumentet e importit, eksportit ose transitit, brenda 15 (pesëmbëdhjetë) ditëve nga data e l</w:t>
      </w:r>
      <w:r w:rsidR="00B26572">
        <w:rPr>
          <w:rFonts w:ascii="Garamond" w:hAnsi="Garamond" w:cs="Times New Roman"/>
          <w:color w:val="000000"/>
          <w:sz w:val="24"/>
          <w:szCs w:val="24"/>
        </w:rPr>
        <w:t>i</w:t>
      </w:r>
      <w:r w:rsidRPr="00A17626">
        <w:rPr>
          <w:rFonts w:ascii="Garamond" w:hAnsi="Garamond" w:cs="Times New Roman"/>
          <w:color w:val="000000"/>
          <w:sz w:val="24"/>
          <w:szCs w:val="24"/>
        </w:rPr>
        <w:t>vrimit, të shoqëruara me deklaratat doganore.</w:t>
      </w:r>
    </w:p>
    <w:p w14:paraId="7F2A4EF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523436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KREU V</w:t>
      </w:r>
    </w:p>
    <w:p w14:paraId="04DE785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PROCEDURAT E SHFUQIZIMIT DHE PEZULLIMIT TË LICENCAVE DHE AUTORIZIMEVE</w:t>
      </w:r>
    </w:p>
    <w:p w14:paraId="65BBE0A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3A7075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15</w:t>
      </w:r>
    </w:p>
    <w:p w14:paraId="69D275AA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Procedura e shfuqizimit dhe pezullimit të licencave dhe autorizimeve</w:t>
      </w:r>
    </w:p>
    <w:p w14:paraId="49F8F6C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1F8847" w14:textId="7CE1512A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Autoriteti i Kontrollit Shtetëror të Eksporteve vendos marrjen e masave administrative me gjobë, me pezullim ose shfuqizim të licencës, apo autorizimit, sipas rasteve të përcaktuara në nenin 31, të ligjit nr.</w:t>
      </w:r>
      <w:r w:rsidR="009C53E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plasëse”.</w:t>
      </w:r>
    </w:p>
    <w:p w14:paraId="27BC0C26" w14:textId="4F8CED5C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Përveç rasteve të përcaktuara në ligjin për lëndët plasëse për përdorim civil dhe në ligjin për licencat, autorizimet dhe lejet, licenca apo autorizimi për importin, eksportin, prodhimin apo transitin e lëndëve plasëse shfuqizohet edhe në rastet kur operatori ekonomik është në tejkalim, ka shkelur apo nuk përmbush më kriteret dhe kushtet e përcaktuara në kreun I të këtij vendimi.</w:t>
      </w:r>
    </w:p>
    <w:p w14:paraId="742AC71F" w14:textId="6C790098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3.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Struktura përgjegjëse, në rastet kur gjatë verifikimit të veprimtarisë së operatorit ekonomik</w:t>
      </w:r>
      <w:r w:rsidR="00CF5DF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gjen shkelje të kushteve të përcaktuara në licencë apo autorizim, pezullon licencën apo autorizimin deri në verifikimin e rrethanave.</w:t>
      </w:r>
    </w:p>
    <w:p w14:paraId="2825EEBE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4.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Në rastet e pezullimit të licencës apo autorizimit, operatorit ekonomik i lihet një afat 6-mujor për plotësimin e mangësive të konstatuara. Në përfundim të këtij afati, në rast të mosplotësimit të mangësive, Autoriteti i Kontrollit Shtetëror të Eksporteve vendos për shfuqizimin e licencës ose autorizimit.</w:t>
      </w:r>
    </w:p>
    <w:p w14:paraId="5244B9E0" w14:textId="6C7ABD88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5.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Në rastet kur operatorit ekonomik nuk i miratohet nga organet përgjegjëse rinovimi i dokumenteve, të përcaktuara në nenet 5, 6, 7 dhe 8 të këtij vendimi, të cilat lëshohen me afat të caktuar, licencat e prodhimit, importit ose eksportit të lëndëve plasëse për përdorim civil ose autorizimet përkatëse shfuqizohen. Për këtë, operatori ekonomik do të njoftohet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, me dokument me vulë elektronike, nëpërmjet portalit </w:t>
      </w:r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319BB1D3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6.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Struktura përgjegjëse njofton për shfuqizimin e autorizimit me të njëjtat mënyra që është paraqitur kërkesa, duke nxjerrë një vendim të arsyetuar.</w:t>
      </w:r>
    </w:p>
    <w:p w14:paraId="3D01B143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4FA275E" w14:textId="77777777" w:rsidR="00A17626" w:rsidRPr="00A17626" w:rsidRDefault="00A17626" w:rsidP="00923071">
      <w:pPr>
        <w:tabs>
          <w:tab w:val="left" w:pos="4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16</w:t>
      </w:r>
    </w:p>
    <w:p w14:paraId="0BC4F454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Ankimimi</w:t>
      </w:r>
      <w:proofErr w:type="spellEnd"/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ndaj vendimeve të Autoritetit të Kontrollit Shtetëror të Eksporteve</w:t>
      </w:r>
    </w:p>
    <w:p w14:paraId="1DDDF051" w14:textId="77777777" w:rsidR="00A17626" w:rsidRPr="00A17626" w:rsidRDefault="00A17626" w:rsidP="00923071">
      <w:pPr>
        <w:tabs>
          <w:tab w:val="left" w:pos="46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65916EF" w14:textId="77777777" w:rsidR="00A17626" w:rsidRPr="00A17626" w:rsidRDefault="00A17626" w:rsidP="00923071">
      <w:pPr>
        <w:tabs>
          <w:tab w:val="left" w:pos="900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Vendimet e AKSHE-së mund të </w:t>
      </w:r>
      <w:proofErr w:type="spellStart"/>
      <w:r w:rsidRPr="00A17626">
        <w:rPr>
          <w:rFonts w:ascii="Garamond" w:hAnsi="Garamond" w:cs="Times New Roman"/>
          <w:color w:val="000000"/>
          <w:sz w:val="24"/>
          <w:szCs w:val="24"/>
        </w:rPr>
        <w:t>ankimohen</w:t>
      </w:r>
      <w:proofErr w:type="spellEnd"/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në përputhje me Kodin e Procedurave Administrative.</w:t>
      </w:r>
    </w:p>
    <w:p w14:paraId="02D1C1E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40907D9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17</w:t>
      </w:r>
    </w:p>
    <w:p w14:paraId="297EE182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Bashkëpunimi me institucionet e tjera</w:t>
      </w:r>
    </w:p>
    <w:p w14:paraId="039E0242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FC96322" w14:textId="3BC605D0" w:rsidR="00A17626" w:rsidRPr="00A17626" w:rsidRDefault="00A17626" w:rsidP="00923071">
      <w:pPr>
        <w:tabs>
          <w:tab w:val="left" w:pos="8540"/>
          <w:tab w:val="left" w:pos="8720"/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AKSHE-ja bashkëpunon me institucionet e tjera përgjegjëse, të përcaktuara në nenin 24, të ligjit nr.</w:t>
      </w:r>
      <w:r w:rsidR="00BE73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plasëse”, si dhe kërkon, pranon dhe u jep atyre zyrtarisht informacion për operatorët ekonomikë, që paraqesin kërkesat për pajisjet me licencë apo autorizim pranë tij, sipas fushave të përgjegjësisë.</w:t>
      </w:r>
    </w:p>
    <w:p w14:paraId="4BED024B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E7DC32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 xml:space="preserve">KREU </w:t>
      </w:r>
      <w:proofErr w:type="spellStart"/>
      <w:r w:rsidRPr="00A17626">
        <w:rPr>
          <w:rFonts w:ascii="Garamond" w:hAnsi="Garamond" w:cs="Times New Roman"/>
          <w:bCs/>
          <w:color w:val="000000"/>
          <w:sz w:val="24"/>
          <w:szCs w:val="24"/>
        </w:rPr>
        <w:t>VI</w:t>
      </w:r>
      <w:proofErr w:type="spellEnd"/>
    </w:p>
    <w:p w14:paraId="19B462B9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DISPOZITA TË FUNDIT DHE KALIMTARE</w:t>
      </w:r>
    </w:p>
    <w:p w14:paraId="383C057C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71AB3B50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18</w:t>
      </w:r>
    </w:p>
    <w:p w14:paraId="510F610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Dispozita kalimtare</w:t>
      </w:r>
    </w:p>
    <w:p w14:paraId="560A11D9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B5B9689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Ofrimi i shërbimit nëpërmjet portalit </w:t>
      </w:r>
      <w:r w:rsidRPr="003B0495">
        <w:rPr>
          <w:rFonts w:ascii="Garamond" w:hAnsi="Garamond" w:cs="Times New Roman"/>
          <w:i/>
          <w:iCs/>
          <w:color w:val="000000"/>
          <w:sz w:val="24"/>
          <w:szCs w:val="24"/>
        </w:rPr>
        <w:t>“</w:t>
      </w:r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A1762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BE7340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 do të kryhet pas krijimit të infrastrukturës së nevojshme teknike. Deri në realizimin e saj, komunikimi i subjekteve me AKSHE-në dhe anasjelltas, në funksion të procedurave sipas këtij vendimi, do të kryhet nëpërmjet shërbimit postar.</w:t>
      </w:r>
    </w:p>
    <w:p w14:paraId="63AAE467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E092D11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Neni 19</w:t>
      </w:r>
    </w:p>
    <w:p w14:paraId="3112C35D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Dispozita të fundit</w:t>
      </w:r>
    </w:p>
    <w:p w14:paraId="37DD86A0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88278AC" w14:textId="36D9DCB2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1.</w:t>
      </w:r>
      <w:r w:rsidRPr="0092307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Termat dhe përkufizimet e përcaktuar në nenin 3, të ligjit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74/2021, “Për hedhjen në treg dhe mbikëqyrjen e lëndëve plasëse”, kanë të njëjtin kuptim dhe në këtë vendim.</w:t>
      </w:r>
    </w:p>
    <w:p w14:paraId="505C4270" w14:textId="159F4A6F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2. Vendimi nr.</w:t>
      </w:r>
      <w:r w:rsidR="00B11AC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17626">
        <w:rPr>
          <w:rFonts w:ascii="Garamond" w:hAnsi="Garamond" w:cs="Times New Roman"/>
          <w:color w:val="000000"/>
          <w:sz w:val="24"/>
          <w:szCs w:val="24"/>
        </w:rPr>
        <w:t>469, datë 29.6.2011, i Këshillit të Ministrave, “Për procedurën për dhënien e lejes së importimit, eksportimit dhe prodhimit të lëndëve plasëse për përdorim civil”, të ndryshuar, shfuqizohet.</w:t>
      </w:r>
    </w:p>
    <w:p w14:paraId="7E6DA85D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3. Licencat dhe autorizimet e dhëna publikohen në Regjistrin Kombëtar të Licencave, Autorizimeve dhe Lejeve.</w:t>
      </w:r>
    </w:p>
    <w:p w14:paraId="4FE0E448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>4. Ngarkohen Autoriteti i Kontrollit Shtetëror të Eksporteve, Ministria e Mbrojtjes, Ministria e Brendshme dhe Ministria e Infrastrukturës dhe Energjisë për zbatimin e këtij vendimi.</w:t>
      </w:r>
    </w:p>
    <w:p w14:paraId="01A27899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17626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 w:rsidRPr="00923071">
        <w:rPr>
          <w:rFonts w:ascii="Garamond" w:hAnsi="Garamond" w:cs="Times New Roman"/>
          <w:color w:val="000000"/>
          <w:sz w:val="24"/>
          <w:szCs w:val="24"/>
        </w:rPr>
        <w:t>Zyrtare</w:t>
      </w:r>
      <w:r w:rsidRPr="00A1762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0F94246" w14:textId="77777777" w:rsidR="00A17626" w:rsidRPr="00A17626" w:rsidRDefault="00A17626" w:rsidP="00923071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5705638" w14:textId="77777777" w:rsidR="00A17626" w:rsidRPr="00A17626" w:rsidRDefault="00A17626" w:rsidP="009230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ZËVENDËSKRYEMINIST</w:t>
      </w:r>
      <w:r w:rsidRPr="00923071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A17626">
        <w:rPr>
          <w:rFonts w:ascii="Garamond" w:hAnsi="Garamond" w:cs="Times New Roman"/>
          <w:bCs/>
          <w:color w:val="000000"/>
          <w:sz w:val="24"/>
          <w:szCs w:val="24"/>
        </w:rPr>
        <w:t>R</w:t>
      </w:r>
    </w:p>
    <w:p w14:paraId="41A858AB" w14:textId="77777777" w:rsidR="00A17626" w:rsidRPr="00A17626" w:rsidRDefault="00923071" w:rsidP="0092307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proofErr w:type="spellStart"/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A1762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725E660B" w14:textId="77777777" w:rsidR="00FF11BA" w:rsidRDefault="005275F8" w:rsidP="008919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1969F8C2" wp14:editId="1178DFD4">
            <wp:extent cx="5943600" cy="7572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SHTET - LENDET PLASESE PER PERDORIM CIVIL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652F8814" wp14:editId="6B844CB7">
            <wp:extent cx="5943600" cy="50679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SHTET - LENDET PLASESE PER PERDORIM CIVIL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6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4D80066F" wp14:editId="4383B733">
            <wp:extent cx="5943600" cy="78644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SHTET - LENDET PLASESE PER PERDORIM CIVIL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2F18086E" wp14:editId="480822D3">
            <wp:extent cx="5943600" cy="76028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USHTET - LENDET PLASESE PER PERDORIM CIVIL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7B2CE1B3" wp14:editId="03DB8332">
            <wp:extent cx="5828030" cy="82296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SHTET - LENDET PLASESE PER PERDORIM CIVIL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1744CFB0" wp14:editId="45E04118">
            <wp:extent cx="5943600" cy="78009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USHTET - LENDET PLASESE PER PERDORIM CIVIL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472E0B5D" wp14:editId="4C76B9DD">
            <wp:extent cx="5943600" cy="73221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USHTET - LENDET PLASESE PER PERDORIM CIVIL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01C52D47" wp14:editId="0466B60B">
            <wp:extent cx="5943600" cy="77704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USHTET - LENDET PLASESE PER PERDORIM CIVIL_Page_0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73626EC8" wp14:editId="2240D4A0">
            <wp:extent cx="5943600" cy="42754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USHTET - LENDET PLASESE PER PERDORIM CIVIL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2C29D0EC" wp14:editId="5B40BC8F">
            <wp:extent cx="5943600" cy="777049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USHTET - LENDET PLASESE PER PERDORIM CIVIL_Page_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5D8E9715" wp14:editId="4246F85D">
            <wp:extent cx="5943600" cy="565721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USHTET - LENDET PLASESE PER PERDORIM CIVIL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37B2EBAA" wp14:editId="6607B777">
            <wp:extent cx="5943600" cy="78752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USHTET - LENDET PLASESE PER PERDORIM CIVIL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511640D9" wp14:editId="5DC29EE5">
            <wp:extent cx="5943600" cy="79660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KUSHTET - LENDET PLASESE PER PERDORIM CIVIL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0E569DC6" wp14:editId="2BEF5B98">
            <wp:extent cx="6107502" cy="6356227"/>
            <wp:effectExtent l="0" t="0" r="762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USHTET - LENDET PLASESE PER PERDORIM CIVIL_Page_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00"/>
                    <a:stretch/>
                  </pic:blipFill>
                  <pic:spPr bwMode="auto">
                    <a:xfrm>
                      <a:off x="0" y="0"/>
                      <a:ext cx="6119891" cy="636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1899A592" wp14:editId="5971933A">
            <wp:extent cx="6074410" cy="1491606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USHTET - LENDET PLASESE PER PERDORIM CIVIL_Page_15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6" t="2063" b="74152"/>
                    <a:stretch/>
                  </pic:blipFill>
                  <pic:spPr bwMode="auto">
                    <a:xfrm>
                      <a:off x="0" y="0"/>
                      <a:ext cx="6106965" cy="149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DB09A" w14:textId="77777777" w:rsidR="005275F8" w:rsidRDefault="005275F8" w:rsidP="008919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ECE07C" w14:textId="77777777" w:rsidR="005275F8" w:rsidRDefault="005275F8" w:rsidP="008919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6CB509" w14:textId="77777777" w:rsidR="005275F8" w:rsidRPr="00923071" w:rsidRDefault="005275F8" w:rsidP="008919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7529F2F5" wp14:editId="655A8781">
            <wp:extent cx="5943600" cy="546751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KUSHTET - LENDET PLASESE PER PERDORIM CIVIL_Page_15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70"/>
                    <a:stretch/>
                  </pic:blipFill>
                  <pic:spPr bwMode="auto">
                    <a:xfrm>
                      <a:off x="0" y="0"/>
                      <a:ext cx="5943600" cy="5467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275F8" w:rsidRPr="00923071" w:rsidSect="00CF5DFF">
      <w:footerReference w:type="even" r:id="rId27"/>
      <w:footerReference w:type="default" r:id="rId28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504FE" w14:textId="77777777" w:rsidR="00B11AC7" w:rsidRDefault="00B11AC7" w:rsidP="00B11AC7">
      <w:pPr>
        <w:spacing w:after="0" w:line="240" w:lineRule="auto"/>
      </w:pPr>
      <w:r>
        <w:separator/>
      </w:r>
    </w:p>
  </w:endnote>
  <w:endnote w:type="continuationSeparator" w:id="0">
    <w:p w14:paraId="042FC557" w14:textId="77777777" w:rsidR="00B11AC7" w:rsidRDefault="00B11AC7" w:rsidP="00B11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1888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71D9F9" w14:textId="38BBFF99" w:rsidR="00B11AC7" w:rsidRDefault="00B11A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76FB9F" w14:textId="77777777" w:rsidR="00B11AC7" w:rsidRDefault="00B11A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97023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4ED343" w14:textId="5032F714" w:rsidR="00A46EF1" w:rsidRDefault="00A46E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42DEFC" w14:textId="77777777" w:rsidR="00A46EF1" w:rsidRDefault="00A46E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697D9" w14:textId="77777777" w:rsidR="00B11AC7" w:rsidRDefault="00B11AC7" w:rsidP="00B11AC7">
      <w:pPr>
        <w:spacing w:after="0" w:line="240" w:lineRule="auto"/>
      </w:pPr>
      <w:r>
        <w:separator/>
      </w:r>
    </w:p>
  </w:footnote>
  <w:footnote w:type="continuationSeparator" w:id="0">
    <w:p w14:paraId="47B80355" w14:textId="77777777" w:rsidR="00B11AC7" w:rsidRDefault="00B11AC7" w:rsidP="00B11A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26"/>
    <w:rsid w:val="00022313"/>
    <w:rsid w:val="00075200"/>
    <w:rsid w:val="00084F49"/>
    <w:rsid w:val="00085D75"/>
    <w:rsid w:val="00134B07"/>
    <w:rsid w:val="00167242"/>
    <w:rsid w:val="00226561"/>
    <w:rsid w:val="00231208"/>
    <w:rsid w:val="00365282"/>
    <w:rsid w:val="0037368F"/>
    <w:rsid w:val="00390B02"/>
    <w:rsid w:val="003B0495"/>
    <w:rsid w:val="004D7173"/>
    <w:rsid w:val="005037C2"/>
    <w:rsid w:val="00506928"/>
    <w:rsid w:val="005275F8"/>
    <w:rsid w:val="00696082"/>
    <w:rsid w:val="006F7F4C"/>
    <w:rsid w:val="0089196B"/>
    <w:rsid w:val="008F7F04"/>
    <w:rsid w:val="0091230D"/>
    <w:rsid w:val="00923071"/>
    <w:rsid w:val="009C53ED"/>
    <w:rsid w:val="00A17626"/>
    <w:rsid w:val="00A303C3"/>
    <w:rsid w:val="00A46EF1"/>
    <w:rsid w:val="00AB3865"/>
    <w:rsid w:val="00B11AC7"/>
    <w:rsid w:val="00B26572"/>
    <w:rsid w:val="00B50410"/>
    <w:rsid w:val="00B73CD8"/>
    <w:rsid w:val="00BD0026"/>
    <w:rsid w:val="00BE7340"/>
    <w:rsid w:val="00CF5DFF"/>
    <w:rsid w:val="00D12AA4"/>
    <w:rsid w:val="00D7138F"/>
    <w:rsid w:val="00E82C7D"/>
    <w:rsid w:val="00F34F13"/>
    <w:rsid w:val="00F37E7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6F7AF"/>
  <w15:chartTrackingRefBased/>
  <w15:docId w15:val="{E6C628F8-73A2-42C7-9FF9-3D0326D7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17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A17626"/>
    <w:pPr>
      <w:autoSpaceDE w:val="0"/>
      <w:autoSpaceDN w:val="0"/>
      <w:adjustRightInd w:val="0"/>
      <w:spacing w:after="200" w:line="258" w:lineRule="atLeast"/>
    </w:pPr>
    <w:rPr>
      <w:rFonts w:ascii="Calibri" w:hAnsi="Calibri" w:cs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7626"/>
    <w:rPr>
      <w:rFonts w:ascii="Calibri" w:hAnsi="Calibri" w:cs="Calibri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A17626"/>
    <w:pPr>
      <w:autoSpaceDE w:val="0"/>
      <w:autoSpaceDN w:val="0"/>
      <w:adjustRightInd w:val="0"/>
      <w:spacing w:line="284" w:lineRule="atLeast"/>
      <w:ind w:left="720"/>
    </w:pPr>
    <w:rPr>
      <w:rFonts w:ascii="Calibri" w:hAnsi="Calibri" w:cs="Calibri"/>
      <w:color w:val="000000"/>
    </w:rPr>
  </w:style>
  <w:style w:type="paragraph" w:customStyle="1" w:styleId="Normal0">
    <w:name w:val="[Normal]"/>
    <w:uiPriority w:val="99"/>
    <w:rsid w:val="00A17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AC7"/>
  </w:style>
  <w:style w:type="paragraph" w:styleId="Footer">
    <w:name w:val="footer"/>
    <w:basedOn w:val="Normal"/>
    <w:link w:val="FooterChar"/>
    <w:uiPriority w:val="99"/>
    <w:unhideWhenUsed/>
    <w:rsid w:val="00B1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2025-05-05T07:56:40Z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procedurat, kushtet, kriteret, afatet, vlefshmërinë dhe formatet për dhënien, shfuqizimin dhe pezullimin e licencave dhe autorizimeve për prodhimin, importimin, eksportimin, transitimin e lëndëve plasëse për përdorim civil</Titulli>
    <Modifikuesi xmlns="0e656187-b300-4fb0-8bf4-3a50f872073c">ermira.bukaci</Modifikuesi>
    <Nr_x002e__x0020_prot_x0020_QBZ xmlns="0e656187-b300-4fb0-8bf4-3a50f872073c">725</Nr_x002e__x0020_prot_x0020_QBZ>
    <Data_x0020_e_x0020_Modifikimit xmlns="0e656187-b300-4fb0-8bf4-3a50f872073c">2025-05-05T09:11:52Z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568/3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A65E6C63A4249B1D3FBF3C41734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2025-05-05T07:56:40Z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procedurat, kushtet, kriteret, afatet, vlefshmërinë dhe formatet për dhënien, shfuqizimin dhe pezullimin e licencave dhe autorizimeve për prodhimin, importimin, eksportimin, transitimin e lëndëve plasëse për përdorim civil</Titulli>
    <Modifikuesi xmlns="0e656187-b300-4fb0-8bf4-3a50f872073c">ermira.bukaci</Modifikuesi>
    <Nr_x002e__x0020_prot_x0020_QBZ xmlns="0e656187-b300-4fb0-8bf4-3a50f872073c">725</Nr_x002e__x0020_prot_x0020_QBZ>
    <Data_x0020_e_x0020_Modifikimit xmlns="0e656187-b300-4fb0-8bf4-3a50f872073c">2025-05-05T09:11:52Z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568/3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A65E6C63A4249B1D3FBF3C41734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3CCBCB3-9D66-4DBD-9B99-D21A668CB17E}">
  <ds:schemaRefs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61D6FE7-645F-4ADB-98B2-D24F3FCDC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D1D69-BA00-4753-88AD-27DAACC61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737D3D-177D-4303-8A41-BAA476FD880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A837A1B-D6E6-4C1B-83CC-1C3051BD616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886C74C-07B5-4D11-8113-E7B394B13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26</Pages>
  <Words>5108</Words>
  <Characters>29118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33</cp:revision>
  <dcterms:created xsi:type="dcterms:W3CDTF">2025-05-05T07:59:00Z</dcterms:created>
  <dcterms:modified xsi:type="dcterms:W3CDTF">2025-05-05T09:43:00Z</dcterms:modified>
</cp:coreProperties>
</file>