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A1A17" w14:textId="77777777" w:rsidR="00AD0139" w:rsidRPr="009858A9" w:rsidRDefault="00E17298" w:rsidP="00E17298">
      <w:pPr>
        <w:spacing w:after="0" w:line="240" w:lineRule="auto"/>
        <w:ind w:firstLine="284"/>
        <w:jc w:val="center"/>
        <w:rPr>
          <w:rFonts w:ascii="Garamond" w:hAnsi="Garamond"/>
          <w:b/>
          <w:sz w:val="24"/>
        </w:rPr>
      </w:pPr>
      <w:r w:rsidRPr="009858A9">
        <w:rPr>
          <w:rFonts w:ascii="Garamond" w:hAnsi="Garamond"/>
          <w:b/>
          <w:sz w:val="24"/>
        </w:rPr>
        <w:t>VENDIM</w:t>
      </w:r>
    </w:p>
    <w:p w14:paraId="2F27AB17" w14:textId="77777777" w:rsidR="00AD0139" w:rsidRPr="009858A9" w:rsidRDefault="00AD0139" w:rsidP="00E17298">
      <w:pPr>
        <w:spacing w:after="0" w:line="240" w:lineRule="auto"/>
        <w:ind w:firstLine="284"/>
        <w:jc w:val="center"/>
        <w:rPr>
          <w:rFonts w:ascii="Garamond" w:hAnsi="Garamond"/>
          <w:b/>
          <w:sz w:val="24"/>
        </w:rPr>
      </w:pPr>
      <w:r w:rsidRPr="009858A9">
        <w:rPr>
          <w:rFonts w:ascii="Garamond" w:hAnsi="Garamond"/>
          <w:b/>
          <w:sz w:val="24"/>
        </w:rPr>
        <w:t>Nr.</w:t>
      </w:r>
      <w:r w:rsidR="00E17298" w:rsidRPr="009858A9">
        <w:rPr>
          <w:rFonts w:ascii="Garamond" w:hAnsi="Garamond"/>
          <w:b/>
          <w:sz w:val="24"/>
        </w:rPr>
        <w:t xml:space="preserve"> 263</w:t>
      </w:r>
      <w:r w:rsidRPr="009858A9">
        <w:rPr>
          <w:rFonts w:ascii="Garamond" w:hAnsi="Garamond"/>
          <w:b/>
          <w:sz w:val="24"/>
        </w:rPr>
        <w:t xml:space="preserve">, datë </w:t>
      </w:r>
      <w:r w:rsidR="00E17298" w:rsidRPr="009858A9">
        <w:rPr>
          <w:rFonts w:ascii="Garamond" w:hAnsi="Garamond"/>
          <w:b/>
          <w:sz w:val="24"/>
        </w:rPr>
        <w:t>7.5.2025</w:t>
      </w:r>
    </w:p>
    <w:p w14:paraId="1FDB56D1" w14:textId="77777777" w:rsidR="00AD0139" w:rsidRPr="009858A9" w:rsidRDefault="00AD0139" w:rsidP="00E17298">
      <w:pPr>
        <w:spacing w:after="0" w:line="240" w:lineRule="auto"/>
        <w:ind w:firstLine="284"/>
        <w:jc w:val="center"/>
        <w:rPr>
          <w:rFonts w:ascii="Garamond" w:hAnsi="Garamond"/>
          <w:b/>
          <w:sz w:val="24"/>
        </w:rPr>
      </w:pPr>
    </w:p>
    <w:p w14:paraId="3C9E5203" w14:textId="77777777" w:rsidR="00AD0139" w:rsidRPr="009858A9" w:rsidRDefault="00AD0139" w:rsidP="00E17298">
      <w:pPr>
        <w:spacing w:after="0" w:line="240" w:lineRule="auto"/>
        <w:ind w:firstLine="284"/>
        <w:jc w:val="center"/>
        <w:rPr>
          <w:rFonts w:ascii="Garamond" w:hAnsi="Garamond"/>
          <w:b/>
          <w:sz w:val="24"/>
        </w:rPr>
      </w:pPr>
      <w:r w:rsidRPr="009858A9">
        <w:rPr>
          <w:rFonts w:ascii="Garamond" w:hAnsi="Garamond"/>
          <w:b/>
          <w:sz w:val="24"/>
        </w:rPr>
        <w:t>PËR</w:t>
      </w:r>
      <w:r w:rsidR="00E17298" w:rsidRPr="009858A9">
        <w:rPr>
          <w:rFonts w:ascii="Garamond" w:hAnsi="Garamond"/>
          <w:b/>
          <w:sz w:val="24"/>
        </w:rPr>
        <w:t xml:space="preserve"> </w:t>
      </w:r>
      <w:r w:rsidR="00A705E0" w:rsidRPr="009858A9">
        <w:rPr>
          <w:rFonts w:ascii="Garamond" w:hAnsi="Garamond"/>
          <w:b/>
          <w:sz w:val="24"/>
        </w:rPr>
        <w:t>DISA NDRYSHIME</w:t>
      </w:r>
      <w:r w:rsidRPr="009858A9">
        <w:rPr>
          <w:rFonts w:ascii="Garamond" w:hAnsi="Garamond"/>
          <w:b/>
          <w:sz w:val="24"/>
        </w:rPr>
        <w:t xml:space="preserve"> NË VENDIMIN NR.</w:t>
      </w:r>
      <w:r w:rsidR="009858A9">
        <w:rPr>
          <w:rFonts w:ascii="Garamond" w:hAnsi="Garamond"/>
          <w:b/>
          <w:sz w:val="24"/>
        </w:rPr>
        <w:t xml:space="preserve"> </w:t>
      </w:r>
      <w:r w:rsidRPr="009858A9">
        <w:rPr>
          <w:rFonts w:ascii="Garamond" w:hAnsi="Garamond"/>
          <w:b/>
          <w:sz w:val="24"/>
        </w:rPr>
        <w:t>433, DATË 8.6.2016, TË KËSHILLIT TË MINISTRAVE, “PËR TRANSFERIMIN NË PRONËSI TË BASHKIVE TË PYJEVE DHE KULLOTAVE PUBLIKE</w:t>
      </w:r>
      <w:r w:rsidR="00E65B7A" w:rsidRPr="009858A9">
        <w:rPr>
          <w:rFonts w:ascii="Garamond" w:hAnsi="Garamond"/>
          <w:b/>
          <w:sz w:val="24"/>
        </w:rPr>
        <w:t>,</w:t>
      </w:r>
      <w:r w:rsidRPr="009858A9">
        <w:rPr>
          <w:rFonts w:ascii="Garamond" w:hAnsi="Garamond"/>
          <w:b/>
          <w:sz w:val="24"/>
        </w:rPr>
        <w:t xml:space="preserve"> SIPAS LISTAVE TË INVENTARIT</w:t>
      </w:r>
      <w:r w:rsidR="008C40C9" w:rsidRPr="009858A9">
        <w:rPr>
          <w:rFonts w:ascii="Garamond" w:hAnsi="Garamond"/>
          <w:b/>
          <w:sz w:val="24"/>
        </w:rPr>
        <w:t>,</w:t>
      </w:r>
      <w:r w:rsidRPr="009858A9">
        <w:rPr>
          <w:rFonts w:ascii="Garamond" w:hAnsi="Garamond"/>
          <w:b/>
          <w:sz w:val="24"/>
        </w:rPr>
        <w:t xml:space="preserve"> DHE AKTUALISHT NË ADMINISTRIM TË MINISTRISË SË MJEDISIT E TË ISH-KOMUNAVE/BASHKIVE”, TË NDRYSHUAR</w:t>
      </w:r>
    </w:p>
    <w:p w14:paraId="20BD1EE0" w14:textId="77777777" w:rsidR="00AD0139" w:rsidRPr="009858A9" w:rsidRDefault="00AD0139" w:rsidP="00E17298">
      <w:pPr>
        <w:spacing w:after="0" w:line="240" w:lineRule="auto"/>
        <w:ind w:firstLine="284"/>
        <w:jc w:val="both"/>
        <w:rPr>
          <w:rFonts w:ascii="Garamond" w:hAnsi="Garamond"/>
          <w:sz w:val="24"/>
        </w:rPr>
      </w:pPr>
    </w:p>
    <w:p w14:paraId="12562C6D" w14:textId="456B7C3C" w:rsidR="00AD0139" w:rsidRPr="009858A9" w:rsidRDefault="00AD0139" w:rsidP="00E17298">
      <w:pPr>
        <w:spacing w:after="0" w:line="240" w:lineRule="auto"/>
        <w:ind w:firstLine="284"/>
        <w:jc w:val="both"/>
        <w:rPr>
          <w:rFonts w:ascii="Garamond" w:hAnsi="Garamond"/>
          <w:sz w:val="24"/>
        </w:rPr>
      </w:pPr>
      <w:r w:rsidRPr="009858A9">
        <w:rPr>
          <w:rFonts w:ascii="Garamond" w:hAnsi="Garamond"/>
          <w:sz w:val="24"/>
        </w:rPr>
        <w:t>Në mbështetje të nenit 100 të Kushtetutës, të nenit 9, të ligjit nr.</w:t>
      </w:r>
      <w:r w:rsidR="009858A9">
        <w:rPr>
          <w:rFonts w:ascii="Garamond" w:hAnsi="Garamond"/>
          <w:sz w:val="24"/>
        </w:rPr>
        <w:t xml:space="preserve"> </w:t>
      </w:r>
      <w:r w:rsidRPr="009858A9">
        <w:rPr>
          <w:rFonts w:ascii="Garamond" w:hAnsi="Garamond"/>
          <w:sz w:val="24"/>
        </w:rPr>
        <w:t>49/2016, “Për disa ndryshime dhe shtesa në ligjin nr.</w:t>
      </w:r>
      <w:r w:rsidR="009858A9">
        <w:rPr>
          <w:rFonts w:ascii="Garamond" w:hAnsi="Garamond"/>
          <w:sz w:val="24"/>
        </w:rPr>
        <w:t xml:space="preserve"> </w:t>
      </w:r>
      <w:r w:rsidRPr="009858A9">
        <w:rPr>
          <w:rFonts w:ascii="Garamond" w:hAnsi="Garamond"/>
          <w:sz w:val="24"/>
        </w:rPr>
        <w:t xml:space="preserve">9693, datë 19.3.2007, </w:t>
      </w:r>
      <w:r w:rsidR="007A7D60" w:rsidRPr="009858A9">
        <w:rPr>
          <w:rFonts w:ascii="Garamond" w:hAnsi="Garamond"/>
          <w:sz w:val="24"/>
        </w:rPr>
        <w:t>“</w:t>
      </w:r>
      <w:r w:rsidRPr="009858A9">
        <w:rPr>
          <w:rFonts w:ascii="Garamond" w:hAnsi="Garamond"/>
          <w:sz w:val="24"/>
        </w:rPr>
        <w:t>Për fondin kullosor</w:t>
      </w:r>
      <w:r w:rsidR="007A7D60" w:rsidRPr="009858A9">
        <w:rPr>
          <w:rFonts w:ascii="Garamond" w:hAnsi="Garamond"/>
          <w:sz w:val="24"/>
        </w:rPr>
        <w:t>”</w:t>
      </w:r>
      <w:r w:rsidR="00F53EB9" w:rsidRPr="009858A9">
        <w:rPr>
          <w:rFonts w:ascii="Garamond" w:hAnsi="Garamond"/>
          <w:sz w:val="24"/>
        </w:rPr>
        <w:t>,</w:t>
      </w:r>
      <w:r w:rsidRPr="009858A9">
        <w:rPr>
          <w:rFonts w:ascii="Garamond" w:hAnsi="Garamond"/>
          <w:sz w:val="24"/>
        </w:rPr>
        <w:t xml:space="preserve"> të ndryshuar”, të nenit 39, të ligjit nr.</w:t>
      </w:r>
      <w:r w:rsidR="009858A9">
        <w:rPr>
          <w:rFonts w:ascii="Garamond" w:hAnsi="Garamond"/>
          <w:sz w:val="24"/>
        </w:rPr>
        <w:t xml:space="preserve"> </w:t>
      </w:r>
      <w:r w:rsidRPr="009858A9">
        <w:rPr>
          <w:rFonts w:ascii="Garamond" w:hAnsi="Garamond"/>
          <w:sz w:val="24"/>
        </w:rPr>
        <w:t xml:space="preserve">57/2020, “Për pyjet”, si dhe </w:t>
      </w:r>
      <w:r w:rsidR="00343B54" w:rsidRPr="009858A9">
        <w:rPr>
          <w:rFonts w:ascii="Garamond" w:hAnsi="Garamond"/>
          <w:sz w:val="24"/>
        </w:rPr>
        <w:t xml:space="preserve">të </w:t>
      </w:r>
      <w:r w:rsidRPr="009858A9">
        <w:rPr>
          <w:rFonts w:ascii="Garamond" w:hAnsi="Garamond"/>
          <w:sz w:val="24"/>
        </w:rPr>
        <w:t>nenit 41</w:t>
      </w:r>
      <w:r w:rsidR="00343B54" w:rsidRPr="009858A9">
        <w:rPr>
          <w:rFonts w:ascii="Garamond" w:hAnsi="Garamond"/>
          <w:sz w:val="24"/>
        </w:rPr>
        <w:t>,</w:t>
      </w:r>
      <w:r w:rsidRPr="009858A9">
        <w:rPr>
          <w:rFonts w:ascii="Garamond" w:hAnsi="Garamond"/>
          <w:sz w:val="24"/>
        </w:rPr>
        <w:t xml:space="preserve"> të ligjit nr.</w:t>
      </w:r>
      <w:r w:rsidR="009858A9">
        <w:rPr>
          <w:rFonts w:ascii="Garamond" w:hAnsi="Garamond"/>
          <w:sz w:val="24"/>
        </w:rPr>
        <w:t xml:space="preserve"> </w:t>
      </w:r>
      <w:r w:rsidRPr="009858A9">
        <w:rPr>
          <w:rFonts w:ascii="Garamond" w:hAnsi="Garamond"/>
          <w:sz w:val="24"/>
        </w:rPr>
        <w:t>20/2020, “Për përfundimin e proceseve kalimtare të pronësisë në Republikën e Shqipërisë”, me propozimin e ministrit të Turizmit dhe Mjedisit, Këshilli i Ministrave</w:t>
      </w:r>
      <w:r w:rsidR="00C4228E">
        <w:rPr>
          <w:rFonts w:ascii="Garamond" w:hAnsi="Garamond"/>
          <w:sz w:val="24"/>
        </w:rPr>
        <w:t xml:space="preserve"> </w:t>
      </w:r>
    </w:p>
    <w:p w14:paraId="0EF31C28" w14:textId="77777777" w:rsidR="00AD0139" w:rsidRPr="009858A9" w:rsidRDefault="00AD0139" w:rsidP="00E17298">
      <w:pPr>
        <w:spacing w:after="0" w:line="240" w:lineRule="auto"/>
        <w:ind w:firstLine="284"/>
        <w:jc w:val="both"/>
        <w:rPr>
          <w:rFonts w:ascii="Garamond" w:hAnsi="Garamond"/>
          <w:sz w:val="24"/>
        </w:rPr>
      </w:pPr>
      <w:r w:rsidRPr="009858A9">
        <w:rPr>
          <w:rFonts w:ascii="Garamond" w:hAnsi="Garamond"/>
          <w:sz w:val="24"/>
        </w:rPr>
        <w:t> </w:t>
      </w:r>
    </w:p>
    <w:p w14:paraId="1F8BD3BE" w14:textId="77777777" w:rsidR="00AD0139" w:rsidRPr="009858A9" w:rsidRDefault="00E17298" w:rsidP="00E17298">
      <w:pPr>
        <w:spacing w:after="0" w:line="240" w:lineRule="auto"/>
        <w:ind w:firstLine="284"/>
        <w:jc w:val="center"/>
        <w:rPr>
          <w:rFonts w:ascii="Garamond" w:hAnsi="Garamond"/>
          <w:sz w:val="24"/>
        </w:rPr>
      </w:pPr>
      <w:r w:rsidRPr="009858A9">
        <w:rPr>
          <w:rFonts w:ascii="Garamond" w:hAnsi="Garamond"/>
          <w:sz w:val="24"/>
        </w:rPr>
        <w:t>VENDOSI:</w:t>
      </w:r>
    </w:p>
    <w:p w14:paraId="5246F61E" w14:textId="77777777" w:rsidR="00AD0139" w:rsidRPr="009858A9" w:rsidRDefault="00AD0139" w:rsidP="00E17298">
      <w:pPr>
        <w:spacing w:after="0" w:line="240" w:lineRule="auto"/>
        <w:ind w:firstLine="284"/>
        <w:jc w:val="both"/>
        <w:rPr>
          <w:rFonts w:ascii="Garamond" w:hAnsi="Garamond"/>
          <w:sz w:val="24"/>
        </w:rPr>
      </w:pPr>
    </w:p>
    <w:p w14:paraId="075CAB6D" w14:textId="77777777" w:rsidR="00AD0139" w:rsidRPr="009858A9" w:rsidRDefault="00E17298" w:rsidP="00E17298">
      <w:pPr>
        <w:spacing w:after="0" w:line="240" w:lineRule="auto"/>
        <w:ind w:firstLine="284"/>
        <w:jc w:val="both"/>
        <w:rPr>
          <w:rFonts w:ascii="Garamond" w:hAnsi="Garamond"/>
          <w:sz w:val="24"/>
        </w:rPr>
      </w:pPr>
      <w:r w:rsidRPr="009858A9">
        <w:rPr>
          <w:rFonts w:ascii="Garamond" w:hAnsi="Garamond"/>
          <w:sz w:val="24"/>
        </w:rPr>
        <w:t xml:space="preserve">1. </w:t>
      </w:r>
      <w:r w:rsidR="00AD0139" w:rsidRPr="009858A9">
        <w:rPr>
          <w:rFonts w:ascii="Garamond" w:hAnsi="Garamond"/>
          <w:sz w:val="24"/>
        </w:rPr>
        <w:t>Në vendimin nr.</w:t>
      </w:r>
      <w:r w:rsidR="009858A9">
        <w:rPr>
          <w:rFonts w:ascii="Garamond" w:hAnsi="Garamond"/>
          <w:sz w:val="24"/>
        </w:rPr>
        <w:t xml:space="preserve"> </w:t>
      </w:r>
      <w:r w:rsidR="00AD0139" w:rsidRPr="009858A9">
        <w:rPr>
          <w:rFonts w:ascii="Garamond" w:hAnsi="Garamond"/>
          <w:sz w:val="24"/>
        </w:rPr>
        <w:t>433, datë 8.6.2016, të Këshillit të Ministrave, të ndryshuar, bëhe</w:t>
      </w:r>
      <w:r w:rsidR="00910037" w:rsidRPr="009858A9">
        <w:rPr>
          <w:rFonts w:ascii="Garamond" w:hAnsi="Garamond"/>
          <w:sz w:val="24"/>
        </w:rPr>
        <w:t>n</w:t>
      </w:r>
      <w:r w:rsidR="00AD0139" w:rsidRPr="009858A9">
        <w:rPr>
          <w:rFonts w:ascii="Garamond" w:hAnsi="Garamond"/>
          <w:sz w:val="24"/>
        </w:rPr>
        <w:t xml:space="preserve"> </w:t>
      </w:r>
      <w:r w:rsidR="007A7D60" w:rsidRPr="009858A9">
        <w:rPr>
          <w:rFonts w:ascii="Garamond" w:hAnsi="Garamond"/>
          <w:sz w:val="24"/>
        </w:rPr>
        <w:t xml:space="preserve">këto </w:t>
      </w:r>
      <w:r w:rsidR="00910037" w:rsidRPr="009858A9">
        <w:rPr>
          <w:rFonts w:ascii="Garamond" w:hAnsi="Garamond"/>
          <w:sz w:val="24"/>
        </w:rPr>
        <w:t>ndryshime</w:t>
      </w:r>
      <w:r w:rsidR="00AD0139" w:rsidRPr="009858A9">
        <w:rPr>
          <w:rFonts w:ascii="Garamond" w:hAnsi="Garamond"/>
          <w:sz w:val="24"/>
        </w:rPr>
        <w:t>:</w:t>
      </w:r>
    </w:p>
    <w:p w14:paraId="092935DD" w14:textId="27D3861B" w:rsidR="00AD0139" w:rsidRPr="009858A9" w:rsidRDefault="00E17298" w:rsidP="00E17298">
      <w:pPr>
        <w:spacing w:after="0" w:line="240" w:lineRule="auto"/>
        <w:ind w:firstLine="284"/>
        <w:jc w:val="both"/>
        <w:rPr>
          <w:rFonts w:ascii="Garamond" w:hAnsi="Garamond"/>
          <w:sz w:val="24"/>
        </w:rPr>
      </w:pPr>
      <w:r w:rsidRPr="009858A9">
        <w:rPr>
          <w:rFonts w:ascii="Garamond" w:hAnsi="Garamond"/>
          <w:sz w:val="24"/>
        </w:rPr>
        <w:t xml:space="preserve">a) </w:t>
      </w:r>
      <w:r w:rsidR="00AD0139" w:rsidRPr="009858A9">
        <w:rPr>
          <w:rFonts w:ascii="Garamond" w:hAnsi="Garamond"/>
          <w:sz w:val="24"/>
        </w:rPr>
        <w:t>Në pikën</w:t>
      </w:r>
      <w:r w:rsidR="001F73FE" w:rsidRPr="009858A9">
        <w:rPr>
          <w:rFonts w:ascii="Garamond" w:hAnsi="Garamond"/>
          <w:sz w:val="24"/>
        </w:rPr>
        <w:t xml:space="preserve"> 52</w:t>
      </w:r>
      <w:r w:rsidR="00AD0139" w:rsidRPr="009858A9">
        <w:rPr>
          <w:rFonts w:ascii="Garamond" w:hAnsi="Garamond"/>
          <w:sz w:val="24"/>
        </w:rPr>
        <w:t xml:space="preserve">, numri rendor </w:t>
      </w:r>
      <w:r w:rsidR="00AD0139" w:rsidRPr="009858A9">
        <w:rPr>
          <w:rFonts w:ascii="Garamond" w:hAnsi="Garamond"/>
          <w:sz w:val="24"/>
        </w:rPr>
        <w:t>“</w:t>
      </w:r>
      <w:r w:rsidR="009858A9">
        <w:rPr>
          <w:rFonts w:ascii="Garamond" w:hAnsi="Garamond"/>
          <w:sz w:val="24"/>
        </w:rPr>
        <w:t>...</w:t>
      </w:r>
      <w:r w:rsidR="009858A9">
        <w:rPr>
          <w:rFonts w:ascii="Garamond" w:hAnsi="Garamond"/>
          <w:sz w:val="24"/>
        </w:rPr>
        <w:t xml:space="preserve"> </w:t>
      </w:r>
      <w:r w:rsidR="00925722" w:rsidRPr="009858A9">
        <w:rPr>
          <w:rFonts w:ascii="Garamond" w:hAnsi="Garamond"/>
          <w:sz w:val="24"/>
        </w:rPr>
        <w:t>25</w:t>
      </w:r>
      <w:r w:rsidR="00B67714" w:rsidRPr="009858A9">
        <w:rPr>
          <w:rFonts w:ascii="Garamond" w:hAnsi="Garamond"/>
          <w:sz w:val="24"/>
        </w:rPr>
        <w:t>45</w:t>
      </w:r>
      <w:r w:rsidR="00AD0139" w:rsidRPr="009858A9">
        <w:rPr>
          <w:rFonts w:ascii="Garamond" w:hAnsi="Garamond"/>
          <w:sz w:val="24"/>
        </w:rPr>
        <w:t xml:space="preserve"> (</w:t>
      </w:r>
      <w:r w:rsidR="00925722" w:rsidRPr="009858A9">
        <w:rPr>
          <w:rFonts w:ascii="Garamond" w:hAnsi="Garamond"/>
          <w:sz w:val="24"/>
        </w:rPr>
        <w:t>dy</w:t>
      </w:r>
      <w:r w:rsidR="00D406E8" w:rsidRPr="009858A9">
        <w:rPr>
          <w:rFonts w:ascii="Garamond" w:hAnsi="Garamond"/>
          <w:sz w:val="24"/>
        </w:rPr>
        <w:t xml:space="preserve"> </w:t>
      </w:r>
      <w:r w:rsidR="00925722" w:rsidRPr="009858A9">
        <w:rPr>
          <w:rFonts w:ascii="Garamond" w:hAnsi="Garamond"/>
          <w:sz w:val="24"/>
        </w:rPr>
        <w:t>mij</w:t>
      </w:r>
      <w:r w:rsidR="00F42023" w:rsidRPr="009858A9">
        <w:rPr>
          <w:rFonts w:ascii="Garamond" w:hAnsi="Garamond"/>
          <w:sz w:val="24"/>
        </w:rPr>
        <w:t>ë</w:t>
      </w:r>
      <w:r w:rsidR="00925722" w:rsidRPr="009858A9">
        <w:rPr>
          <w:rFonts w:ascii="Garamond" w:hAnsi="Garamond"/>
          <w:sz w:val="24"/>
        </w:rPr>
        <w:t xml:space="preserve"> e pes</w:t>
      </w:r>
      <w:r w:rsidR="00F42023" w:rsidRPr="009858A9">
        <w:rPr>
          <w:rFonts w:ascii="Garamond" w:hAnsi="Garamond"/>
          <w:sz w:val="24"/>
        </w:rPr>
        <w:t>ë</w:t>
      </w:r>
      <w:r w:rsidR="00925722" w:rsidRPr="009858A9">
        <w:rPr>
          <w:rFonts w:ascii="Garamond" w:hAnsi="Garamond"/>
          <w:sz w:val="24"/>
        </w:rPr>
        <w:t xml:space="preserve">qind e </w:t>
      </w:r>
      <w:r w:rsidR="00B67714" w:rsidRPr="009858A9">
        <w:rPr>
          <w:rFonts w:ascii="Garamond" w:hAnsi="Garamond"/>
          <w:sz w:val="24"/>
        </w:rPr>
        <w:t>dyzet e</w:t>
      </w:r>
      <w:r w:rsidRPr="009858A9">
        <w:rPr>
          <w:rFonts w:ascii="Garamond" w:hAnsi="Garamond"/>
          <w:sz w:val="24"/>
        </w:rPr>
        <w:t xml:space="preserve"> </w:t>
      </w:r>
      <w:r w:rsidR="00B67714" w:rsidRPr="009858A9">
        <w:rPr>
          <w:rFonts w:ascii="Garamond" w:hAnsi="Garamond"/>
          <w:sz w:val="24"/>
        </w:rPr>
        <w:t>pes</w:t>
      </w:r>
      <w:r w:rsidR="00F42023" w:rsidRPr="009858A9">
        <w:rPr>
          <w:rFonts w:ascii="Garamond" w:hAnsi="Garamond"/>
          <w:sz w:val="24"/>
        </w:rPr>
        <w:t>ë</w:t>
      </w:r>
      <w:r w:rsidR="00AD0139" w:rsidRPr="009858A9">
        <w:rPr>
          <w:rFonts w:ascii="Garamond" w:hAnsi="Garamond"/>
          <w:sz w:val="24"/>
        </w:rPr>
        <w:t>)</w:t>
      </w:r>
      <w:r w:rsidR="00343B54" w:rsidRPr="009858A9">
        <w:rPr>
          <w:rFonts w:ascii="Garamond" w:hAnsi="Garamond"/>
          <w:sz w:val="24"/>
        </w:rPr>
        <w:t xml:space="preserve"> </w:t>
      </w:r>
      <w:r w:rsidR="00AD0139" w:rsidRPr="009858A9">
        <w:rPr>
          <w:rFonts w:ascii="Garamond" w:hAnsi="Garamond"/>
          <w:sz w:val="24"/>
        </w:rPr>
        <w:t>...” zëvendësohet me “...</w:t>
      </w:r>
      <w:r w:rsidR="00343B54" w:rsidRPr="009858A9">
        <w:rPr>
          <w:rFonts w:ascii="Garamond" w:hAnsi="Garamond"/>
          <w:sz w:val="24"/>
        </w:rPr>
        <w:t xml:space="preserve"> </w:t>
      </w:r>
      <w:r w:rsidR="00D406E8" w:rsidRPr="009858A9">
        <w:rPr>
          <w:rFonts w:ascii="Garamond" w:hAnsi="Garamond"/>
          <w:sz w:val="24"/>
        </w:rPr>
        <w:t>25</w:t>
      </w:r>
      <w:r w:rsidR="00B67714" w:rsidRPr="009858A9">
        <w:rPr>
          <w:rFonts w:ascii="Garamond" w:hAnsi="Garamond"/>
          <w:sz w:val="24"/>
        </w:rPr>
        <w:t>46</w:t>
      </w:r>
      <w:r w:rsidR="007F7861" w:rsidRPr="009858A9">
        <w:rPr>
          <w:rFonts w:ascii="Garamond" w:hAnsi="Garamond"/>
          <w:sz w:val="24"/>
        </w:rPr>
        <w:t xml:space="preserve"> </w:t>
      </w:r>
      <w:r w:rsidR="00AD0139" w:rsidRPr="009858A9">
        <w:rPr>
          <w:rFonts w:ascii="Garamond" w:hAnsi="Garamond"/>
          <w:sz w:val="24"/>
        </w:rPr>
        <w:t>(dy</w:t>
      </w:r>
      <w:r w:rsidR="00D406E8" w:rsidRPr="009858A9">
        <w:rPr>
          <w:rFonts w:ascii="Garamond" w:hAnsi="Garamond"/>
          <w:sz w:val="24"/>
        </w:rPr>
        <w:t xml:space="preserve"> mij</w:t>
      </w:r>
      <w:r w:rsidR="00F42023" w:rsidRPr="009858A9">
        <w:rPr>
          <w:rFonts w:ascii="Garamond" w:hAnsi="Garamond"/>
          <w:sz w:val="24"/>
        </w:rPr>
        <w:t>ë</w:t>
      </w:r>
      <w:r w:rsidR="00D406E8" w:rsidRPr="009858A9">
        <w:rPr>
          <w:rFonts w:ascii="Garamond" w:hAnsi="Garamond"/>
          <w:sz w:val="24"/>
        </w:rPr>
        <w:t xml:space="preserve"> e pes</w:t>
      </w:r>
      <w:r w:rsidR="00F42023" w:rsidRPr="009858A9">
        <w:rPr>
          <w:rFonts w:ascii="Garamond" w:hAnsi="Garamond"/>
          <w:sz w:val="24"/>
        </w:rPr>
        <w:t>ë</w:t>
      </w:r>
      <w:r w:rsidR="00D406E8" w:rsidRPr="009858A9">
        <w:rPr>
          <w:rFonts w:ascii="Garamond" w:hAnsi="Garamond"/>
          <w:sz w:val="24"/>
        </w:rPr>
        <w:t xml:space="preserve">qind e </w:t>
      </w:r>
      <w:r w:rsidR="00B67714" w:rsidRPr="009858A9">
        <w:rPr>
          <w:rFonts w:ascii="Garamond" w:hAnsi="Garamond"/>
          <w:sz w:val="24"/>
        </w:rPr>
        <w:t>dyzet e gjasht</w:t>
      </w:r>
      <w:r w:rsidR="00F42023" w:rsidRPr="009858A9">
        <w:rPr>
          <w:rFonts w:ascii="Garamond" w:hAnsi="Garamond"/>
          <w:sz w:val="24"/>
        </w:rPr>
        <w:t>ë</w:t>
      </w:r>
      <w:r w:rsidR="00AD0139" w:rsidRPr="009858A9">
        <w:rPr>
          <w:rFonts w:ascii="Garamond" w:hAnsi="Garamond"/>
          <w:sz w:val="24"/>
        </w:rPr>
        <w:t>)</w:t>
      </w:r>
      <w:r w:rsidR="009858A9">
        <w:rPr>
          <w:rFonts w:ascii="Garamond" w:hAnsi="Garamond"/>
          <w:sz w:val="24"/>
        </w:rPr>
        <w:t xml:space="preserve"> </w:t>
      </w:r>
      <w:r w:rsidR="009858A9">
        <w:rPr>
          <w:rFonts w:ascii="Garamond" w:hAnsi="Garamond"/>
          <w:sz w:val="24"/>
        </w:rPr>
        <w:t>...</w:t>
      </w:r>
      <w:r w:rsidR="00AD0139" w:rsidRPr="009858A9">
        <w:rPr>
          <w:rFonts w:ascii="Garamond" w:hAnsi="Garamond"/>
          <w:sz w:val="24"/>
        </w:rPr>
        <w:t>”.</w:t>
      </w:r>
    </w:p>
    <w:p w14:paraId="0D041AC8" w14:textId="05ABE0A2" w:rsidR="00AF05FA" w:rsidRPr="009858A9" w:rsidRDefault="003B1FA2" w:rsidP="00E17298">
      <w:pPr>
        <w:spacing w:after="0" w:line="240" w:lineRule="auto"/>
        <w:ind w:firstLine="284"/>
        <w:jc w:val="both"/>
        <w:rPr>
          <w:rFonts w:ascii="Garamond" w:hAnsi="Garamond"/>
          <w:sz w:val="24"/>
        </w:rPr>
      </w:pPr>
      <w:r w:rsidRPr="009858A9">
        <w:rPr>
          <w:rFonts w:ascii="Garamond" w:hAnsi="Garamond"/>
          <w:sz w:val="24"/>
        </w:rPr>
        <w:t xml:space="preserve">b) </w:t>
      </w:r>
      <w:r w:rsidR="00DB4110" w:rsidRPr="009858A9">
        <w:rPr>
          <w:rFonts w:ascii="Garamond" w:hAnsi="Garamond"/>
          <w:sz w:val="24"/>
        </w:rPr>
        <w:t>N</w:t>
      </w:r>
      <w:r w:rsidR="00F42023" w:rsidRPr="009858A9">
        <w:rPr>
          <w:rFonts w:ascii="Garamond" w:hAnsi="Garamond"/>
          <w:sz w:val="24"/>
        </w:rPr>
        <w:t>ë</w:t>
      </w:r>
      <w:r w:rsidR="00DB4110" w:rsidRPr="009858A9">
        <w:rPr>
          <w:rFonts w:ascii="Garamond" w:hAnsi="Garamond"/>
          <w:sz w:val="24"/>
        </w:rPr>
        <w:t xml:space="preserve"> s</w:t>
      </w:r>
      <w:r w:rsidR="00AD0139" w:rsidRPr="009858A9">
        <w:rPr>
          <w:rFonts w:ascii="Garamond" w:hAnsi="Garamond"/>
          <w:sz w:val="24"/>
        </w:rPr>
        <w:t>htojc</w:t>
      </w:r>
      <w:r w:rsidR="00F42023" w:rsidRPr="009858A9">
        <w:rPr>
          <w:rFonts w:ascii="Garamond" w:hAnsi="Garamond"/>
          <w:sz w:val="24"/>
        </w:rPr>
        <w:t>ë</w:t>
      </w:r>
      <w:r w:rsidR="00DB4110" w:rsidRPr="009858A9">
        <w:rPr>
          <w:rFonts w:ascii="Garamond" w:hAnsi="Garamond"/>
          <w:sz w:val="24"/>
        </w:rPr>
        <w:t>n</w:t>
      </w:r>
      <w:r w:rsidR="00AD0139" w:rsidRPr="009858A9">
        <w:rPr>
          <w:rFonts w:ascii="Garamond" w:hAnsi="Garamond"/>
          <w:sz w:val="24"/>
        </w:rPr>
        <w:t xml:space="preserve"> </w:t>
      </w:r>
      <w:r w:rsidR="00DB4110" w:rsidRPr="009858A9">
        <w:rPr>
          <w:rFonts w:ascii="Garamond" w:hAnsi="Garamond"/>
          <w:sz w:val="24"/>
        </w:rPr>
        <w:t>5</w:t>
      </w:r>
      <w:r w:rsidR="00AD0139" w:rsidRPr="009858A9">
        <w:rPr>
          <w:rFonts w:ascii="Garamond" w:hAnsi="Garamond"/>
          <w:sz w:val="24"/>
        </w:rPr>
        <w:t>0</w:t>
      </w:r>
      <w:r w:rsidR="00FE3419" w:rsidRPr="009858A9">
        <w:rPr>
          <w:rFonts w:ascii="Garamond" w:hAnsi="Garamond"/>
          <w:sz w:val="24"/>
        </w:rPr>
        <w:t>,</w:t>
      </w:r>
      <w:r w:rsidR="00AF6207" w:rsidRPr="009858A9">
        <w:rPr>
          <w:rFonts w:ascii="Garamond" w:hAnsi="Garamond"/>
          <w:sz w:val="24"/>
        </w:rPr>
        <w:t xml:space="preserve"> </w:t>
      </w:r>
      <w:r w:rsidR="00EF4FC0" w:rsidRPr="009858A9">
        <w:rPr>
          <w:rFonts w:ascii="Garamond" w:hAnsi="Garamond"/>
          <w:sz w:val="24"/>
        </w:rPr>
        <w:t>që i bashkëlidhet</w:t>
      </w:r>
      <w:r w:rsidR="00957965" w:rsidRPr="009858A9">
        <w:rPr>
          <w:rFonts w:ascii="Garamond" w:hAnsi="Garamond"/>
          <w:sz w:val="24"/>
        </w:rPr>
        <w:t xml:space="preserve"> vendimi</w:t>
      </w:r>
      <w:r w:rsidR="00EF4FC0" w:rsidRPr="009858A9">
        <w:rPr>
          <w:rFonts w:ascii="Garamond" w:hAnsi="Garamond"/>
          <w:sz w:val="24"/>
        </w:rPr>
        <w:t>t,</w:t>
      </w:r>
      <w:r w:rsidR="00957965" w:rsidRPr="009858A9">
        <w:rPr>
          <w:rFonts w:ascii="Garamond" w:hAnsi="Garamond"/>
          <w:sz w:val="24"/>
        </w:rPr>
        <w:t xml:space="preserve"> </w:t>
      </w:r>
      <w:r w:rsidR="00AF05FA" w:rsidRPr="009858A9">
        <w:rPr>
          <w:rFonts w:ascii="Garamond" w:hAnsi="Garamond"/>
          <w:sz w:val="24"/>
        </w:rPr>
        <w:t>shtohet pasuria nr.</w:t>
      </w:r>
      <w:r w:rsidR="009858A9">
        <w:rPr>
          <w:rFonts w:ascii="Garamond" w:hAnsi="Garamond"/>
          <w:sz w:val="24"/>
        </w:rPr>
        <w:t xml:space="preserve"> </w:t>
      </w:r>
      <w:r w:rsidR="00AF05FA" w:rsidRPr="009858A9">
        <w:rPr>
          <w:rFonts w:ascii="Garamond" w:hAnsi="Garamond"/>
          <w:sz w:val="24"/>
        </w:rPr>
        <w:t xml:space="preserve">734/2, </w:t>
      </w:r>
      <w:r w:rsidR="007A7D60" w:rsidRPr="009858A9">
        <w:rPr>
          <w:rFonts w:ascii="Garamond" w:hAnsi="Garamond"/>
          <w:sz w:val="24"/>
        </w:rPr>
        <w:t>z</w:t>
      </w:r>
      <w:r w:rsidR="00AF05FA" w:rsidRPr="009858A9">
        <w:rPr>
          <w:rFonts w:ascii="Garamond" w:hAnsi="Garamond"/>
          <w:sz w:val="24"/>
        </w:rPr>
        <w:t xml:space="preserve">ona </w:t>
      </w:r>
      <w:proofErr w:type="spellStart"/>
      <w:r w:rsidR="007A7D60" w:rsidRPr="009858A9">
        <w:rPr>
          <w:rFonts w:ascii="Garamond" w:hAnsi="Garamond"/>
          <w:sz w:val="24"/>
        </w:rPr>
        <w:t>k</w:t>
      </w:r>
      <w:r w:rsidR="00AF05FA" w:rsidRPr="009858A9">
        <w:rPr>
          <w:rFonts w:ascii="Garamond" w:hAnsi="Garamond"/>
          <w:sz w:val="24"/>
        </w:rPr>
        <w:t>adastrale</w:t>
      </w:r>
      <w:proofErr w:type="spellEnd"/>
      <w:r w:rsidR="00AF05FA" w:rsidRPr="009858A9">
        <w:rPr>
          <w:rFonts w:ascii="Garamond" w:hAnsi="Garamond"/>
          <w:sz w:val="24"/>
        </w:rPr>
        <w:t xml:space="preserve"> 1604, e llojit “pyll”, në pronësi “shtet”, me vendndodhje: </w:t>
      </w:r>
      <w:r w:rsidR="00C4228E" w:rsidRPr="009858A9">
        <w:rPr>
          <w:rFonts w:ascii="Garamond" w:hAnsi="Garamond"/>
          <w:sz w:val="24"/>
        </w:rPr>
        <w:t xml:space="preserve">Njësia Administrative </w:t>
      </w:r>
      <w:r w:rsidR="00AF05FA" w:rsidRPr="009858A9">
        <w:rPr>
          <w:rFonts w:ascii="Garamond" w:hAnsi="Garamond"/>
          <w:sz w:val="24"/>
        </w:rPr>
        <w:t xml:space="preserve">Farkë, sipas formularit, kartelës dhe hartës </w:t>
      </w:r>
      <w:proofErr w:type="spellStart"/>
      <w:r w:rsidR="00AF05FA" w:rsidRPr="009858A9">
        <w:rPr>
          <w:rFonts w:ascii="Garamond" w:hAnsi="Garamond"/>
          <w:sz w:val="24"/>
        </w:rPr>
        <w:t>kadastrale</w:t>
      </w:r>
      <w:proofErr w:type="spellEnd"/>
      <w:r w:rsidR="007A7D60" w:rsidRPr="009858A9">
        <w:rPr>
          <w:rFonts w:ascii="Garamond" w:hAnsi="Garamond"/>
          <w:sz w:val="24"/>
        </w:rPr>
        <w:t>, që i</w:t>
      </w:r>
      <w:r w:rsidR="00AF05FA" w:rsidRPr="009858A9">
        <w:rPr>
          <w:rFonts w:ascii="Garamond" w:hAnsi="Garamond"/>
          <w:sz w:val="24"/>
        </w:rPr>
        <w:t xml:space="preserve"> bashkëlidh</w:t>
      </w:r>
      <w:r w:rsidR="007A7D60" w:rsidRPr="009858A9">
        <w:rPr>
          <w:rFonts w:ascii="Garamond" w:hAnsi="Garamond"/>
          <w:sz w:val="24"/>
        </w:rPr>
        <w:t>en</w:t>
      </w:r>
      <w:r w:rsidR="00AF05FA" w:rsidRPr="009858A9">
        <w:rPr>
          <w:rFonts w:ascii="Garamond" w:hAnsi="Garamond"/>
          <w:sz w:val="24"/>
        </w:rPr>
        <w:t xml:space="preserve"> këtij vendimi dhe janë pjesë përbërëse </w:t>
      </w:r>
      <w:r w:rsidR="007A7D60" w:rsidRPr="009858A9">
        <w:rPr>
          <w:rFonts w:ascii="Garamond" w:hAnsi="Garamond"/>
          <w:sz w:val="24"/>
        </w:rPr>
        <w:t>të</w:t>
      </w:r>
      <w:r w:rsidR="00AF05FA" w:rsidRPr="009858A9">
        <w:rPr>
          <w:rFonts w:ascii="Garamond" w:hAnsi="Garamond"/>
          <w:sz w:val="24"/>
        </w:rPr>
        <w:t xml:space="preserve"> tij.</w:t>
      </w:r>
    </w:p>
    <w:p w14:paraId="718426AC" w14:textId="126372FD" w:rsidR="001E389C" w:rsidRPr="009858A9" w:rsidRDefault="00E17298" w:rsidP="00E17298">
      <w:pPr>
        <w:spacing w:after="0" w:line="240" w:lineRule="auto"/>
        <w:ind w:firstLine="284"/>
        <w:jc w:val="both"/>
        <w:rPr>
          <w:rFonts w:ascii="Garamond" w:hAnsi="Garamond"/>
          <w:sz w:val="24"/>
        </w:rPr>
      </w:pPr>
      <w:r w:rsidRPr="009858A9">
        <w:rPr>
          <w:rFonts w:ascii="Garamond" w:hAnsi="Garamond"/>
          <w:sz w:val="24"/>
        </w:rPr>
        <w:t xml:space="preserve">2. </w:t>
      </w:r>
      <w:r w:rsidR="001E389C" w:rsidRPr="009858A9">
        <w:rPr>
          <w:rFonts w:ascii="Garamond" w:hAnsi="Garamond"/>
          <w:sz w:val="24"/>
        </w:rPr>
        <w:t>Me hyrjen në fuqi të këtij vendimi, Bashkia Tiranë të kryejë azh</w:t>
      </w:r>
      <w:r w:rsidR="007A7D60" w:rsidRPr="009858A9">
        <w:rPr>
          <w:rFonts w:ascii="Garamond" w:hAnsi="Garamond"/>
          <w:sz w:val="24"/>
        </w:rPr>
        <w:t>u</w:t>
      </w:r>
      <w:r w:rsidR="001E389C" w:rsidRPr="009858A9">
        <w:rPr>
          <w:rFonts w:ascii="Garamond" w:hAnsi="Garamond"/>
          <w:sz w:val="24"/>
        </w:rPr>
        <w:t xml:space="preserve">rnimin </w:t>
      </w:r>
      <w:proofErr w:type="spellStart"/>
      <w:r w:rsidR="001E389C" w:rsidRPr="009858A9">
        <w:rPr>
          <w:rFonts w:ascii="Garamond" w:hAnsi="Garamond"/>
          <w:sz w:val="24"/>
        </w:rPr>
        <w:t>kadastral</w:t>
      </w:r>
      <w:proofErr w:type="spellEnd"/>
      <w:r w:rsidR="001E389C" w:rsidRPr="009858A9">
        <w:rPr>
          <w:rFonts w:ascii="Garamond" w:hAnsi="Garamond"/>
          <w:sz w:val="24"/>
        </w:rPr>
        <w:t xml:space="preserve"> të regjistrit të fondit pyjor transferuar në pronësi të saj</w:t>
      </w:r>
      <w:r w:rsidR="00BD7E28">
        <w:rPr>
          <w:rFonts w:ascii="Garamond" w:hAnsi="Garamond"/>
          <w:sz w:val="24"/>
        </w:rPr>
        <w:t>,</w:t>
      </w:r>
      <w:r w:rsidR="001E389C" w:rsidRPr="009858A9">
        <w:rPr>
          <w:rFonts w:ascii="Garamond" w:hAnsi="Garamond"/>
          <w:sz w:val="24"/>
        </w:rPr>
        <w:t xml:space="preserve"> duke shtuar këtë pasuri, në përputhje me legjislacionin në fuqi për pyjet.</w:t>
      </w:r>
    </w:p>
    <w:p w14:paraId="75CC8147" w14:textId="77777777" w:rsidR="00AD0139" w:rsidRPr="009858A9" w:rsidRDefault="00E17298" w:rsidP="00E17298">
      <w:pPr>
        <w:spacing w:after="0" w:line="240" w:lineRule="auto"/>
        <w:ind w:firstLine="284"/>
        <w:jc w:val="both"/>
        <w:rPr>
          <w:rFonts w:ascii="Garamond" w:hAnsi="Garamond"/>
          <w:sz w:val="24"/>
        </w:rPr>
      </w:pPr>
      <w:r w:rsidRPr="009858A9">
        <w:rPr>
          <w:rFonts w:ascii="Garamond" w:hAnsi="Garamond"/>
          <w:sz w:val="24"/>
        </w:rPr>
        <w:t xml:space="preserve">3. </w:t>
      </w:r>
      <w:r w:rsidR="00343B54" w:rsidRPr="009858A9">
        <w:rPr>
          <w:rFonts w:ascii="Garamond" w:hAnsi="Garamond"/>
          <w:sz w:val="24"/>
        </w:rPr>
        <w:t>N</w:t>
      </w:r>
      <w:r w:rsidR="00AD0139" w:rsidRPr="009858A9">
        <w:rPr>
          <w:rFonts w:ascii="Garamond" w:hAnsi="Garamond"/>
          <w:sz w:val="24"/>
        </w:rPr>
        <w:t xml:space="preserve">garkohen </w:t>
      </w:r>
      <w:r w:rsidR="00E52639" w:rsidRPr="009858A9">
        <w:rPr>
          <w:rFonts w:ascii="Garamond" w:hAnsi="Garamond"/>
          <w:sz w:val="24"/>
        </w:rPr>
        <w:t>B</w:t>
      </w:r>
      <w:r w:rsidR="00AD0139" w:rsidRPr="009858A9">
        <w:rPr>
          <w:rFonts w:ascii="Garamond" w:hAnsi="Garamond"/>
          <w:sz w:val="24"/>
        </w:rPr>
        <w:t>ashki</w:t>
      </w:r>
      <w:r w:rsidR="003A0F72" w:rsidRPr="009858A9">
        <w:rPr>
          <w:rFonts w:ascii="Garamond" w:hAnsi="Garamond"/>
          <w:sz w:val="24"/>
        </w:rPr>
        <w:t>a Tiran</w:t>
      </w:r>
      <w:r w:rsidR="00F42023" w:rsidRPr="009858A9">
        <w:rPr>
          <w:rFonts w:ascii="Garamond" w:hAnsi="Garamond"/>
          <w:sz w:val="24"/>
        </w:rPr>
        <w:t>ë</w:t>
      </w:r>
      <w:r w:rsidR="00AD0139" w:rsidRPr="009858A9">
        <w:rPr>
          <w:rFonts w:ascii="Garamond" w:hAnsi="Garamond"/>
          <w:sz w:val="24"/>
        </w:rPr>
        <w:t xml:space="preserve"> dhe Agjencia </w:t>
      </w:r>
      <w:r w:rsidR="00343B54" w:rsidRPr="009858A9">
        <w:rPr>
          <w:rFonts w:ascii="Garamond" w:hAnsi="Garamond"/>
          <w:sz w:val="24"/>
        </w:rPr>
        <w:t>Shtetërore e Kadastrës për zbatimin e këtij vendimi</w:t>
      </w:r>
      <w:r w:rsidR="007A7D60" w:rsidRPr="009858A9">
        <w:rPr>
          <w:rFonts w:ascii="Garamond" w:hAnsi="Garamond"/>
          <w:sz w:val="24"/>
        </w:rPr>
        <w:t>.</w:t>
      </w:r>
    </w:p>
    <w:p w14:paraId="4188771B" w14:textId="77777777" w:rsidR="00AD0139" w:rsidRPr="009858A9" w:rsidRDefault="00AD0139" w:rsidP="00E17298">
      <w:pPr>
        <w:spacing w:after="0" w:line="240" w:lineRule="auto"/>
        <w:ind w:firstLine="284"/>
        <w:jc w:val="both"/>
        <w:rPr>
          <w:rFonts w:ascii="Garamond" w:hAnsi="Garamond"/>
          <w:sz w:val="24"/>
        </w:rPr>
      </w:pPr>
      <w:r w:rsidRPr="009858A9">
        <w:rPr>
          <w:rFonts w:ascii="Garamond" w:hAnsi="Garamond"/>
          <w:sz w:val="24"/>
        </w:rPr>
        <w:t xml:space="preserve">Ky vendim hyn në fuqi </w:t>
      </w:r>
      <w:r w:rsidR="00EF4FC0" w:rsidRPr="009858A9">
        <w:rPr>
          <w:rFonts w:ascii="Garamond" w:hAnsi="Garamond"/>
          <w:sz w:val="24"/>
        </w:rPr>
        <w:t>pas</w:t>
      </w:r>
      <w:r w:rsidRPr="009858A9">
        <w:rPr>
          <w:rFonts w:ascii="Garamond" w:hAnsi="Garamond"/>
          <w:sz w:val="24"/>
        </w:rPr>
        <w:t xml:space="preserve"> bot</w:t>
      </w:r>
      <w:r w:rsidR="00EF4FC0" w:rsidRPr="009858A9">
        <w:rPr>
          <w:rFonts w:ascii="Garamond" w:hAnsi="Garamond"/>
          <w:sz w:val="24"/>
        </w:rPr>
        <w:t>imit</w:t>
      </w:r>
      <w:r w:rsidRPr="009858A9">
        <w:rPr>
          <w:rFonts w:ascii="Garamond" w:hAnsi="Garamond"/>
          <w:sz w:val="24"/>
        </w:rPr>
        <w:t xml:space="preserve"> në Fletoren </w:t>
      </w:r>
      <w:r w:rsidR="00E17298" w:rsidRPr="009858A9">
        <w:rPr>
          <w:rFonts w:ascii="Garamond" w:hAnsi="Garamond"/>
          <w:sz w:val="24"/>
        </w:rPr>
        <w:t>Zyrtare</w:t>
      </w:r>
      <w:r w:rsidRPr="009858A9">
        <w:rPr>
          <w:rFonts w:ascii="Garamond" w:hAnsi="Garamond"/>
          <w:sz w:val="24"/>
        </w:rPr>
        <w:t>.</w:t>
      </w:r>
    </w:p>
    <w:p w14:paraId="2B4E1975" w14:textId="77777777" w:rsidR="00AD0139" w:rsidRPr="009858A9" w:rsidRDefault="00AD0139" w:rsidP="00E17298">
      <w:pPr>
        <w:spacing w:after="0" w:line="240" w:lineRule="auto"/>
        <w:ind w:firstLine="284"/>
        <w:jc w:val="both"/>
        <w:rPr>
          <w:rFonts w:ascii="Garamond" w:hAnsi="Garamond"/>
          <w:sz w:val="24"/>
        </w:rPr>
      </w:pPr>
    </w:p>
    <w:p w14:paraId="6E335E64" w14:textId="77777777" w:rsidR="00FE3419" w:rsidRPr="009858A9" w:rsidRDefault="00FE3419" w:rsidP="00E17298">
      <w:pPr>
        <w:spacing w:after="0" w:line="240" w:lineRule="auto"/>
        <w:ind w:firstLine="284"/>
        <w:jc w:val="right"/>
        <w:rPr>
          <w:rFonts w:ascii="Garamond" w:hAnsi="Garamond"/>
          <w:sz w:val="24"/>
        </w:rPr>
      </w:pPr>
      <w:r w:rsidRPr="009858A9">
        <w:rPr>
          <w:rFonts w:ascii="Garamond" w:hAnsi="Garamond"/>
          <w:sz w:val="24"/>
        </w:rPr>
        <w:t>ZËVENDËSKRYEMINIST</w:t>
      </w:r>
      <w:r w:rsidR="00E17298" w:rsidRPr="009858A9">
        <w:rPr>
          <w:rFonts w:ascii="Garamond" w:hAnsi="Garamond"/>
          <w:sz w:val="24"/>
        </w:rPr>
        <w:t>Ë</w:t>
      </w:r>
      <w:r w:rsidRPr="009858A9">
        <w:rPr>
          <w:rFonts w:ascii="Garamond" w:hAnsi="Garamond"/>
          <w:sz w:val="24"/>
        </w:rPr>
        <w:t>R</w:t>
      </w:r>
    </w:p>
    <w:p w14:paraId="43B907B5" w14:textId="77777777" w:rsidR="00FE3419" w:rsidRPr="009858A9" w:rsidRDefault="00E17298" w:rsidP="00E17298">
      <w:pPr>
        <w:spacing w:after="0" w:line="240" w:lineRule="auto"/>
        <w:ind w:firstLine="284"/>
        <w:jc w:val="right"/>
        <w:rPr>
          <w:rFonts w:ascii="Garamond" w:hAnsi="Garamond"/>
          <w:b/>
          <w:sz w:val="24"/>
        </w:rPr>
      </w:pPr>
      <w:proofErr w:type="spellStart"/>
      <w:r w:rsidRPr="009858A9">
        <w:rPr>
          <w:rFonts w:ascii="Garamond" w:hAnsi="Garamond"/>
          <w:b/>
          <w:sz w:val="24"/>
        </w:rPr>
        <w:t>Belinda</w:t>
      </w:r>
      <w:proofErr w:type="spellEnd"/>
      <w:r w:rsidRPr="009858A9">
        <w:rPr>
          <w:rFonts w:ascii="Garamond" w:hAnsi="Garamond"/>
          <w:b/>
          <w:sz w:val="24"/>
        </w:rPr>
        <w:t xml:space="preserve"> Balluku</w:t>
      </w:r>
    </w:p>
    <w:p w14:paraId="2C697B74" w14:textId="77777777" w:rsidR="00A53FC5" w:rsidRPr="009858A9" w:rsidRDefault="00A53FC5" w:rsidP="00E17298">
      <w:pPr>
        <w:spacing w:after="0" w:line="240" w:lineRule="auto"/>
        <w:ind w:firstLine="284"/>
        <w:jc w:val="both"/>
        <w:rPr>
          <w:rFonts w:ascii="Garamond" w:hAnsi="Garamond"/>
          <w:sz w:val="24"/>
        </w:rPr>
      </w:pPr>
    </w:p>
    <w:tbl>
      <w:tblPr>
        <w:tblW w:w="5000" w:type="pct"/>
        <w:jc w:val="center"/>
        <w:tblLook w:val="04A0" w:firstRow="1" w:lastRow="0" w:firstColumn="1" w:lastColumn="0" w:noHBand="0" w:noVBand="1"/>
      </w:tblPr>
      <w:tblGrid>
        <w:gridCol w:w="436"/>
        <w:gridCol w:w="662"/>
        <w:gridCol w:w="568"/>
        <w:gridCol w:w="517"/>
        <w:gridCol w:w="1429"/>
        <w:gridCol w:w="568"/>
        <w:gridCol w:w="773"/>
        <w:gridCol w:w="928"/>
        <w:gridCol w:w="1015"/>
        <w:gridCol w:w="1015"/>
        <w:gridCol w:w="1116"/>
      </w:tblGrid>
      <w:tr w:rsidR="003F6D70" w:rsidRPr="00BD7E28" w14:paraId="736B698E" w14:textId="77777777" w:rsidTr="00014AA7">
        <w:trPr>
          <w:trHeight w:val="20"/>
          <w:jc w:val="center"/>
        </w:trPr>
        <w:tc>
          <w:tcPr>
            <w:tcW w:w="5000" w:type="pct"/>
            <w:gridSpan w:val="11"/>
            <w:tcBorders>
              <w:top w:val="nil"/>
              <w:left w:val="nil"/>
              <w:bottom w:val="nil"/>
            </w:tcBorders>
            <w:shd w:val="clear" w:color="auto" w:fill="auto"/>
            <w:noWrap/>
            <w:vAlign w:val="bottom"/>
            <w:hideMark/>
          </w:tcPr>
          <w:p w14:paraId="65B1DCAB" w14:textId="6E5796A6" w:rsidR="003F6D70" w:rsidRPr="0028746C" w:rsidRDefault="00BD7E28" w:rsidP="003F6D70">
            <w:pPr>
              <w:spacing w:after="0" w:line="240" w:lineRule="auto"/>
              <w:jc w:val="center"/>
              <w:rPr>
                <w:rFonts w:ascii="Garamond" w:eastAsia="Times New Roman" w:hAnsi="Garamond" w:cs="Times New Roman"/>
                <w:sz w:val="20"/>
                <w:szCs w:val="20"/>
                <w:lang w:eastAsia="sq-AL"/>
              </w:rPr>
            </w:pPr>
            <w:bookmarkStart w:id="0" w:name="_GoBack"/>
            <w:r w:rsidRPr="0028746C">
              <w:rPr>
                <w:rFonts w:ascii="Garamond" w:eastAsia="Times New Roman" w:hAnsi="Garamond" w:cs="Times New Roman"/>
                <w:color w:val="000000"/>
                <w:sz w:val="20"/>
                <w:szCs w:val="20"/>
                <w:lang w:eastAsia="sq-AL"/>
              </w:rPr>
              <w:t>FORMULARI INVENTARIZIMIT</w:t>
            </w:r>
          </w:p>
        </w:tc>
      </w:tr>
      <w:tr w:rsidR="00BD7E28" w:rsidRPr="00BD7E28" w14:paraId="5B2E7A12" w14:textId="77777777" w:rsidTr="00014AA7">
        <w:trPr>
          <w:trHeight w:val="20"/>
          <w:jc w:val="center"/>
        </w:trPr>
        <w:tc>
          <w:tcPr>
            <w:tcW w:w="242" w:type="pct"/>
            <w:tcBorders>
              <w:top w:val="nil"/>
              <w:left w:val="nil"/>
              <w:bottom w:val="nil"/>
              <w:right w:val="nil"/>
            </w:tcBorders>
            <w:shd w:val="clear" w:color="auto" w:fill="auto"/>
            <w:noWrap/>
            <w:vAlign w:val="bottom"/>
            <w:hideMark/>
          </w:tcPr>
          <w:p w14:paraId="7ABD59D4"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367" w:type="pct"/>
            <w:tcBorders>
              <w:top w:val="nil"/>
              <w:left w:val="nil"/>
              <w:bottom w:val="nil"/>
              <w:right w:val="nil"/>
            </w:tcBorders>
            <w:shd w:val="clear" w:color="auto" w:fill="auto"/>
            <w:noWrap/>
            <w:vAlign w:val="bottom"/>
            <w:hideMark/>
          </w:tcPr>
          <w:p w14:paraId="4D2C13EC"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313" w:type="pct"/>
            <w:tcBorders>
              <w:top w:val="nil"/>
              <w:left w:val="nil"/>
              <w:bottom w:val="nil"/>
              <w:right w:val="nil"/>
            </w:tcBorders>
            <w:shd w:val="clear" w:color="auto" w:fill="auto"/>
            <w:noWrap/>
            <w:vAlign w:val="bottom"/>
            <w:hideMark/>
          </w:tcPr>
          <w:p w14:paraId="2F0532F5"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287" w:type="pct"/>
            <w:tcBorders>
              <w:top w:val="nil"/>
              <w:left w:val="nil"/>
              <w:bottom w:val="nil"/>
              <w:right w:val="nil"/>
            </w:tcBorders>
            <w:shd w:val="clear" w:color="auto" w:fill="auto"/>
            <w:noWrap/>
            <w:vAlign w:val="bottom"/>
            <w:hideMark/>
          </w:tcPr>
          <w:p w14:paraId="75809BE5"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792" w:type="pct"/>
            <w:tcBorders>
              <w:top w:val="nil"/>
              <w:left w:val="nil"/>
              <w:bottom w:val="nil"/>
              <w:right w:val="nil"/>
            </w:tcBorders>
            <w:shd w:val="clear" w:color="auto" w:fill="auto"/>
            <w:noWrap/>
            <w:vAlign w:val="bottom"/>
            <w:hideMark/>
          </w:tcPr>
          <w:p w14:paraId="61E9978D"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315" w:type="pct"/>
            <w:tcBorders>
              <w:top w:val="nil"/>
              <w:left w:val="nil"/>
              <w:bottom w:val="nil"/>
              <w:right w:val="nil"/>
            </w:tcBorders>
            <w:shd w:val="clear" w:color="auto" w:fill="auto"/>
            <w:noWrap/>
            <w:vAlign w:val="bottom"/>
            <w:hideMark/>
          </w:tcPr>
          <w:p w14:paraId="5967E3B3"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428" w:type="pct"/>
            <w:tcBorders>
              <w:top w:val="nil"/>
              <w:left w:val="nil"/>
              <w:bottom w:val="nil"/>
              <w:right w:val="nil"/>
            </w:tcBorders>
            <w:shd w:val="clear" w:color="auto" w:fill="auto"/>
            <w:noWrap/>
            <w:vAlign w:val="bottom"/>
            <w:hideMark/>
          </w:tcPr>
          <w:p w14:paraId="01971DF3"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514" w:type="pct"/>
            <w:tcBorders>
              <w:top w:val="nil"/>
              <w:left w:val="nil"/>
              <w:bottom w:val="nil"/>
              <w:right w:val="nil"/>
            </w:tcBorders>
            <w:shd w:val="clear" w:color="auto" w:fill="auto"/>
            <w:noWrap/>
            <w:vAlign w:val="bottom"/>
            <w:hideMark/>
          </w:tcPr>
          <w:p w14:paraId="1D64B78A"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562" w:type="pct"/>
            <w:tcBorders>
              <w:top w:val="nil"/>
              <w:left w:val="nil"/>
              <w:bottom w:val="nil"/>
              <w:right w:val="nil"/>
            </w:tcBorders>
            <w:shd w:val="clear" w:color="auto" w:fill="auto"/>
            <w:noWrap/>
            <w:vAlign w:val="bottom"/>
            <w:hideMark/>
          </w:tcPr>
          <w:p w14:paraId="3BE1EED1"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562" w:type="pct"/>
            <w:tcBorders>
              <w:top w:val="nil"/>
              <w:left w:val="nil"/>
              <w:bottom w:val="nil"/>
              <w:right w:val="nil"/>
            </w:tcBorders>
            <w:shd w:val="clear" w:color="auto" w:fill="auto"/>
            <w:noWrap/>
            <w:vAlign w:val="bottom"/>
            <w:hideMark/>
          </w:tcPr>
          <w:p w14:paraId="6593AA6B"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619" w:type="pct"/>
            <w:tcBorders>
              <w:top w:val="nil"/>
              <w:left w:val="nil"/>
              <w:bottom w:val="nil"/>
              <w:right w:val="nil"/>
            </w:tcBorders>
            <w:shd w:val="clear" w:color="auto" w:fill="auto"/>
            <w:noWrap/>
            <w:vAlign w:val="bottom"/>
            <w:hideMark/>
          </w:tcPr>
          <w:p w14:paraId="6CFDAEF9"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r>
      <w:tr w:rsidR="00BD7E28" w:rsidRPr="00BD7E28" w14:paraId="2E7C8364" w14:textId="77777777" w:rsidTr="00014AA7">
        <w:trPr>
          <w:trHeight w:val="20"/>
          <w:jc w:val="center"/>
        </w:trPr>
        <w:tc>
          <w:tcPr>
            <w:tcW w:w="242" w:type="pct"/>
            <w:tcBorders>
              <w:top w:val="single" w:sz="8" w:space="0" w:color="auto"/>
              <w:left w:val="single" w:sz="8" w:space="0" w:color="auto"/>
              <w:bottom w:val="nil"/>
              <w:right w:val="nil"/>
            </w:tcBorders>
            <w:shd w:val="clear" w:color="auto" w:fill="auto"/>
            <w:noWrap/>
            <w:vAlign w:val="bottom"/>
            <w:hideMark/>
          </w:tcPr>
          <w:p w14:paraId="210DE8DF"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367" w:type="pct"/>
            <w:tcBorders>
              <w:top w:val="single" w:sz="8" w:space="0" w:color="auto"/>
              <w:left w:val="nil"/>
              <w:bottom w:val="nil"/>
              <w:right w:val="nil"/>
            </w:tcBorders>
            <w:shd w:val="clear" w:color="auto" w:fill="auto"/>
            <w:noWrap/>
            <w:vAlign w:val="bottom"/>
            <w:hideMark/>
          </w:tcPr>
          <w:p w14:paraId="2DAB6ECE"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313" w:type="pct"/>
            <w:tcBorders>
              <w:top w:val="single" w:sz="8" w:space="0" w:color="auto"/>
              <w:left w:val="nil"/>
              <w:bottom w:val="nil"/>
              <w:right w:val="nil"/>
            </w:tcBorders>
            <w:shd w:val="clear" w:color="auto" w:fill="auto"/>
            <w:noWrap/>
            <w:vAlign w:val="bottom"/>
            <w:hideMark/>
          </w:tcPr>
          <w:p w14:paraId="24C6ACBB"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287" w:type="pct"/>
            <w:tcBorders>
              <w:top w:val="single" w:sz="8" w:space="0" w:color="auto"/>
              <w:left w:val="nil"/>
              <w:bottom w:val="nil"/>
              <w:right w:val="nil"/>
            </w:tcBorders>
            <w:shd w:val="clear" w:color="auto" w:fill="auto"/>
            <w:noWrap/>
            <w:vAlign w:val="bottom"/>
            <w:hideMark/>
          </w:tcPr>
          <w:p w14:paraId="74DD37E1"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792" w:type="pct"/>
            <w:tcBorders>
              <w:top w:val="single" w:sz="8" w:space="0" w:color="auto"/>
              <w:left w:val="nil"/>
              <w:bottom w:val="nil"/>
              <w:right w:val="nil"/>
            </w:tcBorders>
            <w:shd w:val="clear" w:color="auto" w:fill="auto"/>
            <w:noWrap/>
            <w:vAlign w:val="bottom"/>
            <w:hideMark/>
          </w:tcPr>
          <w:p w14:paraId="65B5AA8C"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15" w:type="pct"/>
            <w:tcBorders>
              <w:top w:val="single" w:sz="8" w:space="0" w:color="auto"/>
              <w:left w:val="nil"/>
              <w:bottom w:val="nil"/>
              <w:right w:val="nil"/>
            </w:tcBorders>
            <w:shd w:val="clear" w:color="auto" w:fill="auto"/>
            <w:noWrap/>
            <w:vAlign w:val="bottom"/>
            <w:hideMark/>
          </w:tcPr>
          <w:p w14:paraId="055CA7C9"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428" w:type="pct"/>
            <w:tcBorders>
              <w:top w:val="single" w:sz="8" w:space="0" w:color="auto"/>
              <w:left w:val="nil"/>
              <w:bottom w:val="nil"/>
              <w:right w:val="nil"/>
            </w:tcBorders>
            <w:shd w:val="clear" w:color="auto" w:fill="auto"/>
            <w:noWrap/>
            <w:vAlign w:val="bottom"/>
            <w:hideMark/>
          </w:tcPr>
          <w:p w14:paraId="4E9D8536"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1076" w:type="pct"/>
            <w:gridSpan w:val="2"/>
            <w:tcBorders>
              <w:top w:val="single" w:sz="8" w:space="0" w:color="auto"/>
              <w:left w:val="nil"/>
              <w:bottom w:val="nil"/>
              <w:right w:val="nil"/>
            </w:tcBorders>
            <w:shd w:val="clear" w:color="auto" w:fill="auto"/>
            <w:noWrap/>
            <w:vAlign w:val="bottom"/>
            <w:hideMark/>
          </w:tcPr>
          <w:p w14:paraId="0C0C557E"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(emri, mbiemri, pozicioni zyrtar)</w:t>
            </w:r>
          </w:p>
        </w:tc>
        <w:tc>
          <w:tcPr>
            <w:tcW w:w="562" w:type="pct"/>
            <w:tcBorders>
              <w:top w:val="single" w:sz="8" w:space="0" w:color="auto"/>
              <w:left w:val="nil"/>
              <w:bottom w:val="nil"/>
              <w:right w:val="nil"/>
            </w:tcBorders>
            <w:shd w:val="clear" w:color="auto" w:fill="auto"/>
            <w:noWrap/>
            <w:vAlign w:val="bottom"/>
            <w:hideMark/>
          </w:tcPr>
          <w:p w14:paraId="50387354"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619" w:type="pct"/>
            <w:tcBorders>
              <w:top w:val="single" w:sz="8" w:space="0" w:color="auto"/>
              <w:left w:val="nil"/>
              <w:bottom w:val="nil"/>
              <w:right w:val="single" w:sz="8" w:space="0" w:color="auto"/>
            </w:tcBorders>
            <w:shd w:val="clear" w:color="auto" w:fill="auto"/>
            <w:noWrap/>
            <w:vAlign w:val="bottom"/>
            <w:hideMark/>
          </w:tcPr>
          <w:p w14:paraId="20AD2BF8"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r>
      <w:tr w:rsidR="00BD7E28" w:rsidRPr="00BD7E28" w14:paraId="53C58760" w14:textId="77777777" w:rsidTr="00014AA7">
        <w:trPr>
          <w:trHeight w:val="20"/>
          <w:jc w:val="center"/>
        </w:trPr>
        <w:tc>
          <w:tcPr>
            <w:tcW w:w="1209" w:type="pct"/>
            <w:gridSpan w:val="4"/>
            <w:tcBorders>
              <w:top w:val="nil"/>
              <w:left w:val="single" w:sz="8" w:space="0" w:color="auto"/>
              <w:bottom w:val="nil"/>
              <w:right w:val="nil"/>
            </w:tcBorders>
            <w:shd w:val="clear" w:color="auto" w:fill="auto"/>
            <w:noWrap/>
            <w:vAlign w:val="bottom"/>
            <w:hideMark/>
          </w:tcPr>
          <w:p w14:paraId="79C952F0" w14:textId="5AA14710"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Bashkia</w:t>
            </w:r>
            <w:r w:rsidR="00C4228E" w:rsidRPr="00BD7E28">
              <w:rPr>
                <w:rFonts w:ascii="Garamond" w:eastAsia="Times New Roman" w:hAnsi="Garamond" w:cs="Arial"/>
                <w:sz w:val="10"/>
                <w:szCs w:val="10"/>
                <w:lang w:eastAsia="sq-AL"/>
              </w:rPr>
              <w:t xml:space="preserve"> </w:t>
            </w:r>
            <w:r w:rsidRPr="00BD7E28">
              <w:rPr>
                <w:rFonts w:ascii="Garamond" w:eastAsia="Times New Roman" w:hAnsi="Garamond" w:cs="Arial"/>
                <w:sz w:val="10"/>
                <w:szCs w:val="10"/>
                <w:lang w:eastAsia="sq-AL"/>
              </w:rPr>
              <w:t>Tiranë</w:t>
            </w:r>
          </w:p>
        </w:tc>
        <w:tc>
          <w:tcPr>
            <w:tcW w:w="792" w:type="pct"/>
            <w:tcBorders>
              <w:top w:val="nil"/>
              <w:left w:val="nil"/>
              <w:bottom w:val="nil"/>
              <w:right w:val="nil"/>
            </w:tcBorders>
            <w:shd w:val="clear" w:color="auto" w:fill="auto"/>
            <w:noWrap/>
            <w:vAlign w:val="bottom"/>
            <w:hideMark/>
          </w:tcPr>
          <w:p w14:paraId="3B7FC98F" w14:textId="77777777" w:rsidR="003F6D70" w:rsidRPr="00BD7E28" w:rsidRDefault="003F6D70" w:rsidP="003F6D70">
            <w:pPr>
              <w:spacing w:after="0" w:line="240" w:lineRule="auto"/>
              <w:rPr>
                <w:rFonts w:ascii="Garamond" w:eastAsia="Times New Roman" w:hAnsi="Garamond" w:cs="Arial"/>
                <w:sz w:val="10"/>
                <w:szCs w:val="10"/>
                <w:lang w:eastAsia="sq-AL"/>
              </w:rPr>
            </w:pPr>
          </w:p>
        </w:tc>
        <w:tc>
          <w:tcPr>
            <w:tcW w:w="315" w:type="pct"/>
            <w:tcBorders>
              <w:top w:val="nil"/>
              <w:left w:val="nil"/>
              <w:bottom w:val="nil"/>
              <w:right w:val="nil"/>
            </w:tcBorders>
            <w:shd w:val="clear" w:color="auto" w:fill="auto"/>
            <w:noWrap/>
            <w:vAlign w:val="bottom"/>
            <w:hideMark/>
          </w:tcPr>
          <w:p w14:paraId="30643CE8"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428" w:type="pct"/>
            <w:tcBorders>
              <w:top w:val="nil"/>
              <w:left w:val="nil"/>
              <w:bottom w:val="nil"/>
              <w:right w:val="nil"/>
            </w:tcBorders>
            <w:shd w:val="clear" w:color="auto" w:fill="auto"/>
            <w:noWrap/>
            <w:vAlign w:val="bottom"/>
            <w:hideMark/>
          </w:tcPr>
          <w:p w14:paraId="10814E7A" w14:textId="1B272AFC"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Super</w:t>
            </w:r>
            <w:r w:rsidR="00BD7E28" w:rsidRPr="00BD7E28">
              <w:rPr>
                <w:rFonts w:ascii="Garamond" w:eastAsia="Times New Roman" w:hAnsi="Garamond" w:cs="Arial"/>
                <w:sz w:val="10"/>
                <w:szCs w:val="10"/>
                <w:lang w:eastAsia="sq-AL"/>
              </w:rPr>
              <w:t>-</w:t>
            </w:r>
            <w:r w:rsidRPr="00BD7E28">
              <w:rPr>
                <w:rFonts w:ascii="Garamond" w:eastAsia="Times New Roman" w:hAnsi="Garamond" w:cs="Arial"/>
                <w:sz w:val="10"/>
                <w:szCs w:val="10"/>
                <w:lang w:eastAsia="sq-AL"/>
              </w:rPr>
              <w:t>vizo</w:t>
            </w:r>
            <w:r w:rsidR="00BD7E28" w:rsidRPr="00BD7E28">
              <w:rPr>
                <w:rFonts w:ascii="Garamond" w:eastAsia="Times New Roman" w:hAnsi="Garamond" w:cs="Arial"/>
                <w:sz w:val="10"/>
                <w:szCs w:val="10"/>
                <w:lang w:eastAsia="sq-AL"/>
              </w:rPr>
              <w:t>r</w:t>
            </w:r>
            <w:r w:rsidRPr="00BD7E28">
              <w:rPr>
                <w:rFonts w:ascii="Garamond" w:eastAsia="Times New Roman" w:hAnsi="Garamond" w:cs="Arial"/>
                <w:sz w:val="10"/>
                <w:szCs w:val="10"/>
                <w:lang w:eastAsia="sq-AL"/>
              </w:rPr>
              <w:t>i:</w:t>
            </w:r>
          </w:p>
        </w:tc>
        <w:tc>
          <w:tcPr>
            <w:tcW w:w="514" w:type="pct"/>
            <w:tcBorders>
              <w:top w:val="nil"/>
              <w:left w:val="nil"/>
              <w:bottom w:val="nil"/>
              <w:right w:val="nil"/>
            </w:tcBorders>
            <w:shd w:val="clear" w:color="auto" w:fill="auto"/>
            <w:noWrap/>
            <w:vAlign w:val="bottom"/>
            <w:hideMark/>
          </w:tcPr>
          <w:p w14:paraId="4BAC48A8" w14:textId="77777777" w:rsidR="003F6D70" w:rsidRPr="00BD7E28" w:rsidRDefault="003F6D70" w:rsidP="003F6D70">
            <w:pPr>
              <w:spacing w:after="0" w:line="240" w:lineRule="auto"/>
              <w:rPr>
                <w:rFonts w:ascii="Garamond" w:eastAsia="Times New Roman" w:hAnsi="Garamond" w:cs="Arial"/>
                <w:sz w:val="10"/>
                <w:szCs w:val="10"/>
                <w:lang w:eastAsia="sq-AL"/>
              </w:rPr>
            </w:pPr>
          </w:p>
        </w:tc>
        <w:tc>
          <w:tcPr>
            <w:tcW w:w="562" w:type="pct"/>
            <w:tcBorders>
              <w:top w:val="nil"/>
              <w:left w:val="nil"/>
              <w:bottom w:val="nil"/>
              <w:right w:val="nil"/>
            </w:tcBorders>
            <w:shd w:val="clear" w:color="auto" w:fill="auto"/>
            <w:noWrap/>
            <w:vAlign w:val="bottom"/>
            <w:hideMark/>
          </w:tcPr>
          <w:p w14:paraId="2B6C2090"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562" w:type="pct"/>
            <w:tcBorders>
              <w:top w:val="nil"/>
              <w:left w:val="nil"/>
              <w:bottom w:val="nil"/>
              <w:right w:val="nil"/>
            </w:tcBorders>
            <w:shd w:val="clear" w:color="auto" w:fill="auto"/>
            <w:noWrap/>
            <w:vAlign w:val="bottom"/>
            <w:hideMark/>
          </w:tcPr>
          <w:p w14:paraId="6E29EB62"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619" w:type="pct"/>
            <w:tcBorders>
              <w:top w:val="nil"/>
              <w:left w:val="nil"/>
              <w:bottom w:val="nil"/>
              <w:right w:val="single" w:sz="8" w:space="0" w:color="auto"/>
            </w:tcBorders>
            <w:shd w:val="clear" w:color="auto" w:fill="auto"/>
            <w:noWrap/>
            <w:vAlign w:val="bottom"/>
            <w:hideMark/>
          </w:tcPr>
          <w:p w14:paraId="5937FBD9"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r>
      <w:tr w:rsidR="00BD7E28" w:rsidRPr="00BD7E28" w14:paraId="7BA89242" w14:textId="77777777" w:rsidTr="00014AA7">
        <w:trPr>
          <w:trHeight w:val="20"/>
          <w:jc w:val="center"/>
        </w:trPr>
        <w:tc>
          <w:tcPr>
            <w:tcW w:w="242" w:type="pct"/>
            <w:tcBorders>
              <w:top w:val="nil"/>
              <w:left w:val="single" w:sz="8" w:space="0" w:color="auto"/>
              <w:bottom w:val="nil"/>
              <w:right w:val="nil"/>
            </w:tcBorders>
            <w:shd w:val="clear" w:color="auto" w:fill="auto"/>
            <w:noWrap/>
            <w:vAlign w:val="bottom"/>
            <w:hideMark/>
          </w:tcPr>
          <w:p w14:paraId="5BE75C05"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67" w:type="pct"/>
            <w:tcBorders>
              <w:top w:val="nil"/>
              <w:left w:val="nil"/>
              <w:bottom w:val="nil"/>
              <w:right w:val="nil"/>
            </w:tcBorders>
            <w:shd w:val="clear" w:color="auto" w:fill="auto"/>
            <w:noWrap/>
            <w:vAlign w:val="bottom"/>
            <w:hideMark/>
          </w:tcPr>
          <w:p w14:paraId="55C2061B" w14:textId="77777777" w:rsidR="003F6D70" w:rsidRPr="00BD7E28" w:rsidRDefault="003F6D70" w:rsidP="003F6D70">
            <w:pPr>
              <w:spacing w:after="0" w:line="240" w:lineRule="auto"/>
              <w:rPr>
                <w:rFonts w:ascii="Garamond" w:eastAsia="Times New Roman" w:hAnsi="Garamond" w:cs="Arial"/>
                <w:sz w:val="10"/>
                <w:szCs w:val="10"/>
                <w:lang w:eastAsia="sq-AL"/>
              </w:rPr>
            </w:pPr>
          </w:p>
        </w:tc>
        <w:tc>
          <w:tcPr>
            <w:tcW w:w="313" w:type="pct"/>
            <w:tcBorders>
              <w:top w:val="nil"/>
              <w:left w:val="nil"/>
              <w:bottom w:val="nil"/>
              <w:right w:val="nil"/>
            </w:tcBorders>
            <w:shd w:val="clear" w:color="auto" w:fill="auto"/>
            <w:noWrap/>
            <w:vAlign w:val="bottom"/>
            <w:hideMark/>
          </w:tcPr>
          <w:p w14:paraId="0F710EEE"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287" w:type="pct"/>
            <w:tcBorders>
              <w:top w:val="nil"/>
              <w:left w:val="nil"/>
              <w:bottom w:val="nil"/>
              <w:right w:val="nil"/>
            </w:tcBorders>
            <w:shd w:val="clear" w:color="auto" w:fill="auto"/>
            <w:noWrap/>
            <w:vAlign w:val="bottom"/>
            <w:hideMark/>
          </w:tcPr>
          <w:p w14:paraId="7F56811F"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792" w:type="pct"/>
            <w:tcBorders>
              <w:top w:val="nil"/>
              <w:left w:val="nil"/>
              <w:bottom w:val="nil"/>
              <w:right w:val="nil"/>
            </w:tcBorders>
            <w:shd w:val="clear" w:color="auto" w:fill="auto"/>
            <w:noWrap/>
            <w:vAlign w:val="bottom"/>
            <w:hideMark/>
          </w:tcPr>
          <w:p w14:paraId="34A47919"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315" w:type="pct"/>
            <w:tcBorders>
              <w:top w:val="nil"/>
              <w:left w:val="nil"/>
              <w:bottom w:val="nil"/>
              <w:right w:val="nil"/>
            </w:tcBorders>
            <w:shd w:val="clear" w:color="auto" w:fill="auto"/>
            <w:noWrap/>
            <w:vAlign w:val="bottom"/>
            <w:hideMark/>
          </w:tcPr>
          <w:p w14:paraId="24C69138"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428" w:type="pct"/>
            <w:tcBorders>
              <w:top w:val="nil"/>
              <w:left w:val="nil"/>
              <w:bottom w:val="nil"/>
              <w:right w:val="nil"/>
            </w:tcBorders>
            <w:shd w:val="clear" w:color="auto" w:fill="auto"/>
            <w:noWrap/>
            <w:vAlign w:val="bottom"/>
            <w:hideMark/>
          </w:tcPr>
          <w:p w14:paraId="70BDE2B7"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1076" w:type="pct"/>
            <w:gridSpan w:val="2"/>
            <w:tcBorders>
              <w:top w:val="nil"/>
              <w:left w:val="nil"/>
              <w:bottom w:val="nil"/>
              <w:right w:val="nil"/>
            </w:tcBorders>
            <w:shd w:val="clear" w:color="auto" w:fill="auto"/>
            <w:noWrap/>
            <w:vAlign w:val="bottom"/>
            <w:hideMark/>
          </w:tcPr>
          <w:p w14:paraId="3FAF6A5C"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(emri, mbiemri, pozicioni zyrtar)</w:t>
            </w:r>
          </w:p>
        </w:tc>
        <w:tc>
          <w:tcPr>
            <w:tcW w:w="562" w:type="pct"/>
            <w:tcBorders>
              <w:top w:val="nil"/>
              <w:left w:val="nil"/>
              <w:bottom w:val="nil"/>
              <w:right w:val="nil"/>
            </w:tcBorders>
            <w:shd w:val="clear" w:color="auto" w:fill="auto"/>
            <w:noWrap/>
            <w:vAlign w:val="bottom"/>
            <w:hideMark/>
          </w:tcPr>
          <w:p w14:paraId="47902A35" w14:textId="77777777" w:rsidR="003F6D70" w:rsidRPr="00BD7E28" w:rsidRDefault="003F6D70" w:rsidP="003F6D70">
            <w:pPr>
              <w:spacing w:after="0" w:line="240" w:lineRule="auto"/>
              <w:rPr>
                <w:rFonts w:ascii="Garamond" w:eastAsia="Times New Roman" w:hAnsi="Garamond" w:cs="Arial"/>
                <w:sz w:val="10"/>
                <w:szCs w:val="10"/>
                <w:lang w:eastAsia="sq-AL"/>
              </w:rPr>
            </w:pPr>
          </w:p>
        </w:tc>
        <w:tc>
          <w:tcPr>
            <w:tcW w:w="619" w:type="pct"/>
            <w:tcBorders>
              <w:top w:val="nil"/>
              <w:left w:val="nil"/>
              <w:bottom w:val="nil"/>
              <w:right w:val="single" w:sz="8" w:space="0" w:color="auto"/>
            </w:tcBorders>
            <w:shd w:val="clear" w:color="auto" w:fill="auto"/>
            <w:noWrap/>
            <w:vAlign w:val="bottom"/>
            <w:hideMark/>
          </w:tcPr>
          <w:p w14:paraId="00B0047B"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r>
      <w:tr w:rsidR="00BD7E28" w:rsidRPr="00BD7E28" w14:paraId="37EE06B6" w14:textId="77777777" w:rsidTr="00014AA7">
        <w:trPr>
          <w:trHeight w:val="20"/>
          <w:jc w:val="center"/>
        </w:trPr>
        <w:tc>
          <w:tcPr>
            <w:tcW w:w="2001" w:type="pct"/>
            <w:gridSpan w:val="5"/>
            <w:tcBorders>
              <w:top w:val="nil"/>
              <w:left w:val="single" w:sz="8" w:space="0" w:color="auto"/>
              <w:bottom w:val="nil"/>
              <w:right w:val="nil"/>
            </w:tcBorders>
            <w:shd w:val="clear" w:color="auto" w:fill="auto"/>
            <w:noWrap/>
            <w:vAlign w:val="bottom"/>
            <w:hideMark/>
          </w:tcPr>
          <w:p w14:paraId="0CFFFB4C" w14:textId="0A5103B8"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Fusha e p</w:t>
            </w:r>
            <w:r w:rsidR="00BD7E28" w:rsidRPr="00BD7E28">
              <w:rPr>
                <w:rFonts w:ascii="Garamond" w:eastAsia="Times New Roman" w:hAnsi="Garamond" w:cs="Arial"/>
                <w:sz w:val="10"/>
                <w:szCs w:val="10"/>
                <w:lang w:eastAsia="sq-AL"/>
              </w:rPr>
              <w:t>ë</w:t>
            </w:r>
            <w:r w:rsidRPr="00BD7E28">
              <w:rPr>
                <w:rFonts w:ascii="Garamond" w:eastAsia="Times New Roman" w:hAnsi="Garamond" w:cs="Arial"/>
                <w:sz w:val="10"/>
                <w:szCs w:val="10"/>
                <w:lang w:eastAsia="sq-AL"/>
              </w:rPr>
              <w:t>rdorimit t</w:t>
            </w:r>
            <w:r w:rsidR="00BD7E28" w:rsidRPr="00BD7E28">
              <w:rPr>
                <w:rFonts w:ascii="Garamond" w:eastAsia="Times New Roman" w:hAnsi="Garamond" w:cs="Arial"/>
                <w:sz w:val="10"/>
                <w:szCs w:val="10"/>
                <w:lang w:eastAsia="sq-AL"/>
              </w:rPr>
              <w:t>ë</w:t>
            </w:r>
            <w:r w:rsidRPr="00BD7E28">
              <w:rPr>
                <w:rFonts w:ascii="Garamond" w:eastAsia="Times New Roman" w:hAnsi="Garamond" w:cs="Arial"/>
                <w:sz w:val="10"/>
                <w:szCs w:val="10"/>
                <w:lang w:eastAsia="sq-AL"/>
              </w:rPr>
              <w:t xml:space="preserve"> Pron</w:t>
            </w:r>
            <w:r w:rsidR="00BD7E28" w:rsidRPr="00BD7E28">
              <w:rPr>
                <w:rFonts w:ascii="Garamond" w:eastAsia="Times New Roman" w:hAnsi="Garamond" w:cs="Arial"/>
                <w:sz w:val="10"/>
                <w:szCs w:val="10"/>
                <w:lang w:eastAsia="sq-AL"/>
              </w:rPr>
              <w:t>ë</w:t>
            </w:r>
            <w:r w:rsidRPr="00BD7E28">
              <w:rPr>
                <w:rFonts w:ascii="Garamond" w:eastAsia="Times New Roman" w:hAnsi="Garamond" w:cs="Arial"/>
                <w:sz w:val="10"/>
                <w:szCs w:val="10"/>
                <w:lang w:eastAsia="sq-AL"/>
              </w:rPr>
              <w:t>s:</w:t>
            </w:r>
            <w:r w:rsidR="00C4228E" w:rsidRPr="00BD7E28">
              <w:rPr>
                <w:rFonts w:ascii="Garamond" w:eastAsia="Times New Roman" w:hAnsi="Garamond" w:cs="Arial"/>
                <w:sz w:val="10"/>
                <w:szCs w:val="10"/>
                <w:lang w:eastAsia="sq-AL"/>
              </w:rPr>
              <w:t xml:space="preserve"> </w:t>
            </w:r>
            <w:r w:rsidRPr="00BD7E28">
              <w:rPr>
                <w:rFonts w:ascii="Garamond" w:eastAsia="Times New Roman" w:hAnsi="Garamond" w:cs="Arial"/>
                <w:sz w:val="10"/>
                <w:szCs w:val="10"/>
                <w:lang w:eastAsia="sq-AL"/>
              </w:rPr>
              <w:t xml:space="preserve"> Pyll</w:t>
            </w:r>
          </w:p>
        </w:tc>
        <w:tc>
          <w:tcPr>
            <w:tcW w:w="315" w:type="pct"/>
            <w:tcBorders>
              <w:top w:val="nil"/>
              <w:left w:val="nil"/>
              <w:bottom w:val="nil"/>
              <w:right w:val="nil"/>
            </w:tcBorders>
            <w:shd w:val="clear" w:color="auto" w:fill="auto"/>
            <w:noWrap/>
            <w:vAlign w:val="bottom"/>
            <w:hideMark/>
          </w:tcPr>
          <w:p w14:paraId="5358414A" w14:textId="77777777" w:rsidR="003F6D70" w:rsidRPr="00BD7E28" w:rsidRDefault="003F6D70" w:rsidP="003F6D70">
            <w:pPr>
              <w:spacing w:after="0" w:line="240" w:lineRule="auto"/>
              <w:rPr>
                <w:rFonts w:ascii="Garamond" w:eastAsia="Times New Roman" w:hAnsi="Garamond" w:cs="Arial"/>
                <w:sz w:val="10"/>
                <w:szCs w:val="10"/>
                <w:lang w:eastAsia="sq-AL"/>
              </w:rPr>
            </w:pPr>
          </w:p>
        </w:tc>
        <w:tc>
          <w:tcPr>
            <w:tcW w:w="428" w:type="pct"/>
            <w:tcBorders>
              <w:top w:val="nil"/>
              <w:left w:val="nil"/>
              <w:bottom w:val="nil"/>
              <w:right w:val="nil"/>
            </w:tcBorders>
            <w:shd w:val="clear" w:color="auto" w:fill="auto"/>
            <w:noWrap/>
            <w:vAlign w:val="bottom"/>
            <w:hideMark/>
          </w:tcPr>
          <w:p w14:paraId="7BCD93F0"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Aprovoi:</w:t>
            </w:r>
          </w:p>
        </w:tc>
        <w:tc>
          <w:tcPr>
            <w:tcW w:w="514" w:type="pct"/>
            <w:tcBorders>
              <w:top w:val="nil"/>
              <w:left w:val="nil"/>
              <w:bottom w:val="nil"/>
              <w:right w:val="nil"/>
            </w:tcBorders>
            <w:shd w:val="clear" w:color="auto" w:fill="auto"/>
            <w:noWrap/>
            <w:vAlign w:val="bottom"/>
            <w:hideMark/>
          </w:tcPr>
          <w:p w14:paraId="18B15926" w14:textId="77777777" w:rsidR="003F6D70" w:rsidRPr="00BD7E28" w:rsidRDefault="003F6D70" w:rsidP="003F6D70">
            <w:pPr>
              <w:spacing w:after="0" w:line="240" w:lineRule="auto"/>
              <w:rPr>
                <w:rFonts w:ascii="Garamond" w:eastAsia="Times New Roman" w:hAnsi="Garamond" w:cs="Arial"/>
                <w:sz w:val="10"/>
                <w:szCs w:val="10"/>
                <w:lang w:eastAsia="sq-AL"/>
              </w:rPr>
            </w:pPr>
          </w:p>
        </w:tc>
        <w:tc>
          <w:tcPr>
            <w:tcW w:w="562" w:type="pct"/>
            <w:tcBorders>
              <w:top w:val="nil"/>
              <w:left w:val="nil"/>
              <w:bottom w:val="nil"/>
              <w:right w:val="nil"/>
            </w:tcBorders>
            <w:shd w:val="clear" w:color="auto" w:fill="auto"/>
            <w:noWrap/>
            <w:vAlign w:val="bottom"/>
            <w:hideMark/>
          </w:tcPr>
          <w:p w14:paraId="66B5BD20"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562" w:type="pct"/>
            <w:tcBorders>
              <w:top w:val="nil"/>
              <w:left w:val="nil"/>
              <w:bottom w:val="nil"/>
              <w:right w:val="nil"/>
            </w:tcBorders>
            <w:shd w:val="clear" w:color="auto" w:fill="auto"/>
            <w:noWrap/>
            <w:vAlign w:val="bottom"/>
            <w:hideMark/>
          </w:tcPr>
          <w:p w14:paraId="652568E9"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619" w:type="pct"/>
            <w:tcBorders>
              <w:top w:val="nil"/>
              <w:left w:val="nil"/>
              <w:bottom w:val="nil"/>
              <w:right w:val="single" w:sz="8" w:space="0" w:color="auto"/>
            </w:tcBorders>
            <w:shd w:val="clear" w:color="auto" w:fill="auto"/>
            <w:noWrap/>
            <w:vAlign w:val="bottom"/>
            <w:hideMark/>
          </w:tcPr>
          <w:p w14:paraId="6736AF40"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r>
      <w:tr w:rsidR="00BD7E28" w:rsidRPr="00BD7E28" w14:paraId="75D1F88F" w14:textId="77777777" w:rsidTr="00014AA7">
        <w:trPr>
          <w:trHeight w:val="20"/>
          <w:jc w:val="center"/>
        </w:trPr>
        <w:tc>
          <w:tcPr>
            <w:tcW w:w="242" w:type="pct"/>
            <w:tcBorders>
              <w:top w:val="nil"/>
              <w:left w:val="single" w:sz="8" w:space="0" w:color="auto"/>
              <w:bottom w:val="nil"/>
              <w:right w:val="nil"/>
            </w:tcBorders>
            <w:shd w:val="clear" w:color="auto" w:fill="auto"/>
            <w:noWrap/>
            <w:vAlign w:val="bottom"/>
            <w:hideMark/>
          </w:tcPr>
          <w:p w14:paraId="41845380"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c>
          <w:tcPr>
            <w:tcW w:w="367" w:type="pct"/>
            <w:tcBorders>
              <w:top w:val="nil"/>
              <w:left w:val="nil"/>
              <w:bottom w:val="nil"/>
              <w:right w:val="nil"/>
            </w:tcBorders>
            <w:shd w:val="clear" w:color="auto" w:fill="auto"/>
            <w:noWrap/>
            <w:vAlign w:val="bottom"/>
            <w:hideMark/>
          </w:tcPr>
          <w:p w14:paraId="0C84381C"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p>
        </w:tc>
        <w:tc>
          <w:tcPr>
            <w:tcW w:w="313" w:type="pct"/>
            <w:tcBorders>
              <w:top w:val="nil"/>
              <w:left w:val="nil"/>
              <w:bottom w:val="nil"/>
              <w:right w:val="nil"/>
            </w:tcBorders>
            <w:shd w:val="clear" w:color="auto" w:fill="auto"/>
            <w:noWrap/>
            <w:vAlign w:val="bottom"/>
            <w:hideMark/>
          </w:tcPr>
          <w:p w14:paraId="47693F25"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287" w:type="pct"/>
            <w:tcBorders>
              <w:top w:val="nil"/>
              <w:left w:val="nil"/>
              <w:bottom w:val="nil"/>
              <w:right w:val="nil"/>
            </w:tcBorders>
            <w:shd w:val="clear" w:color="auto" w:fill="auto"/>
            <w:noWrap/>
            <w:vAlign w:val="bottom"/>
            <w:hideMark/>
          </w:tcPr>
          <w:p w14:paraId="2BA85864"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792" w:type="pct"/>
            <w:tcBorders>
              <w:top w:val="nil"/>
              <w:left w:val="nil"/>
              <w:bottom w:val="nil"/>
              <w:right w:val="nil"/>
            </w:tcBorders>
            <w:shd w:val="clear" w:color="auto" w:fill="auto"/>
            <w:noWrap/>
            <w:vAlign w:val="bottom"/>
            <w:hideMark/>
          </w:tcPr>
          <w:p w14:paraId="7453C805"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315" w:type="pct"/>
            <w:tcBorders>
              <w:top w:val="nil"/>
              <w:left w:val="nil"/>
              <w:bottom w:val="nil"/>
              <w:right w:val="nil"/>
            </w:tcBorders>
            <w:shd w:val="clear" w:color="auto" w:fill="auto"/>
            <w:noWrap/>
            <w:vAlign w:val="bottom"/>
            <w:hideMark/>
          </w:tcPr>
          <w:p w14:paraId="4D2D63E6"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428" w:type="pct"/>
            <w:tcBorders>
              <w:top w:val="nil"/>
              <w:left w:val="nil"/>
              <w:bottom w:val="nil"/>
              <w:right w:val="nil"/>
            </w:tcBorders>
            <w:shd w:val="clear" w:color="auto" w:fill="auto"/>
            <w:noWrap/>
            <w:vAlign w:val="bottom"/>
            <w:hideMark/>
          </w:tcPr>
          <w:p w14:paraId="615E4099" w14:textId="77777777" w:rsidR="003F6D70" w:rsidRPr="00BD7E28" w:rsidRDefault="003F6D70" w:rsidP="003F6D70">
            <w:pPr>
              <w:spacing w:after="0" w:line="240" w:lineRule="auto"/>
              <w:rPr>
                <w:rFonts w:ascii="Garamond" w:eastAsia="Times New Roman" w:hAnsi="Garamond" w:cs="Times New Roman"/>
                <w:sz w:val="10"/>
                <w:szCs w:val="10"/>
                <w:lang w:eastAsia="sq-AL"/>
              </w:rPr>
            </w:pPr>
          </w:p>
        </w:tc>
        <w:tc>
          <w:tcPr>
            <w:tcW w:w="1637" w:type="pct"/>
            <w:gridSpan w:val="3"/>
            <w:tcBorders>
              <w:top w:val="nil"/>
              <w:left w:val="nil"/>
              <w:bottom w:val="nil"/>
              <w:right w:val="nil"/>
            </w:tcBorders>
            <w:shd w:val="clear" w:color="auto" w:fill="auto"/>
            <w:noWrap/>
            <w:vAlign w:val="bottom"/>
            <w:hideMark/>
          </w:tcPr>
          <w:p w14:paraId="77E129CF"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(emri, mbiemri, pozicioni zyrtar, tel., firma, vula)</w:t>
            </w:r>
          </w:p>
        </w:tc>
        <w:tc>
          <w:tcPr>
            <w:tcW w:w="619" w:type="pct"/>
            <w:tcBorders>
              <w:top w:val="nil"/>
              <w:left w:val="nil"/>
              <w:bottom w:val="single" w:sz="4" w:space="0" w:color="auto"/>
              <w:right w:val="single" w:sz="8" w:space="0" w:color="auto"/>
            </w:tcBorders>
            <w:shd w:val="clear" w:color="auto" w:fill="auto"/>
            <w:noWrap/>
            <w:vAlign w:val="bottom"/>
            <w:hideMark/>
          </w:tcPr>
          <w:p w14:paraId="140DF08C"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r>
      <w:tr w:rsidR="00BD7E28" w:rsidRPr="00BD7E28" w14:paraId="5783ACD7" w14:textId="77777777" w:rsidTr="00014AA7">
        <w:trPr>
          <w:trHeight w:val="20"/>
          <w:jc w:val="center"/>
        </w:trPr>
        <w:tc>
          <w:tcPr>
            <w:tcW w:w="242" w:type="pct"/>
            <w:tcBorders>
              <w:top w:val="single" w:sz="8" w:space="0" w:color="auto"/>
              <w:left w:val="single" w:sz="8" w:space="0" w:color="auto"/>
              <w:bottom w:val="nil"/>
              <w:right w:val="single" w:sz="8" w:space="0" w:color="auto"/>
            </w:tcBorders>
            <w:shd w:val="clear" w:color="auto" w:fill="auto"/>
            <w:noWrap/>
            <w:vAlign w:val="bottom"/>
            <w:hideMark/>
          </w:tcPr>
          <w:p w14:paraId="13396DA7"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c>
          <w:tcPr>
            <w:tcW w:w="367" w:type="pct"/>
            <w:tcBorders>
              <w:top w:val="single" w:sz="8" w:space="0" w:color="auto"/>
              <w:left w:val="nil"/>
              <w:bottom w:val="single" w:sz="8" w:space="0" w:color="auto"/>
              <w:right w:val="nil"/>
            </w:tcBorders>
            <w:shd w:val="clear" w:color="auto" w:fill="auto"/>
            <w:noWrap/>
            <w:vAlign w:val="bottom"/>
            <w:hideMark/>
          </w:tcPr>
          <w:p w14:paraId="1D306222" w14:textId="77777777" w:rsidR="003F6D70" w:rsidRPr="00BD7E28" w:rsidRDefault="003F6D70" w:rsidP="003F6D70">
            <w:pPr>
              <w:spacing w:after="0" w:line="240" w:lineRule="auto"/>
              <w:jc w:val="right"/>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313" w:type="pct"/>
            <w:tcBorders>
              <w:top w:val="single" w:sz="8" w:space="0" w:color="auto"/>
              <w:left w:val="nil"/>
              <w:bottom w:val="single" w:sz="8" w:space="0" w:color="auto"/>
              <w:right w:val="nil"/>
            </w:tcBorders>
            <w:shd w:val="clear" w:color="auto" w:fill="auto"/>
            <w:noWrap/>
            <w:vAlign w:val="bottom"/>
            <w:hideMark/>
          </w:tcPr>
          <w:p w14:paraId="64316A3F"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c>
          <w:tcPr>
            <w:tcW w:w="287" w:type="pct"/>
            <w:tcBorders>
              <w:top w:val="single" w:sz="8" w:space="0" w:color="auto"/>
              <w:left w:val="nil"/>
              <w:bottom w:val="single" w:sz="8" w:space="0" w:color="auto"/>
              <w:right w:val="single" w:sz="8" w:space="0" w:color="auto"/>
            </w:tcBorders>
            <w:shd w:val="clear" w:color="auto" w:fill="auto"/>
            <w:noWrap/>
            <w:vAlign w:val="bottom"/>
            <w:hideMark/>
          </w:tcPr>
          <w:p w14:paraId="56C5E00E" w14:textId="77777777" w:rsidR="003F6D70" w:rsidRPr="00BD7E28" w:rsidRDefault="003F6D70" w:rsidP="003F6D70">
            <w:pPr>
              <w:spacing w:after="0" w:line="240" w:lineRule="auto"/>
              <w:rPr>
                <w:rFonts w:ascii="Garamond" w:eastAsia="Times New Roman" w:hAnsi="Garamond" w:cs="Arial"/>
                <w:b/>
                <w:bCs/>
                <w:sz w:val="10"/>
                <w:szCs w:val="10"/>
                <w:lang w:eastAsia="sq-AL"/>
              </w:rPr>
            </w:pPr>
            <w:r w:rsidRPr="00BD7E28">
              <w:rPr>
                <w:rFonts w:ascii="Garamond" w:eastAsia="Times New Roman" w:hAnsi="Garamond" w:cs="Arial"/>
                <w:b/>
                <w:bCs/>
                <w:sz w:val="10"/>
                <w:szCs w:val="10"/>
                <w:lang w:eastAsia="sq-AL"/>
              </w:rPr>
              <w:t xml:space="preserve">A </w:t>
            </w:r>
          </w:p>
        </w:tc>
        <w:tc>
          <w:tcPr>
            <w:tcW w:w="792" w:type="pct"/>
            <w:tcBorders>
              <w:top w:val="single" w:sz="8" w:space="0" w:color="auto"/>
              <w:left w:val="nil"/>
              <w:bottom w:val="single" w:sz="8" w:space="0" w:color="auto"/>
              <w:right w:val="nil"/>
            </w:tcBorders>
            <w:shd w:val="clear" w:color="auto" w:fill="auto"/>
            <w:noWrap/>
            <w:vAlign w:val="bottom"/>
            <w:hideMark/>
          </w:tcPr>
          <w:p w14:paraId="00316BE1" w14:textId="080FE80D" w:rsidR="003F6D70" w:rsidRPr="00BD7E28" w:rsidRDefault="00C4228E" w:rsidP="003F6D70">
            <w:pPr>
              <w:spacing w:after="0" w:line="240" w:lineRule="auto"/>
              <w:rPr>
                <w:rFonts w:ascii="Garamond" w:eastAsia="Times New Roman" w:hAnsi="Garamond" w:cs="Arial"/>
                <w:b/>
                <w:bCs/>
                <w:sz w:val="10"/>
                <w:szCs w:val="10"/>
                <w:lang w:eastAsia="sq-AL"/>
              </w:rPr>
            </w:pPr>
            <w:r w:rsidRPr="00BD7E28">
              <w:rPr>
                <w:rFonts w:ascii="Garamond" w:eastAsia="Times New Roman" w:hAnsi="Garamond" w:cs="Arial"/>
                <w:b/>
                <w:bCs/>
                <w:sz w:val="10"/>
                <w:szCs w:val="10"/>
                <w:lang w:eastAsia="sq-AL"/>
              </w:rPr>
              <w:t xml:space="preserve">                    </w:t>
            </w:r>
            <w:r w:rsidR="003F6D70" w:rsidRPr="00BD7E28">
              <w:rPr>
                <w:rFonts w:ascii="Garamond" w:eastAsia="Times New Roman" w:hAnsi="Garamond" w:cs="Arial"/>
                <w:b/>
                <w:bCs/>
                <w:sz w:val="10"/>
                <w:szCs w:val="10"/>
                <w:lang w:eastAsia="sq-AL"/>
              </w:rPr>
              <w:t>B</w:t>
            </w:r>
          </w:p>
        </w:tc>
        <w:tc>
          <w:tcPr>
            <w:tcW w:w="315" w:type="pct"/>
            <w:tcBorders>
              <w:top w:val="single" w:sz="8" w:space="0" w:color="auto"/>
              <w:left w:val="nil"/>
              <w:bottom w:val="single" w:sz="8" w:space="0" w:color="auto"/>
              <w:right w:val="nil"/>
            </w:tcBorders>
            <w:shd w:val="clear" w:color="auto" w:fill="auto"/>
            <w:noWrap/>
            <w:vAlign w:val="bottom"/>
            <w:hideMark/>
          </w:tcPr>
          <w:p w14:paraId="030454B5"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c>
          <w:tcPr>
            <w:tcW w:w="428" w:type="pct"/>
            <w:tcBorders>
              <w:top w:val="single" w:sz="8" w:space="0" w:color="auto"/>
              <w:left w:val="nil"/>
              <w:bottom w:val="single" w:sz="8" w:space="0" w:color="auto"/>
              <w:right w:val="single" w:sz="8" w:space="0" w:color="auto"/>
            </w:tcBorders>
            <w:shd w:val="clear" w:color="auto" w:fill="auto"/>
            <w:noWrap/>
            <w:vAlign w:val="bottom"/>
            <w:hideMark/>
          </w:tcPr>
          <w:p w14:paraId="58325F8C"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c>
          <w:tcPr>
            <w:tcW w:w="514" w:type="pct"/>
            <w:tcBorders>
              <w:top w:val="single" w:sz="8" w:space="0" w:color="auto"/>
              <w:left w:val="nil"/>
              <w:bottom w:val="single" w:sz="8" w:space="0" w:color="auto"/>
              <w:right w:val="nil"/>
            </w:tcBorders>
            <w:shd w:val="clear" w:color="auto" w:fill="auto"/>
            <w:noWrap/>
            <w:vAlign w:val="bottom"/>
            <w:hideMark/>
          </w:tcPr>
          <w:p w14:paraId="1F886421"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c>
          <w:tcPr>
            <w:tcW w:w="562" w:type="pct"/>
            <w:tcBorders>
              <w:top w:val="single" w:sz="8" w:space="0" w:color="auto"/>
              <w:left w:val="nil"/>
              <w:bottom w:val="single" w:sz="8" w:space="0" w:color="auto"/>
              <w:right w:val="nil"/>
            </w:tcBorders>
            <w:shd w:val="clear" w:color="auto" w:fill="auto"/>
            <w:noWrap/>
            <w:vAlign w:val="bottom"/>
            <w:hideMark/>
          </w:tcPr>
          <w:p w14:paraId="4E75F737" w14:textId="77777777" w:rsidR="003F6D70" w:rsidRPr="00BD7E28" w:rsidRDefault="003F6D70" w:rsidP="003F6D70">
            <w:pPr>
              <w:spacing w:after="0" w:line="240" w:lineRule="auto"/>
              <w:jc w:val="right"/>
              <w:rPr>
                <w:rFonts w:ascii="Garamond" w:eastAsia="Times New Roman" w:hAnsi="Garamond" w:cs="Arial"/>
                <w:b/>
                <w:bCs/>
                <w:sz w:val="10"/>
                <w:szCs w:val="10"/>
                <w:lang w:eastAsia="sq-AL"/>
              </w:rPr>
            </w:pPr>
            <w:r w:rsidRPr="00BD7E28">
              <w:rPr>
                <w:rFonts w:ascii="Garamond" w:eastAsia="Times New Roman" w:hAnsi="Garamond" w:cs="Arial"/>
                <w:b/>
                <w:bCs/>
                <w:sz w:val="10"/>
                <w:szCs w:val="10"/>
                <w:lang w:eastAsia="sq-AL"/>
              </w:rPr>
              <w:t xml:space="preserve"> C</w:t>
            </w:r>
          </w:p>
        </w:tc>
        <w:tc>
          <w:tcPr>
            <w:tcW w:w="562" w:type="pct"/>
            <w:tcBorders>
              <w:top w:val="single" w:sz="8" w:space="0" w:color="auto"/>
              <w:left w:val="nil"/>
              <w:bottom w:val="single" w:sz="8" w:space="0" w:color="auto"/>
              <w:right w:val="nil"/>
            </w:tcBorders>
            <w:shd w:val="clear" w:color="auto" w:fill="auto"/>
            <w:noWrap/>
            <w:vAlign w:val="bottom"/>
            <w:hideMark/>
          </w:tcPr>
          <w:p w14:paraId="1E99DFC9" w14:textId="77777777" w:rsidR="003F6D70" w:rsidRPr="00BD7E28" w:rsidRDefault="003F6D70" w:rsidP="003F6D70">
            <w:pPr>
              <w:spacing w:after="0" w:line="240" w:lineRule="auto"/>
              <w:jc w:val="center"/>
              <w:rPr>
                <w:rFonts w:ascii="Garamond" w:eastAsia="Times New Roman" w:hAnsi="Garamond" w:cs="Arial"/>
                <w:b/>
                <w:bCs/>
                <w:sz w:val="10"/>
                <w:szCs w:val="10"/>
                <w:lang w:eastAsia="sq-AL"/>
              </w:rPr>
            </w:pPr>
            <w:r w:rsidRPr="00BD7E28">
              <w:rPr>
                <w:rFonts w:ascii="Garamond" w:eastAsia="Times New Roman" w:hAnsi="Garamond" w:cs="Arial"/>
                <w:b/>
                <w:bCs/>
                <w:sz w:val="10"/>
                <w:szCs w:val="10"/>
                <w:lang w:eastAsia="sq-AL"/>
              </w:rPr>
              <w:t xml:space="preserve"> </w:t>
            </w:r>
          </w:p>
        </w:tc>
        <w:tc>
          <w:tcPr>
            <w:tcW w:w="619" w:type="pct"/>
            <w:tcBorders>
              <w:top w:val="nil"/>
              <w:left w:val="nil"/>
              <w:bottom w:val="single" w:sz="8" w:space="0" w:color="auto"/>
              <w:right w:val="single" w:sz="8" w:space="0" w:color="auto"/>
            </w:tcBorders>
            <w:shd w:val="clear" w:color="auto" w:fill="auto"/>
            <w:noWrap/>
            <w:vAlign w:val="bottom"/>
            <w:hideMark/>
          </w:tcPr>
          <w:p w14:paraId="102ADD97" w14:textId="77777777" w:rsidR="003F6D70" w:rsidRPr="00BD7E28" w:rsidRDefault="003F6D70" w:rsidP="003F6D70">
            <w:pPr>
              <w:spacing w:after="0" w:line="240" w:lineRule="auto"/>
              <w:rPr>
                <w:rFonts w:ascii="Garamond" w:eastAsia="Times New Roman" w:hAnsi="Garamond" w:cs="Calibri"/>
                <w:color w:val="000000"/>
                <w:sz w:val="10"/>
                <w:szCs w:val="10"/>
                <w:lang w:eastAsia="sq-AL"/>
              </w:rPr>
            </w:pPr>
            <w:r w:rsidRPr="00BD7E28">
              <w:rPr>
                <w:rFonts w:ascii="Garamond" w:eastAsia="Times New Roman" w:hAnsi="Garamond" w:cs="Calibri"/>
                <w:color w:val="000000"/>
                <w:sz w:val="10"/>
                <w:szCs w:val="10"/>
                <w:lang w:eastAsia="sq-AL"/>
              </w:rPr>
              <w:t> </w:t>
            </w:r>
          </w:p>
        </w:tc>
      </w:tr>
      <w:tr w:rsidR="00BD7E28" w:rsidRPr="00BD7E28" w14:paraId="122A77F3" w14:textId="77777777" w:rsidTr="00014AA7">
        <w:trPr>
          <w:trHeight w:val="20"/>
          <w:jc w:val="center"/>
        </w:trPr>
        <w:tc>
          <w:tcPr>
            <w:tcW w:w="242" w:type="pct"/>
            <w:tcBorders>
              <w:top w:val="nil"/>
              <w:left w:val="single" w:sz="8" w:space="0" w:color="auto"/>
              <w:bottom w:val="nil"/>
              <w:right w:val="single" w:sz="8" w:space="0" w:color="auto"/>
            </w:tcBorders>
            <w:shd w:val="clear" w:color="auto" w:fill="auto"/>
            <w:noWrap/>
            <w:vAlign w:val="bottom"/>
            <w:hideMark/>
          </w:tcPr>
          <w:p w14:paraId="718A9CC7"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Nr.</w:t>
            </w:r>
          </w:p>
        </w:tc>
        <w:tc>
          <w:tcPr>
            <w:tcW w:w="367" w:type="pct"/>
            <w:tcBorders>
              <w:top w:val="nil"/>
              <w:left w:val="nil"/>
              <w:bottom w:val="nil"/>
              <w:right w:val="nil"/>
            </w:tcBorders>
            <w:shd w:val="clear" w:color="auto" w:fill="auto"/>
            <w:noWrap/>
            <w:vAlign w:val="bottom"/>
            <w:hideMark/>
          </w:tcPr>
          <w:p w14:paraId="6DAD74FA"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Zona </w:t>
            </w:r>
          </w:p>
        </w:tc>
        <w:tc>
          <w:tcPr>
            <w:tcW w:w="313" w:type="pct"/>
            <w:tcBorders>
              <w:top w:val="nil"/>
              <w:left w:val="single" w:sz="4" w:space="0" w:color="auto"/>
              <w:bottom w:val="nil"/>
              <w:right w:val="single" w:sz="4" w:space="0" w:color="auto"/>
            </w:tcBorders>
            <w:shd w:val="clear" w:color="auto" w:fill="auto"/>
            <w:noWrap/>
            <w:vAlign w:val="bottom"/>
            <w:hideMark/>
          </w:tcPr>
          <w:p w14:paraId="326D903C" w14:textId="290ECE45"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Nr.</w:t>
            </w:r>
            <w:r w:rsidR="00BD7E28" w:rsidRPr="0032141B">
              <w:rPr>
                <w:rFonts w:ascii="Garamond" w:eastAsia="Times New Roman" w:hAnsi="Garamond" w:cs="Arial"/>
                <w:b/>
                <w:bCs/>
                <w:sz w:val="10"/>
                <w:szCs w:val="10"/>
                <w:lang w:eastAsia="sq-AL"/>
              </w:rPr>
              <w:t xml:space="preserve"> i</w:t>
            </w:r>
          </w:p>
        </w:tc>
        <w:tc>
          <w:tcPr>
            <w:tcW w:w="287" w:type="pct"/>
            <w:tcBorders>
              <w:top w:val="nil"/>
              <w:left w:val="nil"/>
              <w:bottom w:val="nil"/>
              <w:right w:val="single" w:sz="8" w:space="0" w:color="auto"/>
            </w:tcBorders>
            <w:shd w:val="clear" w:color="auto" w:fill="auto"/>
            <w:noWrap/>
            <w:vAlign w:val="bottom"/>
            <w:hideMark/>
          </w:tcPr>
          <w:p w14:paraId="3043198D"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Lloji i </w:t>
            </w:r>
          </w:p>
        </w:tc>
        <w:tc>
          <w:tcPr>
            <w:tcW w:w="792" w:type="pct"/>
            <w:tcBorders>
              <w:top w:val="nil"/>
              <w:left w:val="nil"/>
              <w:bottom w:val="nil"/>
              <w:right w:val="single" w:sz="4" w:space="0" w:color="auto"/>
            </w:tcBorders>
            <w:shd w:val="clear" w:color="auto" w:fill="auto"/>
            <w:noWrap/>
            <w:vAlign w:val="bottom"/>
            <w:hideMark/>
          </w:tcPr>
          <w:p w14:paraId="19380234" w14:textId="37E0AA25"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Emri i </w:t>
            </w:r>
            <w:r w:rsidR="00BD7E28" w:rsidRPr="0032141B">
              <w:rPr>
                <w:rFonts w:ascii="Garamond" w:eastAsia="Times New Roman" w:hAnsi="Garamond" w:cs="Arial"/>
                <w:b/>
                <w:bCs/>
                <w:sz w:val="10"/>
                <w:szCs w:val="10"/>
                <w:lang w:eastAsia="sq-AL"/>
              </w:rPr>
              <w:t>pronës</w:t>
            </w:r>
          </w:p>
        </w:tc>
        <w:tc>
          <w:tcPr>
            <w:tcW w:w="315" w:type="pct"/>
            <w:tcBorders>
              <w:top w:val="nil"/>
              <w:left w:val="nil"/>
              <w:bottom w:val="nil"/>
              <w:right w:val="single" w:sz="4" w:space="0" w:color="auto"/>
            </w:tcBorders>
            <w:shd w:val="clear" w:color="auto" w:fill="auto"/>
            <w:noWrap/>
            <w:vAlign w:val="bottom"/>
            <w:hideMark/>
          </w:tcPr>
          <w:p w14:paraId="14B93F6A"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proofErr w:type="spellStart"/>
            <w:r w:rsidRPr="0032141B">
              <w:rPr>
                <w:rFonts w:ascii="Garamond" w:eastAsia="Times New Roman" w:hAnsi="Garamond" w:cs="Arial"/>
                <w:b/>
                <w:bCs/>
                <w:sz w:val="10"/>
                <w:szCs w:val="10"/>
                <w:lang w:eastAsia="sq-AL"/>
              </w:rPr>
              <w:t>Sip</w:t>
            </w:r>
            <w:proofErr w:type="spellEnd"/>
            <w:r w:rsidRPr="0032141B">
              <w:rPr>
                <w:rFonts w:ascii="Garamond" w:eastAsia="Times New Roman" w:hAnsi="Garamond" w:cs="Arial"/>
                <w:b/>
                <w:bCs/>
                <w:sz w:val="10"/>
                <w:szCs w:val="10"/>
                <w:lang w:eastAsia="sq-AL"/>
              </w:rPr>
              <w:t>.</w:t>
            </w:r>
          </w:p>
        </w:tc>
        <w:tc>
          <w:tcPr>
            <w:tcW w:w="428" w:type="pct"/>
            <w:tcBorders>
              <w:top w:val="nil"/>
              <w:left w:val="nil"/>
              <w:bottom w:val="nil"/>
              <w:right w:val="single" w:sz="8" w:space="0" w:color="auto"/>
            </w:tcBorders>
            <w:shd w:val="clear" w:color="auto" w:fill="auto"/>
            <w:noWrap/>
            <w:vAlign w:val="bottom"/>
            <w:hideMark/>
          </w:tcPr>
          <w:p w14:paraId="21C273AA" w14:textId="56D6B9A9"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Nga </w:t>
            </w:r>
            <w:proofErr w:type="spellStart"/>
            <w:r w:rsidR="00BD7E28" w:rsidRPr="0032141B">
              <w:rPr>
                <w:rFonts w:ascii="Garamond" w:eastAsia="Times New Roman" w:hAnsi="Garamond" w:cs="Arial"/>
                <w:b/>
                <w:bCs/>
                <w:sz w:val="10"/>
                <w:szCs w:val="10"/>
                <w:lang w:eastAsia="sq-AL"/>
              </w:rPr>
              <w:t>sip</w:t>
            </w:r>
            <w:proofErr w:type="spellEnd"/>
            <w:r w:rsidRPr="0032141B">
              <w:rPr>
                <w:rFonts w:ascii="Garamond" w:eastAsia="Times New Roman" w:hAnsi="Garamond" w:cs="Arial"/>
                <w:b/>
                <w:bCs/>
                <w:sz w:val="10"/>
                <w:szCs w:val="10"/>
                <w:lang w:eastAsia="sq-AL"/>
              </w:rPr>
              <w:t>.</w:t>
            </w:r>
          </w:p>
        </w:tc>
        <w:tc>
          <w:tcPr>
            <w:tcW w:w="514" w:type="pct"/>
            <w:tcBorders>
              <w:top w:val="nil"/>
              <w:left w:val="nil"/>
              <w:bottom w:val="nil"/>
              <w:right w:val="nil"/>
            </w:tcBorders>
            <w:shd w:val="clear" w:color="auto" w:fill="auto"/>
            <w:noWrap/>
            <w:vAlign w:val="bottom"/>
            <w:hideMark/>
          </w:tcPr>
          <w:p w14:paraId="3BDC1667" w14:textId="60C9CF51"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Funksioni p</w:t>
            </w:r>
            <w:r w:rsidR="00BD7E28" w:rsidRPr="0032141B">
              <w:rPr>
                <w:rFonts w:ascii="Garamond" w:eastAsia="Times New Roman" w:hAnsi="Garamond" w:cs="Arial"/>
                <w:b/>
                <w:bCs/>
                <w:sz w:val="10"/>
                <w:szCs w:val="10"/>
                <w:lang w:eastAsia="sq-AL"/>
              </w:rPr>
              <w:t>ë</w:t>
            </w:r>
            <w:r w:rsidRPr="0032141B">
              <w:rPr>
                <w:rFonts w:ascii="Garamond" w:eastAsia="Times New Roman" w:hAnsi="Garamond" w:cs="Arial"/>
                <w:b/>
                <w:bCs/>
                <w:sz w:val="10"/>
                <w:szCs w:val="10"/>
                <w:lang w:eastAsia="sq-AL"/>
              </w:rPr>
              <w:t>r t</w:t>
            </w:r>
            <w:r w:rsidR="00BD7E28" w:rsidRPr="0032141B">
              <w:rPr>
                <w:rFonts w:ascii="Garamond" w:eastAsia="Times New Roman" w:hAnsi="Garamond" w:cs="Arial"/>
                <w:b/>
                <w:bCs/>
                <w:sz w:val="10"/>
                <w:szCs w:val="10"/>
                <w:lang w:eastAsia="sq-AL"/>
              </w:rPr>
              <w:t>ë</w:t>
            </w:r>
            <w:r w:rsidRPr="0032141B">
              <w:rPr>
                <w:rFonts w:ascii="Garamond" w:eastAsia="Times New Roman" w:hAnsi="Garamond" w:cs="Arial"/>
                <w:b/>
                <w:bCs/>
                <w:sz w:val="10"/>
                <w:szCs w:val="10"/>
                <w:lang w:eastAsia="sq-AL"/>
              </w:rPr>
              <w:t xml:space="preserve"> </w:t>
            </w:r>
          </w:p>
        </w:tc>
        <w:tc>
          <w:tcPr>
            <w:tcW w:w="562" w:type="pct"/>
            <w:tcBorders>
              <w:top w:val="nil"/>
              <w:left w:val="single" w:sz="4" w:space="0" w:color="auto"/>
              <w:bottom w:val="nil"/>
              <w:right w:val="single" w:sz="4" w:space="0" w:color="auto"/>
            </w:tcBorders>
            <w:shd w:val="clear" w:color="auto" w:fill="auto"/>
            <w:noWrap/>
            <w:vAlign w:val="bottom"/>
            <w:hideMark/>
          </w:tcPr>
          <w:p w14:paraId="05543880" w14:textId="7FDF725E"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Institucioni/</w:t>
            </w:r>
            <w:r w:rsidR="00BD7E28" w:rsidRPr="0032141B">
              <w:rPr>
                <w:rFonts w:ascii="Garamond" w:eastAsia="Times New Roman" w:hAnsi="Garamond" w:cs="Arial"/>
                <w:b/>
                <w:bCs/>
                <w:sz w:val="10"/>
                <w:szCs w:val="10"/>
                <w:lang w:eastAsia="sq-AL"/>
              </w:rPr>
              <w:t>enti</w:t>
            </w:r>
          </w:p>
        </w:tc>
        <w:tc>
          <w:tcPr>
            <w:tcW w:w="562" w:type="pct"/>
            <w:tcBorders>
              <w:top w:val="nil"/>
              <w:left w:val="nil"/>
              <w:bottom w:val="nil"/>
              <w:right w:val="single" w:sz="4" w:space="0" w:color="auto"/>
            </w:tcBorders>
            <w:shd w:val="clear" w:color="auto" w:fill="auto"/>
            <w:noWrap/>
            <w:vAlign w:val="bottom"/>
            <w:hideMark/>
          </w:tcPr>
          <w:p w14:paraId="0B083A21" w14:textId="1149D4FA"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Institucioni/</w:t>
            </w:r>
            <w:r w:rsidR="00BD7E28" w:rsidRPr="0032141B">
              <w:rPr>
                <w:rFonts w:ascii="Garamond" w:eastAsia="Times New Roman" w:hAnsi="Garamond" w:cs="Arial"/>
                <w:b/>
                <w:bCs/>
                <w:sz w:val="10"/>
                <w:szCs w:val="10"/>
                <w:lang w:eastAsia="sq-AL"/>
              </w:rPr>
              <w:t>enti</w:t>
            </w:r>
          </w:p>
        </w:tc>
        <w:tc>
          <w:tcPr>
            <w:tcW w:w="619" w:type="pct"/>
            <w:tcBorders>
              <w:top w:val="nil"/>
              <w:left w:val="nil"/>
              <w:bottom w:val="nil"/>
              <w:right w:val="single" w:sz="8" w:space="0" w:color="auto"/>
            </w:tcBorders>
            <w:shd w:val="clear" w:color="auto" w:fill="auto"/>
            <w:noWrap/>
            <w:vAlign w:val="bottom"/>
            <w:hideMark/>
          </w:tcPr>
          <w:p w14:paraId="55AABD3C" w14:textId="3B487CD9"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T</w:t>
            </w:r>
            <w:r w:rsidR="00BD7E28" w:rsidRPr="0032141B">
              <w:rPr>
                <w:rFonts w:ascii="Garamond" w:eastAsia="Times New Roman" w:hAnsi="Garamond" w:cs="Arial"/>
                <w:b/>
                <w:bCs/>
                <w:sz w:val="10"/>
                <w:szCs w:val="10"/>
                <w:lang w:eastAsia="sq-AL"/>
              </w:rPr>
              <w:t>ë</w:t>
            </w:r>
            <w:r w:rsidRPr="0032141B">
              <w:rPr>
                <w:rFonts w:ascii="Garamond" w:eastAsia="Times New Roman" w:hAnsi="Garamond" w:cs="Arial"/>
                <w:b/>
                <w:bCs/>
                <w:sz w:val="10"/>
                <w:szCs w:val="10"/>
                <w:lang w:eastAsia="sq-AL"/>
              </w:rPr>
              <w:t xml:space="preserve"> dh</w:t>
            </w:r>
            <w:r w:rsidR="00BD7E28" w:rsidRPr="0032141B">
              <w:rPr>
                <w:rFonts w:ascii="Garamond" w:eastAsia="Times New Roman" w:hAnsi="Garamond" w:cs="Arial"/>
                <w:b/>
                <w:bCs/>
                <w:sz w:val="10"/>
                <w:szCs w:val="10"/>
                <w:lang w:eastAsia="sq-AL"/>
              </w:rPr>
              <w:t>ë</w:t>
            </w:r>
            <w:r w:rsidRPr="0032141B">
              <w:rPr>
                <w:rFonts w:ascii="Garamond" w:eastAsia="Times New Roman" w:hAnsi="Garamond" w:cs="Arial"/>
                <w:b/>
                <w:bCs/>
                <w:sz w:val="10"/>
                <w:szCs w:val="10"/>
                <w:lang w:eastAsia="sq-AL"/>
              </w:rPr>
              <w:t>na t</w:t>
            </w:r>
            <w:r w:rsidR="00BD7E28" w:rsidRPr="0032141B">
              <w:rPr>
                <w:rFonts w:ascii="Garamond" w:eastAsia="Times New Roman" w:hAnsi="Garamond" w:cs="Arial"/>
                <w:b/>
                <w:bCs/>
                <w:sz w:val="10"/>
                <w:szCs w:val="10"/>
                <w:lang w:eastAsia="sq-AL"/>
              </w:rPr>
              <w:t>ë</w:t>
            </w:r>
            <w:r w:rsidRPr="0032141B">
              <w:rPr>
                <w:rFonts w:ascii="Garamond" w:eastAsia="Times New Roman" w:hAnsi="Garamond" w:cs="Arial"/>
                <w:b/>
                <w:bCs/>
                <w:sz w:val="10"/>
                <w:szCs w:val="10"/>
                <w:lang w:eastAsia="sq-AL"/>
              </w:rPr>
              <w:t xml:space="preserve"> tjera</w:t>
            </w:r>
          </w:p>
        </w:tc>
      </w:tr>
      <w:tr w:rsidR="00BD7E28" w:rsidRPr="00BD7E28" w14:paraId="67142F2C" w14:textId="77777777" w:rsidTr="00014AA7">
        <w:trPr>
          <w:trHeight w:val="20"/>
          <w:jc w:val="center"/>
        </w:trPr>
        <w:tc>
          <w:tcPr>
            <w:tcW w:w="242" w:type="pct"/>
            <w:tcBorders>
              <w:top w:val="nil"/>
              <w:left w:val="single" w:sz="8" w:space="0" w:color="auto"/>
              <w:bottom w:val="nil"/>
              <w:right w:val="single" w:sz="8" w:space="0" w:color="auto"/>
            </w:tcBorders>
            <w:shd w:val="clear" w:color="auto" w:fill="auto"/>
            <w:noWrap/>
            <w:vAlign w:val="bottom"/>
            <w:hideMark/>
          </w:tcPr>
          <w:p w14:paraId="02484DE4" w14:textId="4556DAB3"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rend</w:t>
            </w:r>
            <w:r w:rsidR="003F6D70" w:rsidRPr="0032141B">
              <w:rPr>
                <w:rFonts w:ascii="Garamond" w:eastAsia="Times New Roman" w:hAnsi="Garamond" w:cs="Arial"/>
                <w:b/>
                <w:bCs/>
                <w:sz w:val="10"/>
                <w:szCs w:val="10"/>
                <w:lang w:eastAsia="sq-AL"/>
              </w:rPr>
              <w:t>.</w:t>
            </w:r>
          </w:p>
        </w:tc>
        <w:tc>
          <w:tcPr>
            <w:tcW w:w="367" w:type="pct"/>
            <w:tcBorders>
              <w:top w:val="nil"/>
              <w:left w:val="nil"/>
              <w:bottom w:val="nil"/>
              <w:right w:val="nil"/>
            </w:tcBorders>
            <w:shd w:val="clear" w:color="auto" w:fill="auto"/>
            <w:noWrap/>
            <w:vAlign w:val="bottom"/>
            <w:hideMark/>
          </w:tcPr>
          <w:p w14:paraId="2AE0E88A" w14:textId="54E45AB0" w:rsidR="003F6D70" w:rsidRPr="0032141B" w:rsidRDefault="00BD7E28" w:rsidP="003F6D70">
            <w:pPr>
              <w:spacing w:after="0" w:line="240" w:lineRule="auto"/>
              <w:jc w:val="center"/>
              <w:rPr>
                <w:rFonts w:ascii="Garamond" w:eastAsia="Times New Roman" w:hAnsi="Garamond" w:cs="Arial"/>
                <w:b/>
                <w:bCs/>
                <w:sz w:val="10"/>
                <w:szCs w:val="10"/>
                <w:lang w:eastAsia="sq-AL"/>
              </w:rPr>
            </w:pPr>
            <w:proofErr w:type="spellStart"/>
            <w:r w:rsidRPr="0032141B">
              <w:rPr>
                <w:rFonts w:ascii="Garamond" w:eastAsia="Times New Roman" w:hAnsi="Garamond" w:cs="Arial"/>
                <w:b/>
                <w:bCs/>
                <w:sz w:val="10"/>
                <w:szCs w:val="10"/>
                <w:lang w:eastAsia="sq-AL"/>
              </w:rPr>
              <w:t>kadastr</w:t>
            </w:r>
            <w:proofErr w:type="spellEnd"/>
            <w:r w:rsidR="003F6D70" w:rsidRPr="0032141B">
              <w:rPr>
                <w:rFonts w:ascii="Garamond" w:eastAsia="Times New Roman" w:hAnsi="Garamond" w:cs="Arial"/>
                <w:b/>
                <w:bCs/>
                <w:sz w:val="10"/>
                <w:szCs w:val="10"/>
                <w:lang w:eastAsia="sq-AL"/>
              </w:rPr>
              <w:t>. &amp;</w:t>
            </w:r>
          </w:p>
        </w:tc>
        <w:tc>
          <w:tcPr>
            <w:tcW w:w="313" w:type="pct"/>
            <w:tcBorders>
              <w:top w:val="nil"/>
              <w:left w:val="single" w:sz="4" w:space="0" w:color="auto"/>
              <w:bottom w:val="nil"/>
              <w:right w:val="single" w:sz="4" w:space="0" w:color="auto"/>
            </w:tcBorders>
            <w:shd w:val="clear" w:color="auto" w:fill="auto"/>
            <w:noWrap/>
            <w:vAlign w:val="bottom"/>
            <w:hideMark/>
          </w:tcPr>
          <w:p w14:paraId="1145BF45" w14:textId="07AA1B6D"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pasurisë</w:t>
            </w:r>
          </w:p>
        </w:tc>
        <w:tc>
          <w:tcPr>
            <w:tcW w:w="287" w:type="pct"/>
            <w:tcBorders>
              <w:top w:val="nil"/>
              <w:left w:val="nil"/>
              <w:bottom w:val="nil"/>
              <w:right w:val="single" w:sz="8" w:space="0" w:color="auto"/>
            </w:tcBorders>
            <w:shd w:val="clear" w:color="auto" w:fill="auto"/>
            <w:noWrap/>
            <w:vAlign w:val="bottom"/>
            <w:hideMark/>
          </w:tcPr>
          <w:p w14:paraId="3BC768F9" w14:textId="447C2750"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pronës </w:t>
            </w:r>
          </w:p>
        </w:tc>
        <w:tc>
          <w:tcPr>
            <w:tcW w:w="792" w:type="pct"/>
            <w:tcBorders>
              <w:top w:val="nil"/>
              <w:left w:val="nil"/>
              <w:bottom w:val="nil"/>
              <w:right w:val="single" w:sz="4" w:space="0" w:color="auto"/>
            </w:tcBorders>
            <w:shd w:val="clear" w:color="auto" w:fill="auto"/>
            <w:noWrap/>
            <w:vAlign w:val="bottom"/>
            <w:hideMark/>
          </w:tcPr>
          <w:p w14:paraId="6C12E70E"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Adresa</w:t>
            </w:r>
          </w:p>
        </w:tc>
        <w:tc>
          <w:tcPr>
            <w:tcW w:w="315" w:type="pct"/>
            <w:tcBorders>
              <w:top w:val="nil"/>
              <w:left w:val="nil"/>
              <w:bottom w:val="nil"/>
              <w:right w:val="single" w:sz="4" w:space="0" w:color="auto"/>
            </w:tcBorders>
            <w:shd w:val="clear" w:color="auto" w:fill="auto"/>
            <w:noWrap/>
            <w:vAlign w:val="bottom"/>
            <w:hideMark/>
          </w:tcPr>
          <w:p w14:paraId="2C36F2AE" w14:textId="423AB9DE"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totale </w:t>
            </w:r>
            <w:r w:rsidR="003F6D70" w:rsidRPr="0032141B">
              <w:rPr>
                <w:rFonts w:ascii="Garamond" w:eastAsia="Times New Roman" w:hAnsi="Garamond" w:cs="Arial"/>
                <w:b/>
                <w:bCs/>
                <w:sz w:val="10"/>
                <w:szCs w:val="10"/>
                <w:lang w:eastAsia="sq-AL"/>
              </w:rPr>
              <w:t>e</w:t>
            </w:r>
          </w:p>
        </w:tc>
        <w:tc>
          <w:tcPr>
            <w:tcW w:w="428" w:type="pct"/>
            <w:tcBorders>
              <w:top w:val="nil"/>
              <w:left w:val="nil"/>
              <w:bottom w:val="nil"/>
              <w:right w:val="single" w:sz="8" w:space="0" w:color="auto"/>
            </w:tcBorders>
            <w:shd w:val="clear" w:color="auto" w:fill="auto"/>
            <w:noWrap/>
            <w:vAlign w:val="bottom"/>
            <w:hideMark/>
          </w:tcPr>
          <w:p w14:paraId="5308DAF2" w14:textId="60CCCF95"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totale</w:t>
            </w:r>
            <w:r w:rsidR="003F6D70" w:rsidRPr="0032141B">
              <w:rPr>
                <w:rFonts w:ascii="Garamond" w:eastAsia="Times New Roman" w:hAnsi="Garamond" w:cs="Arial"/>
                <w:b/>
                <w:bCs/>
                <w:sz w:val="10"/>
                <w:szCs w:val="10"/>
                <w:lang w:eastAsia="sq-AL"/>
              </w:rPr>
              <w:t>:</w:t>
            </w:r>
          </w:p>
        </w:tc>
        <w:tc>
          <w:tcPr>
            <w:tcW w:w="514" w:type="pct"/>
            <w:tcBorders>
              <w:top w:val="nil"/>
              <w:left w:val="nil"/>
              <w:bottom w:val="nil"/>
              <w:right w:val="nil"/>
            </w:tcBorders>
            <w:shd w:val="clear" w:color="auto" w:fill="auto"/>
            <w:noWrap/>
            <w:vAlign w:val="bottom"/>
            <w:hideMark/>
          </w:tcPr>
          <w:p w14:paraId="15C458AC"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cilin </w:t>
            </w:r>
          </w:p>
        </w:tc>
        <w:tc>
          <w:tcPr>
            <w:tcW w:w="562" w:type="pct"/>
            <w:tcBorders>
              <w:top w:val="nil"/>
              <w:left w:val="single" w:sz="4" w:space="0" w:color="auto"/>
              <w:bottom w:val="nil"/>
              <w:right w:val="single" w:sz="4" w:space="0" w:color="auto"/>
            </w:tcBorders>
            <w:shd w:val="clear" w:color="auto" w:fill="auto"/>
            <w:noWrap/>
            <w:vAlign w:val="bottom"/>
            <w:hideMark/>
          </w:tcPr>
          <w:p w14:paraId="288A8166" w14:textId="6348E00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me </w:t>
            </w:r>
            <w:r w:rsidR="00BD7E28" w:rsidRPr="0032141B">
              <w:rPr>
                <w:rFonts w:ascii="Garamond" w:eastAsia="Times New Roman" w:hAnsi="Garamond" w:cs="Arial"/>
                <w:b/>
                <w:bCs/>
                <w:sz w:val="10"/>
                <w:szCs w:val="10"/>
                <w:lang w:eastAsia="sq-AL"/>
              </w:rPr>
              <w:t>përgjegjësi</w:t>
            </w:r>
            <w:r w:rsidRPr="0032141B">
              <w:rPr>
                <w:rFonts w:ascii="Garamond" w:eastAsia="Times New Roman" w:hAnsi="Garamond" w:cs="Arial"/>
                <w:b/>
                <w:bCs/>
                <w:sz w:val="10"/>
                <w:szCs w:val="10"/>
                <w:lang w:eastAsia="sq-AL"/>
              </w:rPr>
              <w:t xml:space="preserve"> </w:t>
            </w:r>
          </w:p>
        </w:tc>
        <w:tc>
          <w:tcPr>
            <w:tcW w:w="562" w:type="pct"/>
            <w:tcBorders>
              <w:top w:val="nil"/>
              <w:left w:val="nil"/>
              <w:bottom w:val="nil"/>
              <w:right w:val="single" w:sz="4" w:space="0" w:color="auto"/>
            </w:tcBorders>
            <w:shd w:val="clear" w:color="auto" w:fill="auto"/>
            <w:noWrap/>
            <w:vAlign w:val="bottom"/>
            <w:hideMark/>
          </w:tcPr>
          <w:p w14:paraId="6492E165" w14:textId="38C80C4A"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përdorues</w:t>
            </w:r>
          </w:p>
        </w:tc>
        <w:tc>
          <w:tcPr>
            <w:tcW w:w="619" w:type="pct"/>
            <w:tcBorders>
              <w:top w:val="nil"/>
              <w:left w:val="nil"/>
              <w:bottom w:val="nil"/>
              <w:right w:val="single" w:sz="8" w:space="0" w:color="auto"/>
            </w:tcBorders>
            <w:shd w:val="clear" w:color="auto" w:fill="auto"/>
            <w:noWrap/>
            <w:vAlign w:val="bottom"/>
            <w:hideMark/>
          </w:tcPr>
          <w:p w14:paraId="71DDDA7F"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r>
      <w:tr w:rsidR="00BD7E28" w:rsidRPr="00BD7E28" w14:paraId="4FF9689C" w14:textId="77777777" w:rsidTr="00014AA7">
        <w:trPr>
          <w:trHeight w:val="20"/>
          <w:jc w:val="center"/>
        </w:trPr>
        <w:tc>
          <w:tcPr>
            <w:tcW w:w="242" w:type="pct"/>
            <w:tcBorders>
              <w:top w:val="nil"/>
              <w:left w:val="single" w:sz="8" w:space="0" w:color="auto"/>
              <w:bottom w:val="nil"/>
              <w:right w:val="single" w:sz="8" w:space="0" w:color="auto"/>
            </w:tcBorders>
            <w:shd w:val="clear" w:color="auto" w:fill="auto"/>
            <w:noWrap/>
            <w:vAlign w:val="bottom"/>
            <w:hideMark/>
          </w:tcPr>
          <w:p w14:paraId="0C62A0B3"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367" w:type="pct"/>
            <w:tcBorders>
              <w:top w:val="nil"/>
              <w:left w:val="nil"/>
              <w:bottom w:val="nil"/>
              <w:right w:val="nil"/>
            </w:tcBorders>
            <w:shd w:val="clear" w:color="auto" w:fill="auto"/>
            <w:noWrap/>
            <w:vAlign w:val="bottom"/>
            <w:hideMark/>
          </w:tcPr>
          <w:p w14:paraId="3EBBB437" w14:textId="63E34F7E"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indeksi i </w:t>
            </w:r>
          </w:p>
        </w:tc>
        <w:tc>
          <w:tcPr>
            <w:tcW w:w="313" w:type="pct"/>
            <w:tcBorders>
              <w:top w:val="nil"/>
              <w:left w:val="single" w:sz="4" w:space="0" w:color="auto"/>
              <w:bottom w:val="nil"/>
              <w:right w:val="single" w:sz="4" w:space="0" w:color="auto"/>
            </w:tcBorders>
            <w:shd w:val="clear" w:color="auto" w:fill="auto"/>
            <w:noWrap/>
            <w:vAlign w:val="bottom"/>
            <w:hideMark/>
          </w:tcPr>
          <w:p w14:paraId="41FD7CDE"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287" w:type="pct"/>
            <w:tcBorders>
              <w:top w:val="nil"/>
              <w:left w:val="nil"/>
              <w:bottom w:val="nil"/>
              <w:right w:val="single" w:sz="8" w:space="0" w:color="auto"/>
            </w:tcBorders>
            <w:shd w:val="clear" w:color="auto" w:fill="auto"/>
            <w:noWrap/>
            <w:vAlign w:val="bottom"/>
            <w:hideMark/>
          </w:tcPr>
          <w:p w14:paraId="34AC3727"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 </w:t>
            </w:r>
          </w:p>
        </w:tc>
        <w:tc>
          <w:tcPr>
            <w:tcW w:w="792" w:type="pct"/>
            <w:tcBorders>
              <w:top w:val="nil"/>
              <w:left w:val="nil"/>
              <w:bottom w:val="nil"/>
              <w:right w:val="single" w:sz="4" w:space="0" w:color="auto"/>
            </w:tcBorders>
            <w:shd w:val="clear" w:color="auto" w:fill="auto"/>
            <w:noWrap/>
            <w:vAlign w:val="bottom"/>
            <w:hideMark/>
          </w:tcPr>
          <w:p w14:paraId="4DCC993A"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315" w:type="pct"/>
            <w:tcBorders>
              <w:top w:val="nil"/>
              <w:left w:val="nil"/>
              <w:bottom w:val="nil"/>
              <w:right w:val="single" w:sz="4" w:space="0" w:color="auto"/>
            </w:tcBorders>
            <w:shd w:val="clear" w:color="auto" w:fill="auto"/>
            <w:noWrap/>
            <w:vAlign w:val="bottom"/>
            <w:hideMark/>
          </w:tcPr>
          <w:p w14:paraId="3D1F198A" w14:textId="33446552"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pronës</w:t>
            </w:r>
          </w:p>
        </w:tc>
        <w:tc>
          <w:tcPr>
            <w:tcW w:w="428" w:type="pct"/>
            <w:tcBorders>
              <w:top w:val="nil"/>
              <w:left w:val="nil"/>
              <w:bottom w:val="nil"/>
              <w:right w:val="single" w:sz="8" w:space="0" w:color="auto"/>
            </w:tcBorders>
            <w:shd w:val="clear" w:color="auto" w:fill="auto"/>
            <w:noWrap/>
            <w:vAlign w:val="bottom"/>
            <w:hideMark/>
          </w:tcPr>
          <w:p w14:paraId="6D23AA4E" w14:textId="7B55F6EC"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sa ndërtesë</w:t>
            </w:r>
          </w:p>
        </w:tc>
        <w:tc>
          <w:tcPr>
            <w:tcW w:w="514" w:type="pct"/>
            <w:tcBorders>
              <w:top w:val="nil"/>
              <w:left w:val="nil"/>
              <w:bottom w:val="nil"/>
              <w:right w:val="nil"/>
            </w:tcBorders>
            <w:shd w:val="clear" w:color="auto" w:fill="auto"/>
            <w:noWrap/>
            <w:vAlign w:val="bottom"/>
            <w:hideMark/>
          </w:tcPr>
          <w:p w14:paraId="0C49771D" w14:textId="0B4D3EB2"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përdoret</w:t>
            </w:r>
            <w:r w:rsidR="003F6D70" w:rsidRPr="0032141B">
              <w:rPr>
                <w:rFonts w:ascii="Garamond" w:eastAsia="Times New Roman" w:hAnsi="Garamond" w:cs="Arial"/>
                <w:b/>
                <w:bCs/>
                <w:sz w:val="10"/>
                <w:szCs w:val="10"/>
                <w:lang w:eastAsia="sq-AL"/>
              </w:rPr>
              <w:t xml:space="preserve"> </w:t>
            </w:r>
            <w:r w:rsidRPr="0032141B">
              <w:rPr>
                <w:rFonts w:ascii="Garamond" w:eastAsia="Times New Roman" w:hAnsi="Garamond" w:cs="Arial"/>
                <w:b/>
                <w:bCs/>
                <w:sz w:val="10"/>
                <w:szCs w:val="10"/>
                <w:lang w:eastAsia="sq-AL"/>
              </w:rPr>
              <w:t>prona</w:t>
            </w:r>
          </w:p>
        </w:tc>
        <w:tc>
          <w:tcPr>
            <w:tcW w:w="562" w:type="pct"/>
            <w:tcBorders>
              <w:top w:val="nil"/>
              <w:left w:val="single" w:sz="4" w:space="0" w:color="auto"/>
              <w:bottom w:val="nil"/>
              <w:right w:val="single" w:sz="4" w:space="0" w:color="auto"/>
            </w:tcBorders>
            <w:shd w:val="clear" w:color="auto" w:fill="auto"/>
            <w:noWrap/>
            <w:vAlign w:val="bottom"/>
            <w:hideMark/>
          </w:tcPr>
          <w:p w14:paraId="796B41EA"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administrative</w:t>
            </w:r>
          </w:p>
        </w:tc>
        <w:tc>
          <w:tcPr>
            <w:tcW w:w="562" w:type="pct"/>
            <w:tcBorders>
              <w:top w:val="nil"/>
              <w:left w:val="nil"/>
              <w:bottom w:val="nil"/>
              <w:right w:val="single" w:sz="4" w:space="0" w:color="auto"/>
            </w:tcBorders>
            <w:shd w:val="clear" w:color="auto" w:fill="auto"/>
            <w:noWrap/>
            <w:vAlign w:val="bottom"/>
            <w:hideMark/>
          </w:tcPr>
          <w:p w14:paraId="22CC988F"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xml:space="preserve">Statusi juridik i </w:t>
            </w:r>
          </w:p>
        </w:tc>
        <w:tc>
          <w:tcPr>
            <w:tcW w:w="619" w:type="pct"/>
            <w:tcBorders>
              <w:top w:val="nil"/>
              <w:left w:val="nil"/>
              <w:bottom w:val="nil"/>
              <w:right w:val="single" w:sz="8" w:space="0" w:color="auto"/>
            </w:tcBorders>
            <w:shd w:val="clear" w:color="auto" w:fill="auto"/>
            <w:noWrap/>
            <w:vAlign w:val="bottom"/>
            <w:hideMark/>
          </w:tcPr>
          <w:p w14:paraId="1E0564D1" w14:textId="08174AEF"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w:t>
            </w:r>
            <w:r w:rsidR="00BD7E28" w:rsidRPr="0032141B">
              <w:rPr>
                <w:rFonts w:ascii="Garamond" w:eastAsia="Times New Roman" w:hAnsi="Garamond" w:cs="Arial"/>
                <w:b/>
                <w:bCs/>
                <w:sz w:val="10"/>
                <w:szCs w:val="10"/>
                <w:lang w:eastAsia="sq-AL"/>
              </w:rPr>
              <w:t xml:space="preserve">shënime </w:t>
            </w:r>
            <w:r w:rsidRPr="0032141B">
              <w:rPr>
                <w:rFonts w:ascii="Garamond" w:eastAsia="Times New Roman" w:hAnsi="Garamond" w:cs="Arial"/>
                <w:b/>
                <w:bCs/>
                <w:sz w:val="10"/>
                <w:szCs w:val="10"/>
                <w:lang w:eastAsia="sq-AL"/>
              </w:rPr>
              <w:t>t</w:t>
            </w:r>
            <w:r w:rsidR="00BD7E28" w:rsidRPr="0032141B">
              <w:rPr>
                <w:rFonts w:ascii="Garamond" w:eastAsia="Times New Roman" w:hAnsi="Garamond" w:cs="Arial"/>
                <w:b/>
                <w:bCs/>
                <w:sz w:val="10"/>
                <w:szCs w:val="10"/>
                <w:lang w:eastAsia="sq-AL"/>
              </w:rPr>
              <w:t>ë</w:t>
            </w:r>
            <w:r w:rsidRPr="0032141B">
              <w:rPr>
                <w:rFonts w:ascii="Garamond" w:eastAsia="Times New Roman" w:hAnsi="Garamond" w:cs="Arial"/>
                <w:b/>
                <w:bCs/>
                <w:sz w:val="10"/>
                <w:szCs w:val="10"/>
                <w:lang w:eastAsia="sq-AL"/>
              </w:rPr>
              <w:t xml:space="preserve"> veçanta)</w:t>
            </w:r>
          </w:p>
        </w:tc>
      </w:tr>
      <w:tr w:rsidR="00BD7E28" w:rsidRPr="00BD7E28" w14:paraId="3534006A" w14:textId="77777777" w:rsidTr="00014AA7">
        <w:trPr>
          <w:trHeight w:val="20"/>
          <w:jc w:val="center"/>
        </w:trPr>
        <w:tc>
          <w:tcPr>
            <w:tcW w:w="242" w:type="pct"/>
            <w:tcBorders>
              <w:top w:val="nil"/>
              <w:left w:val="single" w:sz="8" w:space="0" w:color="auto"/>
              <w:bottom w:val="single" w:sz="8" w:space="0" w:color="auto"/>
              <w:right w:val="single" w:sz="8" w:space="0" w:color="auto"/>
            </w:tcBorders>
            <w:shd w:val="clear" w:color="auto" w:fill="auto"/>
            <w:noWrap/>
            <w:vAlign w:val="bottom"/>
            <w:hideMark/>
          </w:tcPr>
          <w:p w14:paraId="2E2F1BD7"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367" w:type="pct"/>
            <w:tcBorders>
              <w:top w:val="nil"/>
              <w:left w:val="nil"/>
              <w:bottom w:val="single" w:sz="8" w:space="0" w:color="auto"/>
              <w:right w:val="nil"/>
            </w:tcBorders>
            <w:shd w:val="clear" w:color="auto" w:fill="auto"/>
            <w:noWrap/>
            <w:vAlign w:val="bottom"/>
            <w:hideMark/>
          </w:tcPr>
          <w:p w14:paraId="604BC18C" w14:textId="5C0B2544"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hartës</w:t>
            </w:r>
          </w:p>
        </w:tc>
        <w:tc>
          <w:tcPr>
            <w:tcW w:w="313" w:type="pct"/>
            <w:tcBorders>
              <w:top w:val="nil"/>
              <w:left w:val="single" w:sz="4" w:space="0" w:color="auto"/>
              <w:bottom w:val="single" w:sz="8" w:space="0" w:color="auto"/>
              <w:right w:val="single" w:sz="4" w:space="0" w:color="auto"/>
            </w:tcBorders>
            <w:shd w:val="clear" w:color="auto" w:fill="auto"/>
            <w:noWrap/>
            <w:vAlign w:val="bottom"/>
            <w:hideMark/>
          </w:tcPr>
          <w:p w14:paraId="554D0BC6"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287" w:type="pct"/>
            <w:tcBorders>
              <w:top w:val="nil"/>
              <w:left w:val="nil"/>
              <w:bottom w:val="single" w:sz="8" w:space="0" w:color="auto"/>
              <w:right w:val="single" w:sz="8" w:space="0" w:color="auto"/>
            </w:tcBorders>
            <w:shd w:val="clear" w:color="auto" w:fill="auto"/>
            <w:noWrap/>
            <w:vAlign w:val="bottom"/>
            <w:hideMark/>
          </w:tcPr>
          <w:p w14:paraId="07C984B3"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792" w:type="pct"/>
            <w:tcBorders>
              <w:top w:val="nil"/>
              <w:left w:val="nil"/>
              <w:bottom w:val="single" w:sz="8" w:space="0" w:color="auto"/>
              <w:right w:val="single" w:sz="4" w:space="0" w:color="auto"/>
            </w:tcBorders>
            <w:shd w:val="clear" w:color="auto" w:fill="auto"/>
            <w:noWrap/>
            <w:vAlign w:val="bottom"/>
            <w:hideMark/>
          </w:tcPr>
          <w:p w14:paraId="58F46B5E"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315" w:type="pct"/>
            <w:tcBorders>
              <w:top w:val="nil"/>
              <w:left w:val="nil"/>
              <w:bottom w:val="single" w:sz="8" w:space="0" w:color="auto"/>
              <w:right w:val="single" w:sz="4" w:space="0" w:color="auto"/>
            </w:tcBorders>
            <w:shd w:val="clear" w:color="auto" w:fill="auto"/>
            <w:noWrap/>
            <w:vAlign w:val="bottom"/>
            <w:hideMark/>
          </w:tcPr>
          <w:p w14:paraId="33C7D2A9"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w:t>
            </w:r>
            <w:proofErr w:type="spellStart"/>
            <w:r w:rsidRPr="0032141B">
              <w:rPr>
                <w:rFonts w:ascii="Garamond" w:eastAsia="Times New Roman" w:hAnsi="Garamond" w:cs="Arial"/>
                <w:b/>
                <w:bCs/>
                <w:sz w:val="10"/>
                <w:szCs w:val="10"/>
                <w:lang w:eastAsia="sq-AL"/>
              </w:rPr>
              <w:t>m</w:t>
            </w:r>
            <w:r w:rsidRPr="0032141B">
              <w:rPr>
                <w:rFonts w:ascii="Garamond" w:eastAsia="Times New Roman" w:hAnsi="Garamond" w:cs="Arial"/>
                <w:b/>
                <w:bCs/>
                <w:sz w:val="10"/>
                <w:szCs w:val="10"/>
                <w:vertAlign w:val="superscript"/>
                <w:lang w:eastAsia="sq-AL"/>
              </w:rPr>
              <w:t>2</w:t>
            </w:r>
            <w:proofErr w:type="spellEnd"/>
            <w:r w:rsidRPr="0032141B">
              <w:rPr>
                <w:rFonts w:ascii="Garamond" w:eastAsia="Times New Roman" w:hAnsi="Garamond" w:cs="Arial"/>
                <w:b/>
                <w:bCs/>
                <w:sz w:val="10"/>
                <w:szCs w:val="10"/>
                <w:lang w:eastAsia="sq-AL"/>
              </w:rPr>
              <w:t>)</w:t>
            </w:r>
          </w:p>
        </w:tc>
        <w:tc>
          <w:tcPr>
            <w:tcW w:w="428" w:type="pct"/>
            <w:tcBorders>
              <w:top w:val="nil"/>
              <w:left w:val="nil"/>
              <w:bottom w:val="single" w:sz="8" w:space="0" w:color="auto"/>
              <w:right w:val="single" w:sz="8" w:space="0" w:color="auto"/>
            </w:tcBorders>
            <w:shd w:val="clear" w:color="auto" w:fill="auto"/>
            <w:noWrap/>
            <w:vAlign w:val="bottom"/>
            <w:hideMark/>
          </w:tcPr>
          <w:p w14:paraId="13E96B3F"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w:t>
            </w:r>
            <w:proofErr w:type="spellStart"/>
            <w:r w:rsidRPr="0032141B">
              <w:rPr>
                <w:rFonts w:ascii="Garamond" w:eastAsia="Times New Roman" w:hAnsi="Garamond" w:cs="Arial"/>
                <w:b/>
                <w:bCs/>
                <w:sz w:val="10"/>
                <w:szCs w:val="10"/>
                <w:lang w:eastAsia="sq-AL"/>
              </w:rPr>
              <w:t>m</w:t>
            </w:r>
            <w:r w:rsidRPr="0032141B">
              <w:rPr>
                <w:rFonts w:ascii="Garamond" w:eastAsia="Times New Roman" w:hAnsi="Garamond" w:cs="Arial"/>
                <w:b/>
                <w:bCs/>
                <w:sz w:val="10"/>
                <w:szCs w:val="10"/>
                <w:vertAlign w:val="superscript"/>
                <w:lang w:eastAsia="sq-AL"/>
              </w:rPr>
              <w:t>2</w:t>
            </w:r>
            <w:proofErr w:type="spellEnd"/>
            <w:r w:rsidRPr="0032141B">
              <w:rPr>
                <w:rFonts w:ascii="Garamond" w:eastAsia="Times New Roman" w:hAnsi="Garamond" w:cs="Arial"/>
                <w:b/>
                <w:bCs/>
                <w:sz w:val="10"/>
                <w:szCs w:val="10"/>
                <w:lang w:eastAsia="sq-AL"/>
              </w:rPr>
              <w:t>)</w:t>
            </w:r>
          </w:p>
        </w:tc>
        <w:tc>
          <w:tcPr>
            <w:tcW w:w="514" w:type="pct"/>
            <w:tcBorders>
              <w:top w:val="nil"/>
              <w:left w:val="nil"/>
              <w:bottom w:val="single" w:sz="8" w:space="0" w:color="auto"/>
              <w:right w:val="nil"/>
            </w:tcBorders>
            <w:shd w:val="clear" w:color="auto" w:fill="auto"/>
            <w:noWrap/>
            <w:vAlign w:val="bottom"/>
            <w:hideMark/>
          </w:tcPr>
          <w:p w14:paraId="7CC41F28"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562" w:type="pct"/>
            <w:tcBorders>
              <w:top w:val="nil"/>
              <w:left w:val="single" w:sz="4" w:space="0" w:color="auto"/>
              <w:bottom w:val="single" w:sz="8" w:space="0" w:color="auto"/>
              <w:right w:val="single" w:sz="4" w:space="0" w:color="auto"/>
            </w:tcBorders>
            <w:shd w:val="clear" w:color="auto" w:fill="auto"/>
            <w:noWrap/>
            <w:vAlign w:val="bottom"/>
            <w:hideMark/>
          </w:tcPr>
          <w:p w14:paraId="0AEC487B"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c>
          <w:tcPr>
            <w:tcW w:w="562" w:type="pct"/>
            <w:tcBorders>
              <w:top w:val="nil"/>
              <w:left w:val="nil"/>
              <w:bottom w:val="single" w:sz="8" w:space="0" w:color="auto"/>
              <w:right w:val="single" w:sz="4" w:space="0" w:color="auto"/>
            </w:tcBorders>
            <w:shd w:val="clear" w:color="auto" w:fill="auto"/>
            <w:noWrap/>
            <w:vAlign w:val="bottom"/>
            <w:hideMark/>
          </w:tcPr>
          <w:p w14:paraId="25A54F68" w14:textId="30BDD7A0" w:rsidR="003F6D70" w:rsidRPr="0032141B" w:rsidRDefault="00BD7E28"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përdorimit</w:t>
            </w:r>
          </w:p>
        </w:tc>
        <w:tc>
          <w:tcPr>
            <w:tcW w:w="619" w:type="pct"/>
            <w:tcBorders>
              <w:top w:val="nil"/>
              <w:left w:val="nil"/>
              <w:bottom w:val="single" w:sz="8" w:space="0" w:color="auto"/>
              <w:right w:val="single" w:sz="8" w:space="0" w:color="auto"/>
            </w:tcBorders>
            <w:shd w:val="clear" w:color="auto" w:fill="auto"/>
            <w:noWrap/>
            <w:vAlign w:val="bottom"/>
            <w:hideMark/>
          </w:tcPr>
          <w:p w14:paraId="51E40F83" w14:textId="77777777" w:rsidR="003F6D70" w:rsidRPr="0032141B" w:rsidRDefault="003F6D70" w:rsidP="003F6D70">
            <w:pPr>
              <w:spacing w:after="0" w:line="240" w:lineRule="auto"/>
              <w:jc w:val="center"/>
              <w:rPr>
                <w:rFonts w:ascii="Garamond" w:eastAsia="Times New Roman" w:hAnsi="Garamond" w:cs="Arial"/>
                <w:b/>
                <w:bCs/>
                <w:sz w:val="10"/>
                <w:szCs w:val="10"/>
                <w:lang w:eastAsia="sq-AL"/>
              </w:rPr>
            </w:pPr>
            <w:r w:rsidRPr="0032141B">
              <w:rPr>
                <w:rFonts w:ascii="Garamond" w:eastAsia="Times New Roman" w:hAnsi="Garamond" w:cs="Arial"/>
                <w:b/>
                <w:bCs/>
                <w:sz w:val="10"/>
                <w:szCs w:val="10"/>
                <w:lang w:eastAsia="sq-AL"/>
              </w:rPr>
              <w:t> </w:t>
            </w:r>
          </w:p>
        </w:tc>
      </w:tr>
      <w:tr w:rsidR="00BD7E28" w:rsidRPr="00BD7E28" w14:paraId="624EA3E1" w14:textId="77777777" w:rsidTr="00014AA7">
        <w:trPr>
          <w:trHeight w:val="20"/>
          <w:jc w:val="center"/>
        </w:trPr>
        <w:tc>
          <w:tcPr>
            <w:tcW w:w="242" w:type="pct"/>
            <w:tcBorders>
              <w:top w:val="nil"/>
              <w:left w:val="single" w:sz="8" w:space="0" w:color="auto"/>
              <w:bottom w:val="single" w:sz="8" w:space="0" w:color="auto"/>
              <w:right w:val="single" w:sz="8" w:space="0" w:color="auto"/>
            </w:tcBorders>
            <w:shd w:val="clear" w:color="auto" w:fill="auto"/>
            <w:noWrap/>
            <w:vAlign w:val="bottom"/>
            <w:hideMark/>
          </w:tcPr>
          <w:p w14:paraId="2700A499"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1</w:t>
            </w:r>
          </w:p>
        </w:tc>
        <w:tc>
          <w:tcPr>
            <w:tcW w:w="367" w:type="pct"/>
            <w:tcBorders>
              <w:top w:val="nil"/>
              <w:left w:val="nil"/>
              <w:bottom w:val="single" w:sz="8" w:space="0" w:color="auto"/>
              <w:right w:val="nil"/>
            </w:tcBorders>
            <w:shd w:val="clear" w:color="auto" w:fill="auto"/>
            <w:noWrap/>
            <w:vAlign w:val="bottom"/>
            <w:hideMark/>
          </w:tcPr>
          <w:p w14:paraId="5EB73D00"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2</w:t>
            </w:r>
          </w:p>
        </w:tc>
        <w:tc>
          <w:tcPr>
            <w:tcW w:w="313" w:type="pct"/>
            <w:tcBorders>
              <w:top w:val="nil"/>
              <w:left w:val="single" w:sz="4" w:space="0" w:color="auto"/>
              <w:bottom w:val="single" w:sz="8" w:space="0" w:color="auto"/>
              <w:right w:val="single" w:sz="4" w:space="0" w:color="auto"/>
            </w:tcBorders>
            <w:shd w:val="clear" w:color="auto" w:fill="auto"/>
            <w:noWrap/>
            <w:vAlign w:val="bottom"/>
            <w:hideMark/>
          </w:tcPr>
          <w:p w14:paraId="36AC046A"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3</w:t>
            </w:r>
          </w:p>
        </w:tc>
        <w:tc>
          <w:tcPr>
            <w:tcW w:w="287" w:type="pct"/>
            <w:tcBorders>
              <w:top w:val="nil"/>
              <w:left w:val="nil"/>
              <w:bottom w:val="single" w:sz="8" w:space="0" w:color="auto"/>
              <w:right w:val="single" w:sz="8" w:space="0" w:color="auto"/>
            </w:tcBorders>
            <w:shd w:val="clear" w:color="auto" w:fill="auto"/>
            <w:noWrap/>
            <w:vAlign w:val="bottom"/>
            <w:hideMark/>
          </w:tcPr>
          <w:p w14:paraId="00322111"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4</w:t>
            </w:r>
          </w:p>
        </w:tc>
        <w:tc>
          <w:tcPr>
            <w:tcW w:w="792" w:type="pct"/>
            <w:tcBorders>
              <w:top w:val="nil"/>
              <w:left w:val="nil"/>
              <w:bottom w:val="single" w:sz="8" w:space="0" w:color="auto"/>
              <w:right w:val="single" w:sz="4" w:space="0" w:color="auto"/>
            </w:tcBorders>
            <w:shd w:val="clear" w:color="auto" w:fill="auto"/>
            <w:noWrap/>
            <w:vAlign w:val="bottom"/>
            <w:hideMark/>
          </w:tcPr>
          <w:p w14:paraId="1E2B3264"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5</w:t>
            </w:r>
          </w:p>
        </w:tc>
        <w:tc>
          <w:tcPr>
            <w:tcW w:w="315" w:type="pct"/>
            <w:tcBorders>
              <w:top w:val="nil"/>
              <w:left w:val="nil"/>
              <w:bottom w:val="single" w:sz="8" w:space="0" w:color="auto"/>
              <w:right w:val="single" w:sz="4" w:space="0" w:color="auto"/>
            </w:tcBorders>
            <w:shd w:val="clear" w:color="auto" w:fill="auto"/>
            <w:noWrap/>
            <w:vAlign w:val="bottom"/>
            <w:hideMark/>
          </w:tcPr>
          <w:p w14:paraId="7A38D60E"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6</w:t>
            </w:r>
          </w:p>
        </w:tc>
        <w:tc>
          <w:tcPr>
            <w:tcW w:w="428" w:type="pct"/>
            <w:tcBorders>
              <w:top w:val="nil"/>
              <w:left w:val="nil"/>
              <w:bottom w:val="single" w:sz="8" w:space="0" w:color="auto"/>
              <w:right w:val="single" w:sz="8" w:space="0" w:color="auto"/>
            </w:tcBorders>
            <w:shd w:val="clear" w:color="auto" w:fill="auto"/>
            <w:noWrap/>
            <w:vAlign w:val="bottom"/>
            <w:hideMark/>
          </w:tcPr>
          <w:p w14:paraId="7178DA5C"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7</w:t>
            </w:r>
          </w:p>
        </w:tc>
        <w:tc>
          <w:tcPr>
            <w:tcW w:w="514" w:type="pct"/>
            <w:tcBorders>
              <w:top w:val="nil"/>
              <w:left w:val="nil"/>
              <w:bottom w:val="single" w:sz="8" w:space="0" w:color="auto"/>
              <w:right w:val="nil"/>
            </w:tcBorders>
            <w:shd w:val="clear" w:color="auto" w:fill="auto"/>
            <w:noWrap/>
            <w:vAlign w:val="bottom"/>
            <w:hideMark/>
          </w:tcPr>
          <w:p w14:paraId="445DDE41"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8</w:t>
            </w:r>
          </w:p>
        </w:tc>
        <w:tc>
          <w:tcPr>
            <w:tcW w:w="562" w:type="pct"/>
            <w:tcBorders>
              <w:top w:val="nil"/>
              <w:left w:val="single" w:sz="4" w:space="0" w:color="auto"/>
              <w:bottom w:val="single" w:sz="8" w:space="0" w:color="auto"/>
              <w:right w:val="single" w:sz="4" w:space="0" w:color="auto"/>
            </w:tcBorders>
            <w:shd w:val="clear" w:color="auto" w:fill="auto"/>
            <w:noWrap/>
            <w:vAlign w:val="bottom"/>
            <w:hideMark/>
          </w:tcPr>
          <w:p w14:paraId="60242D91"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9</w:t>
            </w:r>
          </w:p>
        </w:tc>
        <w:tc>
          <w:tcPr>
            <w:tcW w:w="562" w:type="pct"/>
            <w:tcBorders>
              <w:top w:val="nil"/>
              <w:left w:val="nil"/>
              <w:bottom w:val="single" w:sz="8" w:space="0" w:color="auto"/>
              <w:right w:val="single" w:sz="4" w:space="0" w:color="auto"/>
            </w:tcBorders>
            <w:shd w:val="clear" w:color="auto" w:fill="auto"/>
            <w:noWrap/>
            <w:vAlign w:val="bottom"/>
            <w:hideMark/>
          </w:tcPr>
          <w:p w14:paraId="66F4F83A"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10</w:t>
            </w:r>
          </w:p>
        </w:tc>
        <w:tc>
          <w:tcPr>
            <w:tcW w:w="619" w:type="pct"/>
            <w:tcBorders>
              <w:top w:val="nil"/>
              <w:left w:val="nil"/>
              <w:bottom w:val="single" w:sz="8" w:space="0" w:color="auto"/>
              <w:right w:val="single" w:sz="8" w:space="0" w:color="auto"/>
            </w:tcBorders>
            <w:shd w:val="clear" w:color="auto" w:fill="auto"/>
            <w:noWrap/>
            <w:vAlign w:val="bottom"/>
            <w:hideMark/>
          </w:tcPr>
          <w:p w14:paraId="5EE3C021"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11</w:t>
            </w:r>
          </w:p>
        </w:tc>
      </w:tr>
      <w:tr w:rsidR="00BD7E28" w:rsidRPr="00BD7E28" w14:paraId="2D5728A9" w14:textId="77777777" w:rsidTr="00014AA7">
        <w:trPr>
          <w:trHeight w:val="20"/>
          <w:jc w:val="center"/>
        </w:trPr>
        <w:tc>
          <w:tcPr>
            <w:tcW w:w="242" w:type="pct"/>
            <w:tcBorders>
              <w:top w:val="nil"/>
              <w:left w:val="single" w:sz="8" w:space="0" w:color="auto"/>
              <w:bottom w:val="nil"/>
              <w:right w:val="single" w:sz="8" w:space="0" w:color="auto"/>
            </w:tcBorders>
            <w:shd w:val="clear" w:color="auto" w:fill="auto"/>
            <w:noWrap/>
            <w:vAlign w:val="bottom"/>
            <w:hideMark/>
          </w:tcPr>
          <w:p w14:paraId="7DF1CC2C"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1</w:t>
            </w:r>
          </w:p>
        </w:tc>
        <w:tc>
          <w:tcPr>
            <w:tcW w:w="367" w:type="pct"/>
            <w:tcBorders>
              <w:top w:val="nil"/>
              <w:left w:val="nil"/>
              <w:bottom w:val="nil"/>
              <w:right w:val="nil"/>
            </w:tcBorders>
            <w:shd w:val="clear" w:color="auto" w:fill="auto"/>
            <w:noWrap/>
            <w:vAlign w:val="bottom"/>
            <w:hideMark/>
          </w:tcPr>
          <w:p w14:paraId="4032A13B"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proofErr w:type="spellStart"/>
            <w:r w:rsidRPr="00BD7E28">
              <w:rPr>
                <w:rFonts w:ascii="Garamond" w:eastAsia="Times New Roman" w:hAnsi="Garamond" w:cs="Arial"/>
                <w:sz w:val="10"/>
                <w:szCs w:val="10"/>
                <w:lang w:eastAsia="sq-AL"/>
              </w:rPr>
              <w:t>ZK</w:t>
            </w:r>
            <w:proofErr w:type="spellEnd"/>
            <w:r w:rsidRPr="00BD7E28">
              <w:rPr>
                <w:rFonts w:ascii="Garamond" w:eastAsia="Times New Roman" w:hAnsi="Garamond" w:cs="Arial"/>
                <w:sz w:val="10"/>
                <w:szCs w:val="10"/>
                <w:lang w:eastAsia="sq-AL"/>
              </w:rPr>
              <w:t xml:space="preserve"> 1604</w:t>
            </w:r>
          </w:p>
        </w:tc>
        <w:tc>
          <w:tcPr>
            <w:tcW w:w="313" w:type="pct"/>
            <w:tcBorders>
              <w:top w:val="nil"/>
              <w:left w:val="single" w:sz="4" w:space="0" w:color="auto"/>
              <w:bottom w:val="nil"/>
              <w:right w:val="single" w:sz="4" w:space="0" w:color="auto"/>
            </w:tcBorders>
            <w:shd w:val="clear" w:color="auto" w:fill="auto"/>
            <w:noWrap/>
            <w:vAlign w:val="bottom"/>
            <w:hideMark/>
          </w:tcPr>
          <w:p w14:paraId="716027FA"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734/2</w:t>
            </w:r>
          </w:p>
        </w:tc>
        <w:tc>
          <w:tcPr>
            <w:tcW w:w="287" w:type="pct"/>
            <w:tcBorders>
              <w:top w:val="nil"/>
              <w:left w:val="nil"/>
              <w:bottom w:val="nil"/>
              <w:right w:val="single" w:sz="8" w:space="0" w:color="auto"/>
            </w:tcBorders>
            <w:shd w:val="clear" w:color="auto" w:fill="auto"/>
            <w:noWrap/>
            <w:vAlign w:val="bottom"/>
            <w:hideMark/>
          </w:tcPr>
          <w:p w14:paraId="10EA8FF8" w14:textId="1534DB54" w:rsidR="003F6D70" w:rsidRPr="00BD7E28" w:rsidRDefault="00BD7E28"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Pyll</w:t>
            </w:r>
          </w:p>
        </w:tc>
        <w:tc>
          <w:tcPr>
            <w:tcW w:w="792" w:type="pct"/>
            <w:tcBorders>
              <w:top w:val="nil"/>
              <w:left w:val="nil"/>
              <w:bottom w:val="nil"/>
              <w:right w:val="single" w:sz="4" w:space="0" w:color="auto"/>
            </w:tcBorders>
            <w:shd w:val="clear" w:color="auto" w:fill="auto"/>
            <w:noWrap/>
            <w:vAlign w:val="bottom"/>
            <w:hideMark/>
          </w:tcPr>
          <w:p w14:paraId="11A1D12C" w14:textId="2C2F9E87" w:rsidR="003F6D70" w:rsidRPr="00BD7E28" w:rsidRDefault="00BD7E28"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Pyll</w:t>
            </w:r>
          </w:p>
        </w:tc>
        <w:tc>
          <w:tcPr>
            <w:tcW w:w="315" w:type="pct"/>
            <w:tcBorders>
              <w:top w:val="nil"/>
              <w:left w:val="nil"/>
              <w:bottom w:val="nil"/>
              <w:right w:val="single" w:sz="4" w:space="0" w:color="auto"/>
            </w:tcBorders>
            <w:shd w:val="clear" w:color="auto" w:fill="auto"/>
            <w:noWrap/>
            <w:vAlign w:val="bottom"/>
            <w:hideMark/>
          </w:tcPr>
          <w:p w14:paraId="07E241AE"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8058</w:t>
            </w:r>
          </w:p>
        </w:tc>
        <w:tc>
          <w:tcPr>
            <w:tcW w:w="428" w:type="pct"/>
            <w:tcBorders>
              <w:top w:val="nil"/>
              <w:left w:val="nil"/>
              <w:bottom w:val="nil"/>
              <w:right w:val="single" w:sz="8" w:space="0" w:color="auto"/>
            </w:tcBorders>
            <w:shd w:val="clear" w:color="auto" w:fill="auto"/>
            <w:noWrap/>
            <w:vAlign w:val="bottom"/>
            <w:hideMark/>
          </w:tcPr>
          <w:p w14:paraId="0DFE68A3"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514" w:type="pct"/>
            <w:tcBorders>
              <w:top w:val="nil"/>
              <w:left w:val="nil"/>
              <w:bottom w:val="nil"/>
              <w:right w:val="nil"/>
            </w:tcBorders>
            <w:shd w:val="clear" w:color="auto" w:fill="auto"/>
            <w:noWrap/>
            <w:vAlign w:val="bottom"/>
            <w:hideMark/>
          </w:tcPr>
          <w:p w14:paraId="7400E012" w14:textId="734F31B7" w:rsidR="003F6D70" w:rsidRPr="00BD7E28" w:rsidRDefault="00BD7E28"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Pyll</w:t>
            </w:r>
          </w:p>
        </w:tc>
        <w:tc>
          <w:tcPr>
            <w:tcW w:w="562" w:type="pct"/>
            <w:tcBorders>
              <w:top w:val="nil"/>
              <w:left w:val="single" w:sz="4" w:space="0" w:color="auto"/>
              <w:bottom w:val="nil"/>
              <w:right w:val="single" w:sz="4" w:space="0" w:color="auto"/>
            </w:tcBorders>
            <w:shd w:val="clear" w:color="auto" w:fill="auto"/>
            <w:noWrap/>
            <w:vAlign w:val="bottom"/>
            <w:hideMark/>
          </w:tcPr>
          <w:p w14:paraId="60A10ED8"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Bashkia </w:t>
            </w:r>
          </w:p>
        </w:tc>
        <w:tc>
          <w:tcPr>
            <w:tcW w:w="562" w:type="pct"/>
            <w:tcBorders>
              <w:top w:val="nil"/>
              <w:left w:val="nil"/>
              <w:bottom w:val="nil"/>
              <w:right w:val="single" w:sz="4" w:space="0" w:color="auto"/>
            </w:tcBorders>
            <w:shd w:val="clear" w:color="auto" w:fill="auto"/>
            <w:noWrap/>
            <w:vAlign w:val="bottom"/>
            <w:hideMark/>
          </w:tcPr>
          <w:p w14:paraId="1DC35B7F"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Bashkia </w:t>
            </w:r>
          </w:p>
        </w:tc>
        <w:tc>
          <w:tcPr>
            <w:tcW w:w="619" w:type="pct"/>
            <w:tcBorders>
              <w:top w:val="nil"/>
              <w:left w:val="nil"/>
              <w:bottom w:val="nil"/>
              <w:right w:val="single" w:sz="8" w:space="0" w:color="auto"/>
            </w:tcBorders>
            <w:shd w:val="clear" w:color="auto" w:fill="auto"/>
            <w:noWrap/>
            <w:vAlign w:val="bottom"/>
            <w:hideMark/>
          </w:tcPr>
          <w:p w14:paraId="6A99E79C"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r>
      <w:tr w:rsidR="00BD7E28" w:rsidRPr="00BD7E28" w14:paraId="0D461970" w14:textId="77777777" w:rsidTr="00014AA7">
        <w:trPr>
          <w:trHeight w:val="20"/>
          <w:jc w:val="center"/>
        </w:trPr>
        <w:tc>
          <w:tcPr>
            <w:tcW w:w="242" w:type="pct"/>
            <w:tcBorders>
              <w:top w:val="nil"/>
              <w:left w:val="single" w:sz="8" w:space="0" w:color="auto"/>
              <w:bottom w:val="nil"/>
              <w:right w:val="single" w:sz="8" w:space="0" w:color="auto"/>
            </w:tcBorders>
            <w:shd w:val="clear" w:color="auto" w:fill="auto"/>
            <w:noWrap/>
            <w:vAlign w:val="bottom"/>
            <w:hideMark/>
          </w:tcPr>
          <w:p w14:paraId="03BF9ED6"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67" w:type="pct"/>
            <w:tcBorders>
              <w:top w:val="nil"/>
              <w:left w:val="nil"/>
              <w:bottom w:val="nil"/>
              <w:right w:val="nil"/>
            </w:tcBorders>
            <w:shd w:val="clear" w:color="auto" w:fill="auto"/>
            <w:noWrap/>
            <w:vAlign w:val="bottom"/>
            <w:hideMark/>
          </w:tcPr>
          <w:p w14:paraId="693D1723"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K-34_100</w:t>
            </w:r>
          </w:p>
        </w:tc>
        <w:tc>
          <w:tcPr>
            <w:tcW w:w="313" w:type="pct"/>
            <w:tcBorders>
              <w:top w:val="nil"/>
              <w:left w:val="single" w:sz="4" w:space="0" w:color="auto"/>
              <w:bottom w:val="nil"/>
              <w:right w:val="single" w:sz="4" w:space="0" w:color="auto"/>
            </w:tcBorders>
            <w:shd w:val="clear" w:color="auto" w:fill="auto"/>
            <w:noWrap/>
            <w:vAlign w:val="bottom"/>
            <w:hideMark/>
          </w:tcPr>
          <w:p w14:paraId="67AD77AC"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287" w:type="pct"/>
            <w:tcBorders>
              <w:top w:val="nil"/>
              <w:left w:val="nil"/>
              <w:bottom w:val="nil"/>
              <w:right w:val="single" w:sz="8" w:space="0" w:color="auto"/>
            </w:tcBorders>
            <w:shd w:val="clear" w:color="auto" w:fill="auto"/>
            <w:noWrap/>
            <w:vAlign w:val="bottom"/>
            <w:hideMark/>
          </w:tcPr>
          <w:p w14:paraId="04D4F926"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792" w:type="pct"/>
            <w:tcBorders>
              <w:top w:val="nil"/>
              <w:left w:val="nil"/>
              <w:bottom w:val="nil"/>
              <w:right w:val="single" w:sz="4" w:space="0" w:color="auto"/>
            </w:tcBorders>
            <w:shd w:val="clear" w:color="auto" w:fill="auto"/>
            <w:noWrap/>
            <w:vAlign w:val="bottom"/>
            <w:hideMark/>
          </w:tcPr>
          <w:p w14:paraId="7966DD59" w14:textId="47EDFB24"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Nj</w:t>
            </w:r>
            <w:r w:rsidR="00BD7E28" w:rsidRPr="00BD7E28">
              <w:rPr>
                <w:rFonts w:ascii="Garamond" w:eastAsia="Times New Roman" w:hAnsi="Garamond" w:cs="Arial"/>
                <w:sz w:val="10"/>
                <w:szCs w:val="10"/>
                <w:lang w:eastAsia="sq-AL"/>
              </w:rPr>
              <w:t>ë</w:t>
            </w:r>
            <w:r w:rsidRPr="00BD7E28">
              <w:rPr>
                <w:rFonts w:ascii="Garamond" w:eastAsia="Times New Roman" w:hAnsi="Garamond" w:cs="Arial"/>
                <w:sz w:val="10"/>
                <w:szCs w:val="10"/>
                <w:lang w:eastAsia="sq-AL"/>
              </w:rPr>
              <w:t>sia Administrative Farkë</w:t>
            </w:r>
          </w:p>
        </w:tc>
        <w:tc>
          <w:tcPr>
            <w:tcW w:w="315" w:type="pct"/>
            <w:tcBorders>
              <w:top w:val="nil"/>
              <w:left w:val="nil"/>
              <w:bottom w:val="nil"/>
              <w:right w:val="single" w:sz="4" w:space="0" w:color="auto"/>
            </w:tcBorders>
            <w:shd w:val="clear" w:color="auto" w:fill="auto"/>
            <w:noWrap/>
            <w:vAlign w:val="bottom"/>
            <w:hideMark/>
          </w:tcPr>
          <w:p w14:paraId="7A46A886"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428" w:type="pct"/>
            <w:tcBorders>
              <w:top w:val="nil"/>
              <w:left w:val="nil"/>
              <w:bottom w:val="nil"/>
              <w:right w:val="single" w:sz="8" w:space="0" w:color="auto"/>
            </w:tcBorders>
            <w:shd w:val="clear" w:color="auto" w:fill="auto"/>
            <w:noWrap/>
            <w:vAlign w:val="bottom"/>
            <w:hideMark/>
          </w:tcPr>
          <w:p w14:paraId="03BC0D00"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514" w:type="pct"/>
            <w:tcBorders>
              <w:top w:val="nil"/>
              <w:left w:val="nil"/>
              <w:bottom w:val="nil"/>
              <w:right w:val="nil"/>
            </w:tcBorders>
            <w:shd w:val="clear" w:color="auto" w:fill="auto"/>
            <w:noWrap/>
            <w:vAlign w:val="bottom"/>
            <w:hideMark/>
          </w:tcPr>
          <w:p w14:paraId="604B7744"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562" w:type="pct"/>
            <w:tcBorders>
              <w:top w:val="nil"/>
              <w:left w:val="single" w:sz="4" w:space="0" w:color="auto"/>
              <w:bottom w:val="nil"/>
              <w:right w:val="single" w:sz="4" w:space="0" w:color="auto"/>
            </w:tcBorders>
            <w:shd w:val="clear" w:color="auto" w:fill="auto"/>
            <w:noWrap/>
            <w:vAlign w:val="bottom"/>
            <w:hideMark/>
          </w:tcPr>
          <w:p w14:paraId="4A2B435E"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Tiranë</w:t>
            </w:r>
          </w:p>
        </w:tc>
        <w:tc>
          <w:tcPr>
            <w:tcW w:w="562" w:type="pct"/>
            <w:tcBorders>
              <w:top w:val="nil"/>
              <w:left w:val="nil"/>
              <w:bottom w:val="nil"/>
              <w:right w:val="single" w:sz="4" w:space="0" w:color="auto"/>
            </w:tcBorders>
            <w:shd w:val="clear" w:color="auto" w:fill="auto"/>
            <w:noWrap/>
            <w:vAlign w:val="bottom"/>
            <w:hideMark/>
          </w:tcPr>
          <w:p w14:paraId="78C45AEA"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Tiranë</w:t>
            </w:r>
          </w:p>
        </w:tc>
        <w:tc>
          <w:tcPr>
            <w:tcW w:w="619" w:type="pct"/>
            <w:tcBorders>
              <w:top w:val="nil"/>
              <w:left w:val="nil"/>
              <w:bottom w:val="nil"/>
              <w:right w:val="single" w:sz="8" w:space="0" w:color="auto"/>
            </w:tcBorders>
            <w:shd w:val="clear" w:color="auto" w:fill="auto"/>
            <w:noWrap/>
            <w:vAlign w:val="bottom"/>
            <w:hideMark/>
          </w:tcPr>
          <w:p w14:paraId="1FE0C72F"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r>
      <w:tr w:rsidR="00BD7E28" w:rsidRPr="00BD7E28" w14:paraId="0166D71D" w14:textId="77777777" w:rsidTr="00014AA7">
        <w:trPr>
          <w:trHeight w:val="20"/>
          <w:jc w:val="center"/>
        </w:trPr>
        <w:tc>
          <w:tcPr>
            <w:tcW w:w="242" w:type="pct"/>
            <w:tcBorders>
              <w:top w:val="nil"/>
              <w:left w:val="single" w:sz="8" w:space="0" w:color="auto"/>
              <w:bottom w:val="single" w:sz="4" w:space="0" w:color="auto"/>
              <w:right w:val="single" w:sz="8" w:space="0" w:color="auto"/>
            </w:tcBorders>
            <w:shd w:val="clear" w:color="auto" w:fill="auto"/>
            <w:noWrap/>
            <w:vAlign w:val="bottom"/>
            <w:hideMark/>
          </w:tcPr>
          <w:p w14:paraId="554A9C7A"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67" w:type="pct"/>
            <w:tcBorders>
              <w:top w:val="nil"/>
              <w:left w:val="nil"/>
              <w:bottom w:val="single" w:sz="4" w:space="0" w:color="auto"/>
              <w:right w:val="single" w:sz="4" w:space="0" w:color="auto"/>
            </w:tcBorders>
            <w:shd w:val="clear" w:color="auto" w:fill="auto"/>
            <w:noWrap/>
            <w:vAlign w:val="bottom"/>
            <w:hideMark/>
          </w:tcPr>
          <w:p w14:paraId="2A61D667"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(28- D)</w:t>
            </w:r>
          </w:p>
        </w:tc>
        <w:tc>
          <w:tcPr>
            <w:tcW w:w="313" w:type="pct"/>
            <w:tcBorders>
              <w:top w:val="nil"/>
              <w:left w:val="nil"/>
              <w:bottom w:val="single" w:sz="4" w:space="0" w:color="auto"/>
              <w:right w:val="single" w:sz="4" w:space="0" w:color="auto"/>
            </w:tcBorders>
            <w:shd w:val="clear" w:color="auto" w:fill="auto"/>
            <w:noWrap/>
            <w:vAlign w:val="bottom"/>
            <w:hideMark/>
          </w:tcPr>
          <w:p w14:paraId="066AFE58"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287" w:type="pct"/>
            <w:tcBorders>
              <w:top w:val="nil"/>
              <w:left w:val="nil"/>
              <w:bottom w:val="single" w:sz="4" w:space="0" w:color="auto"/>
              <w:right w:val="single" w:sz="8" w:space="0" w:color="auto"/>
            </w:tcBorders>
            <w:shd w:val="clear" w:color="auto" w:fill="auto"/>
            <w:noWrap/>
            <w:vAlign w:val="bottom"/>
            <w:hideMark/>
          </w:tcPr>
          <w:p w14:paraId="51AC300A"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792" w:type="pct"/>
            <w:tcBorders>
              <w:top w:val="nil"/>
              <w:left w:val="nil"/>
              <w:bottom w:val="single" w:sz="4" w:space="0" w:color="auto"/>
              <w:right w:val="single" w:sz="4" w:space="0" w:color="auto"/>
            </w:tcBorders>
            <w:shd w:val="clear" w:color="auto" w:fill="auto"/>
            <w:noWrap/>
            <w:vAlign w:val="bottom"/>
            <w:hideMark/>
          </w:tcPr>
          <w:p w14:paraId="55BBC0B4"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Bashkia Tiranë</w:t>
            </w:r>
          </w:p>
        </w:tc>
        <w:tc>
          <w:tcPr>
            <w:tcW w:w="315" w:type="pct"/>
            <w:tcBorders>
              <w:top w:val="nil"/>
              <w:left w:val="nil"/>
              <w:bottom w:val="single" w:sz="4" w:space="0" w:color="auto"/>
              <w:right w:val="single" w:sz="4" w:space="0" w:color="auto"/>
            </w:tcBorders>
            <w:shd w:val="clear" w:color="auto" w:fill="auto"/>
            <w:noWrap/>
            <w:vAlign w:val="bottom"/>
            <w:hideMark/>
          </w:tcPr>
          <w:p w14:paraId="1EDCA7C3"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428" w:type="pct"/>
            <w:tcBorders>
              <w:top w:val="nil"/>
              <w:left w:val="nil"/>
              <w:bottom w:val="single" w:sz="4" w:space="0" w:color="auto"/>
              <w:right w:val="single" w:sz="8" w:space="0" w:color="auto"/>
            </w:tcBorders>
            <w:shd w:val="clear" w:color="auto" w:fill="auto"/>
            <w:noWrap/>
            <w:vAlign w:val="bottom"/>
            <w:hideMark/>
          </w:tcPr>
          <w:p w14:paraId="121CACAC"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514" w:type="pct"/>
            <w:tcBorders>
              <w:top w:val="nil"/>
              <w:left w:val="nil"/>
              <w:bottom w:val="single" w:sz="4" w:space="0" w:color="auto"/>
              <w:right w:val="nil"/>
            </w:tcBorders>
            <w:shd w:val="clear" w:color="auto" w:fill="auto"/>
            <w:noWrap/>
            <w:vAlign w:val="bottom"/>
            <w:hideMark/>
          </w:tcPr>
          <w:p w14:paraId="71190B3D"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562" w:type="pct"/>
            <w:tcBorders>
              <w:top w:val="nil"/>
              <w:left w:val="single" w:sz="4" w:space="0" w:color="auto"/>
              <w:bottom w:val="single" w:sz="4" w:space="0" w:color="auto"/>
              <w:right w:val="single" w:sz="4" w:space="0" w:color="auto"/>
            </w:tcBorders>
            <w:shd w:val="clear" w:color="auto" w:fill="auto"/>
            <w:noWrap/>
            <w:vAlign w:val="bottom"/>
            <w:hideMark/>
          </w:tcPr>
          <w:p w14:paraId="68D10B4F"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562" w:type="pct"/>
            <w:tcBorders>
              <w:top w:val="nil"/>
              <w:left w:val="nil"/>
              <w:bottom w:val="single" w:sz="4" w:space="0" w:color="auto"/>
              <w:right w:val="single" w:sz="4" w:space="0" w:color="auto"/>
            </w:tcBorders>
            <w:shd w:val="clear" w:color="auto" w:fill="auto"/>
            <w:noWrap/>
            <w:vAlign w:val="bottom"/>
            <w:hideMark/>
          </w:tcPr>
          <w:p w14:paraId="36ABC21F"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619" w:type="pct"/>
            <w:tcBorders>
              <w:top w:val="nil"/>
              <w:left w:val="nil"/>
              <w:bottom w:val="single" w:sz="4" w:space="0" w:color="auto"/>
              <w:right w:val="single" w:sz="8" w:space="0" w:color="auto"/>
            </w:tcBorders>
            <w:shd w:val="clear" w:color="auto" w:fill="auto"/>
            <w:noWrap/>
            <w:vAlign w:val="bottom"/>
            <w:hideMark/>
          </w:tcPr>
          <w:p w14:paraId="7642F2BB"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r>
      <w:tr w:rsidR="00BD7E28" w:rsidRPr="00BD7E28" w14:paraId="1AC95346" w14:textId="77777777" w:rsidTr="00014AA7">
        <w:trPr>
          <w:trHeight w:val="20"/>
          <w:jc w:val="center"/>
        </w:trPr>
        <w:tc>
          <w:tcPr>
            <w:tcW w:w="242" w:type="pct"/>
            <w:tcBorders>
              <w:top w:val="nil"/>
              <w:left w:val="single" w:sz="8" w:space="0" w:color="auto"/>
              <w:bottom w:val="nil"/>
              <w:right w:val="single" w:sz="8" w:space="0" w:color="auto"/>
            </w:tcBorders>
            <w:shd w:val="clear" w:color="auto" w:fill="auto"/>
            <w:noWrap/>
            <w:vAlign w:val="bottom"/>
            <w:hideMark/>
          </w:tcPr>
          <w:p w14:paraId="61572BA8"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67" w:type="pct"/>
            <w:tcBorders>
              <w:top w:val="nil"/>
              <w:left w:val="nil"/>
              <w:bottom w:val="nil"/>
              <w:right w:val="nil"/>
            </w:tcBorders>
            <w:shd w:val="clear" w:color="auto" w:fill="auto"/>
            <w:noWrap/>
            <w:vAlign w:val="bottom"/>
            <w:hideMark/>
          </w:tcPr>
          <w:p w14:paraId="6832A7BE"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313" w:type="pct"/>
            <w:tcBorders>
              <w:top w:val="nil"/>
              <w:left w:val="single" w:sz="4" w:space="0" w:color="auto"/>
              <w:bottom w:val="nil"/>
              <w:right w:val="single" w:sz="4" w:space="0" w:color="auto"/>
            </w:tcBorders>
            <w:shd w:val="clear" w:color="auto" w:fill="auto"/>
            <w:noWrap/>
            <w:vAlign w:val="bottom"/>
            <w:hideMark/>
          </w:tcPr>
          <w:p w14:paraId="7A5A15E9"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287" w:type="pct"/>
            <w:tcBorders>
              <w:top w:val="nil"/>
              <w:left w:val="nil"/>
              <w:bottom w:val="nil"/>
              <w:right w:val="single" w:sz="8" w:space="0" w:color="auto"/>
            </w:tcBorders>
            <w:shd w:val="clear" w:color="auto" w:fill="auto"/>
            <w:noWrap/>
            <w:vAlign w:val="bottom"/>
            <w:hideMark/>
          </w:tcPr>
          <w:p w14:paraId="6D078F71"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792" w:type="pct"/>
            <w:tcBorders>
              <w:top w:val="nil"/>
              <w:left w:val="nil"/>
              <w:bottom w:val="nil"/>
              <w:right w:val="single" w:sz="4" w:space="0" w:color="auto"/>
            </w:tcBorders>
            <w:shd w:val="clear" w:color="auto" w:fill="auto"/>
            <w:noWrap/>
            <w:vAlign w:val="bottom"/>
            <w:hideMark/>
          </w:tcPr>
          <w:p w14:paraId="5616CF5F"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15" w:type="pct"/>
            <w:tcBorders>
              <w:top w:val="nil"/>
              <w:left w:val="nil"/>
              <w:bottom w:val="nil"/>
              <w:right w:val="single" w:sz="4" w:space="0" w:color="auto"/>
            </w:tcBorders>
            <w:shd w:val="clear" w:color="auto" w:fill="auto"/>
            <w:noWrap/>
            <w:vAlign w:val="bottom"/>
            <w:hideMark/>
          </w:tcPr>
          <w:p w14:paraId="441E49F3"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428" w:type="pct"/>
            <w:tcBorders>
              <w:top w:val="nil"/>
              <w:left w:val="nil"/>
              <w:bottom w:val="nil"/>
              <w:right w:val="single" w:sz="8" w:space="0" w:color="auto"/>
            </w:tcBorders>
            <w:shd w:val="clear" w:color="auto" w:fill="auto"/>
            <w:noWrap/>
            <w:vAlign w:val="bottom"/>
            <w:hideMark/>
          </w:tcPr>
          <w:p w14:paraId="5907D255"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514" w:type="pct"/>
            <w:tcBorders>
              <w:top w:val="nil"/>
              <w:left w:val="nil"/>
              <w:bottom w:val="nil"/>
              <w:right w:val="nil"/>
            </w:tcBorders>
            <w:shd w:val="clear" w:color="auto" w:fill="auto"/>
            <w:noWrap/>
            <w:vAlign w:val="bottom"/>
            <w:hideMark/>
          </w:tcPr>
          <w:p w14:paraId="1C1CE5AA"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562" w:type="pct"/>
            <w:tcBorders>
              <w:top w:val="nil"/>
              <w:left w:val="single" w:sz="4" w:space="0" w:color="auto"/>
              <w:bottom w:val="nil"/>
              <w:right w:val="single" w:sz="4" w:space="0" w:color="auto"/>
            </w:tcBorders>
            <w:shd w:val="clear" w:color="auto" w:fill="auto"/>
            <w:noWrap/>
            <w:vAlign w:val="bottom"/>
            <w:hideMark/>
          </w:tcPr>
          <w:p w14:paraId="1BA37BFC"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562" w:type="pct"/>
            <w:tcBorders>
              <w:top w:val="nil"/>
              <w:left w:val="nil"/>
              <w:bottom w:val="nil"/>
              <w:right w:val="single" w:sz="4" w:space="0" w:color="auto"/>
            </w:tcBorders>
            <w:shd w:val="clear" w:color="auto" w:fill="auto"/>
            <w:noWrap/>
            <w:vAlign w:val="bottom"/>
            <w:hideMark/>
          </w:tcPr>
          <w:p w14:paraId="69D82220"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619" w:type="pct"/>
            <w:tcBorders>
              <w:top w:val="nil"/>
              <w:left w:val="nil"/>
              <w:bottom w:val="nil"/>
              <w:right w:val="single" w:sz="8" w:space="0" w:color="auto"/>
            </w:tcBorders>
            <w:shd w:val="clear" w:color="auto" w:fill="auto"/>
            <w:noWrap/>
            <w:vAlign w:val="bottom"/>
            <w:hideMark/>
          </w:tcPr>
          <w:p w14:paraId="23A20C94"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r>
      <w:tr w:rsidR="00BD7E28" w:rsidRPr="00BD7E28" w14:paraId="092F5E2A" w14:textId="77777777" w:rsidTr="00014AA7">
        <w:trPr>
          <w:trHeight w:val="20"/>
          <w:jc w:val="center"/>
        </w:trPr>
        <w:tc>
          <w:tcPr>
            <w:tcW w:w="242" w:type="pct"/>
            <w:tcBorders>
              <w:top w:val="nil"/>
              <w:left w:val="single" w:sz="8" w:space="0" w:color="auto"/>
              <w:bottom w:val="nil"/>
              <w:right w:val="single" w:sz="8" w:space="0" w:color="auto"/>
            </w:tcBorders>
            <w:shd w:val="clear" w:color="auto" w:fill="auto"/>
            <w:noWrap/>
            <w:vAlign w:val="bottom"/>
            <w:hideMark/>
          </w:tcPr>
          <w:p w14:paraId="388C5F2D"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67" w:type="pct"/>
            <w:tcBorders>
              <w:top w:val="nil"/>
              <w:left w:val="nil"/>
              <w:bottom w:val="nil"/>
              <w:right w:val="nil"/>
            </w:tcBorders>
            <w:shd w:val="clear" w:color="auto" w:fill="auto"/>
            <w:noWrap/>
            <w:vAlign w:val="bottom"/>
            <w:hideMark/>
          </w:tcPr>
          <w:p w14:paraId="7C2C0468"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313" w:type="pct"/>
            <w:tcBorders>
              <w:top w:val="nil"/>
              <w:left w:val="single" w:sz="4" w:space="0" w:color="auto"/>
              <w:bottom w:val="nil"/>
              <w:right w:val="single" w:sz="4" w:space="0" w:color="auto"/>
            </w:tcBorders>
            <w:shd w:val="clear" w:color="auto" w:fill="auto"/>
            <w:noWrap/>
            <w:vAlign w:val="bottom"/>
            <w:hideMark/>
          </w:tcPr>
          <w:p w14:paraId="3FB1F96D"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287" w:type="pct"/>
            <w:tcBorders>
              <w:top w:val="nil"/>
              <w:left w:val="nil"/>
              <w:bottom w:val="nil"/>
              <w:right w:val="single" w:sz="8" w:space="0" w:color="auto"/>
            </w:tcBorders>
            <w:shd w:val="clear" w:color="auto" w:fill="auto"/>
            <w:noWrap/>
            <w:vAlign w:val="bottom"/>
            <w:hideMark/>
          </w:tcPr>
          <w:p w14:paraId="29BA96F4"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792" w:type="pct"/>
            <w:tcBorders>
              <w:top w:val="nil"/>
              <w:left w:val="nil"/>
              <w:bottom w:val="nil"/>
              <w:right w:val="single" w:sz="4" w:space="0" w:color="auto"/>
            </w:tcBorders>
            <w:shd w:val="clear" w:color="auto" w:fill="auto"/>
            <w:noWrap/>
            <w:vAlign w:val="bottom"/>
            <w:hideMark/>
          </w:tcPr>
          <w:p w14:paraId="763DC5A3"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315" w:type="pct"/>
            <w:tcBorders>
              <w:top w:val="nil"/>
              <w:left w:val="nil"/>
              <w:bottom w:val="nil"/>
              <w:right w:val="single" w:sz="4" w:space="0" w:color="auto"/>
            </w:tcBorders>
            <w:shd w:val="clear" w:color="auto" w:fill="auto"/>
            <w:noWrap/>
            <w:vAlign w:val="bottom"/>
            <w:hideMark/>
          </w:tcPr>
          <w:p w14:paraId="3AD3E47E"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428" w:type="pct"/>
            <w:tcBorders>
              <w:top w:val="nil"/>
              <w:left w:val="nil"/>
              <w:bottom w:val="nil"/>
              <w:right w:val="single" w:sz="8" w:space="0" w:color="auto"/>
            </w:tcBorders>
            <w:shd w:val="clear" w:color="auto" w:fill="auto"/>
            <w:noWrap/>
            <w:vAlign w:val="bottom"/>
            <w:hideMark/>
          </w:tcPr>
          <w:p w14:paraId="6DF18D5D"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514" w:type="pct"/>
            <w:tcBorders>
              <w:top w:val="nil"/>
              <w:left w:val="nil"/>
              <w:bottom w:val="nil"/>
              <w:right w:val="nil"/>
            </w:tcBorders>
            <w:shd w:val="clear" w:color="auto" w:fill="auto"/>
            <w:noWrap/>
            <w:vAlign w:val="bottom"/>
            <w:hideMark/>
          </w:tcPr>
          <w:p w14:paraId="66C90F96"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562" w:type="pct"/>
            <w:tcBorders>
              <w:top w:val="nil"/>
              <w:left w:val="single" w:sz="4" w:space="0" w:color="auto"/>
              <w:bottom w:val="nil"/>
              <w:right w:val="single" w:sz="4" w:space="0" w:color="auto"/>
            </w:tcBorders>
            <w:shd w:val="clear" w:color="auto" w:fill="auto"/>
            <w:noWrap/>
            <w:vAlign w:val="bottom"/>
            <w:hideMark/>
          </w:tcPr>
          <w:p w14:paraId="4A67CF6C"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562" w:type="pct"/>
            <w:tcBorders>
              <w:top w:val="nil"/>
              <w:left w:val="nil"/>
              <w:bottom w:val="nil"/>
              <w:right w:val="single" w:sz="4" w:space="0" w:color="auto"/>
            </w:tcBorders>
            <w:shd w:val="clear" w:color="auto" w:fill="auto"/>
            <w:noWrap/>
            <w:vAlign w:val="bottom"/>
            <w:hideMark/>
          </w:tcPr>
          <w:p w14:paraId="0B8D4B96"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619" w:type="pct"/>
            <w:tcBorders>
              <w:top w:val="nil"/>
              <w:left w:val="nil"/>
              <w:bottom w:val="nil"/>
              <w:right w:val="single" w:sz="8" w:space="0" w:color="auto"/>
            </w:tcBorders>
            <w:shd w:val="clear" w:color="auto" w:fill="auto"/>
            <w:noWrap/>
            <w:vAlign w:val="bottom"/>
            <w:hideMark/>
          </w:tcPr>
          <w:p w14:paraId="46997BCE"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r>
      <w:tr w:rsidR="00BD7E28" w:rsidRPr="00BD7E28" w14:paraId="4BE89BFD" w14:textId="77777777" w:rsidTr="00014AA7">
        <w:trPr>
          <w:trHeight w:val="20"/>
          <w:jc w:val="center"/>
        </w:trPr>
        <w:tc>
          <w:tcPr>
            <w:tcW w:w="242" w:type="pct"/>
            <w:tcBorders>
              <w:top w:val="nil"/>
              <w:left w:val="single" w:sz="8" w:space="0" w:color="auto"/>
              <w:bottom w:val="single" w:sz="8" w:space="0" w:color="auto"/>
              <w:right w:val="single" w:sz="8" w:space="0" w:color="auto"/>
            </w:tcBorders>
            <w:shd w:val="clear" w:color="auto" w:fill="auto"/>
            <w:noWrap/>
            <w:vAlign w:val="bottom"/>
            <w:hideMark/>
          </w:tcPr>
          <w:p w14:paraId="793C19F1"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67" w:type="pct"/>
            <w:tcBorders>
              <w:top w:val="nil"/>
              <w:left w:val="nil"/>
              <w:bottom w:val="single" w:sz="8" w:space="0" w:color="auto"/>
              <w:right w:val="nil"/>
            </w:tcBorders>
            <w:shd w:val="clear" w:color="auto" w:fill="auto"/>
            <w:noWrap/>
            <w:vAlign w:val="bottom"/>
            <w:hideMark/>
          </w:tcPr>
          <w:p w14:paraId="11BC2498"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13" w:type="pct"/>
            <w:tcBorders>
              <w:top w:val="nil"/>
              <w:left w:val="single" w:sz="4" w:space="0" w:color="auto"/>
              <w:bottom w:val="single" w:sz="8" w:space="0" w:color="auto"/>
              <w:right w:val="single" w:sz="4" w:space="0" w:color="auto"/>
            </w:tcBorders>
            <w:shd w:val="clear" w:color="auto" w:fill="auto"/>
            <w:noWrap/>
            <w:vAlign w:val="bottom"/>
            <w:hideMark/>
          </w:tcPr>
          <w:p w14:paraId="79D4A060"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287" w:type="pct"/>
            <w:tcBorders>
              <w:top w:val="nil"/>
              <w:left w:val="nil"/>
              <w:bottom w:val="single" w:sz="8" w:space="0" w:color="auto"/>
              <w:right w:val="single" w:sz="8" w:space="0" w:color="auto"/>
            </w:tcBorders>
            <w:shd w:val="clear" w:color="auto" w:fill="auto"/>
            <w:noWrap/>
            <w:vAlign w:val="bottom"/>
            <w:hideMark/>
          </w:tcPr>
          <w:p w14:paraId="6D1975D0"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792" w:type="pct"/>
            <w:tcBorders>
              <w:top w:val="nil"/>
              <w:left w:val="nil"/>
              <w:bottom w:val="single" w:sz="8" w:space="0" w:color="auto"/>
              <w:right w:val="single" w:sz="4" w:space="0" w:color="auto"/>
            </w:tcBorders>
            <w:shd w:val="clear" w:color="auto" w:fill="auto"/>
            <w:noWrap/>
            <w:vAlign w:val="bottom"/>
            <w:hideMark/>
          </w:tcPr>
          <w:p w14:paraId="04C99EFB"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315" w:type="pct"/>
            <w:tcBorders>
              <w:top w:val="nil"/>
              <w:left w:val="nil"/>
              <w:bottom w:val="single" w:sz="8" w:space="0" w:color="auto"/>
              <w:right w:val="single" w:sz="4" w:space="0" w:color="auto"/>
            </w:tcBorders>
            <w:shd w:val="clear" w:color="auto" w:fill="auto"/>
            <w:noWrap/>
            <w:vAlign w:val="bottom"/>
            <w:hideMark/>
          </w:tcPr>
          <w:p w14:paraId="45E4C4BF"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428" w:type="pct"/>
            <w:tcBorders>
              <w:top w:val="nil"/>
              <w:left w:val="nil"/>
              <w:bottom w:val="single" w:sz="8" w:space="0" w:color="auto"/>
              <w:right w:val="single" w:sz="8" w:space="0" w:color="auto"/>
            </w:tcBorders>
            <w:shd w:val="clear" w:color="auto" w:fill="auto"/>
            <w:noWrap/>
            <w:vAlign w:val="bottom"/>
            <w:hideMark/>
          </w:tcPr>
          <w:p w14:paraId="745CAAC0"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c>
          <w:tcPr>
            <w:tcW w:w="514" w:type="pct"/>
            <w:tcBorders>
              <w:top w:val="nil"/>
              <w:left w:val="nil"/>
              <w:bottom w:val="single" w:sz="8" w:space="0" w:color="auto"/>
              <w:right w:val="nil"/>
            </w:tcBorders>
            <w:shd w:val="clear" w:color="auto" w:fill="auto"/>
            <w:noWrap/>
            <w:vAlign w:val="bottom"/>
            <w:hideMark/>
          </w:tcPr>
          <w:p w14:paraId="220F8003"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562" w:type="pct"/>
            <w:tcBorders>
              <w:top w:val="nil"/>
              <w:left w:val="single" w:sz="4" w:space="0" w:color="auto"/>
              <w:bottom w:val="single" w:sz="8" w:space="0" w:color="auto"/>
              <w:right w:val="single" w:sz="4" w:space="0" w:color="auto"/>
            </w:tcBorders>
            <w:shd w:val="clear" w:color="auto" w:fill="auto"/>
            <w:noWrap/>
            <w:vAlign w:val="bottom"/>
            <w:hideMark/>
          </w:tcPr>
          <w:p w14:paraId="47AEBB19"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562" w:type="pct"/>
            <w:tcBorders>
              <w:top w:val="nil"/>
              <w:left w:val="nil"/>
              <w:bottom w:val="single" w:sz="8" w:space="0" w:color="auto"/>
              <w:right w:val="single" w:sz="4" w:space="0" w:color="auto"/>
            </w:tcBorders>
            <w:shd w:val="clear" w:color="auto" w:fill="auto"/>
            <w:noWrap/>
            <w:vAlign w:val="bottom"/>
            <w:hideMark/>
          </w:tcPr>
          <w:p w14:paraId="154C76EA" w14:textId="77777777" w:rsidR="003F6D70" w:rsidRPr="00BD7E28" w:rsidRDefault="003F6D70" w:rsidP="003F6D70">
            <w:pPr>
              <w:spacing w:after="0" w:line="240" w:lineRule="auto"/>
              <w:jc w:val="center"/>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xml:space="preserve"> </w:t>
            </w:r>
          </w:p>
        </w:tc>
        <w:tc>
          <w:tcPr>
            <w:tcW w:w="619" w:type="pct"/>
            <w:tcBorders>
              <w:top w:val="nil"/>
              <w:left w:val="nil"/>
              <w:bottom w:val="single" w:sz="8" w:space="0" w:color="auto"/>
              <w:right w:val="single" w:sz="8" w:space="0" w:color="auto"/>
            </w:tcBorders>
            <w:shd w:val="clear" w:color="auto" w:fill="auto"/>
            <w:noWrap/>
            <w:vAlign w:val="bottom"/>
            <w:hideMark/>
          </w:tcPr>
          <w:p w14:paraId="317AB7C4" w14:textId="77777777" w:rsidR="003F6D70" w:rsidRPr="00BD7E28" w:rsidRDefault="003F6D70" w:rsidP="003F6D70">
            <w:pPr>
              <w:spacing w:after="0" w:line="240" w:lineRule="auto"/>
              <w:rPr>
                <w:rFonts w:ascii="Garamond" w:eastAsia="Times New Roman" w:hAnsi="Garamond" w:cs="Arial"/>
                <w:sz w:val="10"/>
                <w:szCs w:val="10"/>
                <w:lang w:eastAsia="sq-AL"/>
              </w:rPr>
            </w:pPr>
            <w:r w:rsidRPr="00BD7E28">
              <w:rPr>
                <w:rFonts w:ascii="Garamond" w:eastAsia="Times New Roman" w:hAnsi="Garamond" w:cs="Arial"/>
                <w:sz w:val="10"/>
                <w:szCs w:val="10"/>
                <w:lang w:eastAsia="sq-AL"/>
              </w:rPr>
              <w:t> </w:t>
            </w:r>
          </w:p>
        </w:tc>
      </w:tr>
      <w:bookmarkEnd w:id="0"/>
    </w:tbl>
    <w:p w14:paraId="35B5252F" w14:textId="77777777" w:rsidR="003F6D70" w:rsidRPr="009858A9" w:rsidRDefault="003F6D70" w:rsidP="00E17298">
      <w:pPr>
        <w:spacing w:after="0" w:line="240" w:lineRule="auto"/>
        <w:ind w:firstLine="284"/>
        <w:jc w:val="both"/>
        <w:rPr>
          <w:rFonts w:ascii="Garamond" w:hAnsi="Garamond"/>
          <w:sz w:val="24"/>
        </w:rPr>
      </w:pPr>
    </w:p>
    <w:p w14:paraId="0160419D" w14:textId="77777777" w:rsidR="00BB16B4" w:rsidRPr="009858A9" w:rsidRDefault="00BB16B4" w:rsidP="00E17298">
      <w:pPr>
        <w:spacing w:after="0" w:line="240" w:lineRule="auto"/>
        <w:ind w:firstLine="284"/>
        <w:jc w:val="both"/>
        <w:rPr>
          <w:rFonts w:ascii="Garamond" w:hAnsi="Garamond"/>
          <w:sz w:val="24"/>
        </w:rPr>
      </w:pPr>
    </w:p>
    <w:p w14:paraId="64C1C6BA" w14:textId="77777777" w:rsidR="00BB16B4" w:rsidRPr="009858A9" w:rsidRDefault="00BB16B4" w:rsidP="00E17298">
      <w:pPr>
        <w:spacing w:after="0" w:line="240" w:lineRule="auto"/>
        <w:ind w:firstLine="284"/>
        <w:jc w:val="both"/>
        <w:rPr>
          <w:rFonts w:ascii="Garamond" w:hAnsi="Garamond"/>
          <w:sz w:val="24"/>
        </w:rPr>
      </w:pPr>
      <w:r w:rsidRPr="009858A9">
        <w:rPr>
          <w:rFonts w:ascii="Garamond" w:hAnsi="Garamond"/>
          <w:sz w:val="24"/>
        </w:rPr>
        <w:lastRenderedPageBreak/>
        <w:drawing>
          <wp:inline distT="0" distB="0" distL="0" distR="0" wp14:anchorId="30FF719A" wp14:editId="52B5F11E">
            <wp:extent cx="5732145" cy="810196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rtela e pasurise_Page_1.jpg"/>
                    <pic:cNvPicPr/>
                  </pic:nvPicPr>
                  <pic:blipFill>
                    <a:blip r:embed="rId14">
                      <a:extLst>
                        <a:ext uri="{28A0092B-C50C-407E-A947-70E740481C1C}">
                          <a14:useLocalDpi xmlns:a14="http://schemas.microsoft.com/office/drawing/2010/main" val="0"/>
                        </a:ext>
                      </a:extLst>
                    </a:blip>
                    <a:stretch>
                      <a:fillRect/>
                    </a:stretch>
                  </pic:blipFill>
                  <pic:spPr>
                    <a:xfrm>
                      <a:off x="0" y="0"/>
                      <a:ext cx="5732145" cy="8101965"/>
                    </a:xfrm>
                    <a:prstGeom prst="rect">
                      <a:avLst/>
                    </a:prstGeom>
                  </pic:spPr>
                </pic:pic>
              </a:graphicData>
            </a:graphic>
          </wp:inline>
        </w:drawing>
      </w:r>
      <w:r w:rsidRPr="009858A9">
        <w:rPr>
          <w:rFonts w:ascii="Garamond" w:hAnsi="Garamond"/>
          <w:sz w:val="24"/>
        </w:rPr>
        <w:lastRenderedPageBreak/>
        <w:drawing>
          <wp:inline distT="0" distB="0" distL="0" distR="0" wp14:anchorId="28EFF360" wp14:editId="18587DCC">
            <wp:extent cx="5732145" cy="810514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rtela e pasurise_Page_2.jpg"/>
                    <pic:cNvPicPr/>
                  </pic:nvPicPr>
                  <pic:blipFill>
                    <a:blip r:embed="rId15">
                      <a:extLst>
                        <a:ext uri="{28A0092B-C50C-407E-A947-70E740481C1C}">
                          <a14:useLocalDpi xmlns:a14="http://schemas.microsoft.com/office/drawing/2010/main" val="0"/>
                        </a:ext>
                      </a:extLst>
                    </a:blip>
                    <a:stretch>
                      <a:fillRect/>
                    </a:stretch>
                  </pic:blipFill>
                  <pic:spPr>
                    <a:xfrm>
                      <a:off x="0" y="0"/>
                      <a:ext cx="5732145" cy="8105140"/>
                    </a:xfrm>
                    <a:prstGeom prst="rect">
                      <a:avLst/>
                    </a:prstGeom>
                  </pic:spPr>
                </pic:pic>
              </a:graphicData>
            </a:graphic>
          </wp:inline>
        </w:drawing>
      </w:r>
    </w:p>
    <w:p w14:paraId="78F1AB3B" w14:textId="77777777" w:rsidR="00BB16B4" w:rsidRPr="009858A9" w:rsidRDefault="00BB16B4" w:rsidP="00E17298">
      <w:pPr>
        <w:spacing w:after="0" w:line="240" w:lineRule="auto"/>
        <w:ind w:firstLine="284"/>
        <w:jc w:val="both"/>
        <w:rPr>
          <w:rFonts w:ascii="Garamond" w:hAnsi="Garamond"/>
          <w:sz w:val="24"/>
        </w:rPr>
      </w:pPr>
    </w:p>
    <w:p w14:paraId="6A42DDAF" w14:textId="77777777" w:rsidR="00BB16B4" w:rsidRPr="009858A9" w:rsidRDefault="00251D64" w:rsidP="00E17298">
      <w:pPr>
        <w:spacing w:after="0" w:line="240" w:lineRule="auto"/>
        <w:ind w:firstLine="284"/>
        <w:jc w:val="both"/>
        <w:rPr>
          <w:rFonts w:ascii="Garamond" w:hAnsi="Garamond"/>
          <w:sz w:val="24"/>
        </w:rPr>
      </w:pPr>
      <w:r w:rsidRPr="009858A9">
        <w:rPr>
          <w:rFonts w:ascii="Garamond" w:hAnsi="Garamond"/>
          <w:sz w:val="24"/>
        </w:rPr>
        <w:lastRenderedPageBreak/>
        <w:drawing>
          <wp:inline distT="0" distB="0" distL="0" distR="0" wp14:anchorId="15DEBF5F" wp14:editId="1D606533">
            <wp:extent cx="5732145" cy="8107045"/>
            <wp:effectExtent l="0" t="0" r="190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ta Kadastrale.jpg"/>
                    <pic:cNvPicPr/>
                  </pic:nvPicPr>
                  <pic:blipFill>
                    <a:blip r:embed="rId16">
                      <a:extLst>
                        <a:ext uri="{28A0092B-C50C-407E-A947-70E740481C1C}">
                          <a14:useLocalDpi xmlns:a14="http://schemas.microsoft.com/office/drawing/2010/main" val="0"/>
                        </a:ext>
                      </a:extLst>
                    </a:blip>
                    <a:stretch>
                      <a:fillRect/>
                    </a:stretch>
                  </pic:blipFill>
                  <pic:spPr>
                    <a:xfrm>
                      <a:off x="0" y="0"/>
                      <a:ext cx="5732145" cy="8107045"/>
                    </a:xfrm>
                    <a:prstGeom prst="rect">
                      <a:avLst/>
                    </a:prstGeom>
                  </pic:spPr>
                </pic:pic>
              </a:graphicData>
            </a:graphic>
          </wp:inline>
        </w:drawing>
      </w:r>
    </w:p>
    <w:p w14:paraId="223F681B" w14:textId="77777777" w:rsidR="00251D64" w:rsidRPr="009858A9" w:rsidRDefault="00251D64" w:rsidP="00E17298">
      <w:pPr>
        <w:spacing w:after="0" w:line="240" w:lineRule="auto"/>
        <w:ind w:firstLine="284"/>
        <w:jc w:val="both"/>
        <w:rPr>
          <w:rFonts w:ascii="Garamond" w:hAnsi="Garamond"/>
          <w:sz w:val="24"/>
        </w:rPr>
      </w:pPr>
    </w:p>
    <w:p w14:paraId="75898C00" w14:textId="77777777" w:rsidR="00251D64" w:rsidRPr="009858A9" w:rsidRDefault="00251D64" w:rsidP="00E17298">
      <w:pPr>
        <w:spacing w:after="0" w:line="240" w:lineRule="auto"/>
        <w:ind w:firstLine="284"/>
        <w:jc w:val="both"/>
        <w:rPr>
          <w:rFonts w:ascii="Garamond" w:hAnsi="Garamond"/>
          <w:sz w:val="24"/>
        </w:rPr>
      </w:pPr>
    </w:p>
    <w:sectPr w:rsidR="00251D64" w:rsidRPr="009858A9" w:rsidSect="007A7D60">
      <w:headerReference w:type="default" r:id="rId17"/>
      <w:footerReference w:type="default" r:id="rId1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2177E" w14:textId="77777777" w:rsidR="009858A9" w:rsidRDefault="009858A9" w:rsidP="007A7D60">
      <w:pPr>
        <w:spacing w:after="0" w:line="240" w:lineRule="auto"/>
      </w:pPr>
      <w:r>
        <w:separator/>
      </w:r>
    </w:p>
  </w:endnote>
  <w:endnote w:type="continuationSeparator" w:id="0">
    <w:p w14:paraId="3FD43379" w14:textId="77777777" w:rsidR="009858A9" w:rsidRDefault="009858A9" w:rsidP="007A7D60">
      <w:pPr>
        <w:spacing w:after="0" w:line="240" w:lineRule="auto"/>
      </w:pPr>
      <w:r>
        <w:continuationSeparator/>
      </w:r>
    </w:p>
  </w:endnote>
  <w:endnote w:type="continuationNotice" w:id="1">
    <w:p w14:paraId="680C0C5E" w14:textId="77777777" w:rsidR="00F71A5B" w:rsidRDefault="00F71A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287211"/>
      <w:docPartObj>
        <w:docPartGallery w:val="Page Numbers (Bottom of Page)"/>
        <w:docPartUnique/>
      </w:docPartObj>
    </w:sdtPr>
    <w:sdtEndPr>
      <w:rPr>
        <w:noProof/>
      </w:rPr>
    </w:sdtEndPr>
    <w:sdtContent>
      <w:p w14:paraId="64AF29BC" w14:textId="77777777" w:rsidR="009858A9" w:rsidRPr="00A53FC5" w:rsidRDefault="009858A9">
        <w:pPr>
          <w:pStyle w:val="Footer"/>
          <w:jc w:val="right"/>
          <w:rPr>
            <w:rFonts w:ascii="Times New Roman" w:hAnsi="Times New Roman" w:cs="Times New Roman"/>
            <w:sz w:val="24"/>
          </w:rPr>
        </w:pPr>
        <w:r w:rsidRPr="00A53FC5">
          <w:rPr>
            <w:rFonts w:ascii="Times New Roman" w:hAnsi="Times New Roman" w:cs="Times New Roman"/>
            <w:sz w:val="24"/>
          </w:rPr>
          <w:fldChar w:fldCharType="begin"/>
        </w:r>
        <w:r w:rsidRPr="00A53FC5">
          <w:rPr>
            <w:rFonts w:ascii="Times New Roman" w:hAnsi="Times New Roman" w:cs="Times New Roman"/>
            <w:sz w:val="24"/>
          </w:rPr>
          <w:instrText xml:space="preserve"> PAGE   \* MERGEFORMAT </w:instrText>
        </w:r>
        <w:r w:rsidRPr="00A53FC5">
          <w:rPr>
            <w:rFonts w:ascii="Times New Roman" w:hAnsi="Times New Roman" w:cs="Times New Roman"/>
            <w:sz w:val="24"/>
          </w:rPr>
          <w:fldChar w:fldCharType="separate"/>
        </w:r>
        <w:r>
          <w:rPr>
            <w:rFonts w:ascii="Times New Roman" w:hAnsi="Times New Roman" w:cs="Times New Roman"/>
            <w:noProof/>
            <w:sz w:val="24"/>
          </w:rPr>
          <w:t>1</w:t>
        </w:r>
        <w:r w:rsidRPr="00A53FC5">
          <w:rPr>
            <w:rFonts w:ascii="Times New Roman" w:hAnsi="Times New Roman" w:cs="Times New Roman"/>
            <w:noProof/>
            <w:sz w:val="24"/>
          </w:rPr>
          <w:fldChar w:fldCharType="end"/>
        </w:r>
      </w:p>
    </w:sdtContent>
  </w:sdt>
  <w:p w14:paraId="2EE0F81A" w14:textId="77777777" w:rsidR="009858A9" w:rsidRDefault="00985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170629" w14:textId="77777777" w:rsidR="009858A9" w:rsidRDefault="009858A9" w:rsidP="007A7D60">
      <w:pPr>
        <w:spacing w:after="0" w:line="240" w:lineRule="auto"/>
      </w:pPr>
      <w:r>
        <w:separator/>
      </w:r>
    </w:p>
  </w:footnote>
  <w:footnote w:type="continuationSeparator" w:id="0">
    <w:p w14:paraId="0DDBA3D1" w14:textId="77777777" w:rsidR="009858A9" w:rsidRDefault="009858A9" w:rsidP="007A7D60">
      <w:pPr>
        <w:spacing w:after="0" w:line="240" w:lineRule="auto"/>
      </w:pPr>
      <w:r>
        <w:continuationSeparator/>
      </w:r>
    </w:p>
  </w:footnote>
  <w:footnote w:type="continuationNotice" w:id="1">
    <w:p w14:paraId="47D294C1" w14:textId="77777777" w:rsidR="00F71A5B" w:rsidRDefault="00F71A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892E6" w14:textId="77777777" w:rsidR="00F71A5B" w:rsidRDefault="00F71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D1C2F"/>
    <w:multiLevelType w:val="hybridMultilevel"/>
    <w:tmpl w:val="D7CEB6FE"/>
    <w:lvl w:ilvl="0" w:tplc="AB6E2FB4">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7775878"/>
    <w:multiLevelType w:val="hybridMultilevel"/>
    <w:tmpl w:val="72F6D462"/>
    <w:lvl w:ilvl="0" w:tplc="83E2DACC">
      <w:start w:val="1"/>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2" w15:restartNumberingAfterBreak="0">
    <w:nsid w:val="4BC4600A"/>
    <w:multiLevelType w:val="hybridMultilevel"/>
    <w:tmpl w:val="BC92E636"/>
    <w:lvl w:ilvl="0" w:tplc="EC8EA21C">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 w15:restartNumberingAfterBreak="0">
    <w:nsid w:val="6E2C5D4E"/>
    <w:multiLevelType w:val="hybridMultilevel"/>
    <w:tmpl w:val="7E7CBD24"/>
    <w:lvl w:ilvl="0" w:tplc="8F4AB0A4">
      <w:start w:val="1"/>
      <w:numFmt w:val="decimal"/>
      <w:lvlText w:val="%1."/>
      <w:lvlJc w:val="left"/>
      <w:pPr>
        <w:ind w:left="45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78BF092C"/>
    <w:multiLevelType w:val="hybridMultilevel"/>
    <w:tmpl w:val="D1CC132C"/>
    <w:lvl w:ilvl="0" w:tplc="EC564D0A">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5" w15:restartNumberingAfterBreak="0">
    <w:nsid w:val="7F8F6274"/>
    <w:multiLevelType w:val="hybridMultilevel"/>
    <w:tmpl w:val="6AFA78A0"/>
    <w:lvl w:ilvl="0" w:tplc="267E3888">
      <w:start w:val="1"/>
      <w:numFmt w:val="lowerLetter"/>
      <w:lvlText w:val="%1)"/>
      <w:lvlJc w:val="left"/>
      <w:pPr>
        <w:ind w:left="900" w:hanging="360"/>
      </w:pPr>
      <w:rPr>
        <w:rFonts w:ascii="Times New Roman" w:eastAsia="Times New Roman"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3"/>
  </w:num>
  <w:num w:numId="2">
    <w:abstractNumId w:val="5"/>
  </w:num>
  <w:num w:numId="3">
    <w:abstractNumId w:val="1"/>
  </w:num>
  <w:num w:numId="4">
    <w:abstractNumId w:val="2"/>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9C3"/>
    <w:rsid w:val="00003BE2"/>
    <w:rsid w:val="00014AA7"/>
    <w:rsid w:val="0002164D"/>
    <w:rsid w:val="00032FA9"/>
    <w:rsid w:val="000341D7"/>
    <w:rsid w:val="00040364"/>
    <w:rsid w:val="000432A6"/>
    <w:rsid w:val="00074907"/>
    <w:rsid w:val="00094CE3"/>
    <w:rsid w:val="000A6B0A"/>
    <w:rsid w:val="000A6D95"/>
    <w:rsid w:val="000B2EE5"/>
    <w:rsid w:val="000D1209"/>
    <w:rsid w:val="000D1245"/>
    <w:rsid w:val="000D3639"/>
    <w:rsid w:val="000E653A"/>
    <w:rsid w:val="000F262C"/>
    <w:rsid w:val="000F61E9"/>
    <w:rsid w:val="000F70AA"/>
    <w:rsid w:val="000F769E"/>
    <w:rsid w:val="00107C60"/>
    <w:rsid w:val="001166B3"/>
    <w:rsid w:val="00126C9D"/>
    <w:rsid w:val="00156156"/>
    <w:rsid w:val="00170625"/>
    <w:rsid w:val="00184041"/>
    <w:rsid w:val="0018711C"/>
    <w:rsid w:val="00196C2A"/>
    <w:rsid w:val="00196E58"/>
    <w:rsid w:val="001A27E1"/>
    <w:rsid w:val="001B1809"/>
    <w:rsid w:val="001C3C35"/>
    <w:rsid w:val="001C41EE"/>
    <w:rsid w:val="001E389C"/>
    <w:rsid w:val="001F73FE"/>
    <w:rsid w:val="002041A4"/>
    <w:rsid w:val="00212E69"/>
    <w:rsid w:val="0023059F"/>
    <w:rsid w:val="00230C44"/>
    <w:rsid w:val="00247B7C"/>
    <w:rsid w:val="00251D64"/>
    <w:rsid w:val="002651A5"/>
    <w:rsid w:val="00265750"/>
    <w:rsid w:val="0028746C"/>
    <w:rsid w:val="002A4E93"/>
    <w:rsid w:val="002B1028"/>
    <w:rsid w:val="002D1CCF"/>
    <w:rsid w:val="002E72E1"/>
    <w:rsid w:val="002F044A"/>
    <w:rsid w:val="002F4E82"/>
    <w:rsid w:val="002F5AA4"/>
    <w:rsid w:val="00307DB3"/>
    <w:rsid w:val="0032141B"/>
    <w:rsid w:val="00325C3A"/>
    <w:rsid w:val="00343B54"/>
    <w:rsid w:val="00347E4E"/>
    <w:rsid w:val="00354385"/>
    <w:rsid w:val="00365B0D"/>
    <w:rsid w:val="0036715D"/>
    <w:rsid w:val="00382C19"/>
    <w:rsid w:val="00385CC9"/>
    <w:rsid w:val="0039392C"/>
    <w:rsid w:val="003A0F72"/>
    <w:rsid w:val="003B1FA2"/>
    <w:rsid w:val="003B60F4"/>
    <w:rsid w:val="003C3A8B"/>
    <w:rsid w:val="003C716E"/>
    <w:rsid w:val="003E2967"/>
    <w:rsid w:val="003F32F7"/>
    <w:rsid w:val="003F4DE9"/>
    <w:rsid w:val="003F6D70"/>
    <w:rsid w:val="004340E5"/>
    <w:rsid w:val="00440F5C"/>
    <w:rsid w:val="004425D6"/>
    <w:rsid w:val="00453C28"/>
    <w:rsid w:val="00454DAF"/>
    <w:rsid w:val="00457938"/>
    <w:rsid w:val="00462993"/>
    <w:rsid w:val="0046563C"/>
    <w:rsid w:val="004703AC"/>
    <w:rsid w:val="00477186"/>
    <w:rsid w:val="004772A2"/>
    <w:rsid w:val="00483EBB"/>
    <w:rsid w:val="00485D10"/>
    <w:rsid w:val="004B49C3"/>
    <w:rsid w:val="004C7E33"/>
    <w:rsid w:val="004D173E"/>
    <w:rsid w:val="005048D7"/>
    <w:rsid w:val="0050504C"/>
    <w:rsid w:val="00511ECC"/>
    <w:rsid w:val="00514C04"/>
    <w:rsid w:val="0052625B"/>
    <w:rsid w:val="005303BC"/>
    <w:rsid w:val="00530EEA"/>
    <w:rsid w:val="00534C63"/>
    <w:rsid w:val="00544145"/>
    <w:rsid w:val="005609FC"/>
    <w:rsid w:val="00565DFC"/>
    <w:rsid w:val="00582BAD"/>
    <w:rsid w:val="00583BA3"/>
    <w:rsid w:val="00592364"/>
    <w:rsid w:val="00594A49"/>
    <w:rsid w:val="005A1723"/>
    <w:rsid w:val="005C267B"/>
    <w:rsid w:val="005E7E99"/>
    <w:rsid w:val="006132B9"/>
    <w:rsid w:val="00613FE4"/>
    <w:rsid w:val="00626DF9"/>
    <w:rsid w:val="00630AAB"/>
    <w:rsid w:val="00637603"/>
    <w:rsid w:val="00647A52"/>
    <w:rsid w:val="0066732C"/>
    <w:rsid w:val="006C60D8"/>
    <w:rsid w:val="006D2BE1"/>
    <w:rsid w:val="006D33E2"/>
    <w:rsid w:val="006D4EBF"/>
    <w:rsid w:val="006E76C1"/>
    <w:rsid w:val="006F376C"/>
    <w:rsid w:val="00722EDA"/>
    <w:rsid w:val="007337BF"/>
    <w:rsid w:val="00744C5B"/>
    <w:rsid w:val="00764782"/>
    <w:rsid w:val="0077241B"/>
    <w:rsid w:val="00786044"/>
    <w:rsid w:val="007A6592"/>
    <w:rsid w:val="007A7D60"/>
    <w:rsid w:val="007C3726"/>
    <w:rsid w:val="007D4092"/>
    <w:rsid w:val="007E6098"/>
    <w:rsid w:val="007F7861"/>
    <w:rsid w:val="00800A41"/>
    <w:rsid w:val="00812AE1"/>
    <w:rsid w:val="00831709"/>
    <w:rsid w:val="008336B4"/>
    <w:rsid w:val="00833974"/>
    <w:rsid w:val="00842BDC"/>
    <w:rsid w:val="00857EC0"/>
    <w:rsid w:val="00866859"/>
    <w:rsid w:val="00882354"/>
    <w:rsid w:val="008C0FE5"/>
    <w:rsid w:val="008C40C9"/>
    <w:rsid w:val="008F69B6"/>
    <w:rsid w:val="00910037"/>
    <w:rsid w:val="00921301"/>
    <w:rsid w:val="00925722"/>
    <w:rsid w:val="00930EC6"/>
    <w:rsid w:val="00951C47"/>
    <w:rsid w:val="009536AB"/>
    <w:rsid w:val="00957965"/>
    <w:rsid w:val="009858A9"/>
    <w:rsid w:val="00990559"/>
    <w:rsid w:val="00997D15"/>
    <w:rsid w:val="009A2D71"/>
    <w:rsid w:val="009B1236"/>
    <w:rsid w:val="009E2171"/>
    <w:rsid w:val="009E4CA0"/>
    <w:rsid w:val="00A011D6"/>
    <w:rsid w:val="00A264E2"/>
    <w:rsid w:val="00A343C3"/>
    <w:rsid w:val="00A472CB"/>
    <w:rsid w:val="00A53FC5"/>
    <w:rsid w:val="00A705E0"/>
    <w:rsid w:val="00A7262E"/>
    <w:rsid w:val="00A75864"/>
    <w:rsid w:val="00A86C0C"/>
    <w:rsid w:val="00A879F3"/>
    <w:rsid w:val="00AA59C7"/>
    <w:rsid w:val="00AC0A05"/>
    <w:rsid w:val="00AD0139"/>
    <w:rsid w:val="00AF05FA"/>
    <w:rsid w:val="00AF6207"/>
    <w:rsid w:val="00AF7390"/>
    <w:rsid w:val="00B31AD8"/>
    <w:rsid w:val="00B67714"/>
    <w:rsid w:val="00B771E7"/>
    <w:rsid w:val="00B84485"/>
    <w:rsid w:val="00BA71D6"/>
    <w:rsid w:val="00BB16B4"/>
    <w:rsid w:val="00BB73C8"/>
    <w:rsid w:val="00BD04AC"/>
    <w:rsid w:val="00BD7E28"/>
    <w:rsid w:val="00BE20C9"/>
    <w:rsid w:val="00BE27BD"/>
    <w:rsid w:val="00BE5DBC"/>
    <w:rsid w:val="00C161D7"/>
    <w:rsid w:val="00C4228E"/>
    <w:rsid w:val="00C97065"/>
    <w:rsid w:val="00CC49D9"/>
    <w:rsid w:val="00CE212F"/>
    <w:rsid w:val="00CE2144"/>
    <w:rsid w:val="00CF576F"/>
    <w:rsid w:val="00CF6C31"/>
    <w:rsid w:val="00D00E9A"/>
    <w:rsid w:val="00D05B7A"/>
    <w:rsid w:val="00D06648"/>
    <w:rsid w:val="00D1265E"/>
    <w:rsid w:val="00D27F74"/>
    <w:rsid w:val="00D312C3"/>
    <w:rsid w:val="00D406E8"/>
    <w:rsid w:val="00D73590"/>
    <w:rsid w:val="00D73ADA"/>
    <w:rsid w:val="00D91821"/>
    <w:rsid w:val="00DB4110"/>
    <w:rsid w:val="00DB5A27"/>
    <w:rsid w:val="00DB5E03"/>
    <w:rsid w:val="00DC06E1"/>
    <w:rsid w:val="00DC32D2"/>
    <w:rsid w:val="00E03568"/>
    <w:rsid w:val="00E17298"/>
    <w:rsid w:val="00E43014"/>
    <w:rsid w:val="00E52639"/>
    <w:rsid w:val="00E65B7A"/>
    <w:rsid w:val="00E65DAF"/>
    <w:rsid w:val="00E66AAB"/>
    <w:rsid w:val="00E7533A"/>
    <w:rsid w:val="00E76A1E"/>
    <w:rsid w:val="00E947E8"/>
    <w:rsid w:val="00EA6804"/>
    <w:rsid w:val="00EA6B42"/>
    <w:rsid w:val="00EC3325"/>
    <w:rsid w:val="00EC6B6B"/>
    <w:rsid w:val="00ED3882"/>
    <w:rsid w:val="00ED47A7"/>
    <w:rsid w:val="00EE0FA1"/>
    <w:rsid w:val="00EF4FC0"/>
    <w:rsid w:val="00F2337A"/>
    <w:rsid w:val="00F42023"/>
    <w:rsid w:val="00F44475"/>
    <w:rsid w:val="00F53EB9"/>
    <w:rsid w:val="00F71A5B"/>
    <w:rsid w:val="00F95CB5"/>
    <w:rsid w:val="00FA25FA"/>
    <w:rsid w:val="00FD588B"/>
    <w:rsid w:val="00FE341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0E61C"/>
  <w15:docId w15:val="{32FF6881-1186-454F-BCA1-CE53AC0E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49C3"/>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49C3"/>
    <w:pPr>
      <w:ind w:left="720"/>
      <w:contextualSpacing/>
    </w:pPr>
  </w:style>
  <w:style w:type="paragraph" w:styleId="BalloonText">
    <w:name w:val="Balloon Text"/>
    <w:basedOn w:val="Normal"/>
    <w:link w:val="BalloonTextChar"/>
    <w:uiPriority w:val="99"/>
    <w:semiHidden/>
    <w:unhideWhenUsed/>
    <w:rsid w:val="00196C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C2A"/>
    <w:rPr>
      <w:rFonts w:ascii="Segoe UI" w:hAnsi="Segoe UI" w:cs="Segoe UI"/>
      <w:sz w:val="18"/>
      <w:szCs w:val="18"/>
    </w:rPr>
  </w:style>
  <w:style w:type="character" w:styleId="CommentReference">
    <w:name w:val="annotation reference"/>
    <w:basedOn w:val="DefaultParagraphFont"/>
    <w:uiPriority w:val="99"/>
    <w:semiHidden/>
    <w:unhideWhenUsed/>
    <w:rsid w:val="00BE20C9"/>
    <w:rPr>
      <w:sz w:val="16"/>
      <w:szCs w:val="16"/>
    </w:rPr>
  </w:style>
  <w:style w:type="paragraph" w:styleId="CommentText">
    <w:name w:val="annotation text"/>
    <w:basedOn w:val="Normal"/>
    <w:link w:val="CommentTextChar"/>
    <w:uiPriority w:val="99"/>
    <w:semiHidden/>
    <w:unhideWhenUsed/>
    <w:rsid w:val="00BE20C9"/>
    <w:pPr>
      <w:spacing w:line="240" w:lineRule="auto"/>
    </w:pPr>
    <w:rPr>
      <w:sz w:val="20"/>
      <w:szCs w:val="20"/>
    </w:rPr>
  </w:style>
  <w:style w:type="character" w:customStyle="1" w:styleId="CommentTextChar">
    <w:name w:val="Comment Text Char"/>
    <w:basedOn w:val="DefaultParagraphFont"/>
    <w:link w:val="CommentText"/>
    <w:uiPriority w:val="99"/>
    <w:semiHidden/>
    <w:rsid w:val="00BE20C9"/>
    <w:rPr>
      <w:sz w:val="20"/>
      <w:szCs w:val="20"/>
    </w:rPr>
  </w:style>
  <w:style w:type="paragraph" w:styleId="CommentSubject">
    <w:name w:val="annotation subject"/>
    <w:basedOn w:val="CommentText"/>
    <w:next w:val="CommentText"/>
    <w:link w:val="CommentSubjectChar"/>
    <w:uiPriority w:val="99"/>
    <w:semiHidden/>
    <w:unhideWhenUsed/>
    <w:rsid w:val="00BE20C9"/>
    <w:rPr>
      <w:b/>
      <w:bCs/>
    </w:rPr>
  </w:style>
  <w:style w:type="character" w:customStyle="1" w:styleId="CommentSubjectChar">
    <w:name w:val="Comment Subject Char"/>
    <w:basedOn w:val="CommentTextChar"/>
    <w:link w:val="CommentSubject"/>
    <w:uiPriority w:val="99"/>
    <w:semiHidden/>
    <w:rsid w:val="00BE20C9"/>
    <w:rPr>
      <w:b/>
      <w:bCs/>
      <w:sz w:val="20"/>
      <w:szCs w:val="20"/>
    </w:rPr>
  </w:style>
  <w:style w:type="paragraph" w:customStyle="1" w:styleId="Style5">
    <w:name w:val="Style5"/>
    <w:basedOn w:val="Normal"/>
    <w:rsid w:val="00ED3882"/>
    <w:pPr>
      <w:spacing w:after="0" w:line="240" w:lineRule="auto"/>
      <w:jc w:val="center"/>
    </w:pPr>
    <w:rPr>
      <w:rFonts w:ascii="Bookman Old Style" w:eastAsia="Times New Roman" w:hAnsi="Bookman Old Style" w:cs="Times New Roman"/>
      <w:b/>
      <w:bCs/>
      <w:sz w:val="24"/>
      <w:szCs w:val="20"/>
      <w:lang w:val="it-IT"/>
    </w:rPr>
  </w:style>
  <w:style w:type="paragraph" w:styleId="Header">
    <w:name w:val="header"/>
    <w:basedOn w:val="Normal"/>
    <w:link w:val="HeaderChar"/>
    <w:uiPriority w:val="99"/>
    <w:unhideWhenUsed/>
    <w:rsid w:val="007A7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D60"/>
    <w:rPr>
      <w:lang w:val="sq-AL"/>
    </w:rPr>
  </w:style>
  <w:style w:type="paragraph" w:styleId="Footer">
    <w:name w:val="footer"/>
    <w:basedOn w:val="Normal"/>
    <w:link w:val="FooterChar"/>
    <w:uiPriority w:val="99"/>
    <w:unhideWhenUsed/>
    <w:rsid w:val="007A7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D6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482440">
      <w:bodyDiv w:val="1"/>
      <w:marLeft w:val="0"/>
      <w:marRight w:val="0"/>
      <w:marTop w:val="0"/>
      <w:marBottom w:val="0"/>
      <w:divBdr>
        <w:top w:val="none" w:sz="0" w:space="0" w:color="auto"/>
        <w:left w:val="none" w:sz="0" w:space="0" w:color="auto"/>
        <w:bottom w:val="none" w:sz="0" w:space="0" w:color="auto"/>
        <w:right w:val="none" w:sz="0" w:space="0" w:color="auto"/>
      </w:divBdr>
      <w:divsChild>
        <w:div w:id="1897349520">
          <w:marLeft w:val="0"/>
          <w:marRight w:val="0"/>
          <w:marTop w:val="0"/>
          <w:marBottom w:val="0"/>
          <w:divBdr>
            <w:top w:val="none" w:sz="0" w:space="0" w:color="auto"/>
            <w:left w:val="none" w:sz="0" w:space="0" w:color="auto"/>
            <w:bottom w:val="none" w:sz="0" w:space="0" w:color="auto"/>
            <w:right w:val="none" w:sz="0" w:space="0" w:color="auto"/>
          </w:divBdr>
        </w:div>
        <w:div w:id="1338728060">
          <w:marLeft w:val="0"/>
          <w:marRight w:val="0"/>
          <w:marTop w:val="0"/>
          <w:marBottom w:val="0"/>
          <w:divBdr>
            <w:top w:val="none" w:sz="0" w:space="0" w:color="auto"/>
            <w:left w:val="none" w:sz="0" w:space="0" w:color="auto"/>
            <w:bottom w:val="none" w:sz="0" w:space="0" w:color="auto"/>
            <w:right w:val="none" w:sz="0" w:space="0" w:color="auto"/>
          </w:divBdr>
        </w:div>
        <w:div w:id="1790859679">
          <w:marLeft w:val="0"/>
          <w:marRight w:val="0"/>
          <w:marTop w:val="0"/>
          <w:marBottom w:val="0"/>
          <w:divBdr>
            <w:top w:val="none" w:sz="0" w:space="0" w:color="auto"/>
            <w:left w:val="none" w:sz="0" w:space="0" w:color="auto"/>
            <w:bottom w:val="none" w:sz="0" w:space="0" w:color="auto"/>
            <w:right w:val="none" w:sz="0" w:space="0" w:color="auto"/>
          </w:divBdr>
        </w:div>
        <w:div w:id="1419909258">
          <w:marLeft w:val="0"/>
          <w:marRight w:val="0"/>
          <w:marTop w:val="0"/>
          <w:marBottom w:val="0"/>
          <w:divBdr>
            <w:top w:val="none" w:sz="0" w:space="0" w:color="auto"/>
            <w:left w:val="none" w:sz="0" w:space="0" w:color="auto"/>
            <w:bottom w:val="none" w:sz="0" w:space="0" w:color="auto"/>
            <w:right w:val="none" w:sz="0" w:space="0" w:color="auto"/>
          </w:divBdr>
        </w:div>
        <w:div w:id="1973512657">
          <w:marLeft w:val="0"/>
          <w:marRight w:val="0"/>
          <w:marTop w:val="0"/>
          <w:marBottom w:val="0"/>
          <w:divBdr>
            <w:top w:val="none" w:sz="0" w:space="0" w:color="auto"/>
            <w:left w:val="none" w:sz="0" w:space="0" w:color="auto"/>
            <w:bottom w:val="none" w:sz="0" w:space="0" w:color="auto"/>
            <w:right w:val="none" w:sz="0" w:space="0" w:color="auto"/>
          </w:divBdr>
        </w:div>
        <w:div w:id="507450723">
          <w:marLeft w:val="0"/>
          <w:marRight w:val="0"/>
          <w:marTop w:val="0"/>
          <w:marBottom w:val="0"/>
          <w:divBdr>
            <w:top w:val="none" w:sz="0" w:space="0" w:color="auto"/>
            <w:left w:val="none" w:sz="0" w:space="0" w:color="auto"/>
            <w:bottom w:val="none" w:sz="0" w:space="0" w:color="auto"/>
            <w:right w:val="none" w:sz="0" w:space="0" w:color="auto"/>
          </w:divBdr>
        </w:div>
        <w:div w:id="87773963">
          <w:marLeft w:val="0"/>
          <w:marRight w:val="0"/>
          <w:marTop w:val="0"/>
          <w:marBottom w:val="0"/>
          <w:divBdr>
            <w:top w:val="none" w:sz="0" w:space="0" w:color="auto"/>
            <w:left w:val="none" w:sz="0" w:space="0" w:color="auto"/>
            <w:bottom w:val="none" w:sz="0" w:space="0" w:color="auto"/>
            <w:right w:val="none" w:sz="0" w:space="0" w:color="auto"/>
          </w:divBdr>
        </w:div>
        <w:div w:id="1646162408">
          <w:marLeft w:val="0"/>
          <w:marRight w:val="0"/>
          <w:marTop w:val="0"/>
          <w:marBottom w:val="0"/>
          <w:divBdr>
            <w:top w:val="none" w:sz="0" w:space="0" w:color="auto"/>
            <w:left w:val="none" w:sz="0" w:space="0" w:color="auto"/>
            <w:bottom w:val="none" w:sz="0" w:space="0" w:color="auto"/>
            <w:right w:val="none" w:sz="0" w:space="0" w:color="auto"/>
          </w:divBdr>
        </w:div>
        <w:div w:id="2066054692">
          <w:marLeft w:val="0"/>
          <w:marRight w:val="0"/>
          <w:marTop w:val="0"/>
          <w:marBottom w:val="0"/>
          <w:divBdr>
            <w:top w:val="none" w:sz="0" w:space="0" w:color="auto"/>
            <w:left w:val="none" w:sz="0" w:space="0" w:color="auto"/>
            <w:bottom w:val="none" w:sz="0" w:space="0" w:color="auto"/>
            <w:right w:val="none" w:sz="0" w:space="0" w:color="auto"/>
          </w:divBdr>
        </w:div>
        <w:div w:id="1215199886">
          <w:marLeft w:val="0"/>
          <w:marRight w:val="0"/>
          <w:marTop w:val="0"/>
          <w:marBottom w:val="0"/>
          <w:divBdr>
            <w:top w:val="none" w:sz="0" w:space="0" w:color="auto"/>
            <w:left w:val="none" w:sz="0" w:space="0" w:color="auto"/>
            <w:bottom w:val="none" w:sz="0" w:space="0" w:color="auto"/>
            <w:right w:val="none" w:sz="0" w:space="0" w:color="auto"/>
          </w:divBdr>
        </w:div>
        <w:div w:id="1251814272">
          <w:marLeft w:val="0"/>
          <w:marRight w:val="0"/>
          <w:marTop w:val="0"/>
          <w:marBottom w:val="0"/>
          <w:divBdr>
            <w:top w:val="none" w:sz="0" w:space="0" w:color="auto"/>
            <w:left w:val="none" w:sz="0" w:space="0" w:color="auto"/>
            <w:bottom w:val="none" w:sz="0" w:space="0" w:color="auto"/>
            <w:right w:val="none" w:sz="0" w:space="0" w:color="auto"/>
          </w:divBdr>
        </w:div>
        <w:div w:id="1602760315">
          <w:marLeft w:val="0"/>
          <w:marRight w:val="0"/>
          <w:marTop w:val="0"/>
          <w:marBottom w:val="0"/>
          <w:divBdr>
            <w:top w:val="none" w:sz="0" w:space="0" w:color="auto"/>
            <w:left w:val="none" w:sz="0" w:space="0" w:color="auto"/>
            <w:bottom w:val="none" w:sz="0" w:space="0" w:color="auto"/>
            <w:right w:val="none" w:sz="0" w:space="0" w:color="auto"/>
          </w:divBdr>
        </w:div>
        <w:div w:id="1034119155">
          <w:marLeft w:val="0"/>
          <w:marRight w:val="0"/>
          <w:marTop w:val="0"/>
          <w:marBottom w:val="0"/>
          <w:divBdr>
            <w:top w:val="none" w:sz="0" w:space="0" w:color="auto"/>
            <w:left w:val="none" w:sz="0" w:space="0" w:color="auto"/>
            <w:bottom w:val="none" w:sz="0" w:space="0" w:color="auto"/>
            <w:right w:val="none" w:sz="0" w:space="0" w:color="auto"/>
          </w:divBdr>
        </w:div>
        <w:div w:id="1811826605">
          <w:marLeft w:val="0"/>
          <w:marRight w:val="0"/>
          <w:marTop w:val="0"/>
          <w:marBottom w:val="0"/>
          <w:divBdr>
            <w:top w:val="none" w:sz="0" w:space="0" w:color="auto"/>
            <w:left w:val="none" w:sz="0" w:space="0" w:color="auto"/>
            <w:bottom w:val="none" w:sz="0" w:space="0" w:color="auto"/>
            <w:right w:val="none" w:sz="0" w:space="0" w:color="auto"/>
          </w:divBdr>
        </w:div>
        <w:div w:id="1604651555">
          <w:marLeft w:val="0"/>
          <w:marRight w:val="0"/>
          <w:marTop w:val="0"/>
          <w:marBottom w:val="0"/>
          <w:divBdr>
            <w:top w:val="none" w:sz="0" w:space="0" w:color="auto"/>
            <w:left w:val="none" w:sz="0" w:space="0" w:color="auto"/>
            <w:bottom w:val="none" w:sz="0" w:space="0" w:color="auto"/>
            <w:right w:val="none" w:sz="0" w:space="0" w:color="auto"/>
          </w:divBdr>
        </w:div>
        <w:div w:id="1873108709">
          <w:marLeft w:val="0"/>
          <w:marRight w:val="0"/>
          <w:marTop w:val="0"/>
          <w:marBottom w:val="0"/>
          <w:divBdr>
            <w:top w:val="none" w:sz="0" w:space="0" w:color="auto"/>
            <w:left w:val="none" w:sz="0" w:space="0" w:color="auto"/>
            <w:bottom w:val="none" w:sz="0" w:space="0" w:color="auto"/>
            <w:right w:val="none" w:sz="0" w:space="0" w:color="auto"/>
          </w:divBdr>
        </w:div>
        <w:div w:id="245727118">
          <w:marLeft w:val="0"/>
          <w:marRight w:val="0"/>
          <w:marTop w:val="0"/>
          <w:marBottom w:val="0"/>
          <w:divBdr>
            <w:top w:val="none" w:sz="0" w:space="0" w:color="auto"/>
            <w:left w:val="none" w:sz="0" w:space="0" w:color="auto"/>
            <w:bottom w:val="none" w:sz="0" w:space="0" w:color="auto"/>
            <w:right w:val="none" w:sz="0" w:space="0" w:color="auto"/>
          </w:divBdr>
        </w:div>
        <w:div w:id="628318572">
          <w:marLeft w:val="0"/>
          <w:marRight w:val="0"/>
          <w:marTop w:val="0"/>
          <w:marBottom w:val="0"/>
          <w:divBdr>
            <w:top w:val="none" w:sz="0" w:space="0" w:color="auto"/>
            <w:left w:val="none" w:sz="0" w:space="0" w:color="auto"/>
            <w:bottom w:val="none" w:sz="0" w:space="0" w:color="auto"/>
            <w:right w:val="none" w:sz="0" w:space="0" w:color="auto"/>
          </w:divBdr>
        </w:div>
        <w:div w:id="254705087">
          <w:marLeft w:val="0"/>
          <w:marRight w:val="0"/>
          <w:marTop w:val="0"/>
          <w:marBottom w:val="0"/>
          <w:divBdr>
            <w:top w:val="none" w:sz="0" w:space="0" w:color="auto"/>
            <w:left w:val="none" w:sz="0" w:space="0" w:color="auto"/>
            <w:bottom w:val="none" w:sz="0" w:space="0" w:color="auto"/>
            <w:right w:val="none" w:sz="0" w:space="0" w:color="auto"/>
          </w:divBdr>
        </w:div>
        <w:div w:id="759956623">
          <w:marLeft w:val="0"/>
          <w:marRight w:val="0"/>
          <w:marTop w:val="0"/>
          <w:marBottom w:val="0"/>
          <w:divBdr>
            <w:top w:val="none" w:sz="0" w:space="0" w:color="auto"/>
            <w:left w:val="none" w:sz="0" w:space="0" w:color="auto"/>
            <w:bottom w:val="none" w:sz="0" w:space="0" w:color="auto"/>
            <w:right w:val="none" w:sz="0" w:space="0" w:color="auto"/>
          </w:divBdr>
        </w:div>
        <w:div w:id="1650670032">
          <w:marLeft w:val="0"/>
          <w:marRight w:val="0"/>
          <w:marTop w:val="0"/>
          <w:marBottom w:val="0"/>
          <w:divBdr>
            <w:top w:val="none" w:sz="0" w:space="0" w:color="auto"/>
            <w:left w:val="none" w:sz="0" w:space="0" w:color="auto"/>
            <w:bottom w:val="none" w:sz="0" w:space="0" w:color="auto"/>
            <w:right w:val="none" w:sz="0" w:space="0" w:color="auto"/>
          </w:divBdr>
        </w:div>
        <w:div w:id="144277054">
          <w:marLeft w:val="0"/>
          <w:marRight w:val="0"/>
          <w:marTop w:val="0"/>
          <w:marBottom w:val="0"/>
          <w:divBdr>
            <w:top w:val="none" w:sz="0" w:space="0" w:color="auto"/>
            <w:left w:val="none" w:sz="0" w:space="0" w:color="auto"/>
            <w:bottom w:val="none" w:sz="0" w:space="0" w:color="auto"/>
            <w:right w:val="none" w:sz="0" w:space="0" w:color="auto"/>
          </w:divBdr>
        </w:div>
        <w:div w:id="838614303">
          <w:marLeft w:val="0"/>
          <w:marRight w:val="0"/>
          <w:marTop w:val="0"/>
          <w:marBottom w:val="0"/>
          <w:divBdr>
            <w:top w:val="none" w:sz="0" w:space="0" w:color="auto"/>
            <w:left w:val="none" w:sz="0" w:space="0" w:color="auto"/>
            <w:bottom w:val="none" w:sz="0" w:space="0" w:color="auto"/>
            <w:right w:val="none" w:sz="0" w:space="0" w:color="auto"/>
          </w:divBdr>
        </w:div>
        <w:div w:id="1504053758">
          <w:marLeft w:val="0"/>
          <w:marRight w:val="0"/>
          <w:marTop w:val="0"/>
          <w:marBottom w:val="0"/>
          <w:divBdr>
            <w:top w:val="none" w:sz="0" w:space="0" w:color="auto"/>
            <w:left w:val="none" w:sz="0" w:space="0" w:color="auto"/>
            <w:bottom w:val="none" w:sz="0" w:space="0" w:color="auto"/>
            <w:right w:val="none" w:sz="0" w:space="0" w:color="auto"/>
          </w:divBdr>
        </w:div>
        <w:div w:id="1811052406">
          <w:marLeft w:val="0"/>
          <w:marRight w:val="0"/>
          <w:marTop w:val="0"/>
          <w:marBottom w:val="0"/>
          <w:divBdr>
            <w:top w:val="none" w:sz="0" w:space="0" w:color="auto"/>
            <w:left w:val="none" w:sz="0" w:space="0" w:color="auto"/>
            <w:bottom w:val="none" w:sz="0" w:space="0" w:color="auto"/>
            <w:right w:val="none" w:sz="0" w:space="0" w:color="auto"/>
          </w:divBdr>
        </w:div>
        <w:div w:id="238102124">
          <w:marLeft w:val="0"/>
          <w:marRight w:val="0"/>
          <w:marTop w:val="0"/>
          <w:marBottom w:val="0"/>
          <w:divBdr>
            <w:top w:val="none" w:sz="0" w:space="0" w:color="auto"/>
            <w:left w:val="none" w:sz="0" w:space="0" w:color="auto"/>
            <w:bottom w:val="none" w:sz="0" w:space="0" w:color="auto"/>
            <w:right w:val="none" w:sz="0" w:space="0" w:color="auto"/>
          </w:divBdr>
        </w:div>
        <w:div w:id="259338850">
          <w:marLeft w:val="0"/>
          <w:marRight w:val="0"/>
          <w:marTop w:val="0"/>
          <w:marBottom w:val="0"/>
          <w:divBdr>
            <w:top w:val="none" w:sz="0" w:space="0" w:color="auto"/>
            <w:left w:val="none" w:sz="0" w:space="0" w:color="auto"/>
            <w:bottom w:val="none" w:sz="0" w:space="0" w:color="auto"/>
            <w:right w:val="none" w:sz="0" w:space="0" w:color="auto"/>
          </w:divBdr>
        </w:div>
        <w:div w:id="2108424905">
          <w:marLeft w:val="0"/>
          <w:marRight w:val="0"/>
          <w:marTop w:val="0"/>
          <w:marBottom w:val="0"/>
          <w:divBdr>
            <w:top w:val="none" w:sz="0" w:space="0" w:color="auto"/>
            <w:left w:val="none" w:sz="0" w:space="0" w:color="auto"/>
            <w:bottom w:val="none" w:sz="0" w:space="0" w:color="auto"/>
            <w:right w:val="none" w:sz="0" w:space="0" w:color="auto"/>
          </w:divBdr>
        </w:div>
        <w:div w:id="1711757463">
          <w:marLeft w:val="0"/>
          <w:marRight w:val="0"/>
          <w:marTop w:val="0"/>
          <w:marBottom w:val="0"/>
          <w:divBdr>
            <w:top w:val="none" w:sz="0" w:space="0" w:color="auto"/>
            <w:left w:val="none" w:sz="0" w:space="0" w:color="auto"/>
            <w:bottom w:val="none" w:sz="0" w:space="0" w:color="auto"/>
            <w:right w:val="none" w:sz="0" w:space="0" w:color="auto"/>
          </w:divBdr>
        </w:div>
        <w:div w:id="1187133885">
          <w:marLeft w:val="0"/>
          <w:marRight w:val="0"/>
          <w:marTop w:val="0"/>
          <w:marBottom w:val="0"/>
          <w:divBdr>
            <w:top w:val="none" w:sz="0" w:space="0" w:color="auto"/>
            <w:left w:val="none" w:sz="0" w:space="0" w:color="auto"/>
            <w:bottom w:val="none" w:sz="0" w:space="0" w:color="auto"/>
            <w:right w:val="none" w:sz="0" w:space="0" w:color="auto"/>
          </w:divBdr>
        </w:div>
        <w:div w:id="244653800">
          <w:marLeft w:val="0"/>
          <w:marRight w:val="0"/>
          <w:marTop w:val="0"/>
          <w:marBottom w:val="0"/>
          <w:divBdr>
            <w:top w:val="none" w:sz="0" w:space="0" w:color="auto"/>
            <w:left w:val="none" w:sz="0" w:space="0" w:color="auto"/>
            <w:bottom w:val="none" w:sz="0" w:space="0" w:color="auto"/>
            <w:right w:val="none" w:sz="0" w:space="0" w:color="auto"/>
          </w:divBdr>
        </w:div>
        <w:div w:id="1249576854">
          <w:marLeft w:val="0"/>
          <w:marRight w:val="0"/>
          <w:marTop w:val="0"/>
          <w:marBottom w:val="0"/>
          <w:divBdr>
            <w:top w:val="none" w:sz="0" w:space="0" w:color="auto"/>
            <w:left w:val="none" w:sz="0" w:space="0" w:color="auto"/>
            <w:bottom w:val="none" w:sz="0" w:space="0" w:color="auto"/>
            <w:right w:val="none" w:sz="0" w:space="0" w:color="auto"/>
          </w:divBdr>
        </w:div>
        <w:div w:id="464203770">
          <w:marLeft w:val="0"/>
          <w:marRight w:val="0"/>
          <w:marTop w:val="0"/>
          <w:marBottom w:val="0"/>
          <w:divBdr>
            <w:top w:val="none" w:sz="0" w:space="0" w:color="auto"/>
            <w:left w:val="none" w:sz="0" w:space="0" w:color="auto"/>
            <w:bottom w:val="none" w:sz="0" w:space="0" w:color="auto"/>
            <w:right w:val="none" w:sz="0" w:space="0" w:color="auto"/>
          </w:divBdr>
        </w:div>
        <w:div w:id="669523760">
          <w:marLeft w:val="0"/>
          <w:marRight w:val="0"/>
          <w:marTop w:val="0"/>
          <w:marBottom w:val="0"/>
          <w:divBdr>
            <w:top w:val="none" w:sz="0" w:space="0" w:color="auto"/>
            <w:left w:val="none" w:sz="0" w:space="0" w:color="auto"/>
            <w:bottom w:val="none" w:sz="0" w:space="0" w:color="auto"/>
            <w:right w:val="none" w:sz="0" w:space="0" w:color="auto"/>
          </w:divBdr>
        </w:div>
        <w:div w:id="2054113230">
          <w:marLeft w:val="0"/>
          <w:marRight w:val="0"/>
          <w:marTop w:val="0"/>
          <w:marBottom w:val="0"/>
          <w:divBdr>
            <w:top w:val="none" w:sz="0" w:space="0" w:color="auto"/>
            <w:left w:val="none" w:sz="0" w:space="0" w:color="auto"/>
            <w:bottom w:val="none" w:sz="0" w:space="0" w:color="auto"/>
            <w:right w:val="none" w:sz="0" w:space="0" w:color="auto"/>
          </w:divBdr>
        </w:div>
        <w:div w:id="1035887041">
          <w:marLeft w:val="0"/>
          <w:marRight w:val="0"/>
          <w:marTop w:val="0"/>
          <w:marBottom w:val="0"/>
          <w:divBdr>
            <w:top w:val="none" w:sz="0" w:space="0" w:color="auto"/>
            <w:left w:val="none" w:sz="0" w:space="0" w:color="auto"/>
            <w:bottom w:val="none" w:sz="0" w:space="0" w:color="auto"/>
            <w:right w:val="none" w:sz="0" w:space="0" w:color="auto"/>
          </w:divBdr>
        </w:div>
        <w:div w:id="1180897426">
          <w:marLeft w:val="0"/>
          <w:marRight w:val="0"/>
          <w:marTop w:val="0"/>
          <w:marBottom w:val="0"/>
          <w:divBdr>
            <w:top w:val="none" w:sz="0" w:space="0" w:color="auto"/>
            <w:left w:val="none" w:sz="0" w:space="0" w:color="auto"/>
            <w:bottom w:val="none" w:sz="0" w:space="0" w:color="auto"/>
            <w:right w:val="none" w:sz="0" w:space="0" w:color="auto"/>
          </w:divBdr>
        </w:div>
        <w:div w:id="820997735">
          <w:marLeft w:val="0"/>
          <w:marRight w:val="0"/>
          <w:marTop w:val="0"/>
          <w:marBottom w:val="0"/>
          <w:divBdr>
            <w:top w:val="none" w:sz="0" w:space="0" w:color="auto"/>
            <w:left w:val="none" w:sz="0" w:space="0" w:color="auto"/>
            <w:bottom w:val="none" w:sz="0" w:space="0" w:color="auto"/>
            <w:right w:val="none" w:sz="0" w:space="0" w:color="auto"/>
          </w:divBdr>
        </w:div>
        <w:div w:id="425344736">
          <w:marLeft w:val="0"/>
          <w:marRight w:val="0"/>
          <w:marTop w:val="0"/>
          <w:marBottom w:val="0"/>
          <w:divBdr>
            <w:top w:val="none" w:sz="0" w:space="0" w:color="auto"/>
            <w:left w:val="none" w:sz="0" w:space="0" w:color="auto"/>
            <w:bottom w:val="none" w:sz="0" w:space="0" w:color="auto"/>
            <w:right w:val="none" w:sz="0" w:space="0" w:color="auto"/>
          </w:divBdr>
        </w:div>
        <w:div w:id="657655874">
          <w:marLeft w:val="0"/>
          <w:marRight w:val="0"/>
          <w:marTop w:val="0"/>
          <w:marBottom w:val="0"/>
          <w:divBdr>
            <w:top w:val="none" w:sz="0" w:space="0" w:color="auto"/>
            <w:left w:val="none" w:sz="0" w:space="0" w:color="auto"/>
            <w:bottom w:val="none" w:sz="0" w:space="0" w:color="auto"/>
            <w:right w:val="none" w:sz="0" w:space="0" w:color="auto"/>
          </w:divBdr>
        </w:div>
        <w:div w:id="1350794522">
          <w:marLeft w:val="0"/>
          <w:marRight w:val="0"/>
          <w:marTop w:val="0"/>
          <w:marBottom w:val="0"/>
          <w:divBdr>
            <w:top w:val="none" w:sz="0" w:space="0" w:color="auto"/>
            <w:left w:val="none" w:sz="0" w:space="0" w:color="auto"/>
            <w:bottom w:val="none" w:sz="0" w:space="0" w:color="auto"/>
            <w:right w:val="none" w:sz="0" w:space="0" w:color="auto"/>
          </w:divBdr>
        </w:div>
        <w:div w:id="2055930051">
          <w:marLeft w:val="0"/>
          <w:marRight w:val="0"/>
          <w:marTop w:val="0"/>
          <w:marBottom w:val="0"/>
          <w:divBdr>
            <w:top w:val="none" w:sz="0" w:space="0" w:color="auto"/>
            <w:left w:val="none" w:sz="0" w:space="0" w:color="auto"/>
            <w:bottom w:val="none" w:sz="0" w:space="0" w:color="auto"/>
            <w:right w:val="none" w:sz="0" w:space="0" w:color="auto"/>
          </w:divBdr>
        </w:div>
        <w:div w:id="1182671314">
          <w:marLeft w:val="0"/>
          <w:marRight w:val="0"/>
          <w:marTop w:val="0"/>
          <w:marBottom w:val="0"/>
          <w:divBdr>
            <w:top w:val="none" w:sz="0" w:space="0" w:color="auto"/>
            <w:left w:val="none" w:sz="0" w:space="0" w:color="auto"/>
            <w:bottom w:val="none" w:sz="0" w:space="0" w:color="auto"/>
            <w:right w:val="none" w:sz="0" w:space="0" w:color="auto"/>
          </w:divBdr>
        </w:div>
        <w:div w:id="147020785">
          <w:marLeft w:val="0"/>
          <w:marRight w:val="0"/>
          <w:marTop w:val="0"/>
          <w:marBottom w:val="0"/>
          <w:divBdr>
            <w:top w:val="none" w:sz="0" w:space="0" w:color="auto"/>
            <w:left w:val="none" w:sz="0" w:space="0" w:color="auto"/>
            <w:bottom w:val="none" w:sz="0" w:space="0" w:color="auto"/>
            <w:right w:val="none" w:sz="0" w:space="0" w:color="auto"/>
          </w:divBdr>
        </w:div>
        <w:div w:id="1025474082">
          <w:marLeft w:val="0"/>
          <w:marRight w:val="0"/>
          <w:marTop w:val="0"/>
          <w:marBottom w:val="0"/>
          <w:divBdr>
            <w:top w:val="none" w:sz="0" w:space="0" w:color="auto"/>
            <w:left w:val="none" w:sz="0" w:space="0" w:color="auto"/>
            <w:bottom w:val="none" w:sz="0" w:space="0" w:color="auto"/>
            <w:right w:val="none" w:sz="0" w:space="0" w:color="auto"/>
          </w:divBdr>
        </w:div>
        <w:div w:id="144513130">
          <w:marLeft w:val="0"/>
          <w:marRight w:val="0"/>
          <w:marTop w:val="0"/>
          <w:marBottom w:val="0"/>
          <w:divBdr>
            <w:top w:val="none" w:sz="0" w:space="0" w:color="auto"/>
            <w:left w:val="none" w:sz="0" w:space="0" w:color="auto"/>
            <w:bottom w:val="none" w:sz="0" w:space="0" w:color="auto"/>
            <w:right w:val="none" w:sz="0" w:space="0" w:color="auto"/>
          </w:divBdr>
        </w:div>
        <w:div w:id="620575686">
          <w:marLeft w:val="0"/>
          <w:marRight w:val="0"/>
          <w:marTop w:val="0"/>
          <w:marBottom w:val="0"/>
          <w:divBdr>
            <w:top w:val="none" w:sz="0" w:space="0" w:color="auto"/>
            <w:left w:val="none" w:sz="0" w:space="0" w:color="auto"/>
            <w:bottom w:val="none" w:sz="0" w:space="0" w:color="auto"/>
            <w:right w:val="none" w:sz="0" w:space="0" w:color="auto"/>
          </w:divBdr>
        </w:div>
        <w:div w:id="805050969">
          <w:marLeft w:val="0"/>
          <w:marRight w:val="0"/>
          <w:marTop w:val="0"/>
          <w:marBottom w:val="0"/>
          <w:divBdr>
            <w:top w:val="none" w:sz="0" w:space="0" w:color="auto"/>
            <w:left w:val="none" w:sz="0" w:space="0" w:color="auto"/>
            <w:bottom w:val="none" w:sz="0" w:space="0" w:color="auto"/>
            <w:right w:val="none" w:sz="0" w:space="0" w:color="auto"/>
          </w:divBdr>
        </w:div>
        <w:div w:id="1704205703">
          <w:marLeft w:val="0"/>
          <w:marRight w:val="0"/>
          <w:marTop w:val="0"/>
          <w:marBottom w:val="0"/>
          <w:divBdr>
            <w:top w:val="none" w:sz="0" w:space="0" w:color="auto"/>
            <w:left w:val="none" w:sz="0" w:space="0" w:color="auto"/>
            <w:bottom w:val="none" w:sz="0" w:space="0" w:color="auto"/>
            <w:right w:val="none" w:sz="0" w:space="0" w:color="auto"/>
          </w:divBdr>
        </w:div>
        <w:div w:id="1352026781">
          <w:marLeft w:val="0"/>
          <w:marRight w:val="0"/>
          <w:marTop w:val="0"/>
          <w:marBottom w:val="0"/>
          <w:divBdr>
            <w:top w:val="none" w:sz="0" w:space="0" w:color="auto"/>
            <w:left w:val="none" w:sz="0" w:space="0" w:color="auto"/>
            <w:bottom w:val="none" w:sz="0" w:space="0" w:color="auto"/>
            <w:right w:val="none" w:sz="0" w:space="0" w:color="auto"/>
          </w:divBdr>
        </w:div>
        <w:div w:id="2001493949">
          <w:marLeft w:val="0"/>
          <w:marRight w:val="0"/>
          <w:marTop w:val="0"/>
          <w:marBottom w:val="0"/>
          <w:divBdr>
            <w:top w:val="none" w:sz="0" w:space="0" w:color="auto"/>
            <w:left w:val="none" w:sz="0" w:space="0" w:color="auto"/>
            <w:bottom w:val="none" w:sz="0" w:space="0" w:color="auto"/>
            <w:right w:val="none" w:sz="0" w:space="0" w:color="auto"/>
          </w:divBdr>
        </w:div>
        <w:div w:id="1848053416">
          <w:marLeft w:val="0"/>
          <w:marRight w:val="0"/>
          <w:marTop w:val="0"/>
          <w:marBottom w:val="0"/>
          <w:divBdr>
            <w:top w:val="none" w:sz="0" w:space="0" w:color="auto"/>
            <w:left w:val="none" w:sz="0" w:space="0" w:color="auto"/>
            <w:bottom w:val="none" w:sz="0" w:space="0" w:color="auto"/>
            <w:right w:val="none" w:sz="0" w:space="0" w:color="auto"/>
          </w:divBdr>
        </w:div>
        <w:div w:id="1067075704">
          <w:marLeft w:val="0"/>
          <w:marRight w:val="0"/>
          <w:marTop w:val="0"/>
          <w:marBottom w:val="0"/>
          <w:divBdr>
            <w:top w:val="none" w:sz="0" w:space="0" w:color="auto"/>
            <w:left w:val="none" w:sz="0" w:space="0" w:color="auto"/>
            <w:bottom w:val="none" w:sz="0" w:space="0" w:color="auto"/>
            <w:right w:val="none" w:sz="0" w:space="0" w:color="auto"/>
          </w:divBdr>
        </w:div>
        <w:div w:id="795870912">
          <w:marLeft w:val="0"/>
          <w:marRight w:val="0"/>
          <w:marTop w:val="0"/>
          <w:marBottom w:val="0"/>
          <w:divBdr>
            <w:top w:val="none" w:sz="0" w:space="0" w:color="auto"/>
            <w:left w:val="none" w:sz="0" w:space="0" w:color="auto"/>
            <w:bottom w:val="none" w:sz="0" w:space="0" w:color="auto"/>
            <w:right w:val="none" w:sz="0" w:space="0" w:color="auto"/>
          </w:divBdr>
        </w:div>
        <w:div w:id="2036808878">
          <w:marLeft w:val="0"/>
          <w:marRight w:val="0"/>
          <w:marTop w:val="0"/>
          <w:marBottom w:val="0"/>
          <w:divBdr>
            <w:top w:val="none" w:sz="0" w:space="0" w:color="auto"/>
            <w:left w:val="none" w:sz="0" w:space="0" w:color="auto"/>
            <w:bottom w:val="none" w:sz="0" w:space="0" w:color="auto"/>
            <w:right w:val="none" w:sz="0" w:space="0" w:color="auto"/>
          </w:divBdr>
        </w:div>
        <w:div w:id="1961910690">
          <w:marLeft w:val="0"/>
          <w:marRight w:val="0"/>
          <w:marTop w:val="0"/>
          <w:marBottom w:val="0"/>
          <w:divBdr>
            <w:top w:val="none" w:sz="0" w:space="0" w:color="auto"/>
            <w:left w:val="none" w:sz="0" w:space="0" w:color="auto"/>
            <w:bottom w:val="none" w:sz="0" w:space="0" w:color="auto"/>
            <w:right w:val="none" w:sz="0" w:space="0" w:color="auto"/>
          </w:divBdr>
        </w:div>
        <w:div w:id="963845518">
          <w:marLeft w:val="0"/>
          <w:marRight w:val="0"/>
          <w:marTop w:val="0"/>
          <w:marBottom w:val="0"/>
          <w:divBdr>
            <w:top w:val="none" w:sz="0" w:space="0" w:color="auto"/>
            <w:left w:val="none" w:sz="0" w:space="0" w:color="auto"/>
            <w:bottom w:val="none" w:sz="0" w:space="0" w:color="auto"/>
            <w:right w:val="none" w:sz="0" w:space="0" w:color="auto"/>
          </w:divBdr>
        </w:div>
        <w:div w:id="1774327263">
          <w:marLeft w:val="0"/>
          <w:marRight w:val="0"/>
          <w:marTop w:val="0"/>
          <w:marBottom w:val="0"/>
          <w:divBdr>
            <w:top w:val="none" w:sz="0" w:space="0" w:color="auto"/>
            <w:left w:val="none" w:sz="0" w:space="0" w:color="auto"/>
            <w:bottom w:val="none" w:sz="0" w:space="0" w:color="auto"/>
            <w:right w:val="none" w:sz="0" w:space="0" w:color="auto"/>
          </w:divBdr>
        </w:div>
        <w:div w:id="357241188">
          <w:marLeft w:val="0"/>
          <w:marRight w:val="0"/>
          <w:marTop w:val="0"/>
          <w:marBottom w:val="0"/>
          <w:divBdr>
            <w:top w:val="none" w:sz="0" w:space="0" w:color="auto"/>
            <w:left w:val="none" w:sz="0" w:space="0" w:color="auto"/>
            <w:bottom w:val="none" w:sz="0" w:space="0" w:color="auto"/>
            <w:right w:val="none" w:sz="0" w:space="0" w:color="auto"/>
          </w:divBdr>
        </w:div>
        <w:div w:id="877930892">
          <w:marLeft w:val="0"/>
          <w:marRight w:val="0"/>
          <w:marTop w:val="0"/>
          <w:marBottom w:val="0"/>
          <w:divBdr>
            <w:top w:val="none" w:sz="0" w:space="0" w:color="auto"/>
            <w:left w:val="none" w:sz="0" w:space="0" w:color="auto"/>
            <w:bottom w:val="none" w:sz="0" w:space="0" w:color="auto"/>
            <w:right w:val="none" w:sz="0" w:space="0" w:color="auto"/>
          </w:divBdr>
        </w:div>
        <w:div w:id="2112629284">
          <w:marLeft w:val="0"/>
          <w:marRight w:val="0"/>
          <w:marTop w:val="0"/>
          <w:marBottom w:val="0"/>
          <w:divBdr>
            <w:top w:val="none" w:sz="0" w:space="0" w:color="auto"/>
            <w:left w:val="none" w:sz="0" w:space="0" w:color="auto"/>
            <w:bottom w:val="none" w:sz="0" w:space="0" w:color="auto"/>
            <w:right w:val="none" w:sz="0" w:space="0" w:color="auto"/>
          </w:divBdr>
        </w:div>
        <w:div w:id="861750112">
          <w:marLeft w:val="0"/>
          <w:marRight w:val="0"/>
          <w:marTop w:val="0"/>
          <w:marBottom w:val="0"/>
          <w:divBdr>
            <w:top w:val="none" w:sz="0" w:space="0" w:color="auto"/>
            <w:left w:val="none" w:sz="0" w:space="0" w:color="auto"/>
            <w:bottom w:val="none" w:sz="0" w:space="0" w:color="auto"/>
            <w:right w:val="none" w:sz="0" w:space="0" w:color="auto"/>
          </w:divBdr>
        </w:div>
        <w:div w:id="1518930692">
          <w:marLeft w:val="0"/>
          <w:marRight w:val="0"/>
          <w:marTop w:val="0"/>
          <w:marBottom w:val="0"/>
          <w:divBdr>
            <w:top w:val="none" w:sz="0" w:space="0" w:color="auto"/>
            <w:left w:val="none" w:sz="0" w:space="0" w:color="auto"/>
            <w:bottom w:val="none" w:sz="0" w:space="0" w:color="auto"/>
            <w:right w:val="none" w:sz="0" w:space="0" w:color="auto"/>
          </w:divBdr>
        </w:div>
        <w:div w:id="796684671">
          <w:marLeft w:val="0"/>
          <w:marRight w:val="0"/>
          <w:marTop w:val="0"/>
          <w:marBottom w:val="0"/>
          <w:divBdr>
            <w:top w:val="none" w:sz="0" w:space="0" w:color="auto"/>
            <w:left w:val="none" w:sz="0" w:space="0" w:color="auto"/>
            <w:bottom w:val="none" w:sz="0" w:space="0" w:color="auto"/>
            <w:right w:val="none" w:sz="0" w:space="0" w:color="auto"/>
          </w:divBdr>
        </w:div>
        <w:div w:id="1178154314">
          <w:marLeft w:val="0"/>
          <w:marRight w:val="0"/>
          <w:marTop w:val="0"/>
          <w:marBottom w:val="0"/>
          <w:divBdr>
            <w:top w:val="none" w:sz="0" w:space="0" w:color="auto"/>
            <w:left w:val="none" w:sz="0" w:space="0" w:color="auto"/>
            <w:bottom w:val="none" w:sz="0" w:space="0" w:color="auto"/>
            <w:right w:val="none" w:sz="0" w:space="0" w:color="auto"/>
          </w:divBdr>
        </w:div>
        <w:div w:id="1616129682">
          <w:marLeft w:val="0"/>
          <w:marRight w:val="0"/>
          <w:marTop w:val="0"/>
          <w:marBottom w:val="0"/>
          <w:divBdr>
            <w:top w:val="none" w:sz="0" w:space="0" w:color="auto"/>
            <w:left w:val="none" w:sz="0" w:space="0" w:color="auto"/>
            <w:bottom w:val="none" w:sz="0" w:space="0" w:color="auto"/>
            <w:right w:val="none" w:sz="0" w:space="0" w:color="auto"/>
          </w:divBdr>
        </w:div>
        <w:div w:id="903834276">
          <w:marLeft w:val="0"/>
          <w:marRight w:val="0"/>
          <w:marTop w:val="0"/>
          <w:marBottom w:val="0"/>
          <w:divBdr>
            <w:top w:val="none" w:sz="0" w:space="0" w:color="auto"/>
            <w:left w:val="none" w:sz="0" w:space="0" w:color="auto"/>
            <w:bottom w:val="none" w:sz="0" w:space="0" w:color="auto"/>
            <w:right w:val="none" w:sz="0" w:space="0" w:color="auto"/>
          </w:divBdr>
        </w:div>
        <w:div w:id="734552406">
          <w:marLeft w:val="0"/>
          <w:marRight w:val="0"/>
          <w:marTop w:val="0"/>
          <w:marBottom w:val="0"/>
          <w:divBdr>
            <w:top w:val="none" w:sz="0" w:space="0" w:color="auto"/>
            <w:left w:val="none" w:sz="0" w:space="0" w:color="auto"/>
            <w:bottom w:val="none" w:sz="0" w:space="0" w:color="auto"/>
            <w:right w:val="none" w:sz="0" w:space="0" w:color="auto"/>
          </w:divBdr>
        </w:div>
        <w:div w:id="898325824">
          <w:marLeft w:val="0"/>
          <w:marRight w:val="0"/>
          <w:marTop w:val="0"/>
          <w:marBottom w:val="0"/>
          <w:divBdr>
            <w:top w:val="none" w:sz="0" w:space="0" w:color="auto"/>
            <w:left w:val="none" w:sz="0" w:space="0" w:color="auto"/>
            <w:bottom w:val="none" w:sz="0" w:space="0" w:color="auto"/>
            <w:right w:val="none" w:sz="0" w:space="0" w:color="auto"/>
          </w:divBdr>
        </w:div>
        <w:div w:id="173232024">
          <w:marLeft w:val="0"/>
          <w:marRight w:val="0"/>
          <w:marTop w:val="0"/>
          <w:marBottom w:val="0"/>
          <w:divBdr>
            <w:top w:val="none" w:sz="0" w:space="0" w:color="auto"/>
            <w:left w:val="none" w:sz="0" w:space="0" w:color="auto"/>
            <w:bottom w:val="none" w:sz="0" w:space="0" w:color="auto"/>
            <w:right w:val="none" w:sz="0" w:space="0" w:color="auto"/>
          </w:divBdr>
        </w:div>
        <w:div w:id="204099612">
          <w:marLeft w:val="0"/>
          <w:marRight w:val="0"/>
          <w:marTop w:val="0"/>
          <w:marBottom w:val="0"/>
          <w:divBdr>
            <w:top w:val="none" w:sz="0" w:space="0" w:color="auto"/>
            <w:left w:val="none" w:sz="0" w:space="0" w:color="auto"/>
            <w:bottom w:val="none" w:sz="0" w:space="0" w:color="auto"/>
            <w:right w:val="none" w:sz="0" w:space="0" w:color="auto"/>
          </w:divBdr>
        </w:div>
        <w:div w:id="1507330784">
          <w:marLeft w:val="0"/>
          <w:marRight w:val="0"/>
          <w:marTop w:val="0"/>
          <w:marBottom w:val="0"/>
          <w:divBdr>
            <w:top w:val="none" w:sz="0" w:space="0" w:color="auto"/>
            <w:left w:val="none" w:sz="0" w:space="0" w:color="auto"/>
            <w:bottom w:val="none" w:sz="0" w:space="0" w:color="auto"/>
            <w:right w:val="none" w:sz="0" w:space="0" w:color="auto"/>
          </w:divBdr>
        </w:div>
        <w:div w:id="838469308">
          <w:marLeft w:val="0"/>
          <w:marRight w:val="0"/>
          <w:marTop w:val="0"/>
          <w:marBottom w:val="0"/>
          <w:divBdr>
            <w:top w:val="none" w:sz="0" w:space="0" w:color="auto"/>
            <w:left w:val="none" w:sz="0" w:space="0" w:color="auto"/>
            <w:bottom w:val="none" w:sz="0" w:space="0" w:color="auto"/>
            <w:right w:val="none" w:sz="0" w:space="0" w:color="auto"/>
          </w:divBdr>
        </w:div>
        <w:div w:id="1562208640">
          <w:marLeft w:val="0"/>
          <w:marRight w:val="0"/>
          <w:marTop w:val="0"/>
          <w:marBottom w:val="0"/>
          <w:divBdr>
            <w:top w:val="none" w:sz="0" w:space="0" w:color="auto"/>
            <w:left w:val="none" w:sz="0" w:space="0" w:color="auto"/>
            <w:bottom w:val="none" w:sz="0" w:space="0" w:color="auto"/>
            <w:right w:val="none" w:sz="0" w:space="0" w:color="auto"/>
          </w:divBdr>
        </w:div>
        <w:div w:id="56125708">
          <w:marLeft w:val="0"/>
          <w:marRight w:val="0"/>
          <w:marTop w:val="0"/>
          <w:marBottom w:val="0"/>
          <w:divBdr>
            <w:top w:val="none" w:sz="0" w:space="0" w:color="auto"/>
            <w:left w:val="none" w:sz="0" w:space="0" w:color="auto"/>
            <w:bottom w:val="none" w:sz="0" w:space="0" w:color="auto"/>
            <w:right w:val="none" w:sz="0" w:space="0" w:color="auto"/>
          </w:divBdr>
        </w:div>
        <w:div w:id="496919940">
          <w:marLeft w:val="0"/>
          <w:marRight w:val="0"/>
          <w:marTop w:val="0"/>
          <w:marBottom w:val="0"/>
          <w:divBdr>
            <w:top w:val="none" w:sz="0" w:space="0" w:color="auto"/>
            <w:left w:val="none" w:sz="0" w:space="0" w:color="auto"/>
            <w:bottom w:val="none" w:sz="0" w:space="0" w:color="auto"/>
            <w:right w:val="none" w:sz="0" w:space="0" w:color="auto"/>
          </w:divBdr>
        </w:div>
        <w:div w:id="384332342">
          <w:marLeft w:val="0"/>
          <w:marRight w:val="0"/>
          <w:marTop w:val="0"/>
          <w:marBottom w:val="0"/>
          <w:divBdr>
            <w:top w:val="none" w:sz="0" w:space="0" w:color="auto"/>
            <w:left w:val="none" w:sz="0" w:space="0" w:color="auto"/>
            <w:bottom w:val="none" w:sz="0" w:space="0" w:color="auto"/>
            <w:right w:val="none" w:sz="0" w:space="0" w:color="auto"/>
          </w:divBdr>
        </w:div>
        <w:div w:id="728070583">
          <w:marLeft w:val="0"/>
          <w:marRight w:val="0"/>
          <w:marTop w:val="0"/>
          <w:marBottom w:val="0"/>
          <w:divBdr>
            <w:top w:val="none" w:sz="0" w:space="0" w:color="auto"/>
            <w:left w:val="none" w:sz="0" w:space="0" w:color="auto"/>
            <w:bottom w:val="none" w:sz="0" w:space="0" w:color="auto"/>
            <w:right w:val="none" w:sz="0" w:space="0" w:color="auto"/>
          </w:divBdr>
        </w:div>
        <w:div w:id="58944085">
          <w:marLeft w:val="0"/>
          <w:marRight w:val="0"/>
          <w:marTop w:val="0"/>
          <w:marBottom w:val="0"/>
          <w:divBdr>
            <w:top w:val="none" w:sz="0" w:space="0" w:color="auto"/>
            <w:left w:val="none" w:sz="0" w:space="0" w:color="auto"/>
            <w:bottom w:val="none" w:sz="0" w:space="0" w:color="auto"/>
            <w:right w:val="none" w:sz="0" w:space="0" w:color="auto"/>
          </w:divBdr>
        </w:div>
        <w:div w:id="1421174460">
          <w:marLeft w:val="0"/>
          <w:marRight w:val="0"/>
          <w:marTop w:val="0"/>
          <w:marBottom w:val="0"/>
          <w:divBdr>
            <w:top w:val="none" w:sz="0" w:space="0" w:color="auto"/>
            <w:left w:val="none" w:sz="0" w:space="0" w:color="auto"/>
            <w:bottom w:val="none" w:sz="0" w:space="0" w:color="auto"/>
            <w:right w:val="none" w:sz="0" w:space="0" w:color="auto"/>
          </w:divBdr>
        </w:div>
        <w:div w:id="1816070521">
          <w:marLeft w:val="0"/>
          <w:marRight w:val="0"/>
          <w:marTop w:val="0"/>
          <w:marBottom w:val="0"/>
          <w:divBdr>
            <w:top w:val="none" w:sz="0" w:space="0" w:color="auto"/>
            <w:left w:val="none" w:sz="0" w:space="0" w:color="auto"/>
            <w:bottom w:val="none" w:sz="0" w:space="0" w:color="auto"/>
            <w:right w:val="none" w:sz="0" w:space="0" w:color="auto"/>
          </w:divBdr>
        </w:div>
        <w:div w:id="2023386585">
          <w:marLeft w:val="0"/>
          <w:marRight w:val="0"/>
          <w:marTop w:val="0"/>
          <w:marBottom w:val="0"/>
          <w:divBdr>
            <w:top w:val="none" w:sz="0" w:space="0" w:color="auto"/>
            <w:left w:val="none" w:sz="0" w:space="0" w:color="auto"/>
            <w:bottom w:val="none" w:sz="0" w:space="0" w:color="auto"/>
            <w:right w:val="none" w:sz="0" w:space="0" w:color="auto"/>
          </w:divBdr>
        </w:div>
        <w:div w:id="1315719017">
          <w:marLeft w:val="0"/>
          <w:marRight w:val="0"/>
          <w:marTop w:val="0"/>
          <w:marBottom w:val="0"/>
          <w:divBdr>
            <w:top w:val="none" w:sz="0" w:space="0" w:color="auto"/>
            <w:left w:val="none" w:sz="0" w:space="0" w:color="auto"/>
            <w:bottom w:val="none" w:sz="0" w:space="0" w:color="auto"/>
            <w:right w:val="none" w:sz="0" w:space="0" w:color="auto"/>
          </w:divBdr>
        </w:div>
        <w:div w:id="390083852">
          <w:marLeft w:val="0"/>
          <w:marRight w:val="0"/>
          <w:marTop w:val="0"/>
          <w:marBottom w:val="0"/>
          <w:divBdr>
            <w:top w:val="none" w:sz="0" w:space="0" w:color="auto"/>
            <w:left w:val="none" w:sz="0" w:space="0" w:color="auto"/>
            <w:bottom w:val="none" w:sz="0" w:space="0" w:color="auto"/>
            <w:right w:val="none" w:sz="0" w:space="0" w:color="auto"/>
          </w:divBdr>
        </w:div>
        <w:div w:id="799299113">
          <w:marLeft w:val="0"/>
          <w:marRight w:val="0"/>
          <w:marTop w:val="0"/>
          <w:marBottom w:val="0"/>
          <w:divBdr>
            <w:top w:val="none" w:sz="0" w:space="0" w:color="auto"/>
            <w:left w:val="none" w:sz="0" w:space="0" w:color="auto"/>
            <w:bottom w:val="none" w:sz="0" w:space="0" w:color="auto"/>
            <w:right w:val="none" w:sz="0" w:space="0" w:color="auto"/>
          </w:divBdr>
        </w:div>
        <w:div w:id="1950041402">
          <w:marLeft w:val="0"/>
          <w:marRight w:val="0"/>
          <w:marTop w:val="0"/>
          <w:marBottom w:val="0"/>
          <w:divBdr>
            <w:top w:val="none" w:sz="0" w:space="0" w:color="auto"/>
            <w:left w:val="none" w:sz="0" w:space="0" w:color="auto"/>
            <w:bottom w:val="none" w:sz="0" w:space="0" w:color="auto"/>
            <w:right w:val="none" w:sz="0" w:space="0" w:color="auto"/>
          </w:divBdr>
        </w:div>
        <w:div w:id="1359768884">
          <w:marLeft w:val="0"/>
          <w:marRight w:val="0"/>
          <w:marTop w:val="0"/>
          <w:marBottom w:val="0"/>
          <w:divBdr>
            <w:top w:val="none" w:sz="0" w:space="0" w:color="auto"/>
            <w:left w:val="none" w:sz="0" w:space="0" w:color="auto"/>
            <w:bottom w:val="none" w:sz="0" w:space="0" w:color="auto"/>
            <w:right w:val="none" w:sz="0" w:space="0" w:color="auto"/>
          </w:divBdr>
        </w:div>
        <w:div w:id="496314077">
          <w:marLeft w:val="0"/>
          <w:marRight w:val="0"/>
          <w:marTop w:val="0"/>
          <w:marBottom w:val="0"/>
          <w:divBdr>
            <w:top w:val="none" w:sz="0" w:space="0" w:color="auto"/>
            <w:left w:val="none" w:sz="0" w:space="0" w:color="auto"/>
            <w:bottom w:val="none" w:sz="0" w:space="0" w:color="auto"/>
            <w:right w:val="none" w:sz="0" w:space="0" w:color="auto"/>
          </w:divBdr>
        </w:div>
        <w:div w:id="2145417419">
          <w:marLeft w:val="0"/>
          <w:marRight w:val="0"/>
          <w:marTop w:val="0"/>
          <w:marBottom w:val="0"/>
          <w:divBdr>
            <w:top w:val="none" w:sz="0" w:space="0" w:color="auto"/>
            <w:left w:val="none" w:sz="0" w:space="0" w:color="auto"/>
            <w:bottom w:val="none" w:sz="0" w:space="0" w:color="auto"/>
            <w:right w:val="none" w:sz="0" w:space="0" w:color="auto"/>
          </w:divBdr>
        </w:div>
        <w:div w:id="856308500">
          <w:marLeft w:val="0"/>
          <w:marRight w:val="0"/>
          <w:marTop w:val="0"/>
          <w:marBottom w:val="0"/>
          <w:divBdr>
            <w:top w:val="none" w:sz="0" w:space="0" w:color="auto"/>
            <w:left w:val="none" w:sz="0" w:space="0" w:color="auto"/>
            <w:bottom w:val="none" w:sz="0" w:space="0" w:color="auto"/>
            <w:right w:val="none" w:sz="0" w:space="0" w:color="auto"/>
          </w:divBdr>
        </w:div>
        <w:div w:id="228930381">
          <w:marLeft w:val="0"/>
          <w:marRight w:val="0"/>
          <w:marTop w:val="0"/>
          <w:marBottom w:val="0"/>
          <w:divBdr>
            <w:top w:val="none" w:sz="0" w:space="0" w:color="auto"/>
            <w:left w:val="none" w:sz="0" w:space="0" w:color="auto"/>
            <w:bottom w:val="none" w:sz="0" w:space="0" w:color="auto"/>
            <w:right w:val="none" w:sz="0" w:space="0" w:color="auto"/>
          </w:divBdr>
        </w:div>
        <w:div w:id="356661551">
          <w:marLeft w:val="0"/>
          <w:marRight w:val="0"/>
          <w:marTop w:val="0"/>
          <w:marBottom w:val="0"/>
          <w:divBdr>
            <w:top w:val="none" w:sz="0" w:space="0" w:color="auto"/>
            <w:left w:val="none" w:sz="0" w:space="0" w:color="auto"/>
            <w:bottom w:val="none" w:sz="0" w:space="0" w:color="auto"/>
            <w:right w:val="none" w:sz="0" w:space="0" w:color="auto"/>
          </w:divBdr>
        </w:div>
        <w:div w:id="1661813250">
          <w:marLeft w:val="0"/>
          <w:marRight w:val="0"/>
          <w:marTop w:val="0"/>
          <w:marBottom w:val="0"/>
          <w:divBdr>
            <w:top w:val="none" w:sz="0" w:space="0" w:color="auto"/>
            <w:left w:val="none" w:sz="0" w:space="0" w:color="auto"/>
            <w:bottom w:val="none" w:sz="0" w:space="0" w:color="auto"/>
            <w:right w:val="none" w:sz="0" w:space="0" w:color="auto"/>
          </w:divBdr>
        </w:div>
        <w:div w:id="1761634734">
          <w:marLeft w:val="0"/>
          <w:marRight w:val="0"/>
          <w:marTop w:val="0"/>
          <w:marBottom w:val="0"/>
          <w:divBdr>
            <w:top w:val="none" w:sz="0" w:space="0" w:color="auto"/>
            <w:left w:val="none" w:sz="0" w:space="0" w:color="auto"/>
            <w:bottom w:val="none" w:sz="0" w:space="0" w:color="auto"/>
            <w:right w:val="none" w:sz="0" w:space="0" w:color="auto"/>
          </w:divBdr>
        </w:div>
        <w:div w:id="1718354248">
          <w:marLeft w:val="0"/>
          <w:marRight w:val="0"/>
          <w:marTop w:val="0"/>
          <w:marBottom w:val="0"/>
          <w:divBdr>
            <w:top w:val="none" w:sz="0" w:space="0" w:color="auto"/>
            <w:left w:val="none" w:sz="0" w:space="0" w:color="auto"/>
            <w:bottom w:val="none" w:sz="0" w:space="0" w:color="auto"/>
            <w:right w:val="none" w:sz="0" w:space="0" w:color="auto"/>
          </w:divBdr>
        </w:div>
        <w:div w:id="876742222">
          <w:marLeft w:val="0"/>
          <w:marRight w:val="0"/>
          <w:marTop w:val="0"/>
          <w:marBottom w:val="0"/>
          <w:divBdr>
            <w:top w:val="none" w:sz="0" w:space="0" w:color="auto"/>
            <w:left w:val="none" w:sz="0" w:space="0" w:color="auto"/>
            <w:bottom w:val="none" w:sz="0" w:space="0" w:color="auto"/>
            <w:right w:val="none" w:sz="0" w:space="0" w:color="auto"/>
          </w:divBdr>
        </w:div>
        <w:div w:id="1508789927">
          <w:marLeft w:val="0"/>
          <w:marRight w:val="0"/>
          <w:marTop w:val="0"/>
          <w:marBottom w:val="0"/>
          <w:divBdr>
            <w:top w:val="none" w:sz="0" w:space="0" w:color="auto"/>
            <w:left w:val="none" w:sz="0" w:space="0" w:color="auto"/>
            <w:bottom w:val="none" w:sz="0" w:space="0" w:color="auto"/>
            <w:right w:val="none" w:sz="0" w:space="0" w:color="auto"/>
          </w:divBdr>
        </w:div>
        <w:div w:id="115106773">
          <w:marLeft w:val="0"/>
          <w:marRight w:val="0"/>
          <w:marTop w:val="0"/>
          <w:marBottom w:val="0"/>
          <w:divBdr>
            <w:top w:val="none" w:sz="0" w:space="0" w:color="auto"/>
            <w:left w:val="none" w:sz="0" w:space="0" w:color="auto"/>
            <w:bottom w:val="none" w:sz="0" w:space="0" w:color="auto"/>
            <w:right w:val="none" w:sz="0" w:space="0" w:color="auto"/>
          </w:divBdr>
        </w:div>
        <w:div w:id="253976896">
          <w:marLeft w:val="0"/>
          <w:marRight w:val="0"/>
          <w:marTop w:val="0"/>
          <w:marBottom w:val="0"/>
          <w:divBdr>
            <w:top w:val="none" w:sz="0" w:space="0" w:color="auto"/>
            <w:left w:val="none" w:sz="0" w:space="0" w:color="auto"/>
            <w:bottom w:val="none" w:sz="0" w:space="0" w:color="auto"/>
            <w:right w:val="none" w:sz="0" w:space="0" w:color="auto"/>
          </w:divBdr>
        </w:div>
        <w:div w:id="1789734502">
          <w:marLeft w:val="0"/>
          <w:marRight w:val="0"/>
          <w:marTop w:val="0"/>
          <w:marBottom w:val="0"/>
          <w:divBdr>
            <w:top w:val="none" w:sz="0" w:space="0" w:color="auto"/>
            <w:left w:val="none" w:sz="0" w:space="0" w:color="auto"/>
            <w:bottom w:val="none" w:sz="0" w:space="0" w:color="auto"/>
            <w:right w:val="none" w:sz="0" w:space="0" w:color="auto"/>
          </w:divBdr>
        </w:div>
        <w:div w:id="67390278">
          <w:marLeft w:val="0"/>
          <w:marRight w:val="0"/>
          <w:marTop w:val="0"/>
          <w:marBottom w:val="0"/>
          <w:divBdr>
            <w:top w:val="none" w:sz="0" w:space="0" w:color="auto"/>
            <w:left w:val="none" w:sz="0" w:space="0" w:color="auto"/>
            <w:bottom w:val="none" w:sz="0" w:space="0" w:color="auto"/>
            <w:right w:val="none" w:sz="0" w:space="0" w:color="auto"/>
          </w:divBdr>
        </w:div>
        <w:div w:id="1581596018">
          <w:marLeft w:val="0"/>
          <w:marRight w:val="0"/>
          <w:marTop w:val="0"/>
          <w:marBottom w:val="0"/>
          <w:divBdr>
            <w:top w:val="none" w:sz="0" w:space="0" w:color="auto"/>
            <w:left w:val="none" w:sz="0" w:space="0" w:color="auto"/>
            <w:bottom w:val="none" w:sz="0" w:space="0" w:color="auto"/>
            <w:right w:val="none" w:sz="0" w:space="0" w:color="auto"/>
          </w:divBdr>
        </w:div>
        <w:div w:id="1197547966">
          <w:marLeft w:val="0"/>
          <w:marRight w:val="0"/>
          <w:marTop w:val="0"/>
          <w:marBottom w:val="0"/>
          <w:divBdr>
            <w:top w:val="none" w:sz="0" w:space="0" w:color="auto"/>
            <w:left w:val="none" w:sz="0" w:space="0" w:color="auto"/>
            <w:bottom w:val="none" w:sz="0" w:space="0" w:color="auto"/>
            <w:right w:val="none" w:sz="0" w:space="0" w:color="auto"/>
          </w:divBdr>
        </w:div>
        <w:div w:id="174653733">
          <w:marLeft w:val="0"/>
          <w:marRight w:val="0"/>
          <w:marTop w:val="0"/>
          <w:marBottom w:val="0"/>
          <w:divBdr>
            <w:top w:val="none" w:sz="0" w:space="0" w:color="auto"/>
            <w:left w:val="none" w:sz="0" w:space="0" w:color="auto"/>
            <w:bottom w:val="none" w:sz="0" w:space="0" w:color="auto"/>
            <w:right w:val="none" w:sz="0" w:space="0" w:color="auto"/>
          </w:divBdr>
        </w:div>
        <w:div w:id="1998923086">
          <w:marLeft w:val="0"/>
          <w:marRight w:val="0"/>
          <w:marTop w:val="0"/>
          <w:marBottom w:val="0"/>
          <w:divBdr>
            <w:top w:val="none" w:sz="0" w:space="0" w:color="auto"/>
            <w:left w:val="none" w:sz="0" w:space="0" w:color="auto"/>
            <w:bottom w:val="none" w:sz="0" w:space="0" w:color="auto"/>
            <w:right w:val="none" w:sz="0" w:space="0" w:color="auto"/>
          </w:divBdr>
        </w:div>
        <w:div w:id="1050496914">
          <w:marLeft w:val="0"/>
          <w:marRight w:val="0"/>
          <w:marTop w:val="0"/>
          <w:marBottom w:val="0"/>
          <w:divBdr>
            <w:top w:val="none" w:sz="0" w:space="0" w:color="auto"/>
            <w:left w:val="none" w:sz="0" w:space="0" w:color="auto"/>
            <w:bottom w:val="none" w:sz="0" w:space="0" w:color="auto"/>
            <w:right w:val="none" w:sz="0" w:space="0" w:color="auto"/>
          </w:divBdr>
        </w:div>
        <w:div w:id="802309818">
          <w:marLeft w:val="0"/>
          <w:marRight w:val="0"/>
          <w:marTop w:val="0"/>
          <w:marBottom w:val="0"/>
          <w:divBdr>
            <w:top w:val="none" w:sz="0" w:space="0" w:color="auto"/>
            <w:left w:val="none" w:sz="0" w:space="0" w:color="auto"/>
            <w:bottom w:val="none" w:sz="0" w:space="0" w:color="auto"/>
            <w:right w:val="none" w:sz="0" w:space="0" w:color="auto"/>
          </w:divBdr>
        </w:div>
        <w:div w:id="1848251976">
          <w:marLeft w:val="0"/>
          <w:marRight w:val="0"/>
          <w:marTop w:val="0"/>
          <w:marBottom w:val="0"/>
          <w:divBdr>
            <w:top w:val="none" w:sz="0" w:space="0" w:color="auto"/>
            <w:left w:val="none" w:sz="0" w:space="0" w:color="auto"/>
            <w:bottom w:val="none" w:sz="0" w:space="0" w:color="auto"/>
            <w:right w:val="none" w:sz="0" w:space="0" w:color="auto"/>
          </w:divBdr>
        </w:div>
        <w:div w:id="1225027580">
          <w:marLeft w:val="0"/>
          <w:marRight w:val="0"/>
          <w:marTop w:val="0"/>
          <w:marBottom w:val="0"/>
          <w:divBdr>
            <w:top w:val="none" w:sz="0" w:space="0" w:color="auto"/>
            <w:left w:val="none" w:sz="0" w:space="0" w:color="auto"/>
            <w:bottom w:val="none" w:sz="0" w:space="0" w:color="auto"/>
            <w:right w:val="none" w:sz="0" w:space="0" w:color="auto"/>
          </w:divBdr>
        </w:div>
        <w:div w:id="806552716">
          <w:marLeft w:val="0"/>
          <w:marRight w:val="0"/>
          <w:marTop w:val="0"/>
          <w:marBottom w:val="0"/>
          <w:divBdr>
            <w:top w:val="none" w:sz="0" w:space="0" w:color="auto"/>
            <w:left w:val="none" w:sz="0" w:space="0" w:color="auto"/>
            <w:bottom w:val="none" w:sz="0" w:space="0" w:color="auto"/>
            <w:right w:val="none" w:sz="0" w:space="0" w:color="auto"/>
          </w:divBdr>
        </w:div>
        <w:div w:id="188757260">
          <w:marLeft w:val="0"/>
          <w:marRight w:val="0"/>
          <w:marTop w:val="0"/>
          <w:marBottom w:val="0"/>
          <w:divBdr>
            <w:top w:val="none" w:sz="0" w:space="0" w:color="auto"/>
            <w:left w:val="none" w:sz="0" w:space="0" w:color="auto"/>
            <w:bottom w:val="none" w:sz="0" w:space="0" w:color="auto"/>
            <w:right w:val="none" w:sz="0" w:space="0" w:color="auto"/>
          </w:divBdr>
        </w:div>
        <w:div w:id="872885404">
          <w:marLeft w:val="0"/>
          <w:marRight w:val="0"/>
          <w:marTop w:val="0"/>
          <w:marBottom w:val="0"/>
          <w:divBdr>
            <w:top w:val="none" w:sz="0" w:space="0" w:color="auto"/>
            <w:left w:val="none" w:sz="0" w:space="0" w:color="auto"/>
            <w:bottom w:val="none" w:sz="0" w:space="0" w:color="auto"/>
            <w:right w:val="none" w:sz="0" w:space="0" w:color="auto"/>
          </w:divBdr>
        </w:div>
        <w:div w:id="1778476210">
          <w:marLeft w:val="0"/>
          <w:marRight w:val="0"/>
          <w:marTop w:val="0"/>
          <w:marBottom w:val="0"/>
          <w:divBdr>
            <w:top w:val="none" w:sz="0" w:space="0" w:color="auto"/>
            <w:left w:val="none" w:sz="0" w:space="0" w:color="auto"/>
            <w:bottom w:val="none" w:sz="0" w:space="0" w:color="auto"/>
            <w:right w:val="none" w:sz="0" w:space="0" w:color="auto"/>
          </w:divBdr>
        </w:div>
        <w:div w:id="584723508">
          <w:marLeft w:val="0"/>
          <w:marRight w:val="0"/>
          <w:marTop w:val="0"/>
          <w:marBottom w:val="0"/>
          <w:divBdr>
            <w:top w:val="none" w:sz="0" w:space="0" w:color="auto"/>
            <w:left w:val="none" w:sz="0" w:space="0" w:color="auto"/>
            <w:bottom w:val="none" w:sz="0" w:space="0" w:color="auto"/>
            <w:right w:val="none" w:sz="0" w:space="0" w:color="auto"/>
          </w:divBdr>
        </w:div>
        <w:div w:id="1518614655">
          <w:marLeft w:val="0"/>
          <w:marRight w:val="0"/>
          <w:marTop w:val="0"/>
          <w:marBottom w:val="0"/>
          <w:divBdr>
            <w:top w:val="none" w:sz="0" w:space="0" w:color="auto"/>
            <w:left w:val="none" w:sz="0" w:space="0" w:color="auto"/>
            <w:bottom w:val="none" w:sz="0" w:space="0" w:color="auto"/>
            <w:right w:val="none" w:sz="0" w:space="0" w:color="auto"/>
          </w:divBdr>
        </w:div>
        <w:div w:id="2071920750">
          <w:marLeft w:val="0"/>
          <w:marRight w:val="0"/>
          <w:marTop w:val="0"/>
          <w:marBottom w:val="0"/>
          <w:divBdr>
            <w:top w:val="none" w:sz="0" w:space="0" w:color="auto"/>
            <w:left w:val="none" w:sz="0" w:space="0" w:color="auto"/>
            <w:bottom w:val="none" w:sz="0" w:space="0" w:color="auto"/>
            <w:right w:val="none" w:sz="0" w:space="0" w:color="auto"/>
          </w:divBdr>
        </w:div>
        <w:div w:id="259797315">
          <w:marLeft w:val="0"/>
          <w:marRight w:val="0"/>
          <w:marTop w:val="0"/>
          <w:marBottom w:val="0"/>
          <w:divBdr>
            <w:top w:val="none" w:sz="0" w:space="0" w:color="auto"/>
            <w:left w:val="none" w:sz="0" w:space="0" w:color="auto"/>
            <w:bottom w:val="none" w:sz="0" w:space="0" w:color="auto"/>
            <w:right w:val="none" w:sz="0" w:space="0" w:color="auto"/>
          </w:divBdr>
        </w:div>
        <w:div w:id="2059744180">
          <w:marLeft w:val="0"/>
          <w:marRight w:val="0"/>
          <w:marTop w:val="0"/>
          <w:marBottom w:val="0"/>
          <w:divBdr>
            <w:top w:val="none" w:sz="0" w:space="0" w:color="auto"/>
            <w:left w:val="none" w:sz="0" w:space="0" w:color="auto"/>
            <w:bottom w:val="none" w:sz="0" w:space="0" w:color="auto"/>
            <w:right w:val="none" w:sz="0" w:space="0" w:color="auto"/>
          </w:divBdr>
        </w:div>
        <w:div w:id="291248619">
          <w:marLeft w:val="0"/>
          <w:marRight w:val="0"/>
          <w:marTop w:val="0"/>
          <w:marBottom w:val="0"/>
          <w:divBdr>
            <w:top w:val="none" w:sz="0" w:space="0" w:color="auto"/>
            <w:left w:val="none" w:sz="0" w:space="0" w:color="auto"/>
            <w:bottom w:val="none" w:sz="0" w:space="0" w:color="auto"/>
            <w:right w:val="none" w:sz="0" w:space="0" w:color="auto"/>
          </w:divBdr>
        </w:div>
        <w:div w:id="1752315251">
          <w:marLeft w:val="0"/>
          <w:marRight w:val="0"/>
          <w:marTop w:val="0"/>
          <w:marBottom w:val="0"/>
          <w:divBdr>
            <w:top w:val="none" w:sz="0" w:space="0" w:color="auto"/>
            <w:left w:val="none" w:sz="0" w:space="0" w:color="auto"/>
            <w:bottom w:val="none" w:sz="0" w:space="0" w:color="auto"/>
            <w:right w:val="none" w:sz="0" w:space="0" w:color="auto"/>
          </w:divBdr>
        </w:div>
        <w:div w:id="662514054">
          <w:marLeft w:val="0"/>
          <w:marRight w:val="0"/>
          <w:marTop w:val="0"/>
          <w:marBottom w:val="0"/>
          <w:divBdr>
            <w:top w:val="none" w:sz="0" w:space="0" w:color="auto"/>
            <w:left w:val="none" w:sz="0" w:space="0" w:color="auto"/>
            <w:bottom w:val="none" w:sz="0" w:space="0" w:color="auto"/>
            <w:right w:val="none" w:sz="0" w:space="0" w:color="auto"/>
          </w:divBdr>
        </w:div>
        <w:div w:id="216011596">
          <w:marLeft w:val="0"/>
          <w:marRight w:val="0"/>
          <w:marTop w:val="0"/>
          <w:marBottom w:val="0"/>
          <w:divBdr>
            <w:top w:val="none" w:sz="0" w:space="0" w:color="auto"/>
            <w:left w:val="none" w:sz="0" w:space="0" w:color="auto"/>
            <w:bottom w:val="none" w:sz="0" w:space="0" w:color="auto"/>
            <w:right w:val="none" w:sz="0" w:space="0" w:color="auto"/>
          </w:divBdr>
        </w:div>
        <w:div w:id="1287468638">
          <w:marLeft w:val="0"/>
          <w:marRight w:val="0"/>
          <w:marTop w:val="0"/>
          <w:marBottom w:val="0"/>
          <w:divBdr>
            <w:top w:val="none" w:sz="0" w:space="0" w:color="auto"/>
            <w:left w:val="none" w:sz="0" w:space="0" w:color="auto"/>
            <w:bottom w:val="none" w:sz="0" w:space="0" w:color="auto"/>
            <w:right w:val="none" w:sz="0" w:space="0" w:color="auto"/>
          </w:divBdr>
        </w:div>
        <w:div w:id="977296228">
          <w:marLeft w:val="0"/>
          <w:marRight w:val="0"/>
          <w:marTop w:val="0"/>
          <w:marBottom w:val="0"/>
          <w:divBdr>
            <w:top w:val="none" w:sz="0" w:space="0" w:color="auto"/>
            <w:left w:val="none" w:sz="0" w:space="0" w:color="auto"/>
            <w:bottom w:val="none" w:sz="0" w:space="0" w:color="auto"/>
            <w:right w:val="none" w:sz="0" w:space="0" w:color="auto"/>
          </w:divBdr>
        </w:div>
        <w:div w:id="538903363">
          <w:marLeft w:val="0"/>
          <w:marRight w:val="0"/>
          <w:marTop w:val="0"/>
          <w:marBottom w:val="0"/>
          <w:divBdr>
            <w:top w:val="none" w:sz="0" w:space="0" w:color="auto"/>
            <w:left w:val="none" w:sz="0" w:space="0" w:color="auto"/>
            <w:bottom w:val="none" w:sz="0" w:space="0" w:color="auto"/>
            <w:right w:val="none" w:sz="0" w:space="0" w:color="auto"/>
          </w:divBdr>
        </w:div>
        <w:div w:id="746076162">
          <w:marLeft w:val="0"/>
          <w:marRight w:val="0"/>
          <w:marTop w:val="0"/>
          <w:marBottom w:val="0"/>
          <w:divBdr>
            <w:top w:val="none" w:sz="0" w:space="0" w:color="auto"/>
            <w:left w:val="none" w:sz="0" w:space="0" w:color="auto"/>
            <w:bottom w:val="none" w:sz="0" w:space="0" w:color="auto"/>
            <w:right w:val="none" w:sz="0" w:space="0" w:color="auto"/>
          </w:divBdr>
        </w:div>
        <w:div w:id="1288002853">
          <w:marLeft w:val="0"/>
          <w:marRight w:val="0"/>
          <w:marTop w:val="0"/>
          <w:marBottom w:val="0"/>
          <w:divBdr>
            <w:top w:val="none" w:sz="0" w:space="0" w:color="auto"/>
            <w:left w:val="none" w:sz="0" w:space="0" w:color="auto"/>
            <w:bottom w:val="none" w:sz="0" w:space="0" w:color="auto"/>
            <w:right w:val="none" w:sz="0" w:space="0" w:color="auto"/>
          </w:divBdr>
        </w:div>
        <w:div w:id="1943805733">
          <w:marLeft w:val="0"/>
          <w:marRight w:val="0"/>
          <w:marTop w:val="0"/>
          <w:marBottom w:val="0"/>
          <w:divBdr>
            <w:top w:val="none" w:sz="0" w:space="0" w:color="auto"/>
            <w:left w:val="none" w:sz="0" w:space="0" w:color="auto"/>
            <w:bottom w:val="none" w:sz="0" w:space="0" w:color="auto"/>
            <w:right w:val="none" w:sz="0" w:space="0" w:color="auto"/>
          </w:divBdr>
        </w:div>
        <w:div w:id="1906842348">
          <w:marLeft w:val="0"/>
          <w:marRight w:val="0"/>
          <w:marTop w:val="0"/>
          <w:marBottom w:val="0"/>
          <w:divBdr>
            <w:top w:val="none" w:sz="0" w:space="0" w:color="auto"/>
            <w:left w:val="none" w:sz="0" w:space="0" w:color="auto"/>
            <w:bottom w:val="none" w:sz="0" w:space="0" w:color="auto"/>
            <w:right w:val="none" w:sz="0" w:space="0" w:color="auto"/>
          </w:divBdr>
        </w:div>
        <w:div w:id="1881933453">
          <w:marLeft w:val="0"/>
          <w:marRight w:val="0"/>
          <w:marTop w:val="0"/>
          <w:marBottom w:val="0"/>
          <w:divBdr>
            <w:top w:val="none" w:sz="0" w:space="0" w:color="auto"/>
            <w:left w:val="none" w:sz="0" w:space="0" w:color="auto"/>
            <w:bottom w:val="none" w:sz="0" w:space="0" w:color="auto"/>
            <w:right w:val="none" w:sz="0" w:space="0" w:color="auto"/>
          </w:divBdr>
        </w:div>
        <w:div w:id="1375886139">
          <w:marLeft w:val="0"/>
          <w:marRight w:val="0"/>
          <w:marTop w:val="0"/>
          <w:marBottom w:val="0"/>
          <w:divBdr>
            <w:top w:val="none" w:sz="0" w:space="0" w:color="auto"/>
            <w:left w:val="none" w:sz="0" w:space="0" w:color="auto"/>
            <w:bottom w:val="none" w:sz="0" w:space="0" w:color="auto"/>
            <w:right w:val="none" w:sz="0" w:space="0" w:color="auto"/>
          </w:divBdr>
        </w:div>
        <w:div w:id="430784238">
          <w:marLeft w:val="0"/>
          <w:marRight w:val="0"/>
          <w:marTop w:val="0"/>
          <w:marBottom w:val="0"/>
          <w:divBdr>
            <w:top w:val="none" w:sz="0" w:space="0" w:color="auto"/>
            <w:left w:val="none" w:sz="0" w:space="0" w:color="auto"/>
            <w:bottom w:val="none" w:sz="0" w:space="0" w:color="auto"/>
            <w:right w:val="none" w:sz="0" w:space="0" w:color="auto"/>
          </w:divBdr>
        </w:div>
        <w:div w:id="1101334399">
          <w:marLeft w:val="0"/>
          <w:marRight w:val="0"/>
          <w:marTop w:val="0"/>
          <w:marBottom w:val="0"/>
          <w:divBdr>
            <w:top w:val="none" w:sz="0" w:space="0" w:color="auto"/>
            <w:left w:val="none" w:sz="0" w:space="0" w:color="auto"/>
            <w:bottom w:val="none" w:sz="0" w:space="0" w:color="auto"/>
            <w:right w:val="none" w:sz="0" w:space="0" w:color="auto"/>
          </w:divBdr>
        </w:div>
        <w:div w:id="780999970">
          <w:marLeft w:val="0"/>
          <w:marRight w:val="0"/>
          <w:marTop w:val="0"/>
          <w:marBottom w:val="0"/>
          <w:divBdr>
            <w:top w:val="none" w:sz="0" w:space="0" w:color="auto"/>
            <w:left w:val="none" w:sz="0" w:space="0" w:color="auto"/>
            <w:bottom w:val="none" w:sz="0" w:space="0" w:color="auto"/>
            <w:right w:val="none" w:sz="0" w:space="0" w:color="auto"/>
          </w:divBdr>
        </w:div>
        <w:div w:id="638192176">
          <w:marLeft w:val="0"/>
          <w:marRight w:val="0"/>
          <w:marTop w:val="0"/>
          <w:marBottom w:val="0"/>
          <w:divBdr>
            <w:top w:val="none" w:sz="0" w:space="0" w:color="auto"/>
            <w:left w:val="none" w:sz="0" w:space="0" w:color="auto"/>
            <w:bottom w:val="none" w:sz="0" w:space="0" w:color="auto"/>
            <w:right w:val="none" w:sz="0" w:space="0" w:color="auto"/>
          </w:divBdr>
        </w:div>
        <w:div w:id="1485973591">
          <w:marLeft w:val="0"/>
          <w:marRight w:val="0"/>
          <w:marTop w:val="0"/>
          <w:marBottom w:val="0"/>
          <w:divBdr>
            <w:top w:val="none" w:sz="0" w:space="0" w:color="auto"/>
            <w:left w:val="none" w:sz="0" w:space="0" w:color="auto"/>
            <w:bottom w:val="none" w:sz="0" w:space="0" w:color="auto"/>
            <w:right w:val="none" w:sz="0" w:space="0" w:color="auto"/>
          </w:divBdr>
        </w:div>
        <w:div w:id="473644465">
          <w:marLeft w:val="0"/>
          <w:marRight w:val="0"/>
          <w:marTop w:val="0"/>
          <w:marBottom w:val="0"/>
          <w:divBdr>
            <w:top w:val="none" w:sz="0" w:space="0" w:color="auto"/>
            <w:left w:val="none" w:sz="0" w:space="0" w:color="auto"/>
            <w:bottom w:val="none" w:sz="0" w:space="0" w:color="auto"/>
            <w:right w:val="none" w:sz="0" w:space="0" w:color="auto"/>
          </w:divBdr>
        </w:div>
        <w:div w:id="937980162">
          <w:marLeft w:val="0"/>
          <w:marRight w:val="0"/>
          <w:marTop w:val="0"/>
          <w:marBottom w:val="0"/>
          <w:divBdr>
            <w:top w:val="none" w:sz="0" w:space="0" w:color="auto"/>
            <w:left w:val="none" w:sz="0" w:space="0" w:color="auto"/>
            <w:bottom w:val="none" w:sz="0" w:space="0" w:color="auto"/>
            <w:right w:val="none" w:sz="0" w:space="0" w:color="auto"/>
          </w:divBdr>
        </w:div>
        <w:div w:id="1954358421">
          <w:marLeft w:val="0"/>
          <w:marRight w:val="0"/>
          <w:marTop w:val="0"/>
          <w:marBottom w:val="0"/>
          <w:divBdr>
            <w:top w:val="none" w:sz="0" w:space="0" w:color="auto"/>
            <w:left w:val="none" w:sz="0" w:space="0" w:color="auto"/>
            <w:bottom w:val="none" w:sz="0" w:space="0" w:color="auto"/>
            <w:right w:val="none" w:sz="0" w:space="0" w:color="auto"/>
          </w:divBdr>
        </w:div>
        <w:div w:id="1841507564">
          <w:marLeft w:val="0"/>
          <w:marRight w:val="0"/>
          <w:marTop w:val="0"/>
          <w:marBottom w:val="0"/>
          <w:divBdr>
            <w:top w:val="none" w:sz="0" w:space="0" w:color="auto"/>
            <w:left w:val="none" w:sz="0" w:space="0" w:color="auto"/>
            <w:bottom w:val="none" w:sz="0" w:space="0" w:color="auto"/>
            <w:right w:val="none" w:sz="0" w:space="0" w:color="auto"/>
          </w:divBdr>
        </w:div>
        <w:div w:id="1550259695">
          <w:marLeft w:val="0"/>
          <w:marRight w:val="0"/>
          <w:marTop w:val="0"/>
          <w:marBottom w:val="0"/>
          <w:divBdr>
            <w:top w:val="none" w:sz="0" w:space="0" w:color="auto"/>
            <w:left w:val="none" w:sz="0" w:space="0" w:color="auto"/>
            <w:bottom w:val="none" w:sz="0" w:space="0" w:color="auto"/>
            <w:right w:val="none" w:sz="0" w:space="0" w:color="auto"/>
          </w:divBdr>
        </w:div>
        <w:div w:id="1951617958">
          <w:marLeft w:val="0"/>
          <w:marRight w:val="0"/>
          <w:marTop w:val="0"/>
          <w:marBottom w:val="0"/>
          <w:divBdr>
            <w:top w:val="none" w:sz="0" w:space="0" w:color="auto"/>
            <w:left w:val="none" w:sz="0" w:space="0" w:color="auto"/>
            <w:bottom w:val="none" w:sz="0" w:space="0" w:color="auto"/>
            <w:right w:val="none" w:sz="0" w:space="0" w:color="auto"/>
          </w:divBdr>
        </w:div>
        <w:div w:id="643122065">
          <w:marLeft w:val="0"/>
          <w:marRight w:val="0"/>
          <w:marTop w:val="0"/>
          <w:marBottom w:val="0"/>
          <w:divBdr>
            <w:top w:val="none" w:sz="0" w:space="0" w:color="auto"/>
            <w:left w:val="none" w:sz="0" w:space="0" w:color="auto"/>
            <w:bottom w:val="none" w:sz="0" w:space="0" w:color="auto"/>
            <w:right w:val="none" w:sz="0" w:space="0" w:color="auto"/>
          </w:divBdr>
        </w:div>
        <w:div w:id="889534512">
          <w:marLeft w:val="0"/>
          <w:marRight w:val="0"/>
          <w:marTop w:val="0"/>
          <w:marBottom w:val="0"/>
          <w:divBdr>
            <w:top w:val="none" w:sz="0" w:space="0" w:color="auto"/>
            <w:left w:val="none" w:sz="0" w:space="0" w:color="auto"/>
            <w:bottom w:val="none" w:sz="0" w:space="0" w:color="auto"/>
            <w:right w:val="none" w:sz="0" w:space="0" w:color="auto"/>
          </w:divBdr>
        </w:div>
        <w:div w:id="483860575">
          <w:marLeft w:val="0"/>
          <w:marRight w:val="0"/>
          <w:marTop w:val="0"/>
          <w:marBottom w:val="0"/>
          <w:divBdr>
            <w:top w:val="none" w:sz="0" w:space="0" w:color="auto"/>
            <w:left w:val="none" w:sz="0" w:space="0" w:color="auto"/>
            <w:bottom w:val="none" w:sz="0" w:space="0" w:color="auto"/>
            <w:right w:val="none" w:sz="0" w:space="0" w:color="auto"/>
          </w:divBdr>
        </w:div>
        <w:div w:id="2081365018">
          <w:marLeft w:val="0"/>
          <w:marRight w:val="0"/>
          <w:marTop w:val="0"/>
          <w:marBottom w:val="0"/>
          <w:divBdr>
            <w:top w:val="none" w:sz="0" w:space="0" w:color="auto"/>
            <w:left w:val="none" w:sz="0" w:space="0" w:color="auto"/>
            <w:bottom w:val="none" w:sz="0" w:space="0" w:color="auto"/>
            <w:right w:val="none" w:sz="0" w:space="0" w:color="auto"/>
          </w:divBdr>
        </w:div>
        <w:div w:id="637534936">
          <w:marLeft w:val="0"/>
          <w:marRight w:val="0"/>
          <w:marTop w:val="0"/>
          <w:marBottom w:val="0"/>
          <w:divBdr>
            <w:top w:val="none" w:sz="0" w:space="0" w:color="auto"/>
            <w:left w:val="none" w:sz="0" w:space="0" w:color="auto"/>
            <w:bottom w:val="none" w:sz="0" w:space="0" w:color="auto"/>
            <w:right w:val="none" w:sz="0" w:space="0" w:color="auto"/>
          </w:divBdr>
        </w:div>
        <w:div w:id="724451323">
          <w:marLeft w:val="0"/>
          <w:marRight w:val="0"/>
          <w:marTop w:val="0"/>
          <w:marBottom w:val="0"/>
          <w:divBdr>
            <w:top w:val="none" w:sz="0" w:space="0" w:color="auto"/>
            <w:left w:val="none" w:sz="0" w:space="0" w:color="auto"/>
            <w:bottom w:val="none" w:sz="0" w:space="0" w:color="auto"/>
            <w:right w:val="none" w:sz="0" w:space="0" w:color="auto"/>
          </w:divBdr>
        </w:div>
        <w:div w:id="372192521">
          <w:marLeft w:val="0"/>
          <w:marRight w:val="0"/>
          <w:marTop w:val="0"/>
          <w:marBottom w:val="0"/>
          <w:divBdr>
            <w:top w:val="none" w:sz="0" w:space="0" w:color="auto"/>
            <w:left w:val="none" w:sz="0" w:space="0" w:color="auto"/>
            <w:bottom w:val="none" w:sz="0" w:space="0" w:color="auto"/>
            <w:right w:val="none" w:sz="0" w:space="0" w:color="auto"/>
          </w:divBdr>
        </w:div>
        <w:div w:id="694424086">
          <w:marLeft w:val="0"/>
          <w:marRight w:val="0"/>
          <w:marTop w:val="0"/>
          <w:marBottom w:val="0"/>
          <w:divBdr>
            <w:top w:val="none" w:sz="0" w:space="0" w:color="auto"/>
            <w:left w:val="none" w:sz="0" w:space="0" w:color="auto"/>
            <w:bottom w:val="none" w:sz="0" w:space="0" w:color="auto"/>
            <w:right w:val="none" w:sz="0" w:space="0" w:color="auto"/>
          </w:divBdr>
        </w:div>
        <w:div w:id="1704020670">
          <w:marLeft w:val="0"/>
          <w:marRight w:val="0"/>
          <w:marTop w:val="0"/>
          <w:marBottom w:val="0"/>
          <w:divBdr>
            <w:top w:val="none" w:sz="0" w:space="0" w:color="auto"/>
            <w:left w:val="none" w:sz="0" w:space="0" w:color="auto"/>
            <w:bottom w:val="none" w:sz="0" w:space="0" w:color="auto"/>
            <w:right w:val="none" w:sz="0" w:space="0" w:color="auto"/>
          </w:divBdr>
        </w:div>
        <w:div w:id="2078740741">
          <w:marLeft w:val="0"/>
          <w:marRight w:val="0"/>
          <w:marTop w:val="0"/>
          <w:marBottom w:val="0"/>
          <w:divBdr>
            <w:top w:val="none" w:sz="0" w:space="0" w:color="auto"/>
            <w:left w:val="none" w:sz="0" w:space="0" w:color="auto"/>
            <w:bottom w:val="none" w:sz="0" w:space="0" w:color="auto"/>
            <w:right w:val="none" w:sz="0" w:space="0" w:color="auto"/>
          </w:divBdr>
        </w:div>
        <w:div w:id="103621228">
          <w:marLeft w:val="0"/>
          <w:marRight w:val="0"/>
          <w:marTop w:val="0"/>
          <w:marBottom w:val="0"/>
          <w:divBdr>
            <w:top w:val="none" w:sz="0" w:space="0" w:color="auto"/>
            <w:left w:val="none" w:sz="0" w:space="0" w:color="auto"/>
            <w:bottom w:val="none" w:sz="0" w:space="0" w:color="auto"/>
            <w:right w:val="none" w:sz="0" w:space="0" w:color="auto"/>
          </w:divBdr>
        </w:div>
        <w:div w:id="449855840">
          <w:marLeft w:val="0"/>
          <w:marRight w:val="0"/>
          <w:marTop w:val="0"/>
          <w:marBottom w:val="0"/>
          <w:divBdr>
            <w:top w:val="none" w:sz="0" w:space="0" w:color="auto"/>
            <w:left w:val="none" w:sz="0" w:space="0" w:color="auto"/>
            <w:bottom w:val="none" w:sz="0" w:space="0" w:color="auto"/>
            <w:right w:val="none" w:sz="0" w:space="0" w:color="auto"/>
          </w:divBdr>
        </w:div>
        <w:div w:id="778181554">
          <w:marLeft w:val="0"/>
          <w:marRight w:val="0"/>
          <w:marTop w:val="0"/>
          <w:marBottom w:val="0"/>
          <w:divBdr>
            <w:top w:val="none" w:sz="0" w:space="0" w:color="auto"/>
            <w:left w:val="none" w:sz="0" w:space="0" w:color="auto"/>
            <w:bottom w:val="none" w:sz="0" w:space="0" w:color="auto"/>
            <w:right w:val="none" w:sz="0" w:space="0" w:color="auto"/>
          </w:divBdr>
        </w:div>
        <w:div w:id="196739076">
          <w:marLeft w:val="0"/>
          <w:marRight w:val="0"/>
          <w:marTop w:val="0"/>
          <w:marBottom w:val="0"/>
          <w:divBdr>
            <w:top w:val="none" w:sz="0" w:space="0" w:color="auto"/>
            <w:left w:val="none" w:sz="0" w:space="0" w:color="auto"/>
            <w:bottom w:val="none" w:sz="0" w:space="0" w:color="auto"/>
            <w:right w:val="none" w:sz="0" w:space="0" w:color="auto"/>
          </w:divBdr>
        </w:div>
        <w:div w:id="752161013">
          <w:marLeft w:val="0"/>
          <w:marRight w:val="0"/>
          <w:marTop w:val="0"/>
          <w:marBottom w:val="0"/>
          <w:divBdr>
            <w:top w:val="none" w:sz="0" w:space="0" w:color="auto"/>
            <w:left w:val="none" w:sz="0" w:space="0" w:color="auto"/>
            <w:bottom w:val="none" w:sz="0" w:space="0" w:color="auto"/>
            <w:right w:val="none" w:sz="0" w:space="0" w:color="auto"/>
          </w:divBdr>
        </w:div>
        <w:div w:id="451674929">
          <w:marLeft w:val="0"/>
          <w:marRight w:val="0"/>
          <w:marTop w:val="0"/>
          <w:marBottom w:val="0"/>
          <w:divBdr>
            <w:top w:val="none" w:sz="0" w:space="0" w:color="auto"/>
            <w:left w:val="none" w:sz="0" w:space="0" w:color="auto"/>
            <w:bottom w:val="none" w:sz="0" w:space="0" w:color="auto"/>
            <w:right w:val="none" w:sz="0" w:space="0" w:color="auto"/>
          </w:divBdr>
        </w:div>
        <w:div w:id="1907110259">
          <w:marLeft w:val="0"/>
          <w:marRight w:val="0"/>
          <w:marTop w:val="0"/>
          <w:marBottom w:val="0"/>
          <w:divBdr>
            <w:top w:val="none" w:sz="0" w:space="0" w:color="auto"/>
            <w:left w:val="none" w:sz="0" w:space="0" w:color="auto"/>
            <w:bottom w:val="none" w:sz="0" w:space="0" w:color="auto"/>
            <w:right w:val="none" w:sz="0" w:space="0" w:color="auto"/>
          </w:divBdr>
        </w:div>
        <w:div w:id="569463886">
          <w:marLeft w:val="0"/>
          <w:marRight w:val="0"/>
          <w:marTop w:val="0"/>
          <w:marBottom w:val="0"/>
          <w:divBdr>
            <w:top w:val="none" w:sz="0" w:space="0" w:color="auto"/>
            <w:left w:val="none" w:sz="0" w:space="0" w:color="auto"/>
            <w:bottom w:val="none" w:sz="0" w:space="0" w:color="auto"/>
            <w:right w:val="none" w:sz="0" w:space="0" w:color="auto"/>
          </w:divBdr>
        </w:div>
        <w:div w:id="1741906109">
          <w:marLeft w:val="0"/>
          <w:marRight w:val="0"/>
          <w:marTop w:val="0"/>
          <w:marBottom w:val="0"/>
          <w:divBdr>
            <w:top w:val="none" w:sz="0" w:space="0" w:color="auto"/>
            <w:left w:val="none" w:sz="0" w:space="0" w:color="auto"/>
            <w:bottom w:val="none" w:sz="0" w:space="0" w:color="auto"/>
            <w:right w:val="none" w:sz="0" w:space="0" w:color="auto"/>
          </w:divBdr>
        </w:div>
        <w:div w:id="1680304634">
          <w:marLeft w:val="0"/>
          <w:marRight w:val="0"/>
          <w:marTop w:val="0"/>
          <w:marBottom w:val="0"/>
          <w:divBdr>
            <w:top w:val="none" w:sz="0" w:space="0" w:color="auto"/>
            <w:left w:val="none" w:sz="0" w:space="0" w:color="auto"/>
            <w:bottom w:val="none" w:sz="0" w:space="0" w:color="auto"/>
            <w:right w:val="none" w:sz="0" w:space="0" w:color="auto"/>
          </w:divBdr>
        </w:div>
        <w:div w:id="1213999861">
          <w:marLeft w:val="0"/>
          <w:marRight w:val="0"/>
          <w:marTop w:val="0"/>
          <w:marBottom w:val="0"/>
          <w:divBdr>
            <w:top w:val="none" w:sz="0" w:space="0" w:color="auto"/>
            <w:left w:val="none" w:sz="0" w:space="0" w:color="auto"/>
            <w:bottom w:val="none" w:sz="0" w:space="0" w:color="auto"/>
            <w:right w:val="none" w:sz="0" w:space="0" w:color="auto"/>
          </w:divBdr>
        </w:div>
        <w:div w:id="310910712">
          <w:marLeft w:val="0"/>
          <w:marRight w:val="0"/>
          <w:marTop w:val="0"/>
          <w:marBottom w:val="0"/>
          <w:divBdr>
            <w:top w:val="none" w:sz="0" w:space="0" w:color="auto"/>
            <w:left w:val="none" w:sz="0" w:space="0" w:color="auto"/>
            <w:bottom w:val="none" w:sz="0" w:space="0" w:color="auto"/>
            <w:right w:val="none" w:sz="0" w:space="0" w:color="auto"/>
          </w:divBdr>
        </w:div>
        <w:div w:id="336614509">
          <w:marLeft w:val="0"/>
          <w:marRight w:val="0"/>
          <w:marTop w:val="0"/>
          <w:marBottom w:val="0"/>
          <w:divBdr>
            <w:top w:val="none" w:sz="0" w:space="0" w:color="auto"/>
            <w:left w:val="none" w:sz="0" w:space="0" w:color="auto"/>
            <w:bottom w:val="none" w:sz="0" w:space="0" w:color="auto"/>
            <w:right w:val="none" w:sz="0" w:space="0" w:color="auto"/>
          </w:divBdr>
        </w:div>
        <w:div w:id="14817456">
          <w:marLeft w:val="0"/>
          <w:marRight w:val="0"/>
          <w:marTop w:val="0"/>
          <w:marBottom w:val="0"/>
          <w:divBdr>
            <w:top w:val="none" w:sz="0" w:space="0" w:color="auto"/>
            <w:left w:val="none" w:sz="0" w:space="0" w:color="auto"/>
            <w:bottom w:val="none" w:sz="0" w:space="0" w:color="auto"/>
            <w:right w:val="none" w:sz="0" w:space="0" w:color="auto"/>
          </w:divBdr>
        </w:div>
        <w:div w:id="615218208">
          <w:marLeft w:val="0"/>
          <w:marRight w:val="0"/>
          <w:marTop w:val="0"/>
          <w:marBottom w:val="0"/>
          <w:divBdr>
            <w:top w:val="none" w:sz="0" w:space="0" w:color="auto"/>
            <w:left w:val="none" w:sz="0" w:space="0" w:color="auto"/>
            <w:bottom w:val="none" w:sz="0" w:space="0" w:color="auto"/>
            <w:right w:val="none" w:sz="0" w:space="0" w:color="auto"/>
          </w:divBdr>
        </w:div>
        <w:div w:id="2010211329">
          <w:marLeft w:val="0"/>
          <w:marRight w:val="0"/>
          <w:marTop w:val="0"/>
          <w:marBottom w:val="0"/>
          <w:divBdr>
            <w:top w:val="none" w:sz="0" w:space="0" w:color="auto"/>
            <w:left w:val="none" w:sz="0" w:space="0" w:color="auto"/>
            <w:bottom w:val="none" w:sz="0" w:space="0" w:color="auto"/>
            <w:right w:val="none" w:sz="0" w:space="0" w:color="auto"/>
          </w:divBdr>
        </w:div>
        <w:div w:id="562109162">
          <w:marLeft w:val="0"/>
          <w:marRight w:val="0"/>
          <w:marTop w:val="0"/>
          <w:marBottom w:val="0"/>
          <w:divBdr>
            <w:top w:val="none" w:sz="0" w:space="0" w:color="auto"/>
            <w:left w:val="none" w:sz="0" w:space="0" w:color="auto"/>
            <w:bottom w:val="none" w:sz="0" w:space="0" w:color="auto"/>
            <w:right w:val="none" w:sz="0" w:space="0" w:color="auto"/>
          </w:divBdr>
        </w:div>
        <w:div w:id="239024651">
          <w:marLeft w:val="0"/>
          <w:marRight w:val="0"/>
          <w:marTop w:val="0"/>
          <w:marBottom w:val="0"/>
          <w:divBdr>
            <w:top w:val="none" w:sz="0" w:space="0" w:color="auto"/>
            <w:left w:val="none" w:sz="0" w:space="0" w:color="auto"/>
            <w:bottom w:val="none" w:sz="0" w:space="0" w:color="auto"/>
            <w:right w:val="none" w:sz="0" w:space="0" w:color="auto"/>
          </w:divBdr>
        </w:div>
        <w:div w:id="1462377371">
          <w:marLeft w:val="0"/>
          <w:marRight w:val="0"/>
          <w:marTop w:val="0"/>
          <w:marBottom w:val="0"/>
          <w:divBdr>
            <w:top w:val="none" w:sz="0" w:space="0" w:color="auto"/>
            <w:left w:val="none" w:sz="0" w:space="0" w:color="auto"/>
            <w:bottom w:val="none" w:sz="0" w:space="0" w:color="auto"/>
            <w:right w:val="none" w:sz="0" w:space="0" w:color="auto"/>
          </w:divBdr>
        </w:div>
        <w:div w:id="436680798">
          <w:marLeft w:val="0"/>
          <w:marRight w:val="0"/>
          <w:marTop w:val="0"/>
          <w:marBottom w:val="0"/>
          <w:divBdr>
            <w:top w:val="none" w:sz="0" w:space="0" w:color="auto"/>
            <w:left w:val="none" w:sz="0" w:space="0" w:color="auto"/>
            <w:bottom w:val="none" w:sz="0" w:space="0" w:color="auto"/>
            <w:right w:val="none" w:sz="0" w:space="0" w:color="auto"/>
          </w:divBdr>
        </w:div>
        <w:div w:id="2131822025">
          <w:marLeft w:val="0"/>
          <w:marRight w:val="0"/>
          <w:marTop w:val="0"/>
          <w:marBottom w:val="0"/>
          <w:divBdr>
            <w:top w:val="none" w:sz="0" w:space="0" w:color="auto"/>
            <w:left w:val="none" w:sz="0" w:space="0" w:color="auto"/>
            <w:bottom w:val="none" w:sz="0" w:space="0" w:color="auto"/>
            <w:right w:val="none" w:sz="0" w:space="0" w:color="auto"/>
          </w:divBdr>
        </w:div>
        <w:div w:id="1795905242">
          <w:marLeft w:val="0"/>
          <w:marRight w:val="0"/>
          <w:marTop w:val="0"/>
          <w:marBottom w:val="0"/>
          <w:divBdr>
            <w:top w:val="none" w:sz="0" w:space="0" w:color="auto"/>
            <w:left w:val="none" w:sz="0" w:space="0" w:color="auto"/>
            <w:bottom w:val="none" w:sz="0" w:space="0" w:color="auto"/>
            <w:right w:val="none" w:sz="0" w:space="0" w:color="auto"/>
          </w:divBdr>
        </w:div>
        <w:div w:id="124473531">
          <w:marLeft w:val="0"/>
          <w:marRight w:val="0"/>
          <w:marTop w:val="0"/>
          <w:marBottom w:val="0"/>
          <w:divBdr>
            <w:top w:val="none" w:sz="0" w:space="0" w:color="auto"/>
            <w:left w:val="none" w:sz="0" w:space="0" w:color="auto"/>
            <w:bottom w:val="none" w:sz="0" w:space="0" w:color="auto"/>
            <w:right w:val="none" w:sz="0" w:space="0" w:color="auto"/>
          </w:divBdr>
        </w:div>
        <w:div w:id="1197349027">
          <w:marLeft w:val="0"/>
          <w:marRight w:val="0"/>
          <w:marTop w:val="0"/>
          <w:marBottom w:val="0"/>
          <w:divBdr>
            <w:top w:val="none" w:sz="0" w:space="0" w:color="auto"/>
            <w:left w:val="none" w:sz="0" w:space="0" w:color="auto"/>
            <w:bottom w:val="none" w:sz="0" w:space="0" w:color="auto"/>
            <w:right w:val="none" w:sz="0" w:space="0" w:color="auto"/>
          </w:divBdr>
        </w:div>
        <w:div w:id="1161972283">
          <w:marLeft w:val="0"/>
          <w:marRight w:val="0"/>
          <w:marTop w:val="0"/>
          <w:marBottom w:val="0"/>
          <w:divBdr>
            <w:top w:val="none" w:sz="0" w:space="0" w:color="auto"/>
            <w:left w:val="none" w:sz="0" w:space="0" w:color="auto"/>
            <w:bottom w:val="none" w:sz="0" w:space="0" w:color="auto"/>
            <w:right w:val="none" w:sz="0" w:space="0" w:color="auto"/>
          </w:divBdr>
        </w:div>
      </w:divsChild>
    </w:div>
    <w:div w:id="195378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263</Nr_x002e__x0020_akti>
    <Data_x0020_e_x0020_Krijimit xmlns="0e656187-b300-4fb0-8bf4-3a50f872073c">2025-05-13T08:48:04Z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2025-05-12T00:00:00Z</Date_x0020_protokolli>
    <Titulli xmlns="0e656187-b300-4fb0-8bf4-3a50f872073c">Për disa ndryshime në vendimin nr.433, datë 8.6.2016,  të Këshillit të Ministrave, “Për transferimin në pronësi të bashkive të pyjeve dhe kullotave publike, sipas listave të inventarit, dhe aktualisht në administrim të Ministrisë së Mjedisit  e të ish-komunave/bashkive”, të ndryshuar</Titulli>
    <Modifikuesi xmlns="0e656187-b300-4fb0-8bf4-3a50f872073c">ermira.bukaci</Modifikuesi>
    <Nr_x002e__x0020_prot_x0020_QBZ xmlns="0e656187-b300-4fb0-8bf4-3a50f872073c">770</Nr_x002e__x0020_prot_x0020_QBZ>
    <Data_x0020_e_x0020_Modifikimit xmlns="0e656187-b300-4fb0-8bf4-3a50f872073c">2025-05-13T09:29:29Z</Data_x0020_e_x0020_Modifikimit>
    <Dekretuar xmlns="0e656187-b300-4fb0-8bf4-3a50f872073c">false</Dekretuar>
    <Data xmlns="0e656187-b300-4fb0-8bf4-3a50f872073c">2025-05-07T00:00:00Z</Data>
    <Nr_x002e__x0020_protokolli_x0020_i_x0020_aktit xmlns="0e656187-b300-4fb0-8bf4-3a50f872073c">2323/1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C474089FE6A42788FC5BF81258F28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263</Nr_x002e__x0020_akti>
    <Data_x0020_e_x0020_Krijimit xmlns="0e656187-b300-4fb0-8bf4-3a50f872073c">2025-05-13T08:48:04Z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2025-05-12T00:00:00Z</Date_x0020_protokolli>
    <Titulli xmlns="0e656187-b300-4fb0-8bf4-3a50f872073c">Për disa ndryshime në vendimin nr.433, datë 8.6.2016,  të Këshillit të Ministrave, “Për transferimin në pronësi të bashkive të pyjeve dhe kullotave publike, sipas listave të inventarit, dhe aktualisht në administrim të Ministrisë së Mjedisit  e të ish-komunave/bashkive”, të ndryshuar</Titulli>
    <Modifikuesi xmlns="0e656187-b300-4fb0-8bf4-3a50f872073c">ermira.bukaci</Modifikuesi>
    <Nr_x002e__x0020_prot_x0020_QBZ xmlns="0e656187-b300-4fb0-8bf4-3a50f872073c">770</Nr_x002e__x0020_prot_x0020_QBZ>
    <Data_x0020_e_x0020_Modifikimit xmlns="0e656187-b300-4fb0-8bf4-3a50f872073c">2025-05-13T09:29:29Z</Data_x0020_e_x0020_Modifikimit>
    <Dekretuar xmlns="0e656187-b300-4fb0-8bf4-3a50f872073c">false</Dekretuar>
    <Data xmlns="0e656187-b300-4fb0-8bf4-3a50f872073c">2025-05-07T00:00:00Z</Data>
    <Nr_x002e__x0020_protokolli_x0020_i_x0020_aktit xmlns="0e656187-b300-4fb0-8bf4-3a50f872073c">2323/1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CC474089FE6A42788FC5BF81258F28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FE04C-A3CD-4CB4-9D3E-437B62FB5F0C}">
  <ds:schemaRefs>
    <ds:schemaRef ds:uri="0e656187-b300-4fb0-8bf4-3a50f872073c"/>
    <ds:schemaRef ds:uri="http://schemas.microsoft.com/office/2006/metadata/properties"/>
    <ds:schemaRef ds:uri="http://schemas.microsoft.com/office/2006/documentManagement/types"/>
    <ds:schemaRef ds:uri="http://purl.org/dc/terms/"/>
    <ds:schemaRef ds:uri="http://www.w3.org/XML/1998/namespace"/>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52EEBA96-84DE-446E-BFA2-8693AE395986}">
  <ds:schemaRefs>
    <ds:schemaRef ds:uri="http://schemas.microsoft.com/sharepoint/v3/contenttype/forms"/>
  </ds:schemaRefs>
</ds:datastoreItem>
</file>

<file path=customXml/itemProps3.xml><?xml version="1.0" encoding="utf-8"?>
<ds:datastoreItem xmlns:ds="http://schemas.openxmlformats.org/officeDocument/2006/customXml" ds:itemID="{942B32FF-D9CE-479C-9132-D18BD97CE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116B8F6-96F4-4BBA-B336-EA1DCFF9F4A0}">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FEF06CD6-7E2A-44AC-AF82-FA10A2193E59}">
  <ds:schemaRefs>
    <ds:schemaRef ds:uri="http://schemas.microsoft.com/sharepoint/v3/contenttype/forms"/>
  </ds:schemaRefs>
</ds:datastoreItem>
</file>

<file path=customXml/itemProps6.xml><?xml version="1.0" encoding="utf-8"?>
<ds:datastoreItem xmlns:ds="http://schemas.openxmlformats.org/officeDocument/2006/customXml" ds:itemID="{36B7A793-293C-49F4-8B2B-5FD6C95D2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EC8B657-C732-46F4-8032-405F98E157E7}">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6</TotalTime>
  <Pages>4</Pages>
  <Words>402</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Projektvendim per miratim</vt:lpstr>
    </vt:vector>
  </TitlesOfParts>
  <Company>Hewlett-Packard Company</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per miratim</dc:title>
  <dc:creator>Aida Tafili</dc:creator>
  <cp:lastModifiedBy>Alma Lisaku</cp:lastModifiedBy>
  <cp:revision>11</cp:revision>
  <cp:lastPrinted>2025-05-07T10:41:00Z</cp:lastPrinted>
  <dcterms:created xsi:type="dcterms:W3CDTF">2025-05-13T08:35:00Z</dcterms:created>
  <dcterms:modified xsi:type="dcterms:W3CDTF">2025-05-13T08:51:00Z</dcterms:modified>
</cp:coreProperties>
</file>