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3F587" w14:textId="77777777" w:rsidR="007231B7" w:rsidRPr="00CE6F5B" w:rsidRDefault="007231B7" w:rsidP="007231B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E6F5B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7F6F077E" w14:textId="531FE7AE" w:rsidR="007231B7" w:rsidRPr="00CE6F5B" w:rsidRDefault="007231B7" w:rsidP="007231B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E6F5B">
        <w:rPr>
          <w:rFonts w:ascii="Garamond" w:hAnsi="Garamond" w:cs="Times New Roman"/>
          <w:b/>
          <w:bCs/>
          <w:sz w:val="24"/>
          <w:szCs w:val="24"/>
        </w:rPr>
        <w:t>Nr.</w:t>
      </w:r>
      <w:r w:rsidR="00CE6F5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50219A" w:rsidRPr="00CE6F5B">
        <w:rPr>
          <w:rFonts w:ascii="Garamond" w:hAnsi="Garamond" w:cs="Times New Roman"/>
          <w:b/>
          <w:bCs/>
          <w:sz w:val="24"/>
          <w:szCs w:val="24"/>
        </w:rPr>
        <w:t>276</w:t>
      </w:r>
      <w:r w:rsidRPr="00CE6F5B">
        <w:rPr>
          <w:rFonts w:ascii="Garamond" w:hAnsi="Garamond" w:cs="Times New Roman"/>
          <w:b/>
          <w:bCs/>
          <w:sz w:val="24"/>
          <w:szCs w:val="24"/>
        </w:rPr>
        <w:t xml:space="preserve">, datë </w:t>
      </w:r>
      <w:r w:rsidR="0050219A" w:rsidRPr="00CE6F5B">
        <w:rPr>
          <w:rFonts w:ascii="Garamond" w:hAnsi="Garamond" w:cs="Times New Roman"/>
          <w:b/>
          <w:bCs/>
          <w:sz w:val="24"/>
          <w:szCs w:val="24"/>
        </w:rPr>
        <w:t>9.5.2025</w:t>
      </w:r>
    </w:p>
    <w:p w14:paraId="617F699A" w14:textId="77777777" w:rsidR="007231B7" w:rsidRPr="00CE6F5B" w:rsidRDefault="007231B7" w:rsidP="007231B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0032A76" w14:textId="68E168F0" w:rsidR="007231B7" w:rsidRPr="00CE6F5B" w:rsidRDefault="007231B7" w:rsidP="007231B7">
      <w:pPr>
        <w:pStyle w:val="BodyText"/>
        <w:ind w:firstLine="284"/>
        <w:jc w:val="center"/>
        <w:rPr>
          <w:b/>
          <w:bCs/>
          <w:sz w:val="24"/>
          <w:szCs w:val="24"/>
          <w:lang w:val="sq-AL"/>
        </w:rPr>
      </w:pPr>
      <w:r w:rsidRPr="00CE6F5B">
        <w:rPr>
          <w:b/>
          <w:bCs/>
          <w:sz w:val="24"/>
          <w:szCs w:val="24"/>
          <w:lang w:val="sq-AL"/>
        </w:rPr>
        <w:t>PËR DISA NDRYSHIME DHE SHTESA NË VENDIMIN NR.</w:t>
      </w:r>
      <w:r w:rsidR="00CE6F5B">
        <w:rPr>
          <w:b/>
          <w:bCs/>
          <w:sz w:val="24"/>
          <w:szCs w:val="24"/>
          <w:lang w:val="sq-AL"/>
        </w:rPr>
        <w:t xml:space="preserve"> </w:t>
      </w:r>
      <w:r w:rsidRPr="00CE6F5B">
        <w:rPr>
          <w:b/>
          <w:bCs/>
          <w:sz w:val="24"/>
          <w:szCs w:val="24"/>
          <w:lang w:val="sq-AL"/>
        </w:rPr>
        <w:t>689, DATË 23.10.2019, TË KËSHILLIT TË MINISTRAVE, “PËR MIRATIMIN E KRITEREVE DHE TË PROCEDURAVE TË SHPALLJES SË KURORËS SË GJELBËR DHE PËRCAKTIMIN E RREGULLAVE E TË PËRGJEGJËSIVE NË LIDHJE ME ADMINISTRIMIN, MBROJTJEN DHE RUAJTJEN E SAJ”</w:t>
      </w:r>
    </w:p>
    <w:p w14:paraId="4480D1D3" w14:textId="77777777" w:rsidR="007231B7" w:rsidRPr="00CE6F5B" w:rsidRDefault="007231B7" w:rsidP="007231B7">
      <w:pPr>
        <w:pStyle w:val="BodyText"/>
        <w:ind w:firstLine="284"/>
        <w:jc w:val="center"/>
        <w:rPr>
          <w:b/>
          <w:bCs/>
          <w:sz w:val="24"/>
          <w:szCs w:val="24"/>
          <w:u w:val="single"/>
          <w:lang w:val="sq-AL"/>
        </w:rPr>
      </w:pPr>
    </w:p>
    <w:p w14:paraId="1CFE674B" w14:textId="17EB3830" w:rsidR="007231B7" w:rsidRPr="00CE6F5B" w:rsidRDefault="007231B7" w:rsidP="007231B7">
      <w:pPr>
        <w:pStyle w:val="Paragrafi"/>
        <w:rPr>
          <w:szCs w:val="24"/>
          <w:lang w:val="sq-AL"/>
        </w:rPr>
      </w:pPr>
      <w:r w:rsidRPr="00CE6F5B">
        <w:rPr>
          <w:szCs w:val="24"/>
          <w:lang w:val="sq-AL"/>
        </w:rPr>
        <w:t>Në mbështetje të nenit 100 të Kushtetutës dhe të pikës 3, të nenit 23, të ligjit nr.</w:t>
      </w:r>
      <w:r w:rsidR="00CE6F5B">
        <w:rPr>
          <w:szCs w:val="24"/>
          <w:lang w:val="sq-AL"/>
        </w:rPr>
        <w:t xml:space="preserve"> </w:t>
      </w:r>
      <w:r w:rsidRPr="00CE6F5B">
        <w:rPr>
          <w:szCs w:val="24"/>
          <w:lang w:val="sq-AL"/>
        </w:rPr>
        <w:t>81/2017, “Për zonat e mbrojtura”, të ndryshuar, me propozimin e ministrit të Turizmit dhe Mjedisit, Këshilli i Ministrave</w:t>
      </w:r>
    </w:p>
    <w:p w14:paraId="66CD6157" w14:textId="77777777" w:rsidR="007231B7" w:rsidRPr="00CE6F5B" w:rsidRDefault="007231B7" w:rsidP="007231B7">
      <w:pPr>
        <w:pStyle w:val="Paragrafi"/>
        <w:rPr>
          <w:szCs w:val="24"/>
          <w:lang w:val="sq-AL"/>
        </w:rPr>
      </w:pPr>
    </w:p>
    <w:p w14:paraId="701C302D" w14:textId="77777777" w:rsidR="007231B7" w:rsidRPr="00CE6F5B" w:rsidRDefault="007231B7" w:rsidP="007231B7">
      <w:pPr>
        <w:pStyle w:val="BodyText"/>
        <w:ind w:firstLine="284"/>
        <w:jc w:val="center"/>
        <w:rPr>
          <w:bCs/>
          <w:sz w:val="24"/>
          <w:szCs w:val="24"/>
          <w:lang w:val="sq-AL"/>
        </w:rPr>
      </w:pPr>
      <w:r w:rsidRPr="00CE6F5B">
        <w:rPr>
          <w:bCs/>
          <w:sz w:val="24"/>
          <w:szCs w:val="24"/>
          <w:lang w:val="sq-AL"/>
        </w:rPr>
        <w:t>VENDOSI:</w:t>
      </w:r>
    </w:p>
    <w:p w14:paraId="04712BEE" w14:textId="77777777" w:rsidR="007231B7" w:rsidRPr="00CE6F5B" w:rsidRDefault="007231B7" w:rsidP="007231B7">
      <w:pPr>
        <w:pStyle w:val="BodyText"/>
        <w:ind w:firstLine="284"/>
        <w:jc w:val="center"/>
        <w:rPr>
          <w:b/>
          <w:bCs/>
          <w:sz w:val="24"/>
          <w:szCs w:val="24"/>
          <w:lang w:val="sq-AL"/>
        </w:rPr>
      </w:pPr>
    </w:p>
    <w:p w14:paraId="04AF0D6D" w14:textId="42D063EE" w:rsidR="007231B7" w:rsidRPr="00CE6F5B" w:rsidRDefault="007231B7" w:rsidP="007231B7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CE6F5B">
        <w:rPr>
          <w:sz w:val="24"/>
          <w:szCs w:val="24"/>
          <w:lang w:val="sq-AL"/>
        </w:rPr>
        <w:t>I. Në vendimin nr.</w:t>
      </w:r>
      <w:r w:rsidR="00CE6F5B">
        <w:rPr>
          <w:sz w:val="24"/>
          <w:szCs w:val="24"/>
          <w:lang w:val="sq-AL"/>
        </w:rPr>
        <w:t xml:space="preserve"> </w:t>
      </w:r>
      <w:r w:rsidRPr="00CE6F5B">
        <w:rPr>
          <w:sz w:val="24"/>
          <w:szCs w:val="24"/>
          <w:lang w:val="sq-AL"/>
        </w:rPr>
        <w:t>689, datë 23.10.2019, të Këshillit të Ministrave, bëhen këto ndryshime dhe shtesa:</w:t>
      </w:r>
    </w:p>
    <w:p w14:paraId="4AA2B868" w14:textId="77777777" w:rsidR="007231B7" w:rsidRPr="00CE6F5B" w:rsidRDefault="007231B7" w:rsidP="007231B7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CE6F5B">
        <w:rPr>
          <w:sz w:val="24"/>
          <w:szCs w:val="24"/>
          <w:lang w:val="sq-AL"/>
        </w:rPr>
        <w:t xml:space="preserve">1. Në pikën 8, të kreut </w:t>
      </w:r>
      <w:proofErr w:type="spellStart"/>
      <w:r w:rsidRPr="00CE6F5B">
        <w:rPr>
          <w:sz w:val="24"/>
          <w:szCs w:val="24"/>
          <w:lang w:val="sq-AL"/>
        </w:rPr>
        <w:t>II</w:t>
      </w:r>
      <w:proofErr w:type="spellEnd"/>
      <w:r w:rsidRPr="00CE6F5B">
        <w:rPr>
          <w:sz w:val="24"/>
          <w:szCs w:val="24"/>
          <w:lang w:val="sq-AL"/>
        </w:rPr>
        <w:t>, emërtimi “Këshillit Kombëtar të Territorit” zëvendësohet me “Këshillit Kombëtar të Territorit dhe Ujit (</w:t>
      </w:r>
      <w:proofErr w:type="spellStart"/>
      <w:r w:rsidRPr="00CE6F5B">
        <w:rPr>
          <w:sz w:val="24"/>
          <w:szCs w:val="24"/>
          <w:lang w:val="sq-AL"/>
        </w:rPr>
        <w:t>KKTU</w:t>
      </w:r>
      <w:proofErr w:type="spellEnd"/>
      <w:r w:rsidRPr="00CE6F5B">
        <w:rPr>
          <w:sz w:val="24"/>
          <w:szCs w:val="24"/>
          <w:lang w:val="sq-AL"/>
        </w:rPr>
        <w:t>)”.</w:t>
      </w:r>
    </w:p>
    <w:p w14:paraId="5F895541" w14:textId="77777777" w:rsidR="007231B7" w:rsidRPr="00CE6F5B" w:rsidRDefault="007231B7" w:rsidP="007231B7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CE6F5B">
        <w:rPr>
          <w:sz w:val="24"/>
          <w:szCs w:val="24"/>
          <w:lang w:val="sq-AL"/>
        </w:rPr>
        <w:t xml:space="preserve">2. Pas kreut </w:t>
      </w:r>
      <w:proofErr w:type="spellStart"/>
      <w:r w:rsidRPr="00CE6F5B">
        <w:rPr>
          <w:sz w:val="24"/>
          <w:szCs w:val="24"/>
          <w:lang w:val="sq-AL"/>
        </w:rPr>
        <w:t>II</w:t>
      </w:r>
      <w:proofErr w:type="spellEnd"/>
      <w:r w:rsidRPr="00CE6F5B">
        <w:rPr>
          <w:sz w:val="24"/>
          <w:szCs w:val="24"/>
          <w:lang w:val="sq-AL"/>
        </w:rPr>
        <w:t xml:space="preserve"> shtohet kreu </w:t>
      </w:r>
      <w:proofErr w:type="spellStart"/>
      <w:r w:rsidRPr="00CE6F5B">
        <w:rPr>
          <w:sz w:val="24"/>
          <w:szCs w:val="24"/>
          <w:lang w:val="sq-AL"/>
        </w:rPr>
        <w:t>II</w:t>
      </w:r>
      <w:proofErr w:type="spellEnd"/>
      <w:r w:rsidRPr="00CE6F5B">
        <w:rPr>
          <w:sz w:val="24"/>
          <w:szCs w:val="24"/>
          <w:lang w:val="sq-AL"/>
        </w:rPr>
        <w:t>/1, me këtë përmbajtje:</w:t>
      </w:r>
    </w:p>
    <w:p w14:paraId="329898E6" w14:textId="77777777" w:rsidR="007231B7" w:rsidRPr="00CE6F5B" w:rsidRDefault="007231B7" w:rsidP="007231B7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 xml:space="preserve"> “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II</w:t>
      </w:r>
      <w:proofErr w:type="spellEnd"/>
      <w:r w:rsidRPr="00CE6F5B">
        <w:rPr>
          <w:rFonts w:ascii="Garamond" w:hAnsi="Garamond" w:cs="Times New Roman"/>
          <w:sz w:val="24"/>
          <w:szCs w:val="24"/>
        </w:rPr>
        <w:t>/1. Veprimtaritë e ndaluara dhe të lejuara në kurorën e gjelbër</w:t>
      </w:r>
    </w:p>
    <w:p w14:paraId="232E73D1" w14:textId="77777777" w:rsidR="007231B7" w:rsidRPr="00CE6F5B" w:rsidRDefault="007231B7" w:rsidP="007231B7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1. Veprimtaritë e ndaluara janë:</w:t>
      </w:r>
    </w:p>
    <w:p w14:paraId="481DDE9C" w14:textId="77777777" w:rsidR="007231B7" w:rsidRPr="00CE6F5B" w:rsidRDefault="007231B7" w:rsidP="007231B7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 xml:space="preserve">a) kultivimi, mbarështimi i specieve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invazive</w:t>
      </w:r>
      <w:proofErr w:type="spellEnd"/>
      <w:r w:rsidRPr="00CE6F5B">
        <w:rPr>
          <w:rFonts w:ascii="Garamond" w:hAnsi="Garamond" w:cs="Times New Roman"/>
          <w:sz w:val="24"/>
          <w:szCs w:val="24"/>
        </w:rPr>
        <w:t>, të cilat mund të dëmtojnë zinxhirin ekzistues të botës së gjallë të zonës së mbrojtur;</w:t>
      </w:r>
    </w:p>
    <w:p w14:paraId="3CF1DDAA" w14:textId="77777777" w:rsidR="007231B7" w:rsidRPr="00CE6F5B" w:rsidRDefault="007231B7" w:rsidP="007231B7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 xml:space="preserve">b) fragmentimi i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habitateve</w:t>
      </w:r>
      <w:proofErr w:type="spellEnd"/>
      <w:r w:rsidRPr="00CE6F5B">
        <w:rPr>
          <w:rFonts w:ascii="Garamond" w:hAnsi="Garamond" w:cs="Times New Roman"/>
          <w:sz w:val="24"/>
          <w:szCs w:val="24"/>
        </w:rPr>
        <w:t>;</w:t>
      </w:r>
    </w:p>
    <w:p w14:paraId="25D1982E" w14:textId="77777777" w:rsidR="007231B7" w:rsidRPr="00CE6F5B" w:rsidRDefault="007231B7" w:rsidP="007231B7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c) gjuetia;</w:t>
      </w:r>
    </w:p>
    <w:p w14:paraId="74C7D2E2" w14:textId="77777777" w:rsidR="007231B7" w:rsidRPr="00CE6F5B" w:rsidRDefault="007231B7" w:rsidP="007231B7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ç) grumbullimi i kafshëve të egra, përveç rasteve me qëllim kërkimor-shkencor;</w:t>
      </w:r>
    </w:p>
    <w:p w14:paraId="30F20E74" w14:textId="2D12AF4A" w:rsidR="007231B7" w:rsidRPr="00CE6F5B" w:rsidRDefault="007231B7" w:rsidP="007231B7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d)</w:t>
      </w:r>
      <w:r w:rsidR="00CE6F5B">
        <w:rPr>
          <w:rFonts w:ascii="Garamond" w:hAnsi="Garamond" w:cs="Times New Roman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>mbjellja e llojeve monokulturë (në pyllëzime).</w:t>
      </w:r>
    </w:p>
    <w:p w14:paraId="512156C6" w14:textId="40DB6A3F" w:rsidR="007231B7" w:rsidRPr="00CE6F5B" w:rsidRDefault="007231B7" w:rsidP="007231B7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2. Veprimtaritë e lejuara në kurorën e gjelbër janë veprimtaritë e lejuara për zonat e mbrojtura, “Kategoria V”, të ligjit nr.</w:t>
      </w:r>
      <w:r w:rsidR="00CE6F5B">
        <w:rPr>
          <w:rFonts w:ascii="Garamond" w:hAnsi="Garamond" w:cs="Times New Roman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>81/2017</w:t>
      </w:r>
      <w:r w:rsidRPr="00CE6F5B">
        <w:rPr>
          <w:rFonts w:ascii="Garamond" w:hAnsi="Garamond"/>
          <w:sz w:val="24"/>
          <w:szCs w:val="24"/>
        </w:rPr>
        <w:t>,</w:t>
      </w:r>
      <w:r w:rsidRPr="00CE6F5B">
        <w:rPr>
          <w:rFonts w:ascii="Garamond" w:hAnsi="Garamond" w:cs="Times New Roman"/>
          <w:sz w:val="24"/>
          <w:szCs w:val="24"/>
        </w:rPr>
        <w:t xml:space="preserve"> “Për zonat e mbrojtura”, të ndryshuar, si dhe veprimtaritë e mëposhtme:</w:t>
      </w:r>
    </w:p>
    <w:p w14:paraId="070AD395" w14:textId="3C87CDDA" w:rsidR="007231B7" w:rsidRPr="00CE6F5B" w:rsidRDefault="007231B7" w:rsidP="007231B7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a)</w:t>
      </w:r>
      <w:r w:rsid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>Veprimtaritë kërkimore-shkencore;</w:t>
      </w:r>
    </w:p>
    <w:p w14:paraId="4563B2F3" w14:textId="40F0EB4D" w:rsidR="007231B7" w:rsidRPr="00CE6F5B" w:rsidRDefault="007231B7" w:rsidP="007231B7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b)</w:t>
      </w:r>
      <w:r w:rsid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>Veprimtaritë me qëllim edukimin mjedisor;</w:t>
      </w:r>
    </w:p>
    <w:p w14:paraId="1CD4FA7B" w14:textId="757FD145" w:rsidR="007231B7" w:rsidRPr="00CE6F5B" w:rsidRDefault="007231B7" w:rsidP="007231B7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c)</w:t>
      </w:r>
      <w:r w:rsid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 xml:space="preserve">Veprimtaritë me qëllim monitorimin e gjendjes mjedisore, të ekosistemit, të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habitateve</w:t>
      </w:r>
      <w:proofErr w:type="spellEnd"/>
      <w:r w:rsidRPr="00CE6F5B">
        <w:rPr>
          <w:rFonts w:ascii="Garamond" w:hAnsi="Garamond" w:cs="Times New Roman"/>
          <w:sz w:val="24"/>
          <w:szCs w:val="24"/>
        </w:rPr>
        <w:t xml:space="preserve"> dhe të llojeve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floristike</w:t>
      </w:r>
      <w:proofErr w:type="spellEnd"/>
      <w:r w:rsidRPr="00CE6F5B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faunistike</w:t>
      </w:r>
      <w:proofErr w:type="spellEnd"/>
      <w:r w:rsidRPr="00CE6F5B">
        <w:rPr>
          <w:rFonts w:ascii="Garamond" w:hAnsi="Garamond" w:cs="Times New Roman"/>
          <w:sz w:val="24"/>
          <w:szCs w:val="24"/>
        </w:rPr>
        <w:t>;</w:t>
      </w:r>
      <w:r w:rsidR="00CE6F5B">
        <w:rPr>
          <w:rFonts w:ascii="Garamond" w:hAnsi="Garamond" w:cs="Times New Roman"/>
          <w:sz w:val="24"/>
          <w:szCs w:val="24"/>
        </w:rPr>
        <w:t xml:space="preserve"> </w:t>
      </w:r>
    </w:p>
    <w:p w14:paraId="319A113C" w14:textId="438C3E46" w:rsidR="007231B7" w:rsidRPr="00CE6F5B" w:rsidRDefault="007231B7" w:rsidP="007231B7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ç)</w:t>
      </w:r>
      <w:r w:rsid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 xml:space="preserve">Çdo veprimtari që lidhet me ndërhyrjet e nevojshme ose urgjente për përmirësimin e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biodiversitetit</w:t>
      </w:r>
      <w:proofErr w:type="spellEnd"/>
      <w:r w:rsidRPr="00CE6F5B">
        <w:rPr>
          <w:rFonts w:ascii="Garamond" w:hAnsi="Garamond" w:cs="Times New Roman"/>
          <w:sz w:val="24"/>
          <w:szCs w:val="24"/>
        </w:rPr>
        <w:t>, rigjenerimit ose shëndetësimit ose çdo veprimtari tjetër për këtë qëllim;</w:t>
      </w:r>
    </w:p>
    <w:p w14:paraId="7E93E862" w14:textId="77777777" w:rsidR="007231B7" w:rsidRPr="00CE6F5B" w:rsidRDefault="007231B7" w:rsidP="007231B7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d)</w:t>
      </w:r>
      <w:r w:rsidRP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 xml:space="preserve">Veprimtaritë e zhvilluara në struktura miqësore me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biodiversitetin</w:t>
      </w:r>
      <w:proofErr w:type="spellEnd"/>
      <w:r w:rsidRPr="00CE6F5B">
        <w:rPr>
          <w:rFonts w:ascii="Garamond" w:hAnsi="Garamond" w:cs="Times New Roman"/>
          <w:sz w:val="24"/>
          <w:szCs w:val="24"/>
        </w:rPr>
        <w:t xml:space="preserve"> e mjedisin;</w:t>
      </w:r>
    </w:p>
    <w:p w14:paraId="0B4703A5" w14:textId="77777777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dh)</w:t>
      </w:r>
      <w:r w:rsidRP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 xml:space="preserve">Veprimtaritë e zhvilluara në struktura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CE6F5B">
        <w:rPr>
          <w:rFonts w:ascii="Garamond" w:hAnsi="Garamond" w:cs="Times New Roman"/>
          <w:sz w:val="24"/>
          <w:szCs w:val="24"/>
        </w:rPr>
        <w:t xml:space="preserve"> të turizmit/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agroturizmit</w:t>
      </w:r>
      <w:proofErr w:type="spellEnd"/>
      <w:r w:rsidRPr="00CE6F5B">
        <w:rPr>
          <w:rFonts w:ascii="Garamond" w:hAnsi="Garamond" w:cs="Times New Roman"/>
          <w:sz w:val="24"/>
          <w:szCs w:val="24"/>
        </w:rPr>
        <w:t xml:space="preserve"> dhe çdo veprimtari/infrastrukturë tjetër mbështetëse;</w:t>
      </w:r>
    </w:p>
    <w:p w14:paraId="3E639726" w14:textId="77777777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 xml:space="preserve">e) Veprimtaritë ekonomike, shoqërore, për ndërtimin e strukturave miqësore me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biodiversitetin</w:t>
      </w:r>
      <w:proofErr w:type="spellEnd"/>
      <w:r w:rsidRPr="00CE6F5B">
        <w:rPr>
          <w:rFonts w:ascii="Garamond" w:hAnsi="Garamond" w:cs="Times New Roman"/>
          <w:sz w:val="24"/>
          <w:szCs w:val="24"/>
        </w:rPr>
        <w:t xml:space="preserve"> me qëllim vrojtimi në natyrë, kamping, njësi shërbimi, për qëllime shëndetësore;</w:t>
      </w:r>
    </w:p>
    <w:p w14:paraId="0DAA6E37" w14:textId="497E9074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ë)</w:t>
      </w:r>
      <w:r w:rsid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 xml:space="preserve">Instalimet për veprimtari të prodhimit të energjisë nga burimet e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CE6F5B">
        <w:rPr>
          <w:rFonts w:ascii="Garamond" w:hAnsi="Garamond"/>
          <w:sz w:val="24"/>
          <w:szCs w:val="24"/>
        </w:rPr>
        <w:t>,</w:t>
      </w:r>
      <w:r w:rsidRPr="00CE6F5B">
        <w:rPr>
          <w:rFonts w:ascii="Garamond" w:hAnsi="Garamond" w:cs="Times New Roman"/>
          <w:sz w:val="24"/>
          <w:szCs w:val="24"/>
        </w:rPr>
        <w:t xml:space="preserve"> si dhe të transmetimit e të shpërndarjes së energjisë;</w:t>
      </w:r>
    </w:p>
    <w:p w14:paraId="5E52EC8D" w14:textId="17789785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f)</w:t>
      </w:r>
      <w:r w:rsid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 xml:space="preserve">Ndërtimi i mënyrave të transportit miqësore me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biodiversitetin</w:t>
      </w:r>
      <w:proofErr w:type="spellEnd"/>
      <w:r w:rsidRPr="00CE6F5B">
        <w:rPr>
          <w:rFonts w:ascii="Garamond" w:hAnsi="Garamond"/>
          <w:sz w:val="24"/>
          <w:szCs w:val="24"/>
        </w:rPr>
        <w:t>,</w:t>
      </w:r>
      <w:r w:rsidRPr="00CE6F5B">
        <w:rPr>
          <w:rFonts w:ascii="Garamond" w:hAnsi="Garamond" w:cs="Times New Roman"/>
          <w:sz w:val="24"/>
          <w:szCs w:val="24"/>
        </w:rPr>
        <w:t xml:space="preserve"> si: shtigje biçikletash, shtigje për ecje;</w:t>
      </w:r>
    </w:p>
    <w:p w14:paraId="2E49BC62" w14:textId="77777777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g)</w:t>
      </w:r>
      <w:r w:rsidRP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>Ndërhyrjet e lejuara urbane, rekreacioni apo ekonomike brenda zonës, duke ruajtur karakterin e saj;</w:t>
      </w:r>
    </w:p>
    <w:p w14:paraId="5DCCC94D" w14:textId="77777777" w:rsidR="007231B7" w:rsidRPr="00CE6F5B" w:rsidRDefault="007231B7" w:rsidP="007231B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lastRenderedPageBreak/>
        <w:t>gj)</w:t>
      </w:r>
      <w:r w:rsidRP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>Veprimtaritë bujqësore-blegtorale, pylltari, kullotje;</w:t>
      </w:r>
    </w:p>
    <w:p w14:paraId="145376AD" w14:textId="18AD4EBB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h)</w:t>
      </w:r>
      <w:r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>Veprimtaritë, që kanë të bëjnë me operimin, mirëmbajtjen dhe rehabilitimin/ndërtimin e infrastrukturës së ujitjes, kullimit, mbrojtjes nga përmbytja dhe sigurinë e digave;</w:t>
      </w:r>
    </w:p>
    <w:p w14:paraId="4BB22297" w14:textId="77777777" w:rsidR="007231B7" w:rsidRPr="00CE6F5B" w:rsidRDefault="007231B7" w:rsidP="007231B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i)</w:t>
      </w:r>
      <w:r w:rsidR="00CE6F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Ekoturizmi</w:t>
      </w:r>
      <w:proofErr w:type="spellEnd"/>
      <w:r w:rsidRPr="00CE6F5B">
        <w:rPr>
          <w:rFonts w:ascii="Garamond" w:hAnsi="Garamond" w:cs="Times New Roman"/>
          <w:sz w:val="24"/>
          <w:szCs w:val="24"/>
        </w:rPr>
        <w:t>;</w:t>
      </w:r>
    </w:p>
    <w:p w14:paraId="53C5EDF5" w14:textId="0BE5DFB6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j)</w:t>
      </w:r>
      <w:r w:rsid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>Veprimtaritë kulturore;</w:t>
      </w:r>
    </w:p>
    <w:p w14:paraId="6B46BD2C" w14:textId="77777777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k)</w:t>
      </w:r>
      <w:r w:rsidRP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>Veprimtaritë, të cilat inkurajojnë komunitetin lokal në mirëmbajtjen e zonës;</w:t>
      </w:r>
    </w:p>
    <w:p w14:paraId="13D433C7" w14:textId="588CC48F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l)</w:t>
      </w:r>
      <w:r w:rsid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>Veprimtaritë e tilla</w:t>
      </w:r>
      <w:r w:rsidRPr="00CE6F5B">
        <w:rPr>
          <w:rFonts w:ascii="Garamond" w:hAnsi="Garamond"/>
          <w:sz w:val="24"/>
          <w:szCs w:val="24"/>
        </w:rPr>
        <w:t>,</w:t>
      </w:r>
      <w:r w:rsidRPr="00CE6F5B">
        <w:rPr>
          <w:rFonts w:ascii="Garamond" w:hAnsi="Garamond" w:cs="Times New Roman"/>
          <w:sz w:val="24"/>
          <w:szCs w:val="24"/>
        </w:rPr>
        <w:t xml:space="preserve"> si: ndërtime, trajtimi i ujërave të zeza në ferma, ndërtimi i kanaleve lundruese, autostradave, zonave urbane, investime strategjike</w:t>
      </w:r>
      <w:r w:rsidRPr="00CE6F5B">
        <w:rPr>
          <w:rFonts w:ascii="Garamond" w:hAnsi="Garamond"/>
          <w:sz w:val="24"/>
          <w:szCs w:val="24"/>
        </w:rPr>
        <w:t>,</w:t>
      </w:r>
      <w:r w:rsidRPr="00CE6F5B">
        <w:rPr>
          <w:rFonts w:ascii="Garamond" w:hAnsi="Garamond" w:cs="Times New Roman"/>
          <w:sz w:val="24"/>
          <w:szCs w:val="24"/>
        </w:rPr>
        <w:t xml:space="preserve"> si dhe veprimtaritë e ngjashme me këto</w:t>
      </w:r>
      <w:r w:rsidRPr="00CE6F5B">
        <w:rPr>
          <w:rFonts w:ascii="Garamond" w:hAnsi="Garamond"/>
          <w:sz w:val="24"/>
          <w:szCs w:val="24"/>
        </w:rPr>
        <w:t>,</w:t>
      </w:r>
      <w:r w:rsidRPr="00CE6F5B">
        <w:rPr>
          <w:rFonts w:ascii="Garamond" w:hAnsi="Garamond" w:cs="Times New Roman"/>
          <w:sz w:val="24"/>
          <w:szCs w:val="24"/>
        </w:rPr>
        <w:t xml:space="preserve"> nëse subjekti që kërkon të kryejë veprimtarinë është i pajisur me leje nga Këshilli</w:t>
      </w:r>
      <w:r w:rsidR="00CE6F5B">
        <w:rPr>
          <w:rFonts w:ascii="Garamond" w:hAnsi="Garamond" w:cs="Times New Roman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>Kombëtar i Territorit dhe Ujit;</w:t>
      </w:r>
    </w:p>
    <w:p w14:paraId="4ED31742" w14:textId="2B5D80E3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ll)</w:t>
      </w:r>
      <w:r w:rsid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>Veprimtaritë ushtarake, te cilat mund te ushtrohen pas miratimit me shkrim/pajisjes me leje mjedisi;</w:t>
      </w:r>
    </w:p>
    <w:p w14:paraId="13302123" w14:textId="77777777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m) Çdo veprimtari tjetër</w:t>
      </w:r>
      <w:r w:rsidRPr="00CE6F5B">
        <w:rPr>
          <w:rFonts w:ascii="Garamond" w:hAnsi="Garamond"/>
          <w:sz w:val="24"/>
          <w:szCs w:val="24"/>
        </w:rPr>
        <w:t>,</w:t>
      </w:r>
      <w:r w:rsidRPr="00CE6F5B">
        <w:rPr>
          <w:rFonts w:ascii="Garamond" w:hAnsi="Garamond" w:cs="Times New Roman"/>
          <w:sz w:val="24"/>
          <w:szCs w:val="24"/>
        </w:rPr>
        <w:t xml:space="preserve"> në përputhje me planin e integruar të menaxhimit të zonës së mbrojtur.”.</w:t>
      </w:r>
    </w:p>
    <w:p w14:paraId="3873ED3E" w14:textId="7F090109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3.</w:t>
      </w:r>
      <w:r w:rsidR="00CE6F5B">
        <w:rPr>
          <w:rFonts w:ascii="Garamond" w:hAnsi="Garamond" w:cs="Times New Roman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>Në kreun</w:t>
      </w:r>
      <w:r w:rsidR="00CE6F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III</w:t>
      </w:r>
      <w:proofErr w:type="spellEnd"/>
      <w:r w:rsidRPr="00CE6F5B">
        <w:rPr>
          <w:rFonts w:ascii="Garamond" w:hAnsi="Garamond" w:cs="Times New Roman"/>
          <w:sz w:val="24"/>
          <w:szCs w:val="24"/>
        </w:rPr>
        <w:t xml:space="preserve"> bëhen këto ndryshime:</w:t>
      </w:r>
    </w:p>
    <w:p w14:paraId="52613FD6" w14:textId="77777777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a) Pas pikës 1 shtohet pika 1/1, me këtë përmbajtje:</w:t>
      </w:r>
    </w:p>
    <w:p w14:paraId="77DAC630" w14:textId="77777777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 xml:space="preserve"> “1/1. Këshilli Kombëtar i Territorit dhe Ujit, brenda kurorës së gjelbër, miraton me rregullore të posaçme kërkesat për leje zhvillimi/ndërtimi për veprimtaritë/projektet</w:t>
      </w:r>
      <w:r w:rsidRPr="00CE6F5B">
        <w:rPr>
          <w:rFonts w:ascii="Garamond" w:hAnsi="Garamond"/>
          <w:sz w:val="24"/>
          <w:szCs w:val="24"/>
        </w:rPr>
        <w:t>,</w:t>
      </w:r>
      <w:r w:rsidRPr="00CE6F5B">
        <w:rPr>
          <w:rFonts w:ascii="Garamond" w:hAnsi="Garamond" w:cs="Times New Roman"/>
          <w:sz w:val="24"/>
          <w:szCs w:val="24"/>
        </w:rPr>
        <w:t xml:space="preserve"> që lidhen me veprimtaritë e lejuara</w:t>
      </w:r>
      <w:r w:rsidRPr="00CE6F5B">
        <w:rPr>
          <w:rFonts w:ascii="Garamond" w:hAnsi="Garamond"/>
          <w:sz w:val="24"/>
          <w:szCs w:val="24"/>
        </w:rPr>
        <w:t>,</w:t>
      </w:r>
      <w:r w:rsidRPr="00CE6F5B">
        <w:rPr>
          <w:rFonts w:ascii="Garamond" w:hAnsi="Garamond" w:cs="Times New Roman"/>
          <w:sz w:val="24"/>
          <w:szCs w:val="24"/>
        </w:rPr>
        <w:t xml:space="preserve"> të parashikuara në kreun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II</w:t>
      </w:r>
      <w:proofErr w:type="spellEnd"/>
      <w:r w:rsidRPr="00CE6F5B">
        <w:rPr>
          <w:rFonts w:ascii="Garamond" w:hAnsi="Garamond" w:cs="Times New Roman"/>
          <w:sz w:val="24"/>
          <w:szCs w:val="24"/>
        </w:rPr>
        <w:t>/1 të këtij vendimi, si dhe rregullat e kriteret teknike të infrastrukturës kryesore dhe asaj mbështetëse.”.</w:t>
      </w:r>
    </w:p>
    <w:p w14:paraId="1EF20A4A" w14:textId="77777777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b) Në pikën 2, shkronjat “ç” dhe “d” ndryshohen, si më poshtë vijon:</w:t>
      </w:r>
    </w:p>
    <w:p w14:paraId="46816D42" w14:textId="55FD4979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 xml:space="preserve"> “ç)</w:t>
      </w:r>
      <w:r w:rsid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 xml:space="preserve">ndalon kryerjen e ndërhyrjeve dhe të veprimtarive në kurorë, të cilat nuk janë në përputhje me parashikimet e planit të menaxhimit, me përjashtim të rasteve kur ka një vendimmarrje me rregullore të posaçme për leje zhvillimi/ndërtimi nga Këshilli Kombëtar i Territorit dhe Ujit. Miratimi me rregullore të posaçme i rregullave dhe i kritereve teknike të zhvillimit/ndërtimit nga ana e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KKTU</w:t>
      </w:r>
      <w:proofErr w:type="spellEnd"/>
      <w:r w:rsidRPr="00CE6F5B">
        <w:rPr>
          <w:rFonts w:ascii="Garamond" w:hAnsi="Garamond" w:cs="Times New Roman"/>
          <w:sz w:val="24"/>
          <w:szCs w:val="24"/>
        </w:rPr>
        <w:t>-së konsiderohet akt i ndryshimit;</w:t>
      </w:r>
    </w:p>
    <w:p w14:paraId="6E49558A" w14:textId="70F899BF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>d)</w:t>
      </w:r>
      <w:r w:rsidR="00CE6F5B">
        <w:rPr>
          <w:rFonts w:ascii="Garamond" w:hAnsi="Garamond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>merr masat e nevojshme për pezullimin apo kufizimin e të gjitha veprimtarive që cenojnë qëllimin dhe objektivat e menaxhimit, me përjashtim të rasteve kur ka një vendimmarrje me rregullore të posaçme për leje zhvillimi/ndërtimi nga Këshilli Kombëtar i Territorit dhe Ujit. Miratimi me rregullore të posaçme</w:t>
      </w:r>
      <w:r w:rsidR="00CE6F5B">
        <w:rPr>
          <w:rFonts w:ascii="Garamond" w:hAnsi="Garamond" w:cs="Times New Roman"/>
          <w:sz w:val="24"/>
          <w:szCs w:val="24"/>
        </w:rPr>
        <w:t xml:space="preserve"> </w:t>
      </w:r>
      <w:r w:rsidRPr="00CE6F5B">
        <w:rPr>
          <w:rFonts w:ascii="Garamond" w:hAnsi="Garamond" w:cs="Times New Roman"/>
          <w:sz w:val="24"/>
          <w:szCs w:val="24"/>
        </w:rPr>
        <w:t xml:space="preserve">i rregullave dhe kritereve teknike të zhvillimit/ndërtimit nga ana e </w:t>
      </w:r>
      <w:proofErr w:type="spellStart"/>
      <w:r w:rsidRPr="00CE6F5B">
        <w:rPr>
          <w:rFonts w:ascii="Garamond" w:hAnsi="Garamond" w:cs="Times New Roman"/>
          <w:sz w:val="24"/>
          <w:szCs w:val="24"/>
        </w:rPr>
        <w:t>KKTU</w:t>
      </w:r>
      <w:proofErr w:type="spellEnd"/>
      <w:r w:rsidRPr="00CE6F5B">
        <w:rPr>
          <w:rFonts w:ascii="Garamond" w:hAnsi="Garamond" w:cs="Times New Roman"/>
          <w:sz w:val="24"/>
          <w:szCs w:val="24"/>
        </w:rPr>
        <w:t>-së konsiderohet akt i ndryshimit.”.</w:t>
      </w:r>
    </w:p>
    <w:p w14:paraId="0E6383CD" w14:textId="77777777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CE6F5B">
        <w:rPr>
          <w:rFonts w:ascii="Garamond" w:hAnsi="Garamond" w:cs="Times New Roman"/>
          <w:sz w:val="24"/>
          <w:szCs w:val="24"/>
        </w:rPr>
        <w:t>II</w:t>
      </w:r>
      <w:proofErr w:type="spellEnd"/>
      <w:r w:rsidRPr="00CE6F5B">
        <w:rPr>
          <w:rFonts w:ascii="Garamond" w:hAnsi="Garamond" w:cs="Times New Roman"/>
          <w:sz w:val="24"/>
          <w:szCs w:val="24"/>
        </w:rPr>
        <w:t>. Ngarkohen Ministria e Turizmit dhe Mjedisit, Agjencia Kombëtare e Zonave të Mbrojtura, njësitë e vetëqeverisjes vendore, Sekretariati Teknik i Këshillit Kombëtar të Territorit dhe Ujit dhe Agjencia Kombëtare e Planifikimit të Territorit për zbatimin e këtij vendimi.</w:t>
      </w:r>
    </w:p>
    <w:p w14:paraId="1AC3FBE8" w14:textId="2DBCD7A0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6F5B">
        <w:rPr>
          <w:rFonts w:ascii="Garamond" w:hAnsi="Garamond" w:cs="Times New Roman"/>
          <w:sz w:val="24"/>
          <w:szCs w:val="24"/>
        </w:rPr>
        <w:t xml:space="preserve">Ky vendim hyn në fuqi pas botimit në Fletoren </w:t>
      </w:r>
      <w:bookmarkStart w:id="0" w:name="_GoBack"/>
      <w:bookmarkEnd w:id="0"/>
      <w:r w:rsidR="00CE6F5B" w:rsidRPr="00CE6F5B">
        <w:rPr>
          <w:rFonts w:ascii="Garamond" w:hAnsi="Garamond" w:cs="Times New Roman"/>
          <w:sz w:val="24"/>
          <w:szCs w:val="24"/>
        </w:rPr>
        <w:t>Zyrtare</w:t>
      </w:r>
      <w:r w:rsidRPr="00CE6F5B">
        <w:rPr>
          <w:rFonts w:ascii="Garamond" w:hAnsi="Garamond" w:cs="Times New Roman"/>
          <w:sz w:val="24"/>
          <w:szCs w:val="24"/>
        </w:rPr>
        <w:t>.</w:t>
      </w:r>
    </w:p>
    <w:p w14:paraId="6BA3C21A" w14:textId="77777777" w:rsidR="007231B7" w:rsidRPr="00CE6F5B" w:rsidRDefault="007231B7" w:rsidP="007231B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5A62F3" w14:textId="77777777" w:rsidR="007231B7" w:rsidRPr="00CE6F5B" w:rsidRDefault="007231B7" w:rsidP="007231B7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CE6F5B">
        <w:rPr>
          <w:rFonts w:ascii="Garamond" w:hAnsi="Garamond" w:cs="Times New Roman"/>
          <w:bCs/>
          <w:sz w:val="24"/>
          <w:szCs w:val="24"/>
        </w:rPr>
        <w:t>ZËVENDËSKRYEMINISTËR</w:t>
      </w:r>
    </w:p>
    <w:p w14:paraId="1A92AF5D" w14:textId="77777777" w:rsidR="007231B7" w:rsidRPr="00CE6F5B" w:rsidRDefault="007231B7" w:rsidP="007231B7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CE6F5B">
        <w:rPr>
          <w:rFonts w:ascii="Garamond" w:hAnsi="Garamond" w:cs="Times New Roman"/>
          <w:b/>
          <w:bCs/>
          <w:sz w:val="24"/>
          <w:szCs w:val="24"/>
        </w:rPr>
        <w:t>Belinda</w:t>
      </w:r>
      <w:proofErr w:type="spellEnd"/>
      <w:r w:rsidRPr="00CE6F5B">
        <w:rPr>
          <w:rFonts w:ascii="Garamond" w:hAnsi="Garamond" w:cs="Times New Roman"/>
          <w:b/>
          <w:bCs/>
          <w:sz w:val="24"/>
          <w:szCs w:val="24"/>
        </w:rPr>
        <w:t xml:space="preserve"> Balluku</w:t>
      </w:r>
    </w:p>
    <w:p w14:paraId="085E4746" w14:textId="77777777" w:rsidR="007231B7" w:rsidRPr="00CE6F5B" w:rsidRDefault="007231B7" w:rsidP="007231B7">
      <w:pPr>
        <w:pStyle w:val="BodyText"/>
        <w:ind w:firstLine="284"/>
        <w:jc w:val="center"/>
        <w:rPr>
          <w:b/>
          <w:bCs/>
          <w:sz w:val="24"/>
          <w:szCs w:val="24"/>
          <w:lang w:val="sq-AL"/>
        </w:rPr>
      </w:pPr>
    </w:p>
    <w:p w14:paraId="23E0FCA8" w14:textId="77777777" w:rsidR="007231B7" w:rsidRPr="00CE6F5B" w:rsidRDefault="007231B7" w:rsidP="007231B7">
      <w:pPr>
        <w:pStyle w:val="BodyText"/>
        <w:ind w:firstLine="284"/>
        <w:jc w:val="center"/>
        <w:rPr>
          <w:b/>
          <w:bCs/>
          <w:sz w:val="24"/>
          <w:szCs w:val="24"/>
          <w:lang w:val="sq-AL"/>
        </w:rPr>
      </w:pPr>
    </w:p>
    <w:p w14:paraId="094983AA" w14:textId="77777777" w:rsidR="008012ED" w:rsidRPr="00CE6F5B" w:rsidRDefault="008012ED" w:rsidP="007231B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8012ED" w:rsidRPr="00CE6F5B" w:rsidSect="00CE6F5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82F1F8" w14:textId="77777777" w:rsidR="00CE6F5B" w:rsidRDefault="00CE6F5B" w:rsidP="00D94C8E">
      <w:pPr>
        <w:spacing w:after="0" w:line="240" w:lineRule="auto"/>
      </w:pPr>
      <w:r>
        <w:separator/>
      </w:r>
    </w:p>
  </w:endnote>
  <w:endnote w:type="continuationSeparator" w:id="0">
    <w:p w14:paraId="0839A1A2" w14:textId="77777777" w:rsidR="00CE6F5B" w:rsidRDefault="00CE6F5B" w:rsidP="00D94C8E">
      <w:pPr>
        <w:spacing w:after="0" w:line="240" w:lineRule="auto"/>
      </w:pPr>
      <w:r>
        <w:continuationSeparator/>
      </w:r>
    </w:p>
  </w:endnote>
  <w:endnote w:type="continuationNotice" w:id="1">
    <w:p w14:paraId="6B798E46" w14:textId="77777777" w:rsidR="0054157C" w:rsidRDefault="005415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3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785FD" w14:textId="77777777" w:rsidR="00CE6F5B" w:rsidRDefault="00CE6F5B" w:rsidP="00D94C8E">
      <w:pPr>
        <w:spacing w:after="0" w:line="240" w:lineRule="auto"/>
      </w:pPr>
      <w:r>
        <w:separator/>
      </w:r>
    </w:p>
  </w:footnote>
  <w:footnote w:type="continuationSeparator" w:id="0">
    <w:p w14:paraId="0BD6E7E6" w14:textId="77777777" w:rsidR="00CE6F5B" w:rsidRDefault="00CE6F5B" w:rsidP="00D94C8E">
      <w:pPr>
        <w:spacing w:after="0" w:line="240" w:lineRule="auto"/>
      </w:pPr>
      <w:r>
        <w:continuationSeparator/>
      </w:r>
    </w:p>
  </w:footnote>
  <w:footnote w:type="continuationNotice" w:id="1">
    <w:p w14:paraId="30E9CEEF" w14:textId="77777777" w:rsidR="0054157C" w:rsidRDefault="005415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F1A"/>
    <w:multiLevelType w:val="hybridMultilevel"/>
    <w:tmpl w:val="4C12C1B2"/>
    <w:lvl w:ilvl="0" w:tplc="04090017">
      <w:start w:val="1"/>
      <w:numFmt w:val="lowerLetter"/>
      <w:lvlText w:val="%1)"/>
      <w:lvlJc w:val="left"/>
      <w:pPr>
        <w:ind w:left="3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10" w:hanging="360"/>
      </w:pPr>
    </w:lvl>
    <w:lvl w:ilvl="2" w:tplc="0409001B" w:tentative="1">
      <w:start w:val="1"/>
      <w:numFmt w:val="lowerRoman"/>
      <w:lvlText w:val="%3."/>
      <w:lvlJc w:val="right"/>
      <w:pPr>
        <w:ind w:left="5130" w:hanging="180"/>
      </w:pPr>
    </w:lvl>
    <w:lvl w:ilvl="3" w:tplc="0409000F" w:tentative="1">
      <w:start w:val="1"/>
      <w:numFmt w:val="decimal"/>
      <w:lvlText w:val="%4."/>
      <w:lvlJc w:val="left"/>
      <w:pPr>
        <w:ind w:left="5850" w:hanging="360"/>
      </w:pPr>
    </w:lvl>
    <w:lvl w:ilvl="4" w:tplc="04090019" w:tentative="1">
      <w:start w:val="1"/>
      <w:numFmt w:val="lowerLetter"/>
      <w:lvlText w:val="%5."/>
      <w:lvlJc w:val="left"/>
      <w:pPr>
        <w:ind w:left="6570" w:hanging="360"/>
      </w:pPr>
    </w:lvl>
    <w:lvl w:ilvl="5" w:tplc="0409001B" w:tentative="1">
      <w:start w:val="1"/>
      <w:numFmt w:val="lowerRoman"/>
      <w:lvlText w:val="%6."/>
      <w:lvlJc w:val="right"/>
      <w:pPr>
        <w:ind w:left="7290" w:hanging="180"/>
      </w:pPr>
    </w:lvl>
    <w:lvl w:ilvl="6" w:tplc="0409000F" w:tentative="1">
      <w:start w:val="1"/>
      <w:numFmt w:val="decimal"/>
      <w:lvlText w:val="%7."/>
      <w:lvlJc w:val="left"/>
      <w:pPr>
        <w:ind w:left="8010" w:hanging="360"/>
      </w:pPr>
    </w:lvl>
    <w:lvl w:ilvl="7" w:tplc="04090019" w:tentative="1">
      <w:start w:val="1"/>
      <w:numFmt w:val="lowerLetter"/>
      <w:lvlText w:val="%8."/>
      <w:lvlJc w:val="left"/>
      <w:pPr>
        <w:ind w:left="8730" w:hanging="360"/>
      </w:pPr>
    </w:lvl>
    <w:lvl w:ilvl="8" w:tplc="04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07405066"/>
    <w:multiLevelType w:val="hybridMultilevel"/>
    <w:tmpl w:val="AF6C3774"/>
    <w:lvl w:ilvl="0" w:tplc="117E8B04">
      <w:start w:val="1"/>
      <w:numFmt w:val="decimal"/>
      <w:lvlText w:val="%1."/>
      <w:lvlJc w:val="left"/>
      <w:pPr>
        <w:ind w:left="54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7736F41"/>
    <w:multiLevelType w:val="hybridMultilevel"/>
    <w:tmpl w:val="EE9213F2"/>
    <w:lvl w:ilvl="0" w:tplc="5FCA1D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620A5"/>
    <w:multiLevelType w:val="hybridMultilevel"/>
    <w:tmpl w:val="98AC8706"/>
    <w:lvl w:ilvl="0" w:tplc="0409000F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D6880"/>
    <w:multiLevelType w:val="hybridMultilevel"/>
    <w:tmpl w:val="FF528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46FC2"/>
    <w:multiLevelType w:val="hybridMultilevel"/>
    <w:tmpl w:val="759AF704"/>
    <w:lvl w:ilvl="0" w:tplc="AC7E12B8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0DA9418C"/>
    <w:multiLevelType w:val="hybridMultilevel"/>
    <w:tmpl w:val="1B1A0018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2A740F"/>
    <w:multiLevelType w:val="hybridMultilevel"/>
    <w:tmpl w:val="6AD844C8"/>
    <w:lvl w:ilvl="0" w:tplc="27987906">
      <w:start w:val="1"/>
      <w:numFmt w:val="upperRoman"/>
      <w:lvlText w:val="%1."/>
      <w:lvlJc w:val="left"/>
      <w:pPr>
        <w:ind w:left="720" w:hanging="360"/>
      </w:pPr>
      <w:rPr>
        <w:rFonts w:ascii="Times New Roman" w:eastAsia="Garamond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4F6DCF"/>
    <w:multiLevelType w:val="hybridMultilevel"/>
    <w:tmpl w:val="31563C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C063E7"/>
    <w:multiLevelType w:val="hybridMultilevel"/>
    <w:tmpl w:val="2020ACDC"/>
    <w:lvl w:ilvl="0" w:tplc="E7568F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952A79"/>
    <w:multiLevelType w:val="hybridMultilevel"/>
    <w:tmpl w:val="BBF09CB4"/>
    <w:lvl w:ilvl="0" w:tplc="29DC2944">
      <w:start w:val="1"/>
      <w:numFmt w:val="decimal"/>
      <w:lvlText w:val="%1."/>
      <w:lvlJc w:val="left"/>
      <w:pPr>
        <w:ind w:left="6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1E2D4D24"/>
    <w:multiLevelType w:val="hybridMultilevel"/>
    <w:tmpl w:val="C912446C"/>
    <w:lvl w:ilvl="0" w:tplc="2FA2BBE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20CD0F2D"/>
    <w:multiLevelType w:val="multilevel"/>
    <w:tmpl w:val="BE04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E95227"/>
    <w:multiLevelType w:val="hybridMultilevel"/>
    <w:tmpl w:val="EBDCF72A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A361963"/>
    <w:multiLevelType w:val="hybridMultilevel"/>
    <w:tmpl w:val="E932EB08"/>
    <w:lvl w:ilvl="0" w:tplc="2CD415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D2300"/>
    <w:multiLevelType w:val="hybridMultilevel"/>
    <w:tmpl w:val="1C52C238"/>
    <w:lvl w:ilvl="0" w:tplc="3CD0894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017FC6"/>
    <w:multiLevelType w:val="hybridMultilevel"/>
    <w:tmpl w:val="FE4429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D2387"/>
    <w:multiLevelType w:val="hybridMultilevel"/>
    <w:tmpl w:val="4488718A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5C057A"/>
    <w:multiLevelType w:val="hybridMultilevel"/>
    <w:tmpl w:val="26EEC360"/>
    <w:lvl w:ilvl="0" w:tplc="8C3A1A1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33B27C7D"/>
    <w:multiLevelType w:val="hybridMultilevel"/>
    <w:tmpl w:val="57A0266A"/>
    <w:lvl w:ilvl="0" w:tplc="107239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4A44EB"/>
    <w:multiLevelType w:val="hybridMultilevel"/>
    <w:tmpl w:val="9F62E2E2"/>
    <w:lvl w:ilvl="0" w:tplc="EC2E395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36970031"/>
    <w:multiLevelType w:val="hybridMultilevel"/>
    <w:tmpl w:val="9BFE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9E5818"/>
    <w:multiLevelType w:val="hybridMultilevel"/>
    <w:tmpl w:val="3476DA62"/>
    <w:lvl w:ilvl="0" w:tplc="9D72B7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A730E23"/>
    <w:multiLevelType w:val="hybridMultilevel"/>
    <w:tmpl w:val="D278FF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CB1D0A"/>
    <w:multiLevelType w:val="hybridMultilevel"/>
    <w:tmpl w:val="DB0C0650"/>
    <w:lvl w:ilvl="0" w:tplc="77E89872">
      <w:start w:val="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 w15:restartNumberingAfterBreak="0">
    <w:nsid w:val="3C455DF0"/>
    <w:multiLevelType w:val="hybridMultilevel"/>
    <w:tmpl w:val="CF72DD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DFC303E"/>
    <w:multiLevelType w:val="hybridMultilevel"/>
    <w:tmpl w:val="202A5B4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2A5073B"/>
    <w:multiLevelType w:val="hybridMultilevel"/>
    <w:tmpl w:val="8C0657D0"/>
    <w:lvl w:ilvl="0" w:tplc="98B6E8D4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8" w15:restartNumberingAfterBreak="0">
    <w:nsid w:val="485F1E7A"/>
    <w:multiLevelType w:val="hybridMultilevel"/>
    <w:tmpl w:val="A664EC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137E7"/>
    <w:multiLevelType w:val="hybridMultilevel"/>
    <w:tmpl w:val="C5167FBE"/>
    <w:lvl w:ilvl="0" w:tplc="FCBA216E">
      <w:start w:val="1"/>
      <w:numFmt w:val="lowerRoman"/>
      <w:lvlText w:val="%1)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4ECF1722"/>
    <w:multiLevelType w:val="hybridMultilevel"/>
    <w:tmpl w:val="6994BF1E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2362322"/>
    <w:multiLevelType w:val="hybridMultilevel"/>
    <w:tmpl w:val="F0D250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450385"/>
    <w:multiLevelType w:val="multilevel"/>
    <w:tmpl w:val="5C5EF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2C4D04"/>
    <w:multiLevelType w:val="hybridMultilevel"/>
    <w:tmpl w:val="5588A8F6"/>
    <w:lvl w:ilvl="0" w:tplc="05389FEA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4" w15:restartNumberingAfterBreak="0">
    <w:nsid w:val="59B53CE0"/>
    <w:multiLevelType w:val="hybridMultilevel"/>
    <w:tmpl w:val="403E1F6C"/>
    <w:lvl w:ilvl="0" w:tplc="DA14ED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A983ED2"/>
    <w:multiLevelType w:val="hybridMultilevel"/>
    <w:tmpl w:val="A18CE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AE0990"/>
    <w:multiLevelType w:val="hybridMultilevel"/>
    <w:tmpl w:val="D318003C"/>
    <w:lvl w:ilvl="0" w:tplc="080C397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7" w15:restartNumberingAfterBreak="0">
    <w:nsid w:val="5D170043"/>
    <w:multiLevelType w:val="hybridMultilevel"/>
    <w:tmpl w:val="320085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300D0C"/>
    <w:multiLevelType w:val="hybridMultilevel"/>
    <w:tmpl w:val="97E2220A"/>
    <w:lvl w:ilvl="0" w:tplc="95C87F9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53A295F"/>
    <w:multiLevelType w:val="hybridMultilevel"/>
    <w:tmpl w:val="B2F62F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EF24EF"/>
    <w:multiLevelType w:val="hybridMultilevel"/>
    <w:tmpl w:val="4C12DE2C"/>
    <w:lvl w:ilvl="0" w:tplc="C07272AA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1" w15:restartNumberingAfterBreak="0">
    <w:nsid w:val="72EE75DD"/>
    <w:multiLevelType w:val="hybridMultilevel"/>
    <w:tmpl w:val="0DE46378"/>
    <w:lvl w:ilvl="0" w:tplc="33EEA6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5FE7203"/>
    <w:multiLevelType w:val="hybridMultilevel"/>
    <w:tmpl w:val="FBB28B82"/>
    <w:lvl w:ilvl="0" w:tplc="6C6625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0F0FE7"/>
    <w:multiLevelType w:val="hybridMultilevel"/>
    <w:tmpl w:val="06A412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4"/>
  </w:num>
  <w:num w:numId="3">
    <w:abstractNumId w:val="31"/>
  </w:num>
  <w:num w:numId="4">
    <w:abstractNumId w:val="34"/>
  </w:num>
  <w:num w:numId="5">
    <w:abstractNumId w:val="3"/>
  </w:num>
  <w:num w:numId="6">
    <w:abstractNumId w:val="6"/>
  </w:num>
  <w:num w:numId="7">
    <w:abstractNumId w:val="0"/>
  </w:num>
  <w:num w:numId="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5"/>
  </w:num>
  <w:num w:numId="11">
    <w:abstractNumId w:val="7"/>
  </w:num>
  <w:num w:numId="12">
    <w:abstractNumId w:val="12"/>
  </w:num>
  <w:num w:numId="13">
    <w:abstractNumId w:val="33"/>
  </w:num>
  <w:num w:numId="14">
    <w:abstractNumId w:val="11"/>
  </w:num>
  <w:num w:numId="15">
    <w:abstractNumId w:val="2"/>
  </w:num>
  <w:num w:numId="16">
    <w:abstractNumId w:val="22"/>
  </w:num>
  <w:num w:numId="17">
    <w:abstractNumId w:val="29"/>
  </w:num>
  <w:num w:numId="18">
    <w:abstractNumId w:val="30"/>
  </w:num>
  <w:num w:numId="19">
    <w:abstractNumId w:val="1"/>
  </w:num>
  <w:num w:numId="20">
    <w:abstractNumId w:val="18"/>
  </w:num>
  <w:num w:numId="21">
    <w:abstractNumId w:val="19"/>
  </w:num>
  <w:num w:numId="22">
    <w:abstractNumId w:val="36"/>
  </w:num>
  <w:num w:numId="23">
    <w:abstractNumId w:val="27"/>
  </w:num>
  <w:num w:numId="24">
    <w:abstractNumId w:val="5"/>
  </w:num>
  <w:num w:numId="25">
    <w:abstractNumId w:val="24"/>
  </w:num>
  <w:num w:numId="26">
    <w:abstractNumId w:val="25"/>
  </w:num>
  <w:num w:numId="27">
    <w:abstractNumId w:val="20"/>
  </w:num>
  <w:num w:numId="28">
    <w:abstractNumId w:val="40"/>
  </w:num>
  <w:num w:numId="29">
    <w:abstractNumId w:val="43"/>
  </w:num>
  <w:num w:numId="30">
    <w:abstractNumId w:val="42"/>
  </w:num>
  <w:num w:numId="31">
    <w:abstractNumId w:val="37"/>
  </w:num>
  <w:num w:numId="32">
    <w:abstractNumId w:val="16"/>
  </w:num>
  <w:num w:numId="33">
    <w:abstractNumId w:val="14"/>
  </w:num>
  <w:num w:numId="34">
    <w:abstractNumId w:val="28"/>
  </w:num>
  <w:num w:numId="35">
    <w:abstractNumId w:val="23"/>
  </w:num>
  <w:num w:numId="36">
    <w:abstractNumId w:val="9"/>
  </w:num>
  <w:num w:numId="37">
    <w:abstractNumId w:val="15"/>
  </w:num>
  <w:num w:numId="38">
    <w:abstractNumId w:val="8"/>
  </w:num>
  <w:num w:numId="39">
    <w:abstractNumId w:val="39"/>
  </w:num>
  <w:num w:numId="40">
    <w:abstractNumId w:val="38"/>
  </w:num>
  <w:num w:numId="41">
    <w:abstractNumId w:val="17"/>
  </w:num>
  <w:num w:numId="42">
    <w:abstractNumId w:val="13"/>
  </w:num>
  <w:num w:numId="43">
    <w:abstractNumId w:val="41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094"/>
    <w:rsid w:val="000021CA"/>
    <w:rsid w:val="0000295E"/>
    <w:rsid w:val="00005ADA"/>
    <w:rsid w:val="000068D9"/>
    <w:rsid w:val="00010E98"/>
    <w:rsid w:val="0001700A"/>
    <w:rsid w:val="0002185E"/>
    <w:rsid w:val="00035653"/>
    <w:rsid w:val="0004274F"/>
    <w:rsid w:val="000552D7"/>
    <w:rsid w:val="0007317B"/>
    <w:rsid w:val="00075818"/>
    <w:rsid w:val="00080CAA"/>
    <w:rsid w:val="00092957"/>
    <w:rsid w:val="000A39AC"/>
    <w:rsid w:val="000A4129"/>
    <w:rsid w:val="000A5C2F"/>
    <w:rsid w:val="000C0172"/>
    <w:rsid w:val="000C09D0"/>
    <w:rsid w:val="000C26BF"/>
    <w:rsid w:val="000C3196"/>
    <w:rsid w:val="000E015C"/>
    <w:rsid w:val="000E4543"/>
    <w:rsid w:val="000F37FE"/>
    <w:rsid w:val="000F5947"/>
    <w:rsid w:val="00100146"/>
    <w:rsid w:val="001123BA"/>
    <w:rsid w:val="00112B67"/>
    <w:rsid w:val="00112FD0"/>
    <w:rsid w:val="00114559"/>
    <w:rsid w:val="00120695"/>
    <w:rsid w:val="001243A0"/>
    <w:rsid w:val="00126F02"/>
    <w:rsid w:val="00134CE7"/>
    <w:rsid w:val="001404D1"/>
    <w:rsid w:val="001438D1"/>
    <w:rsid w:val="00150345"/>
    <w:rsid w:val="00150E0E"/>
    <w:rsid w:val="001556D6"/>
    <w:rsid w:val="00157A82"/>
    <w:rsid w:val="001611EF"/>
    <w:rsid w:val="00161231"/>
    <w:rsid w:val="00175C48"/>
    <w:rsid w:val="00176D23"/>
    <w:rsid w:val="00182CEF"/>
    <w:rsid w:val="00187D47"/>
    <w:rsid w:val="00195BCD"/>
    <w:rsid w:val="001A757D"/>
    <w:rsid w:val="001B229B"/>
    <w:rsid w:val="001B2678"/>
    <w:rsid w:val="001B3687"/>
    <w:rsid w:val="001B5E3B"/>
    <w:rsid w:val="001B6DED"/>
    <w:rsid w:val="001C1B37"/>
    <w:rsid w:val="001C24E0"/>
    <w:rsid w:val="001C4AE2"/>
    <w:rsid w:val="001E3457"/>
    <w:rsid w:val="001E3621"/>
    <w:rsid w:val="001E4ADD"/>
    <w:rsid w:val="001E6E5F"/>
    <w:rsid w:val="001E74D2"/>
    <w:rsid w:val="001F37BF"/>
    <w:rsid w:val="00200FD5"/>
    <w:rsid w:val="00206CD6"/>
    <w:rsid w:val="00211489"/>
    <w:rsid w:val="00212146"/>
    <w:rsid w:val="002232A8"/>
    <w:rsid w:val="00224CB4"/>
    <w:rsid w:val="00226019"/>
    <w:rsid w:val="0023164A"/>
    <w:rsid w:val="00231B60"/>
    <w:rsid w:val="0024188E"/>
    <w:rsid w:val="002432FE"/>
    <w:rsid w:val="00256547"/>
    <w:rsid w:val="00267A1D"/>
    <w:rsid w:val="002707DF"/>
    <w:rsid w:val="0027111C"/>
    <w:rsid w:val="0027690A"/>
    <w:rsid w:val="002847C1"/>
    <w:rsid w:val="002B0526"/>
    <w:rsid w:val="002B2EC9"/>
    <w:rsid w:val="002C6ABE"/>
    <w:rsid w:val="002D3EDF"/>
    <w:rsid w:val="002D66E8"/>
    <w:rsid w:val="002E0502"/>
    <w:rsid w:val="002E0677"/>
    <w:rsid w:val="002E183A"/>
    <w:rsid w:val="002E717A"/>
    <w:rsid w:val="002F5AF1"/>
    <w:rsid w:val="00301986"/>
    <w:rsid w:val="00304F56"/>
    <w:rsid w:val="0031465B"/>
    <w:rsid w:val="00317624"/>
    <w:rsid w:val="00320BCF"/>
    <w:rsid w:val="00321B81"/>
    <w:rsid w:val="00321D30"/>
    <w:rsid w:val="0032643B"/>
    <w:rsid w:val="00327C8E"/>
    <w:rsid w:val="00343BD0"/>
    <w:rsid w:val="003462F8"/>
    <w:rsid w:val="0036127D"/>
    <w:rsid w:val="00362953"/>
    <w:rsid w:val="00382C77"/>
    <w:rsid w:val="003838E0"/>
    <w:rsid w:val="00387514"/>
    <w:rsid w:val="003B3EB6"/>
    <w:rsid w:val="003B40B5"/>
    <w:rsid w:val="003B5414"/>
    <w:rsid w:val="003C70EA"/>
    <w:rsid w:val="003D0946"/>
    <w:rsid w:val="003E73C1"/>
    <w:rsid w:val="003F1E34"/>
    <w:rsid w:val="0040291A"/>
    <w:rsid w:val="00404C33"/>
    <w:rsid w:val="004137A1"/>
    <w:rsid w:val="00415228"/>
    <w:rsid w:val="004249D1"/>
    <w:rsid w:val="00427F62"/>
    <w:rsid w:val="004319B6"/>
    <w:rsid w:val="004379FD"/>
    <w:rsid w:val="00441356"/>
    <w:rsid w:val="00450A9C"/>
    <w:rsid w:val="00457752"/>
    <w:rsid w:val="0046615A"/>
    <w:rsid w:val="00482308"/>
    <w:rsid w:val="00487B3C"/>
    <w:rsid w:val="00490C94"/>
    <w:rsid w:val="00495941"/>
    <w:rsid w:val="00497303"/>
    <w:rsid w:val="004A0E49"/>
    <w:rsid w:val="004A198A"/>
    <w:rsid w:val="004B043B"/>
    <w:rsid w:val="004B1275"/>
    <w:rsid w:val="004B477A"/>
    <w:rsid w:val="004B605F"/>
    <w:rsid w:val="004C663E"/>
    <w:rsid w:val="004D37C5"/>
    <w:rsid w:val="004D6267"/>
    <w:rsid w:val="004E2842"/>
    <w:rsid w:val="004E498B"/>
    <w:rsid w:val="004F34F1"/>
    <w:rsid w:val="004F3506"/>
    <w:rsid w:val="0050036E"/>
    <w:rsid w:val="0050219A"/>
    <w:rsid w:val="00531CF3"/>
    <w:rsid w:val="00533B9C"/>
    <w:rsid w:val="0054157C"/>
    <w:rsid w:val="00543D70"/>
    <w:rsid w:val="00551B47"/>
    <w:rsid w:val="00554D43"/>
    <w:rsid w:val="00557617"/>
    <w:rsid w:val="00557ABB"/>
    <w:rsid w:val="005657E2"/>
    <w:rsid w:val="005678E8"/>
    <w:rsid w:val="00584BD2"/>
    <w:rsid w:val="00586E45"/>
    <w:rsid w:val="0059486E"/>
    <w:rsid w:val="005954C3"/>
    <w:rsid w:val="005A3AC4"/>
    <w:rsid w:val="005B2AB5"/>
    <w:rsid w:val="005B6644"/>
    <w:rsid w:val="005C37D8"/>
    <w:rsid w:val="005D6289"/>
    <w:rsid w:val="005D6527"/>
    <w:rsid w:val="005E132D"/>
    <w:rsid w:val="005F40A0"/>
    <w:rsid w:val="005F56EB"/>
    <w:rsid w:val="005F799C"/>
    <w:rsid w:val="005F7A2C"/>
    <w:rsid w:val="00603CB3"/>
    <w:rsid w:val="006073DA"/>
    <w:rsid w:val="00610431"/>
    <w:rsid w:val="00610B5C"/>
    <w:rsid w:val="0061263D"/>
    <w:rsid w:val="00612BD8"/>
    <w:rsid w:val="0061342A"/>
    <w:rsid w:val="00624F08"/>
    <w:rsid w:val="00626297"/>
    <w:rsid w:val="00627FB7"/>
    <w:rsid w:val="00672D1C"/>
    <w:rsid w:val="006822AE"/>
    <w:rsid w:val="00687A3B"/>
    <w:rsid w:val="00687E1B"/>
    <w:rsid w:val="00691DA1"/>
    <w:rsid w:val="006933AD"/>
    <w:rsid w:val="006937BE"/>
    <w:rsid w:val="00696A31"/>
    <w:rsid w:val="006C4F45"/>
    <w:rsid w:val="006C5785"/>
    <w:rsid w:val="006C7FEC"/>
    <w:rsid w:val="006D1D08"/>
    <w:rsid w:val="006D506B"/>
    <w:rsid w:val="006E1106"/>
    <w:rsid w:val="006E2601"/>
    <w:rsid w:val="006F49F6"/>
    <w:rsid w:val="006F53DD"/>
    <w:rsid w:val="006F6D9D"/>
    <w:rsid w:val="0070158D"/>
    <w:rsid w:val="00710B27"/>
    <w:rsid w:val="007124F9"/>
    <w:rsid w:val="007231B7"/>
    <w:rsid w:val="00726187"/>
    <w:rsid w:val="00730504"/>
    <w:rsid w:val="0073143D"/>
    <w:rsid w:val="00734BC1"/>
    <w:rsid w:val="00735A34"/>
    <w:rsid w:val="007363A4"/>
    <w:rsid w:val="007432A7"/>
    <w:rsid w:val="00751785"/>
    <w:rsid w:val="00793F40"/>
    <w:rsid w:val="007A7489"/>
    <w:rsid w:val="007A7761"/>
    <w:rsid w:val="007B0A74"/>
    <w:rsid w:val="007B385D"/>
    <w:rsid w:val="007D03E5"/>
    <w:rsid w:val="007D1A3E"/>
    <w:rsid w:val="007D6098"/>
    <w:rsid w:val="007D7C8B"/>
    <w:rsid w:val="007D7F47"/>
    <w:rsid w:val="007E0141"/>
    <w:rsid w:val="007E54AD"/>
    <w:rsid w:val="007F2083"/>
    <w:rsid w:val="008012ED"/>
    <w:rsid w:val="00811282"/>
    <w:rsid w:val="008246AE"/>
    <w:rsid w:val="008276C8"/>
    <w:rsid w:val="00832806"/>
    <w:rsid w:val="00837755"/>
    <w:rsid w:val="00842D59"/>
    <w:rsid w:val="00862863"/>
    <w:rsid w:val="00863629"/>
    <w:rsid w:val="008656A0"/>
    <w:rsid w:val="008666EB"/>
    <w:rsid w:val="00867E44"/>
    <w:rsid w:val="0087772C"/>
    <w:rsid w:val="00880CD7"/>
    <w:rsid w:val="00880FA6"/>
    <w:rsid w:val="00896AD4"/>
    <w:rsid w:val="008A0535"/>
    <w:rsid w:val="008B05AD"/>
    <w:rsid w:val="008B535E"/>
    <w:rsid w:val="008C1688"/>
    <w:rsid w:val="008C2B95"/>
    <w:rsid w:val="008C7502"/>
    <w:rsid w:val="008E154F"/>
    <w:rsid w:val="008F075D"/>
    <w:rsid w:val="008F2FE8"/>
    <w:rsid w:val="00906870"/>
    <w:rsid w:val="00940C1C"/>
    <w:rsid w:val="009436E4"/>
    <w:rsid w:val="00951496"/>
    <w:rsid w:val="0095326C"/>
    <w:rsid w:val="00972E79"/>
    <w:rsid w:val="0098361E"/>
    <w:rsid w:val="009867FE"/>
    <w:rsid w:val="00990181"/>
    <w:rsid w:val="00991719"/>
    <w:rsid w:val="009A2068"/>
    <w:rsid w:val="009A4F6F"/>
    <w:rsid w:val="009A5F1E"/>
    <w:rsid w:val="009B7954"/>
    <w:rsid w:val="009C0772"/>
    <w:rsid w:val="009D26B6"/>
    <w:rsid w:val="009D7993"/>
    <w:rsid w:val="009E32E7"/>
    <w:rsid w:val="00A02A8A"/>
    <w:rsid w:val="00A03812"/>
    <w:rsid w:val="00A03850"/>
    <w:rsid w:val="00A044BA"/>
    <w:rsid w:val="00A046AE"/>
    <w:rsid w:val="00A16827"/>
    <w:rsid w:val="00A16F75"/>
    <w:rsid w:val="00A24016"/>
    <w:rsid w:val="00A32AB4"/>
    <w:rsid w:val="00A33B12"/>
    <w:rsid w:val="00A34296"/>
    <w:rsid w:val="00A439E1"/>
    <w:rsid w:val="00A443C0"/>
    <w:rsid w:val="00A46C4B"/>
    <w:rsid w:val="00A50B2B"/>
    <w:rsid w:val="00A5396F"/>
    <w:rsid w:val="00A6458C"/>
    <w:rsid w:val="00A74B42"/>
    <w:rsid w:val="00A82019"/>
    <w:rsid w:val="00A92BE4"/>
    <w:rsid w:val="00AC4DF8"/>
    <w:rsid w:val="00AC77FB"/>
    <w:rsid w:val="00AD32C3"/>
    <w:rsid w:val="00AF3C4E"/>
    <w:rsid w:val="00AF4031"/>
    <w:rsid w:val="00AF4C2D"/>
    <w:rsid w:val="00B07C91"/>
    <w:rsid w:val="00B25086"/>
    <w:rsid w:val="00B27247"/>
    <w:rsid w:val="00B419A6"/>
    <w:rsid w:val="00B42FEE"/>
    <w:rsid w:val="00B436B0"/>
    <w:rsid w:val="00B4379B"/>
    <w:rsid w:val="00B453DF"/>
    <w:rsid w:val="00B50E35"/>
    <w:rsid w:val="00B637E2"/>
    <w:rsid w:val="00B779B8"/>
    <w:rsid w:val="00B8413A"/>
    <w:rsid w:val="00B843AA"/>
    <w:rsid w:val="00B910D2"/>
    <w:rsid w:val="00B94E96"/>
    <w:rsid w:val="00BB44A6"/>
    <w:rsid w:val="00BC03AB"/>
    <w:rsid w:val="00BC482A"/>
    <w:rsid w:val="00BD1A94"/>
    <w:rsid w:val="00BD5183"/>
    <w:rsid w:val="00BE7AAC"/>
    <w:rsid w:val="00BF1994"/>
    <w:rsid w:val="00BF2B05"/>
    <w:rsid w:val="00BF449D"/>
    <w:rsid w:val="00C00073"/>
    <w:rsid w:val="00C0308B"/>
    <w:rsid w:val="00C05914"/>
    <w:rsid w:val="00C2329B"/>
    <w:rsid w:val="00C26101"/>
    <w:rsid w:val="00C3121F"/>
    <w:rsid w:val="00C32D18"/>
    <w:rsid w:val="00C418F4"/>
    <w:rsid w:val="00C62E3B"/>
    <w:rsid w:val="00C63670"/>
    <w:rsid w:val="00C675F3"/>
    <w:rsid w:val="00C7263B"/>
    <w:rsid w:val="00C85A8E"/>
    <w:rsid w:val="00C87F3A"/>
    <w:rsid w:val="00CA42B3"/>
    <w:rsid w:val="00CA7F38"/>
    <w:rsid w:val="00CC313C"/>
    <w:rsid w:val="00CC699B"/>
    <w:rsid w:val="00CC6DDD"/>
    <w:rsid w:val="00CC6F01"/>
    <w:rsid w:val="00CE0C9A"/>
    <w:rsid w:val="00CE6C17"/>
    <w:rsid w:val="00CE6F5B"/>
    <w:rsid w:val="00CF1204"/>
    <w:rsid w:val="00CF56E9"/>
    <w:rsid w:val="00CF6867"/>
    <w:rsid w:val="00D06964"/>
    <w:rsid w:val="00D10464"/>
    <w:rsid w:val="00D21B64"/>
    <w:rsid w:val="00D24DE8"/>
    <w:rsid w:val="00D3314B"/>
    <w:rsid w:val="00D36516"/>
    <w:rsid w:val="00D47C39"/>
    <w:rsid w:val="00D54A23"/>
    <w:rsid w:val="00D56F50"/>
    <w:rsid w:val="00D67E53"/>
    <w:rsid w:val="00D81176"/>
    <w:rsid w:val="00D82826"/>
    <w:rsid w:val="00D85001"/>
    <w:rsid w:val="00D94C8E"/>
    <w:rsid w:val="00D95C26"/>
    <w:rsid w:val="00D967E7"/>
    <w:rsid w:val="00DA291A"/>
    <w:rsid w:val="00DA2BBA"/>
    <w:rsid w:val="00DA3787"/>
    <w:rsid w:val="00DB4461"/>
    <w:rsid w:val="00DB53B8"/>
    <w:rsid w:val="00DC473F"/>
    <w:rsid w:val="00DC4E6F"/>
    <w:rsid w:val="00DC51AF"/>
    <w:rsid w:val="00DC5928"/>
    <w:rsid w:val="00DC619E"/>
    <w:rsid w:val="00DC714C"/>
    <w:rsid w:val="00DD5949"/>
    <w:rsid w:val="00DD5BDF"/>
    <w:rsid w:val="00DD7E43"/>
    <w:rsid w:val="00DE1D0C"/>
    <w:rsid w:val="00DE1F64"/>
    <w:rsid w:val="00DE2FE3"/>
    <w:rsid w:val="00DE36FF"/>
    <w:rsid w:val="00DE7125"/>
    <w:rsid w:val="00DF704F"/>
    <w:rsid w:val="00E003D4"/>
    <w:rsid w:val="00E00CAB"/>
    <w:rsid w:val="00E10DA2"/>
    <w:rsid w:val="00E1593B"/>
    <w:rsid w:val="00E1716F"/>
    <w:rsid w:val="00E177A8"/>
    <w:rsid w:val="00E21A6D"/>
    <w:rsid w:val="00E24BF9"/>
    <w:rsid w:val="00E25E13"/>
    <w:rsid w:val="00E26AE5"/>
    <w:rsid w:val="00E30391"/>
    <w:rsid w:val="00E3700D"/>
    <w:rsid w:val="00E377FA"/>
    <w:rsid w:val="00E402B4"/>
    <w:rsid w:val="00E40FCA"/>
    <w:rsid w:val="00E52F0D"/>
    <w:rsid w:val="00E569FB"/>
    <w:rsid w:val="00E60D61"/>
    <w:rsid w:val="00E671CE"/>
    <w:rsid w:val="00E67340"/>
    <w:rsid w:val="00E67679"/>
    <w:rsid w:val="00E7474F"/>
    <w:rsid w:val="00E74C07"/>
    <w:rsid w:val="00E83094"/>
    <w:rsid w:val="00E86810"/>
    <w:rsid w:val="00E86FE4"/>
    <w:rsid w:val="00E90095"/>
    <w:rsid w:val="00E917E2"/>
    <w:rsid w:val="00E93520"/>
    <w:rsid w:val="00E94BF8"/>
    <w:rsid w:val="00E95430"/>
    <w:rsid w:val="00E96D63"/>
    <w:rsid w:val="00EA54E4"/>
    <w:rsid w:val="00EA5EC3"/>
    <w:rsid w:val="00EC7D80"/>
    <w:rsid w:val="00ED5366"/>
    <w:rsid w:val="00EE3C75"/>
    <w:rsid w:val="00EE64A0"/>
    <w:rsid w:val="00F04124"/>
    <w:rsid w:val="00F10010"/>
    <w:rsid w:val="00F11C80"/>
    <w:rsid w:val="00F130C6"/>
    <w:rsid w:val="00F17059"/>
    <w:rsid w:val="00F1715E"/>
    <w:rsid w:val="00F226D1"/>
    <w:rsid w:val="00F43763"/>
    <w:rsid w:val="00F50757"/>
    <w:rsid w:val="00F50F93"/>
    <w:rsid w:val="00F528B7"/>
    <w:rsid w:val="00F52DAA"/>
    <w:rsid w:val="00F6754C"/>
    <w:rsid w:val="00F7560C"/>
    <w:rsid w:val="00F9661F"/>
    <w:rsid w:val="00F9788C"/>
    <w:rsid w:val="00FA069C"/>
    <w:rsid w:val="00FA37CF"/>
    <w:rsid w:val="00FB42B2"/>
    <w:rsid w:val="00FD0605"/>
    <w:rsid w:val="00FE3B86"/>
    <w:rsid w:val="00FE66BC"/>
    <w:rsid w:val="00FE6BE7"/>
    <w:rsid w:val="00FE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37AED99"/>
  <w15:chartTrackingRefBased/>
  <w15:docId w15:val="{24990C88-0B34-4445-9BEB-88C94B01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0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0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0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09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09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094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094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094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094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094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094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094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E83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094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0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094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E83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094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E830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0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0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094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E8309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D67E53"/>
    <w:pPr>
      <w:spacing w:after="0" w:line="240" w:lineRule="auto"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CF6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6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6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88C"/>
    <w:rPr>
      <w:rFonts w:ascii="Segoe UI" w:hAnsi="Segoe UI" w:cs="Segoe UI"/>
      <w:sz w:val="18"/>
      <w:szCs w:val="18"/>
      <w:lang w:val="sq-AL"/>
    </w:rPr>
  </w:style>
  <w:style w:type="character" w:customStyle="1" w:styleId="BodyTextChar">
    <w:name w:val="Body Text Char"/>
    <w:link w:val="BodyText"/>
    <w:rsid w:val="00D47C39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D47C3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D47C39"/>
    <w:rPr>
      <w:lang w:val="sq-AL"/>
    </w:rPr>
  </w:style>
  <w:style w:type="paragraph" w:styleId="NormalWeb">
    <w:name w:val="Normal (Web)"/>
    <w:basedOn w:val="Normal"/>
    <w:uiPriority w:val="99"/>
    <w:semiHidden/>
    <w:unhideWhenUsed/>
    <w:rsid w:val="00404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Paragrafi">
    <w:name w:val="Paragrafi"/>
    <w:link w:val="ParagrafiChar"/>
    <w:uiPriority w:val="99"/>
    <w:qFormat/>
    <w:rsid w:val="00010E9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kern w:val="0"/>
      <w:sz w:val="24"/>
      <w14:ligatures w14:val="none"/>
    </w:rPr>
  </w:style>
  <w:style w:type="character" w:customStyle="1" w:styleId="ParagrafiChar">
    <w:name w:val="Paragrafi Char"/>
    <w:basedOn w:val="DefaultParagraphFont"/>
    <w:link w:val="Paragrafi"/>
    <w:locked/>
    <w:rsid w:val="00010E98"/>
    <w:rPr>
      <w:rFonts w:ascii="Garamond" w:eastAsia="MS Mincho" w:hAnsi="Garamond" w:cs="CG Times"/>
      <w:kern w:val="0"/>
      <w:sz w:val="24"/>
      <w14:ligatures w14:val="none"/>
    </w:rPr>
  </w:style>
  <w:style w:type="character" w:customStyle="1" w:styleId="NeniTitullChar">
    <w:name w:val="Neni_Titull Char"/>
    <w:link w:val="NeniTitull"/>
    <w:locked/>
    <w:rsid w:val="00896AD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96AD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NoSpacing">
    <w:name w:val="No Spacing"/>
    <w:uiPriority w:val="1"/>
    <w:qFormat/>
    <w:rsid w:val="00317624"/>
    <w:pPr>
      <w:spacing w:after="0" w:line="240" w:lineRule="auto"/>
    </w:pPr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D94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C8E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D94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C8E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276</Nr_x002e__x0020_akti>
    <Data_x0020_e_x0020_Krijimit xmlns="0e656187-b300-4fb0-8bf4-3a50f872073c">2025-05-20T14:25:24Z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2025-05-20T00:00:00Z</Date_x0020_protokolli>
    <Titulli xmlns="0e656187-b300-4fb0-8bf4-3a50f872073c">Për disa ndryshime dhe shtesa në vendimin nr.689,  datë 23.10.2019, të Këshillit të Ministrave, “Për miratimin e kritereve dhe të procedurave  të shpalljes së kurorës së gjelbër dhe përcaktimin e rregullave e të përgjegjësive në lidhje me administrimin, mbrojtjen dhe ruajtjen e saj”</Titulli>
    <Modifikuesi xmlns="0e656187-b300-4fb0-8bf4-3a50f872073c">keisina.zace</Modifikuesi>
    <Nr_x002e__x0020_prot_x0020_QBZ xmlns="0e656187-b300-4fb0-8bf4-3a50f872073c">798</Nr_x002e__x0020_prot_x0020_QBZ>
    <Data_x0020_e_x0020_Modifikimit xmlns="0e656187-b300-4fb0-8bf4-3a50f872073c">2025-05-20T14:29:02Z</Data_x0020_e_x0020_Modifikimit>
    <Dekretuar xmlns="0e656187-b300-4fb0-8bf4-3a50f872073c">false</Dekretuar>
    <Data xmlns="0e656187-b300-4fb0-8bf4-3a50f872073c">2025-05-09T00:00:00Z</Data>
    <Nr_x002e__x0020_protokolli_x0020_i_x0020_aktit xmlns="0e656187-b300-4fb0-8bf4-3a50f872073c">2376/1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55133A55D04D83B8092E14F82C59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55133A55D04D83B8092E14F82C59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07B6E-FEA5-447C-B5F5-06330867AA69}">
  <ds:schemaRefs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822F4F3-8E2F-4CB5-88FB-C9858AEC35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AE6400-C185-4CAD-B45A-E328C07F0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7D97D2-6C14-48F1-AD01-EE7159693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5678332-8BF1-437A-9172-FD6FAD9BC44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0A6ACFA-B61E-4BEF-83BA-C28880EE723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50</cp:revision>
  <cp:lastPrinted>2025-05-08T16:08:00Z</cp:lastPrinted>
  <dcterms:created xsi:type="dcterms:W3CDTF">2025-05-06T08:01:00Z</dcterms:created>
  <dcterms:modified xsi:type="dcterms:W3CDTF">2025-05-20T13:40:00Z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20560981-c745-4186-8bcd-6317cc6bc88d</vt:lpwstr>
  </property>
  <property fmtid="{D5CDD505-2E9C-101B-9397-08002B2CF9AE}" pid="3" name="Author">
    <vt:lpwstr>Orgesa.Gogo</vt:lpwstr>
  </property>
  <property fmtid="{D5CDD505-2E9C-101B-9397-08002B2CF9AE}" pid="4" name="Klasifikimi">
    <vt:lpwstr>Zy-85090eda</vt:lpwstr>
  </property>
</Properties>
</file>