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E8FC2" w14:textId="6F4FAD23" w:rsidR="00974A6B" w:rsidRPr="003468C8" w:rsidRDefault="00974A6B" w:rsidP="00974A6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468C8">
        <w:rPr>
          <w:rFonts w:ascii="Garamond" w:hAnsi="Garamond"/>
          <w:b/>
          <w:bCs/>
          <w:sz w:val="24"/>
          <w:szCs w:val="24"/>
        </w:rPr>
        <w:t xml:space="preserve">VENDIM </w:t>
      </w:r>
    </w:p>
    <w:p w14:paraId="277DE503" w14:textId="29B61377" w:rsidR="00974A6B" w:rsidRPr="003468C8" w:rsidRDefault="00974A6B" w:rsidP="00974A6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lang w:val="sq-AL"/>
        </w:rPr>
      </w:pPr>
      <w:r w:rsidRPr="003468C8">
        <w:rPr>
          <w:rFonts w:ascii="Garamond" w:hAnsi="Garamond"/>
          <w:b/>
          <w:bCs/>
          <w:lang w:val="sq-AL"/>
        </w:rPr>
        <w:t>Nr.</w:t>
      </w:r>
      <w:r w:rsidR="003468C8" w:rsidRPr="003468C8">
        <w:rPr>
          <w:rFonts w:ascii="Garamond" w:hAnsi="Garamond"/>
          <w:b/>
          <w:bCs/>
          <w:lang w:val="sq-AL"/>
        </w:rPr>
        <w:t xml:space="preserve"> </w:t>
      </w:r>
      <w:r w:rsidRPr="003468C8">
        <w:rPr>
          <w:rFonts w:ascii="Garamond" w:hAnsi="Garamond"/>
          <w:b/>
          <w:bCs/>
          <w:lang w:val="sq-AL"/>
        </w:rPr>
        <w:t>298, datë 28.5.2025</w:t>
      </w:r>
    </w:p>
    <w:p w14:paraId="23C76E45" w14:textId="77777777" w:rsidR="00974A6B" w:rsidRPr="003468C8" w:rsidRDefault="00974A6B" w:rsidP="00974A6B">
      <w:pPr>
        <w:pStyle w:val="BodyText"/>
        <w:ind w:firstLine="284"/>
        <w:rPr>
          <w:rFonts w:ascii="Garamond" w:hAnsi="Garamond"/>
          <w:b/>
          <w:bCs/>
        </w:rPr>
      </w:pPr>
    </w:p>
    <w:p w14:paraId="34DE202A" w14:textId="2C96691F" w:rsidR="00974A6B" w:rsidRPr="003468C8" w:rsidRDefault="00974A6B" w:rsidP="00974A6B">
      <w:pPr>
        <w:pStyle w:val="Heading1"/>
        <w:ind w:left="0" w:firstLine="284"/>
        <w:rPr>
          <w:rFonts w:ascii="Garamond" w:hAnsi="Garamond"/>
        </w:rPr>
      </w:pPr>
      <w:r w:rsidRPr="003468C8">
        <w:rPr>
          <w:rFonts w:ascii="Garamond" w:hAnsi="Garamond"/>
        </w:rPr>
        <w:t>PËR AUTORIZIMIN E KORPORATËS SË INVESTIMEVE SHQIPTARE PËR ZHVILLIMIN E PASURISË NR.</w:t>
      </w:r>
      <w:r w:rsidR="003E1ABC">
        <w:rPr>
          <w:rFonts w:ascii="Garamond" w:hAnsi="Garamond"/>
        </w:rPr>
        <w:t xml:space="preserve"> </w:t>
      </w:r>
      <w:r w:rsidRPr="003468C8">
        <w:rPr>
          <w:rFonts w:ascii="Garamond" w:hAnsi="Garamond"/>
        </w:rPr>
        <w:t xml:space="preserve">3/257, NË ZONËN </w:t>
      </w:r>
      <w:proofErr w:type="spellStart"/>
      <w:r w:rsidRPr="003468C8">
        <w:rPr>
          <w:rFonts w:ascii="Garamond" w:hAnsi="Garamond"/>
        </w:rPr>
        <w:t>KADASTRALE</w:t>
      </w:r>
      <w:proofErr w:type="spellEnd"/>
      <w:r w:rsidRPr="003468C8">
        <w:rPr>
          <w:rFonts w:ascii="Garamond" w:hAnsi="Garamond"/>
        </w:rPr>
        <w:t xml:space="preserve"> 8210, PËR REALIZIMIN E PROJEKTIT TË INVESTIMIT “</w:t>
      </w:r>
      <w:proofErr w:type="spellStart"/>
      <w:r w:rsidRPr="003468C8">
        <w:rPr>
          <w:rFonts w:ascii="Garamond" w:hAnsi="Garamond"/>
        </w:rPr>
        <w:t>RIJETËZIMI</w:t>
      </w:r>
      <w:proofErr w:type="spellEnd"/>
      <w:r w:rsidRPr="003468C8">
        <w:rPr>
          <w:rFonts w:ascii="Garamond" w:hAnsi="Garamond"/>
        </w:rPr>
        <w:t xml:space="preserve"> I PALLATIT TË LOJËRAVE ME DORË </w:t>
      </w:r>
      <w:r w:rsidR="003468C8" w:rsidRPr="003468C8">
        <w:rPr>
          <w:rFonts w:ascii="Garamond" w:hAnsi="Garamond"/>
        </w:rPr>
        <w:t>‘</w:t>
      </w:r>
      <w:r w:rsidRPr="003468C8">
        <w:rPr>
          <w:rFonts w:ascii="Garamond" w:hAnsi="Garamond"/>
        </w:rPr>
        <w:t>ASLLAN RUSI</w:t>
      </w:r>
      <w:r w:rsidR="003468C8" w:rsidRPr="003468C8">
        <w:rPr>
          <w:rFonts w:ascii="Garamond" w:hAnsi="Garamond"/>
        </w:rPr>
        <w:t>’</w:t>
      </w:r>
      <w:r w:rsidRPr="003468C8">
        <w:rPr>
          <w:rFonts w:ascii="Garamond" w:hAnsi="Garamond"/>
        </w:rPr>
        <w:t>”</w:t>
      </w:r>
    </w:p>
    <w:p w14:paraId="4884AF98" w14:textId="77777777" w:rsidR="00974A6B" w:rsidRPr="003468C8" w:rsidRDefault="00974A6B" w:rsidP="00974A6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55126DF" w14:textId="77777777" w:rsidR="00974A6B" w:rsidRPr="003468C8" w:rsidRDefault="00974A6B" w:rsidP="00974A6B">
      <w:pPr>
        <w:pStyle w:val="BodyText"/>
        <w:ind w:firstLine="284"/>
        <w:rPr>
          <w:rFonts w:ascii="Garamond" w:hAnsi="Garamond"/>
          <w:b/>
          <w:bCs/>
        </w:rPr>
      </w:pPr>
    </w:p>
    <w:p w14:paraId="354D0BE2" w14:textId="650C86A6" w:rsidR="00974A6B" w:rsidRPr="003468C8" w:rsidRDefault="00974A6B" w:rsidP="00974A6B">
      <w:pPr>
        <w:pStyle w:val="BodyText"/>
        <w:ind w:firstLine="284"/>
        <w:jc w:val="both"/>
        <w:rPr>
          <w:rFonts w:ascii="Garamond" w:hAnsi="Garamond"/>
        </w:rPr>
      </w:pPr>
      <w:r w:rsidRPr="003468C8">
        <w:rPr>
          <w:rFonts w:ascii="Garamond" w:hAnsi="Garamond"/>
        </w:rPr>
        <w:t>Në mbështetje të nenit 100 të Kushtetutës, të pikës 1, të nenit 7, të ligjit nr.</w:t>
      </w:r>
      <w:r w:rsidR="003468C8" w:rsidRPr="003468C8">
        <w:rPr>
          <w:rFonts w:ascii="Garamond" w:hAnsi="Garamond"/>
        </w:rPr>
        <w:t xml:space="preserve"> </w:t>
      </w:r>
      <w:r w:rsidRPr="003468C8">
        <w:rPr>
          <w:rFonts w:ascii="Garamond" w:hAnsi="Garamond"/>
        </w:rPr>
        <w:t>71/2019, “Për Korporatën e Investimeve Shqiptare”, të nenit 53, të ligjit nr.</w:t>
      </w:r>
      <w:r w:rsidR="003468C8" w:rsidRPr="003468C8">
        <w:rPr>
          <w:rFonts w:ascii="Garamond" w:hAnsi="Garamond"/>
        </w:rPr>
        <w:t xml:space="preserve"> </w:t>
      </w:r>
      <w:r w:rsidRPr="003468C8">
        <w:rPr>
          <w:rFonts w:ascii="Garamond" w:hAnsi="Garamond"/>
        </w:rPr>
        <w:t xml:space="preserve">162/2020, “Për prokurimin publik”, të ndryshuar, dhe të shkronjës “b”, të pikës 1, të kreut </w:t>
      </w:r>
      <w:proofErr w:type="spellStart"/>
      <w:r w:rsidRPr="003468C8">
        <w:rPr>
          <w:rFonts w:ascii="Garamond" w:hAnsi="Garamond"/>
        </w:rPr>
        <w:t>II</w:t>
      </w:r>
      <w:proofErr w:type="spellEnd"/>
      <w:r w:rsidRPr="003468C8">
        <w:rPr>
          <w:rFonts w:ascii="Garamond" w:hAnsi="Garamond"/>
        </w:rPr>
        <w:t>, të vendimit nr.</w:t>
      </w:r>
      <w:r w:rsidR="003E1ABC">
        <w:rPr>
          <w:rFonts w:ascii="Garamond" w:hAnsi="Garamond"/>
        </w:rPr>
        <w:t xml:space="preserve"> </w:t>
      </w:r>
      <w:r w:rsidRPr="003468C8">
        <w:rPr>
          <w:rFonts w:ascii="Garamond" w:hAnsi="Garamond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3468C8">
        <w:rPr>
          <w:rFonts w:ascii="Garamond" w:hAnsi="Garamond"/>
        </w:rPr>
        <w:t>enfiteozë</w:t>
      </w:r>
      <w:proofErr w:type="spellEnd"/>
      <w:r w:rsidRPr="003468C8">
        <w:rPr>
          <w:rFonts w:ascii="Garamond" w:hAnsi="Garamond"/>
        </w:rPr>
        <w:t xml:space="preserve">, </w:t>
      </w:r>
      <w:proofErr w:type="spellStart"/>
      <w:r w:rsidRPr="003468C8">
        <w:rPr>
          <w:rFonts w:ascii="Garamond" w:hAnsi="Garamond"/>
          <w:i/>
          <w:iCs/>
        </w:rPr>
        <w:t>leasing</w:t>
      </w:r>
      <w:proofErr w:type="spellEnd"/>
      <w:r w:rsidRPr="003468C8">
        <w:rPr>
          <w:rFonts w:ascii="Garamond" w:hAnsi="Garamond"/>
        </w:rPr>
        <w:t xml:space="preserve">, shitje, përdorim si </w:t>
      </w:r>
      <w:proofErr w:type="spellStart"/>
      <w:r w:rsidRPr="003468C8">
        <w:rPr>
          <w:rFonts w:ascii="Garamond" w:hAnsi="Garamond"/>
        </w:rPr>
        <w:t>kolateral</w:t>
      </w:r>
      <w:proofErr w:type="spellEnd"/>
      <w:r w:rsidRPr="003468C8">
        <w:rPr>
          <w:rFonts w:ascii="Garamond" w:hAnsi="Garamond"/>
        </w:rPr>
        <w:t xml:space="preserve"> dhe të përdorimit në forma të tjera nga ana e Korporatës së Investimeve Shqiptare”, të ndryshuar, me propozimin e ministrit të Ekonomisë, Kulturës dhe Inovacionit, Këshilli i Ministrave </w:t>
      </w:r>
    </w:p>
    <w:p w14:paraId="67CDB2E4" w14:textId="77777777" w:rsidR="00974A6B" w:rsidRPr="003468C8" w:rsidRDefault="00974A6B" w:rsidP="00974A6B">
      <w:pPr>
        <w:pStyle w:val="BodyText"/>
        <w:ind w:firstLine="284"/>
        <w:rPr>
          <w:rFonts w:ascii="Garamond" w:hAnsi="Garamond"/>
        </w:rPr>
      </w:pPr>
    </w:p>
    <w:p w14:paraId="5954D434" w14:textId="77777777" w:rsidR="00974A6B" w:rsidRPr="003468C8" w:rsidRDefault="00974A6B" w:rsidP="00974A6B">
      <w:pPr>
        <w:pStyle w:val="Heading1"/>
        <w:ind w:left="0" w:firstLine="284"/>
        <w:rPr>
          <w:rFonts w:ascii="Garamond" w:hAnsi="Garamond"/>
          <w:b w:val="0"/>
        </w:rPr>
      </w:pPr>
      <w:r w:rsidRPr="003468C8">
        <w:rPr>
          <w:rFonts w:ascii="Garamond" w:hAnsi="Garamond"/>
          <w:b w:val="0"/>
        </w:rPr>
        <w:t>VENDOSI:</w:t>
      </w:r>
    </w:p>
    <w:p w14:paraId="265DC701" w14:textId="77777777" w:rsidR="00974A6B" w:rsidRPr="003468C8" w:rsidRDefault="00974A6B" w:rsidP="00974A6B">
      <w:pPr>
        <w:pStyle w:val="Heading1"/>
        <w:ind w:left="0" w:firstLine="284"/>
        <w:rPr>
          <w:rFonts w:ascii="Garamond" w:hAnsi="Garamond"/>
          <w:b w:val="0"/>
        </w:rPr>
      </w:pPr>
    </w:p>
    <w:p w14:paraId="76A82B5B" w14:textId="2F167047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>1. Autorizimin e shoqërisë aksionare “Korporata e Investimeve Shqiptare”, vetë apo nëpërmjet entitetit të krijuar prej saj, për të vepruar si zhvillues i pronës së përcaktuar në shtojcën nr.</w:t>
      </w:r>
      <w:r w:rsidR="003E1ABC">
        <w:rPr>
          <w:rFonts w:ascii="Garamond" w:hAnsi="Garamond"/>
          <w:sz w:val="24"/>
          <w:szCs w:val="24"/>
        </w:rPr>
        <w:t xml:space="preserve"> </w:t>
      </w:r>
      <w:r w:rsidRPr="003468C8">
        <w:rPr>
          <w:rFonts w:ascii="Garamond" w:hAnsi="Garamond"/>
          <w:sz w:val="24"/>
          <w:szCs w:val="24"/>
        </w:rPr>
        <w:t>1, sipas këtij vendimi, me qëllim realizimin e projektit të investimit “</w:t>
      </w:r>
      <w:proofErr w:type="spellStart"/>
      <w:r w:rsidRPr="003468C8">
        <w:rPr>
          <w:rFonts w:ascii="Garamond" w:hAnsi="Garamond"/>
          <w:sz w:val="24"/>
          <w:szCs w:val="24"/>
        </w:rPr>
        <w:t>Rijetëzimi</w:t>
      </w:r>
      <w:proofErr w:type="spellEnd"/>
      <w:r w:rsidRPr="003468C8">
        <w:rPr>
          <w:rFonts w:ascii="Garamond" w:hAnsi="Garamond"/>
          <w:sz w:val="24"/>
          <w:szCs w:val="24"/>
        </w:rPr>
        <w:t xml:space="preserve"> i Pallatit të Lojërave me Dorë </w:t>
      </w:r>
      <w:r w:rsidR="00C4690D">
        <w:rPr>
          <w:rFonts w:ascii="Garamond" w:hAnsi="Garamond"/>
          <w:sz w:val="24"/>
          <w:szCs w:val="24"/>
        </w:rPr>
        <w:t>‘</w:t>
      </w:r>
      <w:r w:rsidRPr="003468C8">
        <w:rPr>
          <w:rFonts w:ascii="Garamond" w:hAnsi="Garamond"/>
          <w:sz w:val="24"/>
          <w:szCs w:val="24"/>
        </w:rPr>
        <w:t>Asllan Rusi</w:t>
      </w:r>
      <w:r w:rsidR="00C4690D">
        <w:rPr>
          <w:rFonts w:ascii="Garamond" w:hAnsi="Garamond"/>
          <w:sz w:val="24"/>
          <w:szCs w:val="24"/>
        </w:rPr>
        <w:t>’</w:t>
      </w:r>
      <w:r w:rsidRPr="003468C8">
        <w:rPr>
          <w:rFonts w:ascii="Garamond" w:hAnsi="Garamond"/>
          <w:sz w:val="24"/>
          <w:szCs w:val="24"/>
        </w:rPr>
        <w:t>”, në përmbushje të interesit publik për projektin e investimit.</w:t>
      </w:r>
    </w:p>
    <w:p w14:paraId="4C63313F" w14:textId="01A8E084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>2. Autorizohet Korporata e Investimeve Shqiptare dhe institucionet e përcaktuara në shtojcën nr.</w:t>
      </w:r>
      <w:r w:rsidR="003E1ABC">
        <w:rPr>
          <w:rFonts w:ascii="Garamond" w:hAnsi="Garamond"/>
          <w:sz w:val="24"/>
          <w:szCs w:val="24"/>
        </w:rPr>
        <w:t xml:space="preserve"> </w:t>
      </w:r>
      <w:r w:rsidRPr="003468C8">
        <w:rPr>
          <w:rFonts w:ascii="Garamond" w:hAnsi="Garamond"/>
          <w:sz w:val="24"/>
          <w:szCs w:val="24"/>
        </w:rPr>
        <w:t xml:space="preserve">2, që i bashkëlidhet këtij vendimi, apo autoritetet e autorizuara prej tyre që, brenda 30 (tridhjetë) ditëve nga hyrja në fuqi e këtij vendimi, të lidhin marrëveshje bashkëpunimi për përcaktimin e standardit, metodologjisë, termave dhe kushteve të bashkëpunimit për përmbushjen e interesit publik, si dhe përmbushjen e interesit të Korporatës, si dhe </w:t>
      </w:r>
      <w:proofErr w:type="spellStart"/>
      <w:r w:rsidRPr="003468C8">
        <w:rPr>
          <w:rFonts w:ascii="Garamond" w:hAnsi="Garamond"/>
          <w:sz w:val="24"/>
          <w:szCs w:val="24"/>
        </w:rPr>
        <w:t>entetit</w:t>
      </w:r>
      <w:proofErr w:type="spellEnd"/>
      <w:r w:rsidRPr="003468C8">
        <w:rPr>
          <w:rFonts w:ascii="Garamond" w:hAnsi="Garamond"/>
          <w:sz w:val="24"/>
          <w:szCs w:val="24"/>
        </w:rPr>
        <w:t xml:space="preserve">/entiteteve në pronësi të </w:t>
      </w:r>
      <w:proofErr w:type="spellStart"/>
      <w:r w:rsidRPr="003468C8">
        <w:rPr>
          <w:rFonts w:ascii="Garamond" w:hAnsi="Garamond"/>
          <w:sz w:val="24"/>
          <w:szCs w:val="24"/>
        </w:rPr>
        <w:t>të</w:t>
      </w:r>
      <w:proofErr w:type="spellEnd"/>
      <w:r w:rsidRPr="003468C8">
        <w:rPr>
          <w:rFonts w:ascii="Garamond" w:hAnsi="Garamond"/>
          <w:sz w:val="24"/>
          <w:szCs w:val="24"/>
        </w:rPr>
        <w:t xml:space="preserve"> cilit/</w:t>
      </w:r>
      <w:proofErr w:type="spellStart"/>
      <w:r w:rsidRPr="003468C8">
        <w:rPr>
          <w:rFonts w:ascii="Garamond" w:hAnsi="Garamond"/>
          <w:sz w:val="24"/>
          <w:szCs w:val="24"/>
        </w:rPr>
        <w:t>ave</w:t>
      </w:r>
      <w:proofErr w:type="spellEnd"/>
      <w:r w:rsidRPr="003468C8">
        <w:rPr>
          <w:rFonts w:ascii="Garamond" w:hAnsi="Garamond"/>
          <w:sz w:val="24"/>
          <w:szCs w:val="24"/>
        </w:rPr>
        <w:t xml:space="preserve"> regjistrohet prona e re shtetërore.</w:t>
      </w:r>
    </w:p>
    <w:p w14:paraId="03BC7E39" w14:textId="703C4F89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>3. Autorizohet Korporata e Investimeve Shqiptare për hapjen e procedurës konkurruese për përzgjedhjen e partnerit privat, sipas rregullave të përcaktuara në vendimin nr.</w:t>
      </w:r>
      <w:r w:rsidR="00520308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3468C8">
        <w:rPr>
          <w:rFonts w:ascii="Garamond" w:hAnsi="Garamond"/>
          <w:sz w:val="24"/>
          <w:szCs w:val="24"/>
        </w:rPr>
        <w:t>137, datë 6.3.2024, të Këshillit të Ministrave,</w:t>
      </w:r>
      <w:r w:rsidRPr="003468C8">
        <w:rPr>
          <w:rFonts w:ascii="Garamond" w:hAnsi="Garamond"/>
          <w:i/>
          <w:iCs/>
          <w:sz w:val="24"/>
          <w:szCs w:val="24"/>
        </w:rPr>
        <w:t xml:space="preserve"> </w:t>
      </w:r>
      <w:r w:rsidRPr="003468C8">
        <w:rPr>
          <w:rFonts w:ascii="Garamond" w:hAnsi="Garamond"/>
          <w:sz w:val="24"/>
          <w:szCs w:val="24"/>
        </w:rPr>
        <w:t xml:space="preserve">“Për përcaktimin e kritereve dhe të procedurës për dhënien e pronës shtetërore me qira, </w:t>
      </w:r>
      <w:proofErr w:type="spellStart"/>
      <w:r w:rsidRPr="003468C8">
        <w:rPr>
          <w:rFonts w:ascii="Garamond" w:hAnsi="Garamond"/>
          <w:sz w:val="24"/>
          <w:szCs w:val="24"/>
        </w:rPr>
        <w:t>enfiteozë</w:t>
      </w:r>
      <w:proofErr w:type="spellEnd"/>
      <w:r w:rsidRPr="003468C8">
        <w:rPr>
          <w:rFonts w:ascii="Garamond" w:hAnsi="Garamond"/>
          <w:sz w:val="24"/>
          <w:szCs w:val="24"/>
        </w:rPr>
        <w:t xml:space="preserve">, </w:t>
      </w:r>
      <w:proofErr w:type="spellStart"/>
      <w:r w:rsidRPr="003468C8">
        <w:rPr>
          <w:rFonts w:ascii="Garamond" w:hAnsi="Garamond"/>
          <w:i/>
          <w:iCs/>
          <w:sz w:val="24"/>
          <w:szCs w:val="24"/>
        </w:rPr>
        <w:t>leasing</w:t>
      </w:r>
      <w:proofErr w:type="spellEnd"/>
      <w:r w:rsidRPr="003468C8">
        <w:rPr>
          <w:rFonts w:ascii="Garamond" w:hAnsi="Garamond"/>
          <w:sz w:val="24"/>
          <w:szCs w:val="24"/>
        </w:rPr>
        <w:t xml:space="preserve">, shitje, përdorim si </w:t>
      </w:r>
      <w:proofErr w:type="spellStart"/>
      <w:r w:rsidRPr="003468C8">
        <w:rPr>
          <w:rFonts w:ascii="Garamond" w:hAnsi="Garamond"/>
          <w:sz w:val="24"/>
          <w:szCs w:val="24"/>
        </w:rPr>
        <w:t>kolateral</w:t>
      </w:r>
      <w:proofErr w:type="spellEnd"/>
      <w:r w:rsidRPr="003468C8">
        <w:rPr>
          <w:rFonts w:ascii="Garamond" w:hAnsi="Garamond"/>
          <w:sz w:val="24"/>
          <w:szCs w:val="24"/>
        </w:rPr>
        <w:t xml:space="preserve"> dhe të përdorimit në forma të tjera nga ana e Korporatës së Investimeve Shqiptare”, të ndryshuar, për zhvillimin e pronës nëpërmjet instrumentit të sipërmarrjes.</w:t>
      </w:r>
    </w:p>
    <w:p w14:paraId="7143011C" w14:textId="77777777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 xml:space="preserve">Autorizohet Agjencia Kombëtare e Planifikimit të Territorit, që në të njëjtën procedurë të asistojë Korporatën e Investimeve Shqiptare nëpërmjet hartimit të termave të referencës për </w:t>
      </w:r>
      <w:proofErr w:type="spellStart"/>
      <w:r w:rsidRPr="003468C8">
        <w:rPr>
          <w:rFonts w:ascii="Garamond" w:hAnsi="Garamond"/>
          <w:sz w:val="24"/>
          <w:szCs w:val="24"/>
        </w:rPr>
        <w:t>projektidetë</w:t>
      </w:r>
      <w:proofErr w:type="spellEnd"/>
      <w:r w:rsidRPr="003468C8">
        <w:rPr>
          <w:rFonts w:ascii="Garamond" w:hAnsi="Garamond"/>
          <w:sz w:val="24"/>
          <w:szCs w:val="24"/>
        </w:rPr>
        <w:t xml:space="preserve"> arkitekturore, hartimin e kritereve të kualifikimit për projektuesit dhe kritereve të vlerësimit paraprak e përfundimtar të </w:t>
      </w:r>
      <w:proofErr w:type="spellStart"/>
      <w:r w:rsidRPr="003468C8">
        <w:rPr>
          <w:rFonts w:ascii="Garamond" w:hAnsi="Garamond"/>
          <w:sz w:val="24"/>
          <w:szCs w:val="24"/>
        </w:rPr>
        <w:t>projektideve</w:t>
      </w:r>
      <w:proofErr w:type="spellEnd"/>
      <w:r w:rsidRPr="003468C8">
        <w:rPr>
          <w:rFonts w:ascii="Garamond" w:hAnsi="Garamond"/>
          <w:sz w:val="24"/>
          <w:szCs w:val="24"/>
        </w:rPr>
        <w:t xml:space="preserve"> arkitekturore. Shpenzimet për shërbimet e parashikuara në këtë pikë mbulohen nga buxheti i Korporatës së Investimeve Shqiptare.</w:t>
      </w:r>
    </w:p>
    <w:p w14:paraId="1E539356" w14:textId="08B45E93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 xml:space="preserve">4. Autorizohet Korporata e Investimeve Shqiptare për </w:t>
      </w:r>
      <w:proofErr w:type="spellStart"/>
      <w:r w:rsidRPr="003468C8">
        <w:rPr>
          <w:rFonts w:ascii="Garamond" w:hAnsi="Garamond"/>
          <w:sz w:val="24"/>
          <w:szCs w:val="24"/>
        </w:rPr>
        <w:t>negociimin</w:t>
      </w:r>
      <w:proofErr w:type="spellEnd"/>
      <w:r w:rsidRPr="003468C8">
        <w:rPr>
          <w:rFonts w:ascii="Garamond" w:hAnsi="Garamond"/>
          <w:sz w:val="24"/>
          <w:szCs w:val="24"/>
        </w:rPr>
        <w:t xml:space="preserve"> me subjekte private, me qëllim lidhjen e kontratës përkatëse për zhvillimin e pronës për të cilën ka autorizim zhvillimi, në funksion të realizimit të projektit të investimit.</w:t>
      </w:r>
    </w:p>
    <w:p w14:paraId="729D8DD4" w14:textId="58F6730F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 xml:space="preserve">5. Autorizohet Korporata e Investimeve Shqiptare, vetë apo nëpërmjet subjekteve të krijuara prej saj, të kryejë veprimet me Agjencinë Shtetërore të Kadastrës, institucionet publike, kompetente për planifikimin e zhvillimin e territorit, apo me institucione të tjera, në kuadër të realizimit të projektit të investimit, si dhe të sigurojë regjistrimin në emër të Republikës së Shqipërisë/Bashkisë së Tiranës/Qendrës Sportive </w:t>
      </w:r>
      <w:proofErr w:type="spellStart"/>
      <w:r w:rsidRPr="003468C8">
        <w:rPr>
          <w:rFonts w:ascii="Garamond" w:hAnsi="Garamond"/>
          <w:sz w:val="24"/>
          <w:szCs w:val="24"/>
        </w:rPr>
        <w:t>sh.a</w:t>
      </w:r>
      <w:proofErr w:type="spellEnd"/>
      <w:r w:rsidRPr="003468C8">
        <w:rPr>
          <w:rFonts w:ascii="Garamond" w:hAnsi="Garamond"/>
          <w:sz w:val="24"/>
          <w:szCs w:val="24"/>
        </w:rPr>
        <w:t>./Korporatës së Investimeve Shqiptare, sipas parashikimeve të marrëveshjes së bashkëpunimit, të pronës së re shtetërore që do të krijohet në kuadër të projektit të investimit.</w:t>
      </w:r>
    </w:p>
    <w:p w14:paraId="1F7DB206" w14:textId="6B4B81B3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 xml:space="preserve">6. Në funksion të zhvillimit të pronës të përcaktuar në këtë vendim, në përputhje me </w:t>
      </w:r>
      <w:r w:rsidRPr="003468C8">
        <w:rPr>
          <w:rFonts w:ascii="Garamond" w:hAnsi="Garamond"/>
          <w:sz w:val="24"/>
          <w:szCs w:val="24"/>
        </w:rPr>
        <w:lastRenderedPageBreak/>
        <w:t>parashikimet ligjore përkatëse për planifikimin dhe zhvillimin e territorit, autorizohet Korporata e Investimeve Shqiptare për të proceduar me prishjen e objekteve, pjesë e pronës së përcaktuar në shtojcën nr.</w:t>
      </w:r>
      <w:r w:rsidR="003E1ABC">
        <w:rPr>
          <w:rFonts w:ascii="Garamond" w:hAnsi="Garamond"/>
          <w:sz w:val="24"/>
          <w:szCs w:val="24"/>
        </w:rPr>
        <w:t xml:space="preserve"> </w:t>
      </w:r>
      <w:r w:rsidRPr="003468C8">
        <w:rPr>
          <w:rFonts w:ascii="Garamond" w:hAnsi="Garamond"/>
          <w:sz w:val="24"/>
          <w:szCs w:val="24"/>
        </w:rPr>
        <w:t>1, që i bashkëlidhet këtij vendimi.</w:t>
      </w:r>
    </w:p>
    <w:p w14:paraId="4ACFD435" w14:textId="607E6091" w:rsidR="00974A6B" w:rsidRPr="003468C8" w:rsidRDefault="00974A6B" w:rsidP="00974A6B">
      <w:pPr>
        <w:pStyle w:val="ListParagraph"/>
        <w:spacing w:before="0"/>
        <w:ind w:left="0" w:right="0" w:firstLine="284"/>
        <w:rPr>
          <w:rFonts w:ascii="Garamond" w:hAnsi="Garamond"/>
          <w:sz w:val="24"/>
          <w:szCs w:val="24"/>
        </w:rPr>
      </w:pPr>
      <w:r w:rsidRPr="003468C8">
        <w:rPr>
          <w:rFonts w:ascii="Garamond" w:hAnsi="Garamond"/>
          <w:sz w:val="24"/>
          <w:szCs w:val="24"/>
        </w:rPr>
        <w:t xml:space="preserve">7. Ngarkohen Ministria Arsimit dhe Sportit, Bashkia Tiranë, Agjencia Kombëtare e Planifikimit të Territorit, Agjencia Shtetërore e Kadastrës, Komiteti Olimpik Kombëtar Shqiptar, Qendra Sportive </w:t>
      </w:r>
      <w:proofErr w:type="spellStart"/>
      <w:r w:rsidRPr="003468C8">
        <w:rPr>
          <w:rFonts w:ascii="Garamond" w:hAnsi="Garamond"/>
          <w:sz w:val="24"/>
          <w:szCs w:val="24"/>
        </w:rPr>
        <w:t>sh.a</w:t>
      </w:r>
      <w:proofErr w:type="spellEnd"/>
      <w:r w:rsidRPr="003468C8">
        <w:rPr>
          <w:rFonts w:ascii="Garamond" w:hAnsi="Garamond"/>
          <w:sz w:val="24"/>
          <w:szCs w:val="24"/>
        </w:rPr>
        <w:t>., dhe Korporata e Investimeve Shqiptare për ndjekjen dhe zbatimin e këtij vendimi.</w:t>
      </w:r>
    </w:p>
    <w:p w14:paraId="6165F265" w14:textId="480C3A61" w:rsidR="00974A6B" w:rsidRPr="003468C8" w:rsidRDefault="00974A6B" w:rsidP="00974A6B">
      <w:pPr>
        <w:pStyle w:val="BodyText"/>
        <w:ind w:firstLine="284"/>
        <w:rPr>
          <w:rFonts w:ascii="Garamond" w:hAnsi="Garamond"/>
        </w:rPr>
      </w:pPr>
      <w:r w:rsidRPr="003468C8">
        <w:rPr>
          <w:rFonts w:ascii="Garamond" w:hAnsi="Garamond"/>
        </w:rPr>
        <w:t>Ky vendim hyn në fuqi pas botimit në Fletoren Zyrtare.</w:t>
      </w:r>
    </w:p>
    <w:p w14:paraId="1F11076D" w14:textId="77777777" w:rsidR="00974A6B" w:rsidRPr="003468C8" w:rsidRDefault="00974A6B" w:rsidP="00974A6B">
      <w:pPr>
        <w:pStyle w:val="BodyText"/>
        <w:ind w:firstLine="284"/>
        <w:rPr>
          <w:rFonts w:ascii="Garamond" w:hAnsi="Garamond"/>
        </w:rPr>
      </w:pPr>
    </w:p>
    <w:p w14:paraId="76838BA7" w14:textId="65FD50F5" w:rsidR="00974A6B" w:rsidRPr="003468C8" w:rsidRDefault="00974A6B" w:rsidP="00974A6B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3468C8">
        <w:rPr>
          <w:rFonts w:ascii="Garamond" w:hAnsi="Garamond"/>
          <w:bCs/>
          <w:sz w:val="24"/>
          <w:szCs w:val="24"/>
        </w:rPr>
        <w:t>ZËVENDËSKRYEMINISTËR</w:t>
      </w:r>
    </w:p>
    <w:p w14:paraId="7CB28ECA" w14:textId="363FADAA" w:rsidR="00974A6B" w:rsidRPr="003468C8" w:rsidRDefault="00974A6B" w:rsidP="00974A6B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3468C8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3468C8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1B397775" w14:textId="77777777" w:rsidR="00C723BB" w:rsidRPr="003468C8" w:rsidRDefault="00C723BB" w:rsidP="00974A6B">
      <w:pPr>
        <w:pStyle w:val="BodyText"/>
        <w:ind w:firstLine="284"/>
        <w:rPr>
          <w:rFonts w:ascii="Garamond" w:hAnsi="Garamond"/>
          <w:b/>
        </w:rPr>
      </w:pPr>
    </w:p>
    <w:p w14:paraId="1B397779" w14:textId="32706F30" w:rsidR="00FE40B4" w:rsidRDefault="00F200EA" w:rsidP="003E1ABC">
      <w:pPr>
        <w:pStyle w:val="Heading1"/>
        <w:ind w:left="0" w:firstLine="284"/>
        <w:rPr>
          <w:rFonts w:ascii="Garamond" w:hAnsi="Garamond"/>
          <w:b w:val="0"/>
        </w:rPr>
      </w:pPr>
      <w:r w:rsidRPr="003E1ABC">
        <w:rPr>
          <w:rFonts w:ascii="Garamond" w:hAnsi="Garamond"/>
          <w:b w:val="0"/>
        </w:rPr>
        <w:t>SHTOJCA NR.</w:t>
      </w:r>
      <w:r w:rsidR="003E1ABC">
        <w:rPr>
          <w:rFonts w:ascii="Garamond" w:hAnsi="Garamond"/>
          <w:b w:val="0"/>
        </w:rPr>
        <w:t xml:space="preserve"> </w:t>
      </w:r>
      <w:r w:rsidR="00C64BDF" w:rsidRPr="003E1ABC">
        <w:rPr>
          <w:rFonts w:ascii="Garamond" w:hAnsi="Garamond"/>
          <w:b w:val="0"/>
        </w:rPr>
        <w:t>1</w:t>
      </w:r>
    </w:p>
    <w:p w14:paraId="1E666326" w14:textId="77777777" w:rsidR="003E1ABC" w:rsidRPr="003E1ABC" w:rsidRDefault="003E1ABC" w:rsidP="003E1ABC">
      <w:pPr>
        <w:pStyle w:val="Heading1"/>
        <w:ind w:left="0" w:firstLine="284"/>
        <w:rPr>
          <w:rFonts w:ascii="Garamond" w:hAnsi="Garamond"/>
          <w:b w:val="0"/>
        </w:rPr>
      </w:pPr>
    </w:p>
    <w:p w14:paraId="1B39777D" w14:textId="7D2872EA" w:rsidR="00FE40B4" w:rsidRPr="003468C8" w:rsidRDefault="00F200EA" w:rsidP="003468C8">
      <w:pPr>
        <w:ind w:firstLine="284"/>
        <w:rPr>
          <w:rFonts w:ascii="Garamond" w:hAnsi="Garamond"/>
          <w:b/>
        </w:rPr>
      </w:pPr>
      <w:r w:rsidRPr="003468C8">
        <w:rPr>
          <w:rFonts w:ascii="Garamond" w:hAnsi="Garamond"/>
          <w:bCs/>
          <w:i/>
          <w:iCs/>
          <w:sz w:val="24"/>
          <w:szCs w:val="24"/>
        </w:rPr>
        <w:t>Pronat me funksion publik për të cilat Korporata vepron si zhvillues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2"/>
        <w:gridCol w:w="1060"/>
        <w:gridCol w:w="1588"/>
        <w:gridCol w:w="1182"/>
        <w:gridCol w:w="1155"/>
        <w:gridCol w:w="16"/>
        <w:gridCol w:w="2317"/>
      </w:tblGrid>
      <w:tr w:rsidR="00481788" w:rsidRPr="003E1ABC" w14:paraId="1B397789" w14:textId="77777777" w:rsidTr="003468C8">
        <w:trPr>
          <w:trHeight w:val="70"/>
        </w:trPr>
        <w:tc>
          <w:tcPr>
            <w:tcW w:w="939" w:type="pct"/>
            <w:vMerge w:val="restart"/>
            <w:shd w:val="clear" w:color="auto" w:fill="FBD3B3"/>
          </w:tcPr>
          <w:p w14:paraId="574EBB25" w14:textId="77777777" w:rsidR="00974A6B" w:rsidRPr="003E1ABC" w:rsidRDefault="00974A6B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</w:p>
          <w:p w14:paraId="1B397780" w14:textId="77777777" w:rsidR="00481788" w:rsidRPr="003E1ABC" w:rsidRDefault="00481788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  <w:r w:rsidRPr="003E1ABC">
              <w:rPr>
                <w:rFonts w:ascii="Garamond" w:hAnsi="Garamond"/>
                <w:b/>
                <w:sz w:val="20"/>
                <w:szCs w:val="24"/>
              </w:rPr>
              <w:t xml:space="preserve">Zona </w:t>
            </w:r>
            <w:proofErr w:type="spellStart"/>
            <w:r w:rsidR="0074059B" w:rsidRPr="003E1ABC">
              <w:rPr>
                <w:rFonts w:ascii="Garamond" w:hAnsi="Garamond"/>
                <w:b/>
                <w:sz w:val="20"/>
                <w:szCs w:val="24"/>
              </w:rPr>
              <w:t>k</w:t>
            </w:r>
            <w:r w:rsidRPr="003E1ABC">
              <w:rPr>
                <w:rFonts w:ascii="Garamond" w:hAnsi="Garamond"/>
                <w:b/>
                <w:sz w:val="20"/>
                <w:szCs w:val="24"/>
              </w:rPr>
              <w:t>adastrale</w:t>
            </w:r>
            <w:proofErr w:type="spellEnd"/>
          </w:p>
        </w:tc>
        <w:tc>
          <w:tcPr>
            <w:tcW w:w="588" w:type="pct"/>
            <w:vMerge w:val="restart"/>
            <w:shd w:val="clear" w:color="auto" w:fill="FBD3B3"/>
          </w:tcPr>
          <w:p w14:paraId="1B397782" w14:textId="5EF6859B" w:rsidR="00481788" w:rsidRPr="003E1ABC" w:rsidRDefault="00481788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  <w:r w:rsidRPr="003E1ABC">
              <w:rPr>
                <w:rFonts w:ascii="Garamond" w:hAnsi="Garamond"/>
                <w:b/>
                <w:sz w:val="20"/>
                <w:szCs w:val="24"/>
              </w:rPr>
              <w:t xml:space="preserve">Nr. </w:t>
            </w:r>
            <w:r w:rsidR="003E1ABC">
              <w:rPr>
                <w:rFonts w:ascii="Garamond" w:hAnsi="Garamond"/>
                <w:b/>
                <w:sz w:val="20"/>
                <w:szCs w:val="24"/>
              </w:rPr>
              <w:t xml:space="preserve">i </w:t>
            </w:r>
            <w:r w:rsidR="0074059B" w:rsidRPr="003E1ABC">
              <w:rPr>
                <w:rFonts w:ascii="Garamond" w:hAnsi="Garamond"/>
                <w:b/>
                <w:sz w:val="20"/>
                <w:szCs w:val="24"/>
              </w:rPr>
              <w:t>p</w:t>
            </w:r>
            <w:r w:rsidRPr="003E1ABC">
              <w:rPr>
                <w:rFonts w:ascii="Garamond" w:hAnsi="Garamond"/>
                <w:b/>
                <w:sz w:val="20"/>
                <w:szCs w:val="24"/>
              </w:rPr>
              <w:t>asuris</w:t>
            </w:r>
            <w:r w:rsidR="0074059B" w:rsidRPr="003E1ABC">
              <w:rPr>
                <w:rFonts w:ascii="Garamond" w:hAnsi="Garamond"/>
                <w:b/>
                <w:sz w:val="20"/>
                <w:szCs w:val="24"/>
              </w:rPr>
              <w:t>ë</w:t>
            </w:r>
          </w:p>
        </w:tc>
        <w:tc>
          <w:tcPr>
            <w:tcW w:w="881" w:type="pct"/>
            <w:vMerge w:val="restart"/>
            <w:shd w:val="clear" w:color="auto" w:fill="FBD3B3"/>
          </w:tcPr>
          <w:p w14:paraId="1B397784" w14:textId="77777777" w:rsidR="00481788" w:rsidRPr="003E1ABC" w:rsidRDefault="00481788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  <w:proofErr w:type="spellStart"/>
            <w:r w:rsidRPr="003E1ABC">
              <w:rPr>
                <w:rFonts w:ascii="Garamond" w:hAnsi="Garamond"/>
                <w:b/>
                <w:sz w:val="20"/>
                <w:szCs w:val="24"/>
              </w:rPr>
              <w:t>Sip</w:t>
            </w:r>
            <w:proofErr w:type="spellEnd"/>
            <w:r w:rsidRPr="003E1ABC">
              <w:rPr>
                <w:rFonts w:ascii="Garamond" w:hAnsi="Garamond"/>
                <w:b/>
                <w:sz w:val="20"/>
                <w:szCs w:val="24"/>
              </w:rPr>
              <w:t>. e pasurisë (</w:t>
            </w:r>
            <w:proofErr w:type="spellStart"/>
            <w:r w:rsidRPr="003E1ABC">
              <w:rPr>
                <w:rFonts w:ascii="Garamond" w:hAnsi="Garamond"/>
                <w:b/>
                <w:sz w:val="20"/>
                <w:szCs w:val="24"/>
              </w:rPr>
              <w:t>m</w:t>
            </w:r>
            <w:r w:rsidRPr="003E1ABC">
              <w:rPr>
                <w:rFonts w:ascii="Garamond" w:hAnsi="Garamond"/>
                <w:b/>
                <w:sz w:val="20"/>
                <w:szCs w:val="24"/>
                <w:vertAlign w:val="superscript"/>
              </w:rPr>
              <w:t>2</w:t>
            </w:r>
            <w:proofErr w:type="spellEnd"/>
            <w:r w:rsidRPr="003E1ABC">
              <w:rPr>
                <w:rFonts w:ascii="Garamond" w:hAnsi="Garamond"/>
                <w:b/>
                <w:sz w:val="20"/>
                <w:szCs w:val="24"/>
              </w:rPr>
              <w:t>)</w:t>
            </w:r>
          </w:p>
        </w:tc>
        <w:tc>
          <w:tcPr>
            <w:tcW w:w="1306" w:type="pct"/>
            <w:gridSpan w:val="3"/>
            <w:shd w:val="clear" w:color="auto" w:fill="FBD3B3"/>
          </w:tcPr>
          <w:p w14:paraId="1B397785" w14:textId="77777777" w:rsidR="00481788" w:rsidRPr="003E1ABC" w:rsidRDefault="00481788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  <w:r w:rsidRPr="003E1ABC">
              <w:rPr>
                <w:rFonts w:ascii="Garamond" w:hAnsi="Garamond"/>
                <w:b/>
                <w:sz w:val="20"/>
                <w:szCs w:val="24"/>
              </w:rPr>
              <w:t xml:space="preserve">Nga </w:t>
            </w:r>
            <w:proofErr w:type="spellStart"/>
            <w:r w:rsidRPr="003E1ABC">
              <w:rPr>
                <w:rFonts w:ascii="Garamond" w:hAnsi="Garamond"/>
                <w:b/>
                <w:sz w:val="20"/>
                <w:szCs w:val="24"/>
              </w:rPr>
              <w:t>Sip</w:t>
            </w:r>
            <w:proofErr w:type="spellEnd"/>
            <w:r w:rsidRPr="003E1ABC">
              <w:rPr>
                <w:rFonts w:ascii="Garamond" w:hAnsi="Garamond"/>
                <w:b/>
                <w:sz w:val="20"/>
                <w:szCs w:val="24"/>
              </w:rPr>
              <w:t>.</w:t>
            </w:r>
          </w:p>
        </w:tc>
        <w:tc>
          <w:tcPr>
            <w:tcW w:w="1286" w:type="pct"/>
            <w:vMerge w:val="restart"/>
            <w:shd w:val="clear" w:color="auto" w:fill="FBD3B3"/>
          </w:tcPr>
          <w:p w14:paraId="1B397788" w14:textId="77777777" w:rsidR="00481788" w:rsidRPr="003E1ABC" w:rsidRDefault="00481788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  <w:r w:rsidRPr="003E1ABC">
              <w:rPr>
                <w:rFonts w:ascii="Garamond" w:hAnsi="Garamond"/>
                <w:b/>
                <w:sz w:val="20"/>
                <w:szCs w:val="24"/>
              </w:rPr>
              <w:t>Institucioni me pronësi</w:t>
            </w:r>
          </w:p>
        </w:tc>
      </w:tr>
      <w:tr w:rsidR="00481788" w:rsidRPr="003E1ABC" w14:paraId="1B397790" w14:textId="77777777" w:rsidTr="003468C8">
        <w:trPr>
          <w:trHeight w:val="70"/>
        </w:trPr>
        <w:tc>
          <w:tcPr>
            <w:tcW w:w="939" w:type="pct"/>
            <w:vMerge/>
            <w:tcBorders>
              <w:top w:val="nil"/>
            </w:tcBorders>
            <w:shd w:val="clear" w:color="auto" w:fill="FBD3B3"/>
          </w:tcPr>
          <w:p w14:paraId="1B39778A" w14:textId="77777777" w:rsidR="00481788" w:rsidRPr="003E1ABC" w:rsidRDefault="00481788" w:rsidP="003E1ABC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588" w:type="pct"/>
            <w:vMerge/>
            <w:tcBorders>
              <w:top w:val="nil"/>
            </w:tcBorders>
            <w:shd w:val="clear" w:color="auto" w:fill="FBD3B3"/>
          </w:tcPr>
          <w:p w14:paraId="1B39778B" w14:textId="77777777" w:rsidR="00481788" w:rsidRPr="003E1ABC" w:rsidRDefault="00481788" w:rsidP="003E1ABC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881" w:type="pct"/>
            <w:vMerge/>
            <w:tcBorders>
              <w:top w:val="nil"/>
            </w:tcBorders>
            <w:shd w:val="clear" w:color="auto" w:fill="FBD3B3"/>
          </w:tcPr>
          <w:p w14:paraId="1B39778C" w14:textId="77777777" w:rsidR="00481788" w:rsidRPr="003E1ABC" w:rsidRDefault="00481788" w:rsidP="003E1ABC">
            <w:pPr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656" w:type="pct"/>
            <w:shd w:val="clear" w:color="auto" w:fill="FBD3B3"/>
          </w:tcPr>
          <w:p w14:paraId="1B39778D" w14:textId="77777777" w:rsidR="00481788" w:rsidRPr="003E1ABC" w:rsidRDefault="00481788" w:rsidP="003E1ABC">
            <w:pPr>
              <w:pStyle w:val="TableParagraph"/>
              <w:spacing w:before="0"/>
              <w:ind w:left="0"/>
              <w:jc w:val="left"/>
              <w:rPr>
                <w:rFonts w:ascii="Garamond" w:hAnsi="Garamond"/>
                <w:b/>
                <w:sz w:val="20"/>
                <w:szCs w:val="24"/>
              </w:rPr>
            </w:pPr>
            <w:r w:rsidRPr="003E1ABC">
              <w:rPr>
                <w:rFonts w:ascii="Garamond" w:hAnsi="Garamond"/>
                <w:b/>
                <w:sz w:val="20"/>
                <w:szCs w:val="24"/>
              </w:rPr>
              <w:t>Truall (</w:t>
            </w:r>
            <w:proofErr w:type="spellStart"/>
            <w:r w:rsidRPr="003E1ABC">
              <w:rPr>
                <w:rFonts w:ascii="Garamond" w:hAnsi="Garamond"/>
                <w:b/>
                <w:sz w:val="20"/>
                <w:szCs w:val="24"/>
              </w:rPr>
              <w:t>m</w:t>
            </w:r>
            <w:r w:rsidRPr="003E1ABC">
              <w:rPr>
                <w:rFonts w:ascii="Garamond" w:hAnsi="Garamond"/>
                <w:b/>
                <w:sz w:val="20"/>
                <w:szCs w:val="24"/>
                <w:vertAlign w:val="superscript"/>
              </w:rPr>
              <w:t>2</w:t>
            </w:r>
            <w:proofErr w:type="spellEnd"/>
            <w:r w:rsidRPr="003E1ABC">
              <w:rPr>
                <w:rFonts w:ascii="Garamond" w:hAnsi="Garamond"/>
                <w:b/>
                <w:sz w:val="20"/>
                <w:szCs w:val="24"/>
              </w:rPr>
              <w:t>)</w:t>
            </w:r>
          </w:p>
        </w:tc>
        <w:tc>
          <w:tcPr>
            <w:tcW w:w="650" w:type="pct"/>
            <w:gridSpan w:val="2"/>
            <w:shd w:val="clear" w:color="auto" w:fill="FBD3B3"/>
          </w:tcPr>
          <w:p w14:paraId="1B39778E" w14:textId="77777777" w:rsidR="00481788" w:rsidRPr="003E1ABC" w:rsidRDefault="00481788" w:rsidP="003E1ABC">
            <w:pPr>
              <w:pStyle w:val="TableParagraph"/>
              <w:spacing w:before="0"/>
              <w:ind w:left="0"/>
              <w:rPr>
                <w:rFonts w:ascii="Garamond" w:hAnsi="Garamond"/>
                <w:b/>
                <w:sz w:val="20"/>
                <w:szCs w:val="24"/>
              </w:rPr>
            </w:pPr>
            <w:r w:rsidRPr="003E1ABC">
              <w:rPr>
                <w:rFonts w:ascii="Garamond" w:hAnsi="Garamond"/>
                <w:b/>
                <w:sz w:val="20"/>
                <w:szCs w:val="24"/>
              </w:rPr>
              <w:t>Ndërtesë (</w:t>
            </w:r>
            <w:proofErr w:type="spellStart"/>
            <w:r w:rsidRPr="003E1ABC">
              <w:rPr>
                <w:rFonts w:ascii="Garamond" w:hAnsi="Garamond"/>
                <w:b/>
                <w:sz w:val="20"/>
                <w:szCs w:val="24"/>
              </w:rPr>
              <w:t>m</w:t>
            </w:r>
            <w:r w:rsidRPr="003E1ABC">
              <w:rPr>
                <w:rFonts w:ascii="Garamond" w:hAnsi="Garamond"/>
                <w:b/>
                <w:sz w:val="20"/>
                <w:szCs w:val="24"/>
                <w:vertAlign w:val="superscript"/>
              </w:rPr>
              <w:t>2</w:t>
            </w:r>
            <w:proofErr w:type="spellEnd"/>
            <w:r w:rsidRPr="003E1ABC">
              <w:rPr>
                <w:rFonts w:ascii="Garamond" w:hAnsi="Garamond"/>
                <w:b/>
                <w:sz w:val="20"/>
                <w:szCs w:val="24"/>
              </w:rPr>
              <w:t>)</w:t>
            </w:r>
          </w:p>
        </w:tc>
        <w:tc>
          <w:tcPr>
            <w:tcW w:w="1286" w:type="pct"/>
            <w:vMerge/>
            <w:tcBorders>
              <w:top w:val="nil"/>
            </w:tcBorders>
            <w:shd w:val="clear" w:color="auto" w:fill="FBD3B3"/>
          </w:tcPr>
          <w:p w14:paraId="1B39778F" w14:textId="77777777" w:rsidR="00481788" w:rsidRPr="003E1ABC" w:rsidRDefault="00481788" w:rsidP="003E1ABC">
            <w:pPr>
              <w:rPr>
                <w:rFonts w:ascii="Garamond" w:hAnsi="Garamond"/>
                <w:sz w:val="20"/>
                <w:szCs w:val="24"/>
              </w:rPr>
            </w:pPr>
          </w:p>
        </w:tc>
      </w:tr>
      <w:tr w:rsidR="00481788" w:rsidRPr="003E1ABC" w14:paraId="1B397797" w14:textId="77777777" w:rsidTr="00974A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939" w:type="pct"/>
          </w:tcPr>
          <w:p w14:paraId="1B397791" w14:textId="77777777" w:rsidR="00481788" w:rsidRPr="003E1ABC" w:rsidRDefault="00481788" w:rsidP="003E1ABC">
            <w:pPr>
              <w:pStyle w:val="Heading1"/>
              <w:ind w:left="0"/>
              <w:rPr>
                <w:rFonts w:ascii="Garamond" w:hAnsi="Garamond"/>
                <w:b w:val="0"/>
                <w:bCs w:val="0"/>
                <w:sz w:val="20"/>
              </w:rPr>
            </w:pPr>
            <w:r w:rsidRPr="003E1ABC">
              <w:rPr>
                <w:rFonts w:ascii="Garamond" w:hAnsi="Garamond"/>
                <w:b w:val="0"/>
                <w:bCs w:val="0"/>
                <w:sz w:val="20"/>
              </w:rPr>
              <w:t>8210</w:t>
            </w:r>
          </w:p>
        </w:tc>
        <w:tc>
          <w:tcPr>
            <w:tcW w:w="588" w:type="pct"/>
          </w:tcPr>
          <w:p w14:paraId="1B397792" w14:textId="77777777" w:rsidR="00481788" w:rsidRPr="003E1ABC" w:rsidRDefault="00481788" w:rsidP="003E1ABC">
            <w:pPr>
              <w:pStyle w:val="Heading1"/>
              <w:ind w:left="0"/>
              <w:jc w:val="left"/>
              <w:rPr>
                <w:rFonts w:ascii="Garamond" w:hAnsi="Garamond"/>
                <w:b w:val="0"/>
                <w:bCs w:val="0"/>
                <w:sz w:val="20"/>
              </w:rPr>
            </w:pPr>
            <w:r w:rsidRPr="003E1ABC">
              <w:rPr>
                <w:rFonts w:ascii="Garamond" w:hAnsi="Garamond"/>
                <w:b w:val="0"/>
                <w:bCs w:val="0"/>
                <w:sz w:val="20"/>
              </w:rPr>
              <w:t>3/257</w:t>
            </w:r>
          </w:p>
        </w:tc>
        <w:tc>
          <w:tcPr>
            <w:tcW w:w="881" w:type="pct"/>
          </w:tcPr>
          <w:p w14:paraId="1B397793" w14:textId="77777777" w:rsidR="00481788" w:rsidRPr="003E1ABC" w:rsidRDefault="00481788" w:rsidP="003E1ABC">
            <w:pPr>
              <w:pStyle w:val="Heading1"/>
              <w:ind w:left="0"/>
              <w:jc w:val="left"/>
              <w:rPr>
                <w:rFonts w:ascii="Garamond" w:hAnsi="Garamond"/>
                <w:b w:val="0"/>
                <w:bCs w:val="0"/>
                <w:sz w:val="20"/>
              </w:rPr>
            </w:pPr>
            <w:r w:rsidRPr="003E1ABC">
              <w:rPr>
                <w:rFonts w:ascii="Garamond" w:hAnsi="Garamond"/>
                <w:b w:val="0"/>
                <w:bCs w:val="0"/>
                <w:sz w:val="20"/>
              </w:rPr>
              <w:t>14094.58</w:t>
            </w:r>
          </w:p>
        </w:tc>
        <w:tc>
          <w:tcPr>
            <w:tcW w:w="656" w:type="pct"/>
          </w:tcPr>
          <w:p w14:paraId="1B397794" w14:textId="77777777" w:rsidR="00481788" w:rsidRPr="003E1ABC" w:rsidRDefault="00481788" w:rsidP="003E1ABC">
            <w:pPr>
              <w:pStyle w:val="Heading1"/>
              <w:ind w:left="0"/>
              <w:jc w:val="left"/>
              <w:rPr>
                <w:rFonts w:ascii="Garamond" w:hAnsi="Garamond"/>
                <w:b w:val="0"/>
                <w:bCs w:val="0"/>
                <w:sz w:val="20"/>
              </w:rPr>
            </w:pPr>
            <w:r w:rsidRPr="003E1ABC">
              <w:rPr>
                <w:rFonts w:ascii="Garamond" w:hAnsi="Garamond"/>
                <w:b w:val="0"/>
                <w:bCs w:val="0"/>
                <w:sz w:val="20"/>
              </w:rPr>
              <w:t>14094.58</w:t>
            </w:r>
          </w:p>
        </w:tc>
        <w:tc>
          <w:tcPr>
            <w:tcW w:w="641" w:type="pct"/>
          </w:tcPr>
          <w:p w14:paraId="1B397795" w14:textId="77777777" w:rsidR="00481788" w:rsidRPr="003E1ABC" w:rsidRDefault="00481788" w:rsidP="003E1ABC">
            <w:pPr>
              <w:pStyle w:val="Heading1"/>
              <w:ind w:left="0"/>
              <w:jc w:val="left"/>
              <w:rPr>
                <w:rFonts w:ascii="Garamond" w:hAnsi="Garamond"/>
                <w:b w:val="0"/>
                <w:bCs w:val="0"/>
                <w:sz w:val="20"/>
              </w:rPr>
            </w:pPr>
            <w:r w:rsidRPr="003E1ABC">
              <w:rPr>
                <w:rFonts w:ascii="Garamond" w:hAnsi="Garamond"/>
                <w:b w:val="0"/>
                <w:bCs w:val="0"/>
                <w:sz w:val="20"/>
              </w:rPr>
              <w:t>5040</w:t>
            </w:r>
          </w:p>
        </w:tc>
        <w:tc>
          <w:tcPr>
            <w:tcW w:w="1294" w:type="pct"/>
            <w:gridSpan w:val="2"/>
          </w:tcPr>
          <w:p w14:paraId="1B397796" w14:textId="77777777" w:rsidR="00481788" w:rsidRPr="003E1ABC" w:rsidRDefault="00481788" w:rsidP="003E1ABC">
            <w:pPr>
              <w:pStyle w:val="Heading1"/>
              <w:ind w:left="0"/>
              <w:jc w:val="left"/>
              <w:rPr>
                <w:rFonts w:ascii="Garamond" w:hAnsi="Garamond"/>
                <w:b w:val="0"/>
                <w:bCs w:val="0"/>
                <w:sz w:val="20"/>
              </w:rPr>
            </w:pPr>
            <w:r w:rsidRPr="003E1ABC">
              <w:rPr>
                <w:rFonts w:ascii="Garamond" w:hAnsi="Garamond"/>
                <w:b w:val="0"/>
                <w:bCs w:val="0"/>
                <w:sz w:val="20"/>
              </w:rPr>
              <w:t xml:space="preserve">Qendra Sportive </w:t>
            </w:r>
            <w:proofErr w:type="spellStart"/>
            <w:r w:rsidRPr="003E1ABC">
              <w:rPr>
                <w:rFonts w:ascii="Garamond" w:hAnsi="Garamond"/>
                <w:b w:val="0"/>
                <w:bCs w:val="0"/>
                <w:sz w:val="20"/>
              </w:rPr>
              <w:t>sh.a</w:t>
            </w:r>
            <w:proofErr w:type="spellEnd"/>
            <w:r w:rsidR="0074059B" w:rsidRPr="003E1ABC">
              <w:rPr>
                <w:rFonts w:ascii="Garamond" w:hAnsi="Garamond"/>
                <w:b w:val="0"/>
                <w:bCs w:val="0"/>
                <w:sz w:val="20"/>
              </w:rPr>
              <w:t>.</w:t>
            </w:r>
          </w:p>
        </w:tc>
      </w:tr>
    </w:tbl>
    <w:p w14:paraId="1B397798" w14:textId="77777777" w:rsidR="00A43071" w:rsidRPr="003468C8" w:rsidRDefault="00A43071" w:rsidP="00974A6B">
      <w:pPr>
        <w:pStyle w:val="Heading1"/>
        <w:ind w:left="0" w:firstLine="284"/>
        <w:jc w:val="left"/>
        <w:rPr>
          <w:rFonts w:ascii="Garamond" w:hAnsi="Garamond"/>
        </w:rPr>
      </w:pPr>
    </w:p>
    <w:p w14:paraId="1B3977BF" w14:textId="4ABBA6DD" w:rsidR="00FE40B4" w:rsidRPr="003E1ABC" w:rsidRDefault="00F200EA" w:rsidP="003E1ABC">
      <w:pPr>
        <w:pStyle w:val="Heading1"/>
        <w:ind w:left="0" w:firstLine="284"/>
        <w:rPr>
          <w:rFonts w:ascii="Garamond" w:hAnsi="Garamond"/>
          <w:b w:val="0"/>
        </w:rPr>
      </w:pPr>
      <w:r w:rsidRPr="003E1ABC">
        <w:rPr>
          <w:rFonts w:ascii="Garamond" w:hAnsi="Garamond"/>
          <w:b w:val="0"/>
        </w:rPr>
        <w:t>SHTOJCA NR.</w:t>
      </w:r>
      <w:r w:rsidR="003E1ABC">
        <w:rPr>
          <w:rFonts w:ascii="Garamond" w:hAnsi="Garamond"/>
          <w:b w:val="0"/>
        </w:rPr>
        <w:t xml:space="preserve"> </w:t>
      </w:r>
      <w:r w:rsidR="00482137" w:rsidRPr="003E1ABC">
        <w:rPr>
          <w:rFonts w:ascii="Garamond" w:hAnsi="Garamond"/>
          <w:b w:val="0"/>
        </w:rPr>
        <w:t>2</w:t>
      </w:r>
    </w:p>
    <w:p w14:paraId="1B3977C0" w14:textId="77777777" w:rsidR="0074059B" w:rsidRPr="003468C8" w:rsidRDefault="0074059B" w:rsidP="00974A6B">
      <w:pPr>
        <w:pStyle w:val="Heading1"/>
        <w:ind w:left="0" w:firstLine="284"/>
        <w:jc w:val="both"/>
        <w:rPr>
          <w:rFonts w:ascii="Garamond" w:hAnsi="Garamond"/>
        </w:rPr>
      </w:pPr>
    </w:p>
    <w:p w14:paraId="1B3977C1" w14:textId="77777777" w:rsidR="00FE40B4" w:rsidRPr="003468C8" w:rsidRDefault="00F200EA" w:rsidP="003E1ABC">
      <w:pPr>
        <w:ind w:firstLine="284"/>
        <w:jc w:val="both"/>
        <w:rPr>
          <w:rFonts w:ascii="Garamond" w:hAnsi="Garamond"/>
          <w:bCs/>
          <w:iCs/>
          <w:sz w:val="24"/>
          <w:szCs w:val="24"/>
        </w:rPr>
      </w:pPr>
      <w:r w:rsidRPr="003468C8">
        <w:rPr>
          <w:rFonts w:ascii="Garamond" w:hAnsi="Garamond"/>
          <w:bCs/>
          <w:iCs/>
          <w:sz w:val="24"/>
          <w:szCs w:val="24"/>
        </w:rPr>
        <w:t xml:space="preserve">Institucionet publike të cilat lidhin </w:t>
      </w:r>
      <w:r w:rsidR="0074059B" w:rsidRPr="003468C8">
        <w:rPr>
          <w:rFonts w:ascii="Garamond" w:hAnsi="Garamond"/>
          <w:bCs/>
          <w:iCs/>
          <w:sz w:val="24"/>
          <w:szCs w:val="24"/>
        </w:rPr>
        <w:t>m</w:t>
      </w:r>
      <w:r w:rsidRPr="003468C8">
        <w:rPr>
          <w:rFonts w:ascii="Garamond" w:hAnsi="Garamond"/>
          <w:bCs/>
          <w:iCs/>
          <w:sz w:val="24"/>
          <w:szCs w:val="24"/>
        </w:rPr>
        <w:t xml:space="preserve">arrëveshjen e </w:t>
      </w:r>
      <w:r w:rsidR="0074059B" w:rsidRPr="003468C8">
        <w:rPr>
          <w:rFonts w:ascii="Garamond" w:hAnsi="Garamond"/>
          <w:bCs/>
          <w:iCs/>
          <w:sz w:val="24"/>
          <w:szCs w:val="24"/>
        </w:rPr>
        <w:t>b</w:t>
      </w:r>
      <w:r w:rsidRPr="003468C8">
        <w:rPr>
          <w:rFonts w:ascii="Garamond" w:hAnsi="Garamond"/>
          <w:bCs/>
          <w:iCs/>
          <w:sz w:val="24"/>
          <w:szCs w:val="24"/>
        </w:rPr>
        <w:t>ashkëpunimit me Korporatën e</w:t>
      </w:r>
    </w:p>
    <w:p w14:paraId="1B3977C2" w14:textId="77777777" w:rsidR="00FE40B4" w:rsidRPr="003468C8" w:rsidRDefault="00F200EA" w:rsidP="003E1ABC">
      <w:pPr>
        <w:ind w:firstLine="284"/>
        <w:jc w:val="both"/>
        <w:rPr>
          <w:rFonts w:ascii="Garamond" w:hAnsi="Garamond"/>
          <w:bCs/>
          <w:iCs/>
          <w:sz w:val="24"/>
          <w:szCs w:val="24"/>
        </w:rPr>
      </w:pPr>
      <w:r w:rsidRPr="003468C8">
        <w:rPr>
          <w:rFonts w:ascii="Garamond" w:hAnsi="Garamond"/>
          <w:bCs/>
          <w:iCs/>
          <w:sz w:val="24"/>
          <w:szCs w:val="24"/>
        </w:rPr>
        <w:t>Investimeve Shqiptare</w:t>
      </w:r>
      <w:r w:rsidR="00991CB6" w:rsidRPr="003468C8">
        <w:rPr>
          <w:rFonts w:ascii="Garamond" w:hAnsi="Garamond"/>
          <w:bCs/>
          <w:iCs/>
          <w:sz w:val="24"/>
          <w:szCs w:val="24"/>
        </w:rPr>
        <w:t>:</w:t>
      </w:r>
    </w:p>
    <w:p w14:paraId="1B3977C4" w14:textId="77777777" w:rsidR="00FE40B4" w:rsidRPr="003468C8" w:rsidRDefault="00F200EA" w:rsidP="003E1ABC">
      <w:pPr>
        <w:pStyle w:val="BodyText"/>
        <w:ind w:firstLine="284"/>
        <w:jc w:val="both"/>
        <w:rPr>
          <w:rFonts w:ascii="Garamond" w:hAnsi="Garamond"/>
        </w:rPr>
      </w:pPr>
      <w:r w:rsidRPr="003468C8">
        <w:rPr>
          <w:rFonts w:ascii="Garamond" w:hAnsi="Garamond"/>
        </w:rPr>
        <w:t xml:space="preserve">Ministria e Arsimit dhe Sportit, Bashkia Tiranë, </w:t>
      </w:r>
      <w:r w:rsidR="00B504FD" w:rsidRPr="003468C8">
        <w:rPr>
          <w:rFonts w:ascii="Garamond" w:hAnsi="Garamond"/>
        </w:rPr>
        <w:t>Komiteti Olimpik Kombëtar Shqiptar</w:t>
      </w:r>
      <w:r w:rsidRPr="003468C8">
        <w:rPr>
          <w:rFonts w:ascii="Garamond" w:hAnsi="Garamond"/>
        </w:rPr>
        <w:t>.</w:t>
      </w:r>
    </w:p>
    <w:sectPr w:rsidR="00FE40B4" w:rsidRPr="003468C8" w:rsidSect="00C723BB">
      <w:pgSz w:w="11900" w:h="16840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3D621" w14:textId="77777777" w:rsidR="003468C8" w:rsidRDefault="003468C8" w:rsidP="00C723BB">
      <w:r>
        <w:separator/>
      </w:r>
    </w:p>
  </w:endnote>
  <w:endnote w:type="continuationSeparator" w:id="0">
    <w:p w14:paraId="17C4AA7D" w14:textId="77777777" w:rsidR="003468C8" w:rsidRDefault="003468C8" w:rsidP="00C723BB">
      <w:r>
        <w:continuationSeparator/>
      </w:r>
    </w:p>
  </w:endnote>
  <w:endnote w:type="continuationNotice" w:id="1">
    <w:p w14:paraId="54E137B5" w14:textId="77777777" w:rsidR="003468C8" w:rsidRDefault="003468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D653B" w14:textId="77777777" w:rsidR="003468C8" w:rsidRDefault="003468C8" w:rsidP="00C723BB">
      <w:r>
        <w:separator/>
      </w:r>
    </w:p>
  </w:footnote>
  <w:footnote w:type="continuationSeparator" w:id="0">
    <w:p w14:paraId="6EB3D88C" w14:textId="77777777" w:rsidR="003468C8" w:rsidRDefault="003468C8" w:rsidP="00C723BB">
      <w:r>
        <w:continuationSeparator/>
      </w:r>
    </w:p>
  </w:footnote>
  <w:footnote w:type="continuationNotice" w:id="1">
    <w:p w14:paraId="56FAB0BD" w14:textId="77777777" w:rsidR="003468C8" w:rsidRDefault="003468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933EC"/>
    <w:multiLevelType w:val="hybridMultilevel"/>
    <w:tmpl w:val="3920FA00"/>
    <w:lvl w:ilvl="0" w:tplc="65D035E2">
      <w:start w:val="1"/>
      <w:numFmt w:val="decimal"/>
      <w:lvlText w:val="%1."/>
      <w:lvlJc w:val="left"/>
      <w:pPr>
        <w:ind w:left="66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8"/>
        <w:szCs w:val="28"/>
        <w:lang w:val="sq-AL" w:eastAsia="en-US" w:bidi="ar-SA"/>
      </w:rPr>
    </w:lvl>
    <w:lvl w:ilvl="1" w:tplc="B30ED292">
      <w:numFmt w:val="bullet"/>
      <w:lvlText w:val="•"/>
      <w:lvlJc w:val="left"/>
      <w:pPr>
        <w:ind w:left="1500" w:hanging="361"/>
      </w:pPr>
      <w:rPr>
        <w:rFonts w:hint="default"/>
        <w:lang w:val="sq-AL" w:eastAsia="en-US" w:bidi="ar-SA"/>
      </w:rPr>
    </w:lvl>
    <w:lvl w:ilvl="2" w:tplc="D11800B6">
      <w:numFmt w:val="bullet"/>
      <w:lvlText w:val="•"/>
      <w:lvlJc w:val="left"/>
      <w:pPr>
        <w:ind w:left="2341" w:hanging="361"/>
      </w:pPr>
      <w:rPr>
        <w:rFonts w:hint="default"/>
        <w:lang w:val="sq-AL" w:eastAsia="en-US" w:bidi="ar-SA"/>
      </w:rPr>
    </w:lvl>
    <w:lvl w:ilvl="3" w:tplc="8012A7E2">
      <w:numFmt w:val="bullet"/>
      <w:lvlText w:val="•"/>
      <w:lvlJc w:val="left"/>
      <w:pPr>
        <w:ind w:left="3181" w:hanging="361"/>
      </w:pPr>
      <w:rPr>
        <w:rFonts w:hint="default"/>
        <w:lang w:val="sq-AL" w:eastAsia="en-US" w:bidi="ar-SA"/>
      </w:rPr>
    </w:lvl>
    <w:lvl w:ilvl="4" w:tplc="3426172E">
      <w:numFmt w:val="bullet"/>
      <w:lvlText w:val="•"/>
      <w:lvlJc w:val="left"/>
      <w:pPr>
        <w:ind w:left="4022" w:hanging="361"/>
      </w:pPr>
      <w:rPr>
        <w:rFonts w:hint="default"/>
        <w:lang w:val="sq-AL" w:eastAsia="en-US" w:bidi="ar-SA"/>
      </w:rPr>
    </w:lvl>
    <w:lvl w:ilvl="5" w:tplc="9BD4B6E0">
      <w:numFmt w:val="bullet"/>
      <w:lvlText w:val="•"/>
      <w:lvlJc w:val="left"/>
      <w:pPr>
        <w:ind w:left="4863" w:hanging="361"/>
      </w:pPr>
      <w:rPr>
        <w:rFonts w:hint="default"/>
        <w:lang w:val="sq-AL" w:eastAsia="en-US" w:bidi="ar-SA"/>
      </w:rPr>
    </w:lvl>
    <w:lvl w:ilvl="6" w:tplc="434E542C">
      <w:numFmt w:val="bullet"/>
      <w:lvlText w:val="•"/>
      <w:lvlJc w:val="left"/>
      <w:pPr>
        <w:ind w:left="5703" w:hanging="361"/>
      </w:pPr>
      <w:rPr>
        <w:rFonts w:hint="default"/>
        <w:lang w:val="sq-AL" w:eastAsia="en-US" w:bidi="ar-SA"/>
      </w:rPr>
    </w:lvl>
    <w:lvl w:ilvl="7" w:tplc="7096CC66">
      <w:numFmt w:val="bullet"/>
      <w:lvlText w:val="•"/>
      <w:lvlJc w:val="left"/>
      <w:pPr>
        <w:ind w:left="6544" w:hanging="361"/>
      </w:pPr>
      <w:rPr>
        <w:rFonts w:hint="default"/>
        <w:lang w:val="sq-AL" w:eastAsia="en-US" w:bidi="ar-SA"/>
      </w:rPr>
    </w:lvl>
    <w:lvl w:ilvl="8" w:tplc="F3860422">
      <w:numFmt w:val="bullet"/>
      <w:lvlText w:val="•"/>
      <w:lvlJc w:val="left"/>
      <w:pPr>
        <w:ind w:left="7384" w:hanging="361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0B4"/>
    <w:rsid w:val="00001BBB"/>
    <w:rsid w:val="000051D4"/>
    <w:rsid w:val="00056B52"/>
    <w:rsid w:val="000822CA"/>
    <w:rsid w:val="000835D2"/>
    <w:rsid w:val="00085BFD"/>
    <w:rsid w:val="000B34FE"/>
    <w:rsid w:val="000B56D9"/>
    <w:rsid w:val="00125CA0"/>
    <w:rsid w:val="001441A2"/>
    <w:rsid w:val="001516E0"/>
    <w:rsid w:val="001966BA"/>
    <w:rsid w:val="001A04B3"/>
    <w:rsid w:val="001C2637"/>
    <w:rsid w:val="001D1BEB"/>
    <w:rsid w:val="001D3812"/>
    <w:rsid w:val="001D4468"/>
    <w:rsid w:val="001D5341"/>
    <w:rsid w:val="001E05C6"/>
    <w:rsid w:val="001E12BE"/>
    <w:rsid w:val="001E1ED2"/>
    <w:rsid w:val="00225F47"/>
    <w:rsid w:val="00231994"/>
    <w:rsid w:val="00241455"/>
    <w:rsid w:val="002525CB"/>
    <w:rsid w:val="002910F1"/>
    <w:rsid w:val="002B044F"/>
    <w:rsid w:val="002B5A38"/>
    <w:rsid w:val="002C2104"/>
    <w:rsid w:val="002D5DF4"/>
    <w:rsid w:val="002E6B60"/>
    <w:rsid w:val="00305AC7"/>
    <w:rsid w:val="00325DF4"/>
    <w:rsid w:val="003468C8"/>
    <w:rsid w:val="003A00CC"/>
    <w:rsid w:val="003B0398"/>
    <w:rsid w:val="003E1ABC"/>
    <w:rsid w:val="004016EE"/>
    <w:rsid w:val="00402482"/>
    <w:rsid w:val="004033F3"/>
    <w:rsid w:val="00414C6E"/>
    <w:rsid w:val="00454F98"/>
    <w:rsid w:val="00467503"/>
    <w:rsid w:val="00481788"/>
    <w:rsid w:val="00482137"/>
    <w:rsid w:val="00483749"/>
    <w:rsid w:val="004A0D28"/>
    <w:rsid w:val="004C42FB"/>
    <w:rsid w:val="00520308"/>
    <w:rsid w:val="00552DF0"/>
    <w:rsid w:val="00565EF0"/>
    <w:rsid w:val="005B33AA"/>
    <w:rsid w:val="00624D1A"/>
    <w:rsid w:val="00670668"/>
    <w:rsid w:val="006975A4"/>
    <w:rsid w:val="006A6FC3"/>
    <w:rsid w:val="006B2B06"/>
    <w:rsid w:val="006C65BF"/>
    <w:rsid w:val="006D3557"/>
    <w:rsid w:val="006F1079"/>
    <w:rsid w:val="0070111C"/>
    <w:rsid w:val="00702165"/>
    <w:rsid w:val="007227EA"/>
    <w:rsid w:val="00730EB2"/>
    <w:rsid w:val="0074059B"/>
    <w:rsid w:val="00745A56"/>
    <w:rsid w:val="0076522A"/>
    <w:rsid w:val="00765E19"/>
    <w:rsid w:val="00776A37"/>
    <w:rsid w:val="007955D6"/>
    <w:rsid w:val="007B2DA8"/>
    <w:rsid w:val="00810AAD"/>
    <w:rsid w:val="0082191C"/>
    <w:rsid w:val="00825FB5"/>
    <w:rsid w:val="008366DE"/>
    <w:rsid w:val="00845E37"/>
    <w:rsid w:val="00867DE8"/>
    <w:rsid w:val="008723FE"/>
    <w:rsid w:val="00872841"/>
    <w:rsid w:val="008C03C2"/>
    <w:rsid w:val="008F2720"/>
    <w:rsid w:val="009106A3"/>
    <w:rsid w:val="009546DB"/>
    <w:rsid w:val="00974A6B"/>
    <w:rsid w:val="00986788"/>
    <w:rsid w:val="00991CB6"/>
    <w:rsid w:val="0099223B"/>
    <w:rsid w:val="009A3562"/>
    <w:rsid w:val="009A4081"/>
    <w:rsid w:val="009A6F3A"/>
    <w:rsid w:val="009C01FF"/>
    <w:rsid w:val="009E194E"/>
    <w:rsid w:val="00A1301B"/>
    <w:rsid w:val="00A43071"/>
    <w:rsid w:val="00A51325"/>
    <w:rsid w:val="00A83B17"/>
    <w:rsid w:val="00A85913"/>
    <w:rsid w:val="00A90940"/>
    <w:rsid w:val="00AA39B2"/>
    <w:rsid w:val="00AA5C06"/>
    <w:rsid w:val="00AC4160"/>
    <w:rsid w:val="00AC460A"/>
    <w:rsid w:val="00AD15AC"/>
    <w:rsid w:val="00AE123C"/>
    <w:rsid w:val="00AF3479"/>
    <w:rsid w:val="00B1684C"/>
    <w:rsid w:val="00B20771"/>
    <w:rsid w:val="00B229B3"/>
    <w:rsid w:val="00B30953"/>
    <w:rsid w:val="00B504FD"/>
    <w:rsid w:val="00B6109F"/>
    <w:rsid w:val="00B72BCF"/>
    <w:rsid w:val="00B8485B"/>
    <w:rsid w:val="00BB44D6"/>
    <w:rsid w:val="00BE0AD4"/>
    <w:rsid w:val="00BF25F7"/>
    <w:rsid w:val="00C37709"/>
    <w:rsid w:val="00C45B37"/>
    <w:rsid w:val="00C46639"/>
    <w:rsid w:val="00C4690D"/>
    <w:rsid w:val="00C64BDF"/>
    <w:rsid w:val="00C723BB"/>
    <w:rsid w:val="00C91B5D"/>
    <w:rsid w:val="00C9415E"/>
    <w:rsid w:val="00C97BC4"/>
    <w:rsid w:val="00CA19BA"/>
    <w:rsid w:val="00CD2CF3"/>
    <w:rsid w:val="00CE11FE"/>
    <w:rsid w:val="00CF669C"/>
    <w:rsid w:val="00D0491F"/>
    <w:rsid w:val="00D303E0"/>
    <w:rsid w:val="00D31BA5"/>
    <w:rsid w:val="00D45A7A"/>
    <w:rsid w:val="00D45B1C"/>
    <w:rsid w:val="00D73C0C"/>
    <w:rsid w:val="00D87050"/>
    <w:rsid w:val="00DC4AB2"/>
    <w:rsid w:val="00DD0068"/>
    <w:rsid w:val="00DF3ACC"/>
    <w:rsid w:val="00E6490F"/>
    <w:rsid w:val="00E70EF3"/>
    <w:rsid w:val="00E93CF9"/>
    <w:rsid w:val="00F200EA"/>
    <w:rsid w:val="00F377D3"/>
    <w:rsid w:val="00F541F8"/>
    <w:rsid w:val="00F74724"/>
    <w:rsid w:val="00F77A9A"/>
    <w:rsid w:val="00F96268"/>
    <w:rsid w:val="00FA408A"/>
    <w:rsid w:val="00FC15FA"/>
    <w:rsid w:val="00FE2593"/>
    <w:rsid w:val="00FE40B4"/>
    <w:rsid w:val="00FE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9772B"/>
  <w15:docId w15:val="{F3D3EE89-0FF3-4703-9936-47842236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9"/>
    <w:qFormat/>
    <w:pPr>
      <w:ind w:left="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51"/>
      <w:ind w:left="669" w:right="15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88"/>
      <w:ind w:left="10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765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5E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5E1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5E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5E1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5B33AA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723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3BB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723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3BB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4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479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Body">
    <w:name w:val="Body"/>
    <w:uiPriority w:val="99"/>
    <w:rsid w:val="00AF3479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msonormal">
    <w:name w:val="x_msonormal"/>
    <w:basedOn w:val="Normal"/>
    <w:rsid w:val="00AF347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2025-05-30T07:49:48Z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autorizimin e Korporatës së Investimeve Shqiptare për zhvillimin e pasurisë nr.3/257, në zonën kadastrale 8210, për realizimin e projektit të investimit “Rijetëzimi i Pallatit të Lojërave me Dorë  “Asllan Rusi””</Titulli>
    <Modifikuesi xmlns="0e656187-b300-4fb0-8bf4-3a50f872073c">nevila.samarxhi</Modifikuesi>
    <Nr_x002e__x0020_prot_x0020_QBZ xmlns="0e656187-b300-4fb0-8bf4-3a50f872073c">857</Nr_x002e__x0020_prot_x0020_QBZ>
    <Data_x0020_e_x0020_Modifikimit xmlns="0e656187-b300-4fb0-8bf4-3a50f872073c">2025-05-30T08:38:46Z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57C361D82C4C2A96E92B26C1452D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57C361D82C4C2A96E92B26C1452D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636AF0-BC24-4EAE-9E3B-54DD1604D680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86BBCF7-91A2-4C59-A898-E628F6516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4C19E-235E-442F-AC87-09A85C51B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A903B2-20C2-4EB3-8B6D-C5E046A66F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1CDD5C-0772-4EC2-A5CF-026EBC575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Korporatës së Investimeve Shqiptare për zhvillimin e pasurisë nr.3/257, në zonën kadastrale 8210, për realizimin e projektit të investimit “Rijetëzimi i Pallatit të Lojërave me Dorë “Asllan Rusi””</vt:lpstr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Korporatës së Investimeve Shqiptare për zhvillimin e pasurisë nr.3/257, në zonën kadastrale 8210, për realizimin e projektit të investimit “Rijetëzimi i Pallatit të Lojërave me Dorë “Asllan Rusi””</dc:title>
  <dc:creator>Matilda Xhafa</dc:creator>
  <cp:lastModifiedBy>Jorina Kryeziu</cp:lastModifiedBy>
  <cp:revision>9</cp:revision>
  <cp:lastPrinted>2025-05-28T07:31:00Z</cp:lastPrinted>
  <dcterms:created xsi:type="dcterms:W3CDTF">2025-05-30T06:42:00Z</dcterms:created>
  <dcterms:modified xsi:type="dcterms:W3CDTF">2025-05-30T07:55:00Z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2025-02-03T00:00:00Z</vt:filetime>
  </property>
</Properties>
</file>