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20268" w14:textId="77777777" w:rsidR="00115876" w:rsidRPr="00BA2B24" w:rsidRDefault="00115876" w:rsidP="00AB7D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2B24">
        <w:rPr>
          <w:rFonts w:ascii="Garamond" w:hAnsi="Garamond"/>
          <w:b/>
          <w:sz w:val="24"/>
          <w:szCs w:val="24"/>
          <w:lang w:val="sq-AL"/>
        </w:rPr>
        <w:t>VENDIM</w:t>
      </w:r>
    </w:p>
    <w:p w14:paraId="1CF8D308" w14:textId="573FB588" w:rsidR="00F5332C" w:rsidRPr="00BA2B24" w:rsidRDefault="00115876" w:rsidP="00AB7D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2B24">
        <w:rPr>
          <w:rFonts w:ascii="Garamond" w:hAnsi="Garamond"/>
          <w:b/>
          <w:sz w:val="24"/>
          <w:szCs w:val="24"/>
          <w:lang w:val="sq-AL"/>
        </w:rPr>
        <w:t>Nr</w:t>
      </w:r>
      <w:r w:rsidR="005C18A7" w:rsidRPr="00BA2B24">
        <w:rPr>
          <w:rFonts w:ascii="Garamond" w:hAnsi="Garamond"/>
          <w:b/>
          <w:sz w:val="24"/>
          <w:szCs w:val="24"/>
          <w:lang w:val="sq-AL"/>
        </w:rPr>
        <w:t>.</w:t>
      </w:r>
      <w:r w:rsidR="00BA2B2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61A75" w:rsidRPr="00BA2B24">
        <w:rPr>
          <w:rFonts w:ascii="Garamond" w:hAnsi="Garamond"/>
          <w:b/>
          <w:sz w:val="24"/>
          <w:szCs w:val="24"/>
          <w:lang w:val="sq-AL"/>
        </w:rPr>
        <w:t>322</w:t>
      </w:r>
      <w:r w:rsidR="002165F3" w:rsidRPr="00BA2B2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61A75" w:rsidRPr="00BA2B24">
        <w:rPr>
          <w:rFonts w:ascii="Garamond" w:hAnsi="Garamond"/>
          <w:b/>
          <w:sz w:val="24"/>
          <w:szCs w:val="24"/>
          <w:lang w:val="sq-AL"/>
        </w:rPr>
        <w:t>11</w:t>
      </w:r>
      <w:r w:rsidR="0007396F" w:rsidRPr="00BA2B24">
        <w:rPr>
          <w:rFonts w:ascii="Garamond" w:hAnsi="Garamond"/>
          <w:b/>
          <w:sz w:val="24"/>
          <w:szCs w:val="24"/>
          <w:lang w:val="sq-AL"/>
        </w:rPr>
        <w:t>.6</w:t>
      </w:r>
      <w:r w:rsidR="002165F3" w:rsidRPr="00BA2B24">
        <w:rPr>
          <w:rFonts w:ascii="Garamond" w:hAnsi="Garamond"/>
          <w:b/>
          <w:sz w:val="24"/>
          <w:szCs w:val="24"/>
          <w:lang w:val="sq-AL"/>
        </w:rPr>
        <w:t>.2025</w:t>
      </w:r>
    </w:p>
    <w:p w14:paraId="538C74D3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E6A9273" w14:textId="47DAA856" w:rsidR="00AB7DD1" w:rsidRPr="00BA2B24" w:rsidRDefault="00413524" w:rsidP="00AB7D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="00AB7DD1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MIRATIMIN E KUSHTEVE TË </w:t>
      </w:r>
      <w:proofErr w:type="spellStart"/>
      <w:r w:rsidR="00AB7DD1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>NEGOCIIMIT</w:t>
      </w:r>
      <w:proofErr w:type="spellEnd"/>
      <w:r w:rsidR="00AB7DD1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SHOQËRISË SHTETËRORE </w:t>
      </w:r>
      <w:r w:rsidR="00BA2B24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” SHA, </w:t>
      </w:r>
      <w:r w:rsidR="00AB7DD1" w:rsidRPr="00BA2B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ME SHOQËRI TREGTARE PRIVATE PËR PRODHIMIN OSE PËRSHTATJEN E MJETEVE MOTORIKE TË POSAÇME </w:t>
      </w:r>
    </w:p>
    <w:p w14:paraId="698130C6" w14:textId="0828D8F0" w:rsidR="00AB7DD1" w:rsidRPr="009007DC" w:rsidRDefault="009007DC" w:rsidP="00AB7D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9007DC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(Ndryshuar me </w:t>
      </w:r>
      <w:proofErr w:type="spellStart"/>
      <w:r w:rsidRPr="009007DC">
        <w:rPr>
          <w:rFonts w:ascii="Garamond" w:hAnsi="Garamond" w:cs="Times New Roman"/>
          <w:i/>
          <w:color w:val="000000"/>
          <w:sz w:val="24"/>
          <w:szCs w:val="24"/>
          <w:lang w:val="sq-AL"/>
        </w:rPr>
        <w:t>VKM</w:t>
      </w:r>
      <w:proofErr w:type="spellEnd"/>
      <w:r w:rsidRPr="009007DC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nr. 387, datë 10.7.2025)</w:t>
      </w:r>
    </w:p>
    <w:p w14:paraId="2217188D" w14:textId="5F780FFA" w:rsidR="009007DC" w:rsidRPr="009007DC" w:rsidRDefault="009007DC" w:rsidP="009007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9007DC">
        <w:rPr>
          <w:rFonts w:ascii="Garamond" w:hAnsi="Garamond" w:cs="Times New Roman"/>
          <w:i/>
          <w:color w:val="000000"/>
          <w:sz w:val="24"/>
          <w:szCs w:val="24"/>
          <w:lang w:val="sq-AL"/>
        </w:rPr>
        <w:t>(i përditësuar)</w:t>
      </w:r>
      <w:bookmarkStart w:id="0" w:name="_GoBack"/>
      <w:bookmarkEnd w:id="0"/>
    </w:p>
    <w:p w14:paraId="1C09C2FD" w14:textId="77777777" w:rsidR="009007DC" w:rsidRPr="009007DC" w:rsidRDefault="009007DC" w:rsidP="00AB7D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</w:p>
    <w:p w14:paraId="1C390475" w14:textId="77ECECA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3, të nenit 10, të ligjit nr.</w:t>
      </w:r>
      <w:r w:rsid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88/2024, “Për krijimin e shoqërisë shtetërore për prodhimin dhe tregtimin e armëve, municioneve, pajisjeve dhe teknologjive ushtarake”, me propozimin e ministrit të Mbrojtjes, Këshilli i Ministrave</w:t>
      </w:r>
    </w:p>
    <w:p w14:paraId="526CBEE4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0E4081F" w14:textId="0A2858E9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A2B24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37185831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BFC1BDB" w14:textId="570DD393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Ky vendim ka për objekt miratimin e kushteve të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negociimit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shoqërisë shtetërore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me shoqëri tregtare private, me qëllim krijimin e një shoqërie aksionare të përbashkët, të regjistruar në Republikën e Shqipërisë, në përputhje me legjislacionin në fuqi për shoqëritë tregtare dhe sipas kushteve të përcaktuara në këtë vendim, me qëllim, mes të tjerave, prodhimin ose përshtatjen e mjeteve motorike të posaçme për t’u përdorur nga Forcat e Armatosura të Republikës së Shqipërisë, strukturat e sigurisë dhe të emergjencave civile.</w:t>
      </w:r>
    </w:p>
    <w:p w14:paraId="1C4F36C3" w14:textId="4679D8AE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 të ketë një pjesëmarrje jo më të ulët se </w:t>
      </w:r>
      <w:r w:rsidR="009007DC" w:rsidRPr="009007DC">
        <w:rPr>
          <w:rFonts w:ascii="Garamond" w:hAnsi="Garamond"/>
          <w:i/>
          <w:sz w:val="24"/>
          <w:szCs w:val="24"/>
          <w:lang w:val="sq-AL"/>
        </w:rPr>
        <w:t>20</w:t>
      </w:r>
      <w:r w:rsidR="00900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% të aksioneve në shoqërinë e përbashkët, që do të krijojë me shoqëri private, sipas këtij vendimi.</w:t>
      </w:r>
    </w:p>
    <w:p w14:paraId="30D87DB2" w14:textId="1D6DE450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 të kontribuojë në entitetin e ri tregtar, me pasuri të paluajtshme, në masën jo më pak se 20 000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, që do t’i vihen në përdorim shoqërisë së përbashkët, në një nga format e parashikuara nga Kodi Civil i Republikës së Shqipërisë, pa të drejtë tjetërsimi.</w:t>
      </w:r>
    </w:p>
    <w:p w14:paraId="44923CD7" w14:textId="38D4B7F4" w:rsidR="00AB7DD1" w:rsidRPr="00BA2B24" w:rsidRDefault="00AB7DD1" w:rsidP="00AB7DD1">
      <w:pPr>
        <w:tabs>
          <w:tab w:val="left" w:pos="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gjatë procesit të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negociimit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çdo rast, siguron nga subjekti me të cilin negocion,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minimalisht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3E0509A3" w14:textId="0609A418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a) një vlerë investimi jo më të ulët se 15 milionë euro në harkun kohor të 3 (tre) vjetëve;</w:t>
      </w:r>
    </w:p>
    <w:p w14:paraId="624F7C2B" w14:textId="10FF4615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b) punësimin e jo më pak se 150 (njëqind e pesëdhjetë) punonjësve në harkun kohor të 3 (tre) vjetëve;</w:t>
      </w:r>
    </w:p>
    <w:p w14:paraId="1E5B622D" w14:textId="55D0C9B3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ofrimin e linjave teknologjike të prodhimit të mjeteve të blinduara, sipas nevojave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operacionale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Forcave të Armatosura të Republikës së Shqipërisë dhe të standardeve të NATO-s;</w:t>
      </w:r>
    </w:p>
    <w:p w14:paraId="32D2290C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ç)  sigurimin e rrjetit të shpërndarjes së produkteve, në rast eksporti.</w:t>
      </w:r>
    </w:p>
    <w:p w14:paraId="402CEDE7" w14:textId="04A59498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5. Shoqëria</w:t>
      </w:r>
      <w:r w:rsidRPr="00BA2B24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siguron nga pala tjetër, gjatë negociatave, se, përpos parashikimeve të tjera, objekti i aktivitetit të shoqërisë tregtare, që do të krijohet, do të përmbajë prodhimin dhe tregtimin e mjeteve ushtarake dhe mjeteve për përdorim nga strukturat e sigurisë e të emergjencave civile.</w:t>
      </w:r>
    </w:p>
    <w:p w14:paraId="6579F4DE" w14:textId="1BDC861D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siguron nga pala tjetër, gjatë negociatave, se administratori/ët i/e shoqërisë, që do të krijohet nga dy shoqëritë e sipërcituara, zgjidhen/t me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dakordësinë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shoqërisë “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62D5C18" w14:textId="5161333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siguron nga pala tjetër, gjatë negociatave, se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minimalisht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50% e këshillit drejtues ose këshillit mbikëqyrës të shoqërisë, që do të krijohet, në rast se forma e shoqërisë parashikon këto organe drejtuese/mbikëqyrëse, do të emërohen nga shoqëria “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4FF5146" w14:textId="7BDA179A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8. Statuti i shoqërisë, që do të krijohet, përmban dispozitat mbi të drejtën e vetos, që gëzon shoqëria</w:t>
      </w:r>
      <w:r w:rsidRPr="00BA2B24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në bazë të pikës 9, të nenit 10, të ligjit nr.</w:t>
      </w:r>
      <w:r w:rsidR="00397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88/2024, “Për krijimin e shoqërisë shtetërore për prodhimin dhe tregtimin e armëve, municioneve, pajisjeve dhe teknologjive ushtarake”.</w:t>
      </w:r>
    </w:p>
    <w:p w14:paraId="288505C7" w14:textId="7F7E71D8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9.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i/>
          <w:iCs/>
          <w:sz w:val="24"/>
          <w:szCs w:val="24"/>
          <w:lang w:val="sq-AL"/>
        </w:rPr>
        <w:t>gjatë negociatave ofron nëpërmjet strukturave të ruajtjes dhe sigurisë në Ministrinë e Mbrojtjes dhe Forcave të Armatosura të Republikës së Shqipërisë garancinë e sigurisë fizike të ambienteve të prodhimit të mjeteve ushtarake, të dhënat teknike dhe tregtare në lidhje me këto mjete dhe sigurimin e çdo informacioni teknik dhe projektimi të këtyre mjeteve, në përputhje me legjislacionin që rregullon veprimtarinë e tyre</w:t>
      </w:r>
      <w:r w:rsidRPr="00BA2B24">
        <w:rPr>
          <w:rFonts w:ascii="Garamond" w:hAnsi="Garamond" w:cs="Calibri"/>
          <w:i/>
          <w:iCs/>
          <w:sz w:val="24"/>
          <w:szCs w:val="24"/>
          <w:lang w:val="sq-AL"/>
        </w:rPr>
        <w:t>.</w:t>
      </w:r>
    </w:p>
    <w:p w14:paraId="0B681F21" w14:textId="7B771E23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Autorizohen shoqëria </w:t>
      </w:r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A2B24"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shoqëria private, me të cilën do të bashkëpunojë, të furnizojnë Forcat e Armatosura të Republikës së Shqipërisë me mjetet që do të prodhohen nëpërmjet shoqërisë që do të krijohet, në përputhje me këtë vendim. </w:t>
      </w:r>
    </w:p>
    <w:p w14:paraId="01786820" w14:textId="397CF7A9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11. Ngarkohet shoqëria shtetërore “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KAYO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., për zbatimin e këtij vendimi.</w:t>
      </w:r>
    </w:p>
    <w:p w14:paraId="2D38A663" w14:textId="6B54F61D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153F764" w14:textId="7777777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EB2E0B" w14:textId="141705C7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A2B2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494A0B87" w14:textId="54E77B10" w:rsidR="00AB7DD1" w:rsidRPr="00BA2B24" w:rsidRDefault="00AB7DD1" w:rsidP="00AB7D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BA2B2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BA2B2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36CAC531" w14:textId="1BFBC544" w:rsidR="00E0763D" w:rsidRPr="00BA2B24" w:rsidRDefault="00E0763D" w:rsidP="00AB7D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4CB7ABA" w14:textId="77777777" w:rsidR="00E0763D" w:rsidRPr="00BA2B24" w:rsidRDefault="00E0763D" w:rsidP="00AB7DD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0763D" w:rsidRPr="00BA2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697C"/>
    <w:rsid w:val="00071BB9"/>
    <w:rsid w:val="0007396F"/>
    <w:rsid w:val="000A33D3"/>
    <w:rsid w:val="000C5E68"/>
    <w:rsid w:val="000F74B6"/>
    <w:rsid w:val="00115876"/>
    <w:rsid w:val="00126DFF"/>
    <w:rsid w:val="00131897"/>
    <w:rsid w:val="001551BD"/>
    <w:rsid w:val="001574C5"/>
    <w:rsid w:val="0016691A"/>
    <w:rsid w:val="001721C1"/>
    <w:rsid w:val="001C517C"/>
    <w:rsid w:val="001D4E73"/>
    <w:rsid w:val="00204D6F"/>
    <w:rsid w:val="00214D39"/>
    <w:rsid w:val="002165F3"/>
    <w:rsid w:val="00232150"/>
    <w:rsid w:val="00261F38"/>
    <w:rsid w:val="0028358F"/>
    <w:rsid w:val="002A21F8"/>
    <w:rsid w:val="002E28BA"/>
    <w:rsid w:val="00302224"/>
    <w:rsid w:val="0036540F"/>
    <w:rsid w:val="00387FA9"/>
    <w:rsid w:val="003976EC"/>
    <w:rsid w:val="003F3D67"/>
    <w:rsid w:val="004048DC"/>
    <w:rsid w:val="00413524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C18A7"/>
    <w:rsid w:val="005F421D"/>
    <w:rsid w:val="0061636A"/>
    <w:rsid w:val="00631241"/>
    <w:rsid w:val="00692570"/>
    <w:rsid w:val="007165FA"/>
    <w:rsid w:val="00724FF2"/>
    <w:rsid w:val="007436A1"/>
    <w:rsid w:val="0077573A"/>
    <w:rsid w:val="00790CF7"/>
    <w:rsid w:val="007A461B"/>
    <w:rsid w:val="007E0E9E"/>
    <w:rsid w:val="008C7EE7"/>
    <w:rsid w:val="008D15FD"/>
    <w:rsid w:val="009007DC"/>
    <w:rsid w:val="009053DA"/>
    <w:rsid w:val="00961A75"/>
    <w:rsid w:val="00A10771"/>
    <w:rsid w:val="00A4634C"/>
    <w:rsid w:val="00A84B62"/>
    <w:rsid w:val="00A95DBE"/>
    <w:rsid w:val="00AB7D07"/>
    <w:rsid w:val="00AB7DD1"/>
    <w:rsid w:val="00AD6F91"/>
    <w:rsid w:val="00B363FA"/>
    <w:rsid w:val="00B76A25"/>
    <w:rsid w:val="00BA2B24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83955"/>
    <w:rsid w:val="00DB3128"/>
    <w:rsid w:val="00DB4920"/>
    <w:rsid w:val="00E0763D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D30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322</Nr_x002e__x0020_akti>
    <Data_x0020_e_x0020_Krijimit xmlns="0e656187-b300-4fb0-8bf4-3a50f872073c">2025-06-12T12:30:37Z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2025-06-12T00:00:00Z</Date_x0020_protokolli>
    <Titulli xmlns="0e656187-b300-4fb0-8bf4-3a50f872073c">Për miratimin e kushteve të negociimit të shoqërisë shtetërore “KAYO”, sh.a., me shoqëri tregtare private për prodhimin ose përshtatjen e mjeteve motorike të posaçme</Titulli>
    <Modifikuesi xmlns="0e656187-b300-4fb0-8bf4-3a50f872073c">ermira.bukaci</Modifikuesi>
    <Nr_x002e__x0020_prot_x0020_QBZ xmlns="0e656187-b300-4fb0-8bf4-3a50f872073c">938</Nr_x002e__x0020_prot_x0020_QBZ>
    <Data_x0020_e_x0020_Modifikimit xmlns="0e656187-b300-4fb0-8bf4-3a50f872073c">2025-06-12T13:59:12Z</Data_x0020_e_x0020_Modifikimit>
    <Dekretuar xmlns="0e656187-b300-4fb0-8bf4-3a50f872073c">false</Dekretuar>
    <Data xmlns="0e656187-b300-4fb0-8bf4-3a50f872073c">2025-06-11T00:00:00Z</Data>
    <Nr_x002e__x0020_protokolli_x0020_i_x0020_aktit xmlns="0e656187-b300-4fb0-8bf4-3a50f872073c">2895/1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BA1C2D57E41338A7316BBD1CE30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BA1C2D57E41338A7316BBD1CE30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5D883D-475E-4F05-9CB7-D425642F53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BAE2C5-3CE6-4C27-9413-9D8852001F7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F818363-FDDC-4E12-AC1F-B6058CBC54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BDB938-31E6-4D05-8797-3A08B976A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5A5FD9-50BF-4C61-9DB5-7D612830D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kushteve të negociimit të shoqërisë shtetërore “KAYO”, sh.a., me shoqëri tregtare private për prodhimin ose përshtatjen e mjeteve motorike të posaçme</vt:lpstr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kushteve të negociimit të shoqërisë shtetërore “KAYO”, sh.a., me shoqëri tregtare private për prodhimin ose përshtatjen e mjeteve motorike të posaçme</dc:title>
  <dc:creator>Entela Suli</dc:creator>
  <cp:lastModifiedBy>Marsela Xhepa</cp:lastModifiedBy>
  <cp:revision>2</cp:revision>
  <dcterms:created xsi:type="dcterms:W3CDTF">2025-07-18T10:36:00Z</dcterms:created>
  <dcterms:modified xsi:type="dcterms:W3CDTF">2025-07-18T10:36:00Z</dcterms:modified>
</cp:coreProperties>
</file>