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21F3E2" w14:textId="636F81CF" w:rsidR="00A5756D" w:rsidRPr="00C04B28" w:rsidRDefault="00A5756D" w:rsidP="00E76D2F">
      <w:pPr>
        <w:pStyle w:val="Heading1"/>
        <w:tabs>
          <w:tab w:val="left" w:pos="5865"/>
        </w:tabs>
        <w:spacing w:before="0" w:after="0" w:line="240" w:lineRule="auto"/>
        <w:ind w:firstLine="284"/>
        <w:jc w:val="center"/>
        <w:rPr>
          <w:rFonts w:ascii="Garamond" w:hAnsi="Garamond"/>
          <w:b/>
          <w:color w:val="auto"/>
          <w:sz w:val="24"/>
          <w:szCs w:val="24"/>
        </w:rPr>
      </w:pPr>
      <w:r w:rsidRPr="00C04B28">
        <w:rPr>
          <w:rFonts w:ascii="Garamond" w:hAnsi="Garamond"/>
          <w:b/>
          <w:color w:val="auto"/>
          <w:sz w:val="24"/>
          <w:szCs w:val="24"/>
        </w:rPr>
        <w:t>VENDIM</w:t>
      </w:r>
    </w:p>
    <w:p w14:paraId="3677BB6C" w14:textId="12C357AF" w:rsidR="00A5756D" w:rsidRPr="00C04B28" w:rsidRDefault="00A5756D" w:rsidP="00E76D2F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C04B28">
        <w:rPr>
          <w:rFonts w:ascii="Garamond" w:hAnsi="Garamond"/>
          <w:b/>
        </w:rPr>
        <w:t>Nr.</w:t>
      </w:r>
      <w:r w:rsidR="00C04B28">
        <w:rPr>
          <w:rFonts w:ascii="Garamond" w:hAnsi="Garamond"/>
          <w:b/>
        </w:rPr>
        <w:t xml:space="preserve"> </w:t>
      </w:r>
      <w:r w:rsidR="00E76D2F" w:rsidRPr="00C04B28">
        <w:rPr>
          <w:rFonts w:ascii="Garamond" w:hAnsi="Garamond"/>
          <w:b/>
        </w:rPr>
        <w:t>363</w:t>
      </w:r>
      <w:r w:rsidRPr="00C04B28">
        <w:rPr>
          <w:rFonts w:ascii="Garamond" w:hAnsi="Garamond"/>
          <w:b/>
        </w:rPr>
        <w:t xml:space="preserve">, datë </w:t>
      </w:r>
      <w:r w:rsidR="00E76D2F" w:rsidRPr="00C04B28">
        <w:rPr>
          <w:rFonts w:ascii="Garamond" w:hAnsi="Garamond"/>
          <w:b/>
        </w:rPr>
        <w:t>30.6.2025</w:t>
      </w:r>
    </w:p>
    <w:p w14:paraId="2A5DF647" w14:textId="77777777" w:rsidR="00A5756D" w:rsidRPr="00C04B28" w:rsidRDefault="00A5756D" w:rsidP="00E76D2F">
      <w:pPr>
        <w:spacing w:after="0" w:line="240" w:lineRule="auto"/>
        <w:ind w:firstLine="284"/>
        <w:jc w:val="center"/>
        <w:rPr>
          <w:rFonts w:ascii="Garamond" w:hAnsi="Garamond"/>
          <w:b/>
        </w:rPr>
      </w:pPr>
    </w:p>
    <w:p w14:paraId="27C8FE99" w14:textId="1D00951E" w:rsidR="00A5756D" w:rsidRPr="00C04B28" w:rsidRDefault="00A5756D" w:rsidP="00E76D2F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bookmarkStart w:id="0" w:name="_Hlk201763736"/>
      <w:r w:rsidRPr="00C04B28">
        <w:rPr>
          <w:rFonts w:ascii="Garamond" w:hAnsi="Garamond"/>
          <w:b/>
        </w:rPr>
        <w:t xml:space="preserve">PËR DISA NDRYSHIME DHE SHTESA NË </w:t>
      </w:r>
      <w:bookmarkStart w:id="1" w:name="_Toc526847759"/>
      <w:r w:rsidRPr="00C04B28">
        <w:rPr>
          <w:rFonts w:ascii="Garamond" w:hAnsi="Garamond"/>
          <w:b/>
        </w:rPr>
        <w:t>VENDIM</w:t>
      </w:r>
      <w:bookmarkStart w:id="2" w:name="_Toc526847760"/>
      <w:bookmarkEnd w:id="1"/>
      <w:r w:rsidRPr="00C04B28">
        <w:rPr>
          <w:rFonts w:ascii="Garamond" w:hAnsi="Garamond"/>
          <w:b/>
        </w:rPr>
        <w:t>IN NR.</w:t>
      </w:r>
      <w:r w:rsidR="00C04B28">
        <w:rPr>
          <w:rFonts w:ascii="Garamond" w:hAnsi="Garamond"/>
          <w:b/>
        </w:rPr>
        <w:t xml:space="preserve"> </w:t>
      </w:r>
      <w:r w:rsidRPr="00C04B28">
        <w:rPr>
          <w:rFonts w:ascii="Garamond" w:hAnsi="Garamond"/>
          <w:b/>
        </w:rPr>
        <w:t>570, DATË 3.10.2018</w:t>
      </w:r>
      <w:bookmarkEnd w:id="2"/>
      <w:r w:rsidRPr="00C04B28">
        <w:rPr>
          <w:rFonts w:ascii="Garamond" w:hAnsi="Garamond"/>
          <w:b/>
        </w:rPr>
        <w:t>, TË KËSHILLIT TË MINISTRAVE, “PËR KËSHILLAT MBIKËQYRËS TË SHOQËRIVE AKSIONARE SHTETËRORE”</w:t>
      </w:r>
    </w:p>
    <w:p w14:paraId="64DC052D" w14:textId="77777777" w:rsidR="00A5756D" w:rsidRPr="00C04B28" w:rsidRDefault="00A5756D" w:rsidP="00E76D2F">
      <w:pPr>
        <w:spacing w:after="0" w:line="240" w:lineRule="auto"/>
        <w:ind w:firstLine="284"/>
        <w:jc w:val="center"/>
        <w:rPr>
          <w:rFonts w:ascii="Garamond" w:hAnsi="Garamond"/>
          <w:b/>
          <w:u w:val="single"/>
        </w:rPr>
      </w:pPr>
    </w:p>
    <w:bookmarkEnd w:id="0"/>
    <w:p w14:paraId="39D652B3" w14:textId="2F94209B" w:rsidR="00A5756D" w:rsidRPr="00C04B28" w:rsidRDefault="00A5756D" w:rsidP="00E76D2F">
      <w:pPr>
        <w:pStyle w:val="Paragrafi"/>
        <w:rPr>
          <w:lang w:val="sq-AL"/>
        </w:rPr>
      </w:pPr>
      <w:r w:rsidRPr="00C04B28">
        <w:rPr>
          <w:lang w:val="sq-AL"/>
        </w:rPr>
        <w:t>Në mbështetje të nenit 100 të Kushtetutës</w:t>
      </w:r>
      <w:r w:rsidR="00C04B28">
        <w:rPr>
          <w:lang w:val="sq-AL"/>
        </w:rPr>
        <w:t>;</w:t>
      </w:r>
      <w:r w:rsidRPr="00C04B28">
        <w:rPr>
          <w:lang w:val="sq-AL"/>
        </w:rPr>
        <w:t xml:space="preserve"> të neneve 8 e 18, të ligjit nr.</w:t>
      </w:r>
      <w:r w:rsidR="00C04B28">
        <w:rPr>
          <w:lang w:val="sq-AL"/>
        </w:rPr>
        <w:t xml:space="preserve"> </w:t>
      </w:r>
      <w:r w:rsidRPr="00C04B28">
        <w:rPr>
          <w:lang w:val="sq-AL"/>
        </w:rPr>
        <w:t xml:space="preserve">7926, datë 20.4.1995, “Për transformimin e ndërmarrjeve shtetërore në shoqëri tregtare”, të ndryshuar, dhe të kreut </w:t>
      </w:r>
      <w:proofErr w:type="spellStart"/>
      <w:r w:rsidRPr="00C04B28">
        <w:rPr>
          <w:lang w:val="sq-AL"/>
        </w:rPr>
        <w:t>III</w:t>
      </w:r>
      <w:proofErr w:type="spellEnd"/>
      <w:r w:rsidRPr="00C04B28">
        <w:rPr>
          <w:lang w:val="sq-AL"/>
        </w:rPr>
        <w:t>, të ligjit nr.</w:t>
      </w:r>
      <w:r w:rsidR="00C04B28">
        <w:rPr>
          <w:lang w:val="sq-AL"/>
        </w:rPr>
        <w:t xml:space="preserve"> </w:t>
      </w:r>
      <w:r w:rsidRPr="00C04B28">
        <w:rPr>
          <w:lang w:val="sq-AL"/>
        </w:rPr>
        <w:t>9901, datë 14.4.2008, “Për tregtarët dhe shoqëritë tregtare”, të ndryshuar, me propozimin e ministrit të Ekonomisë, Kulturës dhe Inovacionit, Këshilli i Ministrave</w:t>
      </w:r>
    </w:p>
    <w:p w14:paraId="6E2F6867" w14:textId="77777777" w:rsidR="00A5756D" w:rsidRPr="00C04B28" w:rsidRDefault="00A5756D" w:rsidP="00E76D2F">
      <w:pPr>
        <w:pStyle w:val="Paragrafi"/>
        <w:rPr>
          <w:lang w:val="sq-AL"/>
        </w:rPr>
      </w:pPr>
    </w:p>
    <w:p w14:paraId="766C66AB" w14:textId="4FCE2749" w:rsidR="00A5756D" w:rsidRPr="00C04B28" w:rsidRDefault="00A5756D" w:rsidP="00E76D2F">
      <w:pPr>
        <w:pStyle w:val="NeniNr"/>
        <w:ind w:firstLine="284"/>
        <w:rPr>
          <w:lang w:val="sq-AL"/>
        </w:rPr>
      </w:pPr>
      <w:r w:rsidRPr="00C04B28">
        <w:rPr>
          <w:lang w:val="sq-AL"/>
        </w:rPr>
        <w:t>VENDOSI:</w:t>
      </w:r>
    </w:p>
    <w:p w14:paraId="51AFE7DD" w14:textId="77777777" w:rsidR="00A5756D" w:rsidRPr="00C04B28" w:rsidRDefault="00A5756D" w:rsidP="00E76D2F">
      <w:pPr>
        <w:spacing w:after="0" w:line="240" w:lineRule="auto"/>
        <w:ind w:firstLine="284"/>
        <w:rPr>
          <w:rFonts w:ascii="Garamond" w:hAnsi="Garamond"/>
        </w:rPr>
      </w:pPr>
    </w:p>
    <w:p w14:paraId="645EDD5A" w14:textId="60B3AC0E" w:rsidR="00A5756D" w:rsidRPr="00C04B28" w:rsidRDefault="00A5756D" w:rsidP="00C04B28">
      <w:pPr>
        <w:spacing w:after="0" w:line="240" w:lineRule="auto"/>
        <w:ind w:firstLine="288"/>
        <w:jc w:val="both"/>
        <w:rPr>
          <w:rFonts w:ascii="Garamond" w:hAnsi="Garamond"/>
        </w:rPr>
      </w:pPr>
      <w:bookmarkStart w:id="3" w:name="_Hlk201765006"/>
      <w:r w:rsidRPr="00C04B28">
        <w:rPr>
          <w:rFonts w:ascii="Garamond" w:hAnsi="Garamond"/>
        </w:rPr>
        <w:t>I.</w:t>
      </w:r>
      <w:r w:rsidR="00E76D2F" w:rsidRPr="00C04B28">
        <w:rPr>
          <w:rFonts w:ascii="Garamond" w:hAnsi="Garamond"/>
        </w:rPr>
        <w:t xml:space="preserve"> </w:t>
      </w:r>
      <w:r w:rsidRPr="00C04B28">
        <w:rPr>
          <w:rFonts w:ascii="Garamond" w:hAnsi="Garamond"/>
        </w:rPr>
        <w:t>Në vendimin nr.</w:t>
      </w:r>
      <w:r w:rsidR="00C04B28">
        <w:rPr>
          <w:rFonts w:ascii="Garamond" w:hAnsi="Garamond"/>
        </w:rPr>
        <w:t xml:space="preserve"> </w:t>
      </w:r>
      <w:r w:rsidRPr="00C04B28">
        <w:rPr>
          <w:rFonts w:ascii="Garamond" w:hAnsi="Garamond"/>
        </w:rPr>
        <w:t>570, datë 3.10.2018, të Këshillit të Ministrave, “Për këshillat mbikëqyrës të shoqërive aksionare shtetërore”, bëhen këto ndryshime dhe shtesa:</w:t>
      </w:r>
    </w:p>
    <w:p w14:paraId="1BB5A76C" w14:textId="712840EA" w:rsidR="00A5756D" w:rsidRPr="00C04B28" w:rsidRDefault="00A5756D" w:rsidP="00C04B28">
      <w:pPr>
        <w:spacing w:after="0" w:line="240" w:lineRule="auto"/>
        <w:ind w:firstLine="288"/>
        <w:jc w:val="both"/>
        <w:rPr>
          <w:rFonts w:ascii="Garamond" w:hAnsi="Garamond"/>
        </w:rPr>
      </w:pPr>
      <w:r w:rsidRPr="00C04B28">
        <w:rPr>
          <w:rFonts w:ascii="Garamond" w:hAnsi="Garamond" w:cs="Times New Roman"/>
        </w:rPr>
        <w:t>1.</w:t>
      </w:r>
      <w:r w:rsidR="00E76D2F" w:rsidRPr="00C04B28">
        <w:rPr>
          <w:rFonts w:ascii="Garamond" w:hAnsi="Garamond" w:cs="Times New Roman"/>
        </w:rPr>
        <w:t xml:space="preserve"> </w:t>
      </w:r>
      <w:bookmarkStart w:id="4" w:name="_Hlk202881464"/>
      <w:r w:rsidRPr="00C04B28">
        <w:rPr>
          <w:rFonts w:ascii="Garamond" w:hAnsi="Garamond"/>
        </w:rPr>
        <w:t>Në titull dhe kudo në përmbajtje, fjalët “... shoqëri aksionare shtetërore ...” zëvendësohen</w:t>
      </w:r>
      <w:r w:rsidR="00C04B28">
        <w:rPr>
          <w:rFonts w:ascii="Garamond" w:hAnsi="Garamond"/>
        </w:rPr>
        <w:t xml:space="preserve"> </w:t>
      </w:r>
      <w:r w:rsidRPr="00C04B28">
        <w:rPr>
          <w:rFonts w:ascii="Garamond" w:hAnsi="Garamond"/>
        </w:rPr>
        <w:t>me “... shoqëri tregtare shtetërore ....”.</w:t>
      </w:r>
    </w:p>
    <w:p w14:paraId="34CCD469" w14:textId="6ED9EBB4" w:rsidR="00A5756D" w:rsidRPr="00C04B28" w:rsidRDefault="00A5756D" w:rsidP="00C04B28">
      <w:pPr>
        <w:spacing w:after="0" w:line="240" w:lineRule="auto"/>
        <w:ind w:firstLine="288"/>
        <w:jc w:val="both"/>
        <w:rPr>
          <w:rFonts w:ascii="Garamond" w:hAnsi="Garamond"/>
        </w:rPr>
      </w:pPr>
      <w:r w:rsidRPr="00C04B28">
        <w:rPr>
          <w:rFonts w:ascii="Garamond" w:hAnsi="Garamond" w:cs="Times New Roman"/>
        </w:rPr>
        <w:t>2.</w:t>
      </w:r>
      <w:r w:rsidR="00E76D2F" w:rsidRPr="00C04B28">
        <w:rPr>
          <w:rFonts w:ascii="Garamond" w:hAnsi="Garamond" w:cs="Times New Roman"/>
        </w:rPr>
        <w:t xml:space="preserve"> </w:t>
      </w:r>
      <w:r w:rsidRPr="00C04B28">
        <w:rPr>
          <w:rFonts w:ascii="Garamond" w:hAnsi="Garamond"/>
        </w:rPr>
        <w:t>Pika 3 ndryshohet, si më poshtë vijon:</w:t>
      </w:r>
    </w:p>
    <w:p w14:paraId="0C036A7B" w14:textId="0D0F7B20" w:rsidR="00A5756D" w:rsidRPr="00C04B28" w:rsidRDefault="00A5756D" w:rsidP="00C04B28">
      <w:pPr>
        <w:pStyle w:val="ListParagraph"/>
        <w:spacing w:after="0" w:line="240" w:lineRule="auto"/>
        <w:ind w:left="0" w:firstLine="288"/>
        <w:contextualSpacing w:val="0"/>
        <w:jc w:val="both"/>
        <w:rPr>
          <w:rFonts w:ascii="Garamond" w:hAnsi="Garamond"/>
        </w:rPr>
      </w:pPr>
      <w:r w:rsidRPr="00C04B28">
        <w:rPr>
          <w:rFonts w:ascii="Garamond" w:hAnsi="Garamond"/>
        </w:rPr>
        <w:t xml:space="preserve"> “3. Anëtarët e këshillit mbikëqyrës emërohen nga Asambleja e Përgjithshme e shoqërisë tregtare, sipas një procedure transparente dhe të bazuar në parimin e </w:t>
      </w:r>
      <w:proofErr w:type="spellStart"/>
      <w:r w:rsidRPr="00C04B28">
        <w:rPr>
          <w:rFonts w:ascii="Garamond" w:hAnsi="Garamond"/>
        </w:rPr>
        <w:t>meritokracisë</w:t>
      </w:r>
      <w:proofErr w:type="spellEnd"/>
      <w:r w:rsidRPr="00C04B28">
        <w:rPr>
          <w:rFonts w:ascii="Garamond" w:hAnsi="Garamond"/>
        </w:rPr>
        <w:t>. Asambleja përcakton me vendim vendet vakante për anëtar të këshillit mbikëqyrës, publikimin e tyre në faqen zyrtare të institucionit dhe strukturën përgjegjëse për mbledhjen e kërkesave të paraqitura.</w:t>
      </w:r>
    </w:p>
    <w:p w14:paraId="7A18ABF3" w14:textId="77777777" w:rsidR="00A5756D" w:rsidRPr="00C04B28" w:rsidRDefault="00A5756D" w:rsidP="00C04B28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</w:rPr>
      </w:pPr>
      <w:r w:rsidRPr="00C04B28">
        <w:rPr>
          <w:rFonts w:ascii="Garamond" w:hAnsi="Garamond"/>
        </w:rPr>
        <w:t xml:space="preserve">Asambleja e Përgjithshme ngre komisionin e vlerësimit të kërkesave, i cili shqyrton kërkesat e paraqitura, vlerëson plotësimin e kritereve dhe </w:t>
      </w:r>
      <w:proofErr w:type="spellStart"/>
      <w:r w:rsidRPr="00C04B28">
        <w:rPr>
          <w:rFonts w:ascii="Garamond" w:hAnsi="Garamond"/>
        </w:rPr>
        <w:t>skualifikon</w:t>
      </w:r>
      <w:proofErr w:type="spellEnd"/>
      <w:r w:rsidRPr="00C04B28">
        <w:rPr>
          <w:rFonts w:ascii="Garamond" w:hAnsi="Garamond"/>
        </w:rPr>
        <w:t xml:space="preserve"> kandidatët që nuk i plotësojnë ato, si dhe përgatit listën me emrat e kandidatëve, të cilët plotësojnë kriteret, dhe ia propozon për shqyrtim Asamblesë.</w:t>
      </w:r>
    </w:p>
    <w:p w14:paraId="1F897D1E" w14:textId="77777777" w:rsidR="00A5756D" w:rsidRPr="00C04B28" w:rsidRDefault="00A5756D" w:rsidP="00C04B28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</w:rPr>
      </w:pPr>
      <w:r w:rsidRPr="00C04B28">
        <w:rPr>
          <w:rFonts w:ascii="Garamond" w:hAnsi="Garamond"/>
        </w:rPr>
        <w:t>Në shoqëritë tregtare shtetërore të krijuara sipas marrëveshjeve ndërkombëtare ose në shoqëritë me kapital të përbashkët, ku shteti zotëron kuota ose aksione, përzgjedhja e anëtarëve të këshillit mbikëqyrës të palës shtetërore do të bëhet në përputhje me parashikimet në aktet e themelimit apo statutin e këtyre shoqërive.”.</w:t>
      </w:r>
    </w:p>
    <w:p w14:paraId="09B9CD3C" w14:textId="24F8D66B" w:rsidR="00A5756D" w:rsidRPr="00C04B28" w:rsidRDefault="00A5756D" w:rsidP="00E76D2F">
      <w:pPr>
        <w:spacing w:after="0" w:line="240" w:lineRule="auto"/>
        <w:ind w:left="284"/>
        <w:jc w:val="both"/>
        <w:rPr>
          <w:rFonts w:ascii="Garamond" w:hAnsi="Garamond"/>
        </w:rPr>
      </w:pPr>
      <w:r w:rsidRPr="00C04B28">
        <w:rPr>
          <w:rFonts w:ascii="Garamond" w:hAnsi="Garamond" w:cs="Times New Roman"/>
        </w:rPr>
        <w:t>3.</w:t>
      </w:r>
      <w:r w:rsidR="00E76D2F" w:rsidRPr="00C04B28">
        <w:rPr>
          <w:rFonts w:ascii="Garamond" w:hAnsi="Garamond" w:cs="Times New Roman"/>
        </w:rPr>
        <w:t xml:space="preserve"> </w:t>
      </w:r>
      <w:r w:rsidRPr="00C04B28">
        <w:rPr>
          <w:rFonts w:ascii="Garamond" w:hAnsi="Garamond"/>
        </w:rPr>
        <w:t>Pas pikës 3 shtohet pika 3/1, me këtë përmbajtje:</w:t>
      </w:r>
    </w:p>
    <w:p w14:paraId="6BC19960" w14:textId="25F3275C" w:rsidR="00A5756D" w:rsidRPr="00C04B28" w:rsidRDefault="00A5756D" w:rsidP="00E76D2F">
      <w:pPr>
        <w:spacing w:after="0" w:line="240" w:lineRule="auto"/>
        <w:ind w:firstLine="284"/>
        <w:jc w:val="both"/>
        <w:rPr>
          <w:rFonts w:ascii="Garamond" w:hAnsi="Garamond"/>
        </w:rPr>
      </w:pPr>
      <w:r w:rsidRPr="00C04B28">
        <w:rPr>
          <w:rFonts w:ascii="Garamond" w:hAnsi="Garamond"/>
        </w:rPr>
        <w:t>“3/1. I njëjti person nuk mund të marrë pjesë në më shumë se 2 (dy) këshilla mbikëqyrës, me përjashtim të rasteve kur me ligj parashikohet ndryshe.”.</w:t>
      </w:r>
    </w:p>
    <w:p w14:paraId="33E1B211" w14:textId="2217FFC1" w:rsidR="00A5756D" w:rsidRPr="00C04B28" w:rsidRDefault="00A5756D" w:rsidP="00E76D2F">
      <w:pPr>
        <w:spacing w:after="0" w:line="240" w:lineRule="auto"/>
        <w:ind w:left="284"/>
        <w:jc w:val="both"/>
        <w:rPr>
          <w:rFonts w:ascii="Garamond" w:hAnsi="Garamond"/>
        </w:rPr>
      </w:pPr>
      <w:r w:rsidRPr="00C04B28">
        <w:rPr>
          <w:rFonts w:ascii="Garamond" w:hAnsi="Garamond" w:cs="Times New Roman"/>
        </w:rPr>
        <w:t>4.</w:t>
      </w:r>
      <w:r w:rsidR="00E76D2F" w:rsidRPr="00C04B28">
        <w:rPr>
          <w:rFonts w:ascii="Garamond" w:hAnsi="Garamond" w:cs="Times New Roman"/>
        </w:rPr>
        <w:t xml:space="preserve"> </w:t>
      </w:r>
      <w:r w:rsidRPr="00C04B28">
        <w:rPr>
          <w:rFonts w:ascii="Garamond" w:hAnsi="Garamond"/>
        </w:rPr>
        <w:t>Në pikën 4, pas shkronjës “c” shtohet shkronja “ç”, me këtë përmbajtje:</w:t>
      </w:r>
    </w:p>
    <w:p w14:paraId="61A20F8F" w14:textId="7C39B8C1" w:rsidR="00A5756D" w:rsidRPr="00C04B28" w:rsidRDefault="00A5756D" w:rsidP="00E76D2F">
      <w:pPr>
        <w:spacing w:after="0" w:line="240" w:lineRule="auto"/>
        <w:ind w:firstLine="284"/>
        <w:jc w:val="both"/>
        <w:rPr>
          <w:rFonts w:ascii="Garamond" w:hAnsi="Garamond"/>
        </w:rPr>
      </w:pPr>
      <w:r w:rsidRPr="00C04B28">
        <w:rPr>
          <w:rFonts w:ascii="Garamond" w:hAnsi="Garamond"/>
        </w:rPr>
        <w:t>“ç) Ekspertë të pavarur, të cilët nuk kanë lidhje varësie apo interesi me shoqërinë përkatëse.”.</w:t>
      </w:r>
    </w:p>
    <w:p w14:paraId="0B402BA5" w14:textId="136FA5E8" w:rsidR="00A5756D" w:rsidRPr="00C04B28" w:rsidRDefault="00A5756D" w:rsidP="00E76D2F">
      <w:pPr>
        <w:spacing w:after="0" w:line="240" w:lineRule="auto"/>
        <w:ind w:left="284"/>
        <w:jc w:val="both"/>
        <w:rPr>
          <w:rFonts w:ascii="Garamond" w:hAnsi="Garamond"/>
        </w:rPr>
      </w:pPr>
      <w:r w:rsidRPr="00C04B28">
        <w:rPr>
          <w:rFonts w:ascii="Garamond" w:hAnsi="Garamond" w:cs="Times New Roman"/>
        </w:rPr>
        <w:t>5.</w:t>
      </w:r>
      <w:r w:rsidR="00E76D2F" w:rsidRPr="00C04B28">
        <w:rPr>
          <w:rFonts w:ascii="Garamond" w:hAnsi="Garamond" w:cs="Times New Roman"/>
        </w:rPr>
        <w:t xml:space="preserve"> </w:t>
      </w:r>
      <w:r w:rsidRPr="00C04B28">
        <w:rPr>
          <w:rFonts w:ascii="Garamond" w:hAnsi="Garamond"/>
        </w:rPr>
        <w:t>Pas pikës 5 shtohet pika 5/1, me këtë përmbajtje:</w:t>
      </w:r>
    </w:p>
    <w:p w14:paraId="50CD6D7D" w14:textId="4D71B721" w:rsidR="00A5756D" w:rsidRPr="00C04B28" w:rsidRDefault="00A5756D" w:rsidP="00E76D2F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</w:rPr>
      </w:pPr>
      <w:r w:rsidRPr="00C04B28">
        <w:rPr>
          <w:rFonts w:ascii="Garamond" w:hAnsi="Garamond"/>
        </w:rPr>
        <w:t>“5/1. Funksionarëve politikë të liruar nga detyra nuk u lejohet të emërohen apo të riemërohen si anëtarë të këshillit mbikëqyrës në shoqëri tregtare shtetërore, për një periudhë prej 2 (dy) vjetësh, duke filluar nga data e lirimit nga detyra.”.</w:t>
      </w:r>
    </w:p>
    <w:p w14:paraId="1622FFE3" w14:textId="753473C9" w:rsidR="00A5756D" w:rsidRPr="00C04B28" w:rsidRDefault="00A5756D" w:rsidP="00E76D2F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</w:rPr>
      </w:pPr>
      <w:proofErr w:type="spellStart"/>
      <w:r w:rsidRPr="00C04B28">
        <w:rPr>
          <w:rFonts w:ascii="Garamond" w:hAnsi="Garamond"/>
        </w:rPr>
        <w:t>II</w:t>
      </w:r>
      <w:proofErr w:type="spellEnd"/>
      <w:r w:rsidRPr="00C04B28">
        <w:rPr>
          <w:rFonts w:ascii="Garamond" w:hAnsi="Garamond"/>
        </w:rPr>
        <w:t xml:space="preserve">. </w:t>
      </w:r>
      <w:bookmarkStart w:id="5" w:name="_GoBack"/>
      <w:bookmarkEnd w:id="5"/>
      <w:r w:rsidRPr="00C04B28">
        <w:rPr>
          <w:rFonts w:ascii="Garamond" w:hAnsi="Garamond"/>
        </w:rPr>
        <w:t>Mandatet e anëtarëve të këshillave mbikëqyrës, të emëruar përpara hyrjes në fuqi të këtij vendimi, nuk ndërpriten. Këta persona ushtrojnë funksionin e anëtarit të këshillit mbikëqyrës deri në përfundimin e mandatit, sipas afatit të parashikuar në përputhje me aktin e emërimit të tyre.</w:t>
      </w:r>
    </w:p>
    <w:p w14:paraId="64471341" w14:textId="2E7A5EBF" w:rsidR="00A5756D" w:rsidRPr="00C04B28" w:rsidRDefault="00A5756D" w:rsidP="00E76D2F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</w:rPr>
      </w:pPr>
      <w:proofErr w:type="spellStart"/>
      <w:r w:rsidRPr="00C04B28">
        <w:rPr>
          <w:rFonts w:ascii="Garamond" w:hAnsi="Garamond"/>
        </w:rPr>
        <w:t>III</w:t>
      </w:r>
      <w:proofErr w:type="spellEnd"/>
      <w:r w:rsidRPr="00C04B28">
        <w:rPr>
          <w:rFonts w:ascii="Garamond" w:hAnsi="Garamond"/>
        </w:rPr>
        <w:t>.</w:t>
      </w:r>
      <w:r w:rsidR="00E76D2F" w:rsidRPr="00C04B28">
        <w:rPr>
          <w:rFonts w:ascii="Garamond" w:hAnsi="Garamond"/>
        </w:rPr>
        <w:t xml:space="preserve"> </w:t>
      </w:r>
      <w:r w:rsidRPr="00C04B28">
        <w:rPr>
          <w:rFonts w:ascii="Garamond" w:hAnsi="Garamond"/>
        </w:rPr>
        <w:t>Ngarkohen të gjitha institucionet që kanë aksione/kuota në shoqëri tregtare shtetërore dhe shoqëritë tregtare shtetërore për zbatimin e këtij vendimi.</w:t>
      </w:r>
    </w:p>
    <w:bookmarkEnd w:id="4"/>
    <w:p w14:paraId="30CB2035" w14:textId="1E0D1BB3" w:rsidR="00A5756D" w:rsidRPr="00C04B28" w:rsidRDefault="00A5756D" w:rsidP="00E76D2F">
      <w:pPr>
        <w:spacing w:after="0" w:line="240" w:lineRule="auto"/>
        <w:ind w:firstLine="284"/>
        <w:jc w:val="both"/>
        <w:rPr>
          <w:rFonts w:ascii="Garamond" w:hAnsi="Garamond"/>
        </w:rPr>
      </w:pPr>
      <w:r w:rsidRPr="00C04B28">
        <w:rPr>
          <w:rFonts w:ascii="Garamond" w:hAnsi="Garamond"/>
        </w:rPr>
        <w:t xml:space="preserve">Ky vendim hyn në fuqi pas botimit në Fletoren </w:t>
      </w:r>
      <w:r w:rsidR="00B6454B" w:rsidRPr="00C04B28">
        <w:rPr>
          <w:rFonts w:ascii="Garamond" w:hAnsi="Garamond"/>
        </w:rPr>
        <w:t>Zyrtare</w:t>
      </w:r>
      <w:r w:rsidRPr="00C04B28">
        <w:rPr>
          <w:rFonts w:ascii="Garamond" w:hAnsi="Garamond"/>
        </w:rPr>
        <w:t xml:space="preserve">. </w:t>
      </w:r>
    </w:p>
    <w:p w14:paraId="2C3E5C04" w14:textId="77777777" w:rsidR="00A5756D" w:rsidRPr="00C04B28" w:rsidRDefault="00A5756D" w:rsidP="00E76D2F">
      <w:pPr>
        <w:spacing w:after="0" w:line="240" w:lineRule="auto"/>
        <w:ind w:firstLine="284"/>
        <w:jc w:val="both"/>
        <w:rPr>
          <w:rFonts w:ascii="Garamond" w:hAnsi="Garamond"/>
        </w:rPr>
      </w:pPr>
    </w:p>
    <w:bookmarkEnd w:id="3"/>
    <w:p w14:paraId="370269DF" w14:textId="77777777" w:rsidR="00A5756D" w:rsidRPr="00C04B28" w:rsidRDefault="00A5756D" w:rsidP="00E76D2F">
      <w:pPr>
        <w:spacing w:after="0" w:line="240" w:lineRule="auto"/>
        <w:ind w:firstLine="284"/>
        <w:jc w:val="center"/>
        <w:rPr>
          <w:rFonts w:ascii="Garamond" w:hAnsi="Garamond"/>
          <w:b/>
        </w:rPr>
      </w:pPr>
    </w:p>
    <w:p w14:paraId="259DC2FA" w14:textId="5F209095" w:rsidR="00A5756D" w:rsidRPr="00C04B28" w:rsidRDefault="00A5756D" w:rsidP="00E76D2F">
      <w:pPr>
        <w:spacing w:after="0" w:line="240" w:lineRule="auto"/>
        <w:ind w:firstLine="284"/>
        <w:jc w:val="right"/>
        <w:rPr>
          <w:rFonts w:ascii="Garamond" w:hAnsi="Garamond"/>
          <w:kern w:val="0"/>
          <w14:ligatures w14:val="none"/>
        </w:rPr>
      </w:pPr>
      <w:r w:rsidRPr="00C04B28">
        <w:rPr>
          <w:rFonts w:ascii="Garamond" w:hAnsi="Garamond"/>
          <w:kern w:val="0"/>
          <w14:ligatures w14:val="none"/>
        </w:rPr>
        <w:t>ZËVENDËSKRYEMINIST</w:t>
      </w:r>
      <w:r w:rsidR="00E76D2F" w:rsidRPr="00C04B28">
        <w:rPr>
          <w:rFonts w:ascii="Garamond" w:hAnsi="Garamond"/>
          <w:kern w:val="0"/>
          <w14:ligatures w14:val="none"/>
        </w:rPr>
        <w:t>Ë</w:t>
      </w:r>
      <w:r w:rsidRPr="00C04B28">
        <w:rPr>
          <w:rFonts w:ascii="Garamond" w:hAnsi="Garamond"/>
          <w:kern w:val="0"/>
          <w14:ligatures w14:val="none"/>
        </w:rPr>
        <w:t>R</w:t>
      </w:r>
    </w:p>
    <w:p w14:paraId="307928B1" w14:textId="5FA82BE0" w:rsidR="00A5756D" w:rsidRPr="00C04B28" w:rsidRDefault="00E76D2F" w:rsidP="00E76D2F">
      <w:pPr>
        <w:spacing w:after="0" w:line="240" w:lineRule="auto"/>
        <w:ind w:firstLine="284"/>
        <w:jc w:val="right"/>
        <w:rPr>
          <w:rFonts w:ascii="Garamond" w:hAnsi="Garamond"/>
          <w:b/>
          <w:kern w:val="0"/>
          <w14:ligatures w14:val="none"/>
        </w:rPr>
      </w:pPr>
      <w:proofErr w:type="spellStart"/>
      <w:r w:rsidRPr="00C04B28">
        <w:rPr>
          <w:rFonts w:ascii="Garamond" w:hAnsi="Garamond"/>
          <w:b/>
          <w:kern w:val="0"/>
          <w14:ligatures w14:val="none"/>
        </w:rPr>
        <w:t>Belinda</w:t>
      </w:r>
      <w:proofErr w:type="spellEnd"/>
      <w:r w:rsidRPr="00C04B28">
        <w:rPr>
          <w:rFonts w:ascii="Garamond" w:hAnsi="Garamond"/>
          <w:b/>
          <w:kern w:val="0"/>
          <w14:ligatures w14:val="none"/>
        </w:rPr>
        <w:t xml:space="preserve"> Balluku</w:t>
      </w:r>
    </w:p>
    <w:p w14:paraId="658F52FB" w14:textId="77777777" w:rsidR="00E76D2F" w:rsidRPr="00C04B28" w:rsidRDefault="00E76D2F" w:rsidP="00E76D2F">
      <w:pPr>
        <w:spacing w:after="0" w:line="240" w:lineRule="auto"/>
        <w:ind w:firstLine="284"/>
        <w:jc w:val="center"/>
        <w:rPr>
          <w:rFonts w:ascii="Garamond" w:hAnsi="Garamond"/>
          <w:b/>
        </w:rPr>
      </w:pPr>
    </w:p>
    <w:sectPr w:rsidR="00E76D2F" w:rsidRPr="00C04B28" w:rsidSect="00E76D2F">
      <w:headerReference w:type="default" r:id="rId13"/>
      <w:footerReference w:type="default" r:id="rId14"/>
      <w:pgSz w:w="11906" w:h="16838" w:code="9"/>
      <w:pgMar w:top="1440" w:right="1440" w:bottom="1620" w:left="1440" w:header="720" w:footer="35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380385" w14:textId="77777777" w:rsidR="00C04B28" w:rsidRDefault="00C04B28" w:rsidP="00F51A0F">
      <w:pPr>
        <w:spacing w:after="0" w:line="240" w:lineRule="auto"/>
      </w:pPr>
      <w:r>
        <w:separator/>
      </w:r>
    </w:p>
  </w:endnote>
  <w:endnote w:type="continuationSeparator" w:id="0">
    <w:p w14:paraId="562458F3" w14:textId="77777777" w:rsidR="00C04B28" w:rsidRDefault="00C04B28" w:rsidP="00F51A0F">
      <w:pPr>
        <w:spacing w:after="0" w:line="240" w:lineRule="auto"/>
      </w:pPr>
      <w:r>
        <w:continuationSeparator/>
      </w:r>
    </w:p>
  </w:endnote>
  <w:endnote w:type="continuationNotice" w:id="1">
    <w:p w14:paraId="6C9B708A" w14:textId="77777777" w:rsidR="00C04B28" w:rsidRDefault="00C04B2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B0EE5D" w14:textId="03830FAE" w:rsidR="00C04B28" w:rsidRDefault="00C04B2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8D3456" w14:textId="77777777" w:rsidR="00C04B28" w:rsidRDefault="00C04B28" w:rsidP="00F51A0F">
      <w:pPr>
        <w:spacing w:after="0" w:line="240" w:lineRule="auto"/>
      </w:pPr>
      <w:r>
        <w:separator/>
      </w:r>
    </w:p>
  </w:footnote>
  <w:footnote w:type="continuationSeparator" w:id="0">
    <w:p w14:paraId="6BDCA0C9" w14:textId="77777777" w:rsidR="00C04B28" w:rsidRDefault="00C04B28" w:rsidP="00F51A0F">
      <w:pPr>
        <w:spacing w:after="0" w:line="240" w:lineRule="auto"/>
      </w:pPr>
      <w:r>
        <w:continuationSeparator/>
      </w:r>
    </w:p>
  </w:footnote>
  <w:footnote w:type="continuationNotice" w:id="1">
    <w:p w14:paraId="525D0355" w14:textId="77777777" w:rsidR="00C04B28" w:rsidRDefault="00C04B2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F3311D" w14:textId="77777777" w:rsidR="00C04B28" w:rsidRDefault="00C04B2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870864"/>
    <w:multiLevelType w:val="hybridMultilevel"/>
    <w:tmpl w:val="1AA6B63E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" w15:restartNumberingAfterBreak="0">
    <w:nsid w:val="09274944"/>
    <w:multiLevelType w:val="multilevel"/>
    <w:tmpl w:val="F050E7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1E58C2"/>
    <w:multiLevelType w:val="multilevel"/>
    <w:tmpl w:val="8974A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3E716E"/>
    <w:multiLevelType w:val="multilevel"/>
    <w:tmpl w:val="9DFEBC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 w15:restartNumberingAfterBreak="0">
    <w:nsid w:val="115F2E33"/>
    <w:multiLevelType w:val="hybridMultilevel"/>
    <w:tmpl w:val="4A96AC10"/>
    <w:lvl w:ilvl="0" w:tplc="81FAF56A">
      <w:start w:val="5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AA28CB"/>
    <w:multiLevelType w:val="multilevel"/>
    <w:tmpl w:val="4454CB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D7A7EDD"/>
    <w:multiLevelType w:val="multilevel"/>
    <w:tmpl w:val="65FCCB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35A6855"/>
    <w:multiLevelType w:val="multilevel"/>
    <w:tmpl w:val="9EE65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515B3C"/>
    <w:multiLevelType w:val="multilevel"/>
    <w:tmpl w:val="C9741E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09C14BE"/>
    <w:multiLevelType w:val="multilevel"/>
    <w:tmpl w:val="CFE28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5A81E5C"/>
    <w:multiLevelType w:val="multilevel"/>
    <w:tmpl w:val="BA527E6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3C997516"/>
    <w:multiLevelType w:val="multilevel"/>
    <w:tmpl w:val="35347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F7D6D60"/>
    <w:multiLevelType w:val="multilevel"/>
    <w:tmpl w:val="A2AAEA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4F35528"/>
    <w:multiLevelType w:val="multilevel"/>
    <w:tmpl w:val="C200F1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70A149F"/>
    <w:multiLevelType w:val="hybridMultilevel"/>
    <w:tmpl w:val="BD4E08B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8302E1A"/>
    <w:multiLevelType w:val="hybridMultilevel"/>
    <w:tmpl w:val="BA42229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6C3BAF"/>
    <w:multiLevelType w:val="multilevel"/>
    <w:tmpl w:val="C40CB2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91C4C0D"/>
    <w:multiLevelType w:val="hybridMultilevel"/>
    <w:tmpl w:val="96C2018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FC14AA0"/>
    <w:multiLevelType w:val="multilevel"/>
    <w:tmpl w:val="3C38B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1F25AA3"/>
    <w:multiLevelType w:val="hybridMultilevel"/>
    <w:tmpl w:val="E7DA414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31912B6"/>
    <w:multiLevelType w:val="hybridMultilevel"/>
    <w:tmpl w:val="F72E481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6A6A08"/>
    <w:multiLevelType w:val="multilevel"/>
    <w:tmpl w:val="02F48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9C154E2"/>
    <w:multiLevelType w:val="hybridMultilevel"/>
    <w:tmpl w:val="3344187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6A742EAA"/>
    <w:multiLevelType w:val="multilevel"/>
    <w:tmpl w:val="F7D8DF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2BF55F2"/>
    <w:multiLevelType w:val="multilevel"/>
    <w:tmpl w:val="ED022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817681C"/>
    <w:multiLevelType w:val="multilevel"/>
    <w:tmpl w:val="793EC1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E18322F"/>
    <w:multiLevelType w:val="hybridMultilevel"/>
    <w:tmpl w:val="EEEA3B4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6"/>
  </w:num>
  <w:num w:numId="3">
    <w:abstractNumId w:val="8"/>
  </w:num>
  <w:num w:numId="4">
    <w:abstractNumId w:val="6"/>
  </w:num>
  <w:num w:numId="5">
    <w:abstractNumId w:val="24"/>
  </w:num>
  <w:num w:numId="6">
    <w:abstractNumId w:val="21"/>
  </w:num>
  <w:num w:numId="7">
    <w:abstractNumId w:val="23"/>
  </w:num>
  <w:num w:numId="8">
    <w:abstractNumId w:val="5"/>
  </w:num>
  <w:num w:numId="9">
    <w:abstractNumId w:val="1"/>
  </w:num>
  <w:num w:numId="10">
    <w:abstractNumId w:val="25"/>
  </w:num>
  <w:num w:numId="11">
    <w:abstractNumId w:val="12"/>
  </w:num>
  <w:num w:numId="12">
    <w:abstractNumId w:val="10"/>
  </w:num>
  <w:num w:numId="13">
    <w:abstractNumId w:val="18"/>
  </w:num>
  <w:num w:numId="14">
    <w:abstractNumId w:val="13"/>
  </w:num>
  <w:num w:numId="15">
    <w:abstractNumId w:val="11"/>
  </w:num>
  <w:num w:numId="16">
    <w:abstractNumId w:val="2"/>
  </w:num>
  <w:num w:numId="17">
    <w:abstractNumId w:val="7"/>
  </w:num>
  <w:num w:numId="18">
    <w:abstractNumId w:val="9"/>
  </w:num>
  <w:num w:numId="19">
    <w:abstractNumId w:val="14"/>
  </w:num>
  <w:num w:numId="20">
    <w:abstractNumId w:val="4"/>
  </w:num>
  <w:num w:numId="21">
    <w:abstractNumId w:val="22"/>
  </w:num>
  <w:num w:numId="22">
    <w:abstractNumId w:val="19"/>
  </w:num>
  <w:num w:numId="23">
    <w:abstractNumId w:val="0"/>
  </w:num>
  <w:num w:numId="24">
    <w:abstractNumId w:val="17"/>
  </w:num>
  <w:num w:numId="25">
    <w:abstractNumId w:val="20"/>
  </w:num>
  <w:num w:numId="26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6"/>
  </w:num>
  <w:num w:numId="28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revisionView w:markup="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5AAB"/>
    <w:rsid w:val="000003BF"/>
    <w:rsid w:val="00003C2E"/>
    <w:rsid w:val="000047C1"/>
    <w:rsid w:val="000058B9"/>
    <w:rsid w:val="00016268"/>
    <w:rsid w:val="00027724"/>
    <w:rsid w:val="000305A0"/>
    <w:rsid w:val="0003718B"/>
    <w:rsid w:val="0003748C"/>
    <w:rsid w:val="00060C0C"/>
    <w:rsid w:val="00060C54"/>
    <w:rsid w:val="000627D2"/>
    <w:rsid w:val="00067A1C"/>
    <w:rsid w:val="00084F6B"/>
    <w:rsid w:val="00087A1A"/>
    <w:rsid w:val="00091B8E"/>
    <w:rsid w:val="000931A9"/>
    <w:rsid w:val="000C5285"/>
    <w:rsid w:val="000D4979"/>
    <w:rsid w:val="000F0A5A"/>
    <w:rsid w:val="00120A76"/>
    <w:rsid w:val="00131B88"/>
    <w:rsid w:val="00133D11"/>
    <w:rsid w:val="00136940"/>
    <w:rsid w:val="00136BD2"/>
    <w:rsid w:val="00140F0C"/>
    <w:rsid w:val="00146395"/>
    <w:rsid w:val="0014713C"/>
    <w:rsid w:val="00164473"/>
    <w:rsid w:val="00171003"/>
    <w:rsid w:val="00174DF7"/>
    <w:rsid w:val="00186B04"/>
    <w:rsid w:val="00192D82"/>
    <w:rsid w:val="001943FD"/>
    <w:rsid w:val="001A36F4"/>
    <w:rsid w:val="001B62EE"/>
    <w:rsid w:val="001C5276"/>
    <w:rsid w:val="001C6BE9"/>
    <w:rsid w:val="001D770E"/>
    <w:rsid w:val="001D7D05"/>
    <w:rsid w:val="00217E7A"/>
    <w:rsid w:val="00221D58"/>
    <w:rsid w:val="00225645"/>
    <w:rsid w:val="00235114"/>
    <w:rsid w:val="00237532"/>
    <w:rsid w:val="0025315C"/>
    <w:rsid w:val="00266336"/>
    <w:rsid w:val="00276311"/>
    <w:rsid w:val="002810A4"/>
    <w:rsid w:val="00282AAA"/>
    <w:rsid w:val="00283034"/>
    <w:rsid w:val="0028427E"/>
    <w:rsid w:val="00291D3A"/>
    <w:rsid w:val="002A02DC"/>
    <w:rsid w:val="002A289D"/>
    <w:rsid w:val="002A6012"/>
    <w:rsid w:val="002B4953"/>
    <w:rsid w:val="002D0A0B"/>
    <w:rsid w:val="002D615D"/>
    <w:rsid w:val="002E5EB1"/>
    <w:rsid w:val="002F27AA"/>
    <w:rsid w:val="003133B9"/>
    <w:rsid w:val="003259F6"/>
    <w:rsid w:val="00336004"/>
    <w:rsid w:val="003441F3"/>
    <w:rsid w:val="00354592"/>
    <w:rsid w:val="00354AA2"/>
    <w:rsid w:val="00362C82"/>
    <w:rsid w:val="00365D11"/>
    <w:rsid w:val="00370E76"/>
    <w:rsid w:val="00392AAC"/>
    <w:rsid w:val="003A5670"/>
    <w:rsid w:val="003C3E29"/>
    <w:rsid w:val="003D6D94"/>
    <w:rsid w:val="003E2868"/>
    <w:rsid w:val="003E3996"/>
    <w:rsid w:val="003F378B"/>
    <w:rsid w:val="0040423D"/>
    <w:rsid w:val="00405803"/>
    <w:rsid w:val="00417FF0"/>
    <w:rsid w:val="00422E6C"/>
    <w:rsid w:val="0045423F"/>
    <w:rsid w:val="0046220D"/>
    <w:rsid w:val="00491083"/>
    <w:rsid w:val="00492A76"/>
    <w:rsid w:val="004946CC"/>
    <w:rsid w:val="00495139"/>
    <w:rsid w:val="0049579B"/>
    <w:rsid w:val="004B4715"/>
    <w:rsid w:val="004C50D4"/>
    <w:rsid w:val="004C762E"/>
    <w:rsid w:val="004D01CF"/>
    <w:rsid w:val="004D14BE"/>
    <w:rsid w:val="004D41B6"/>
    <w:rsid w:val="00507E35"/>
    <w:rsid w:val="005170D7"/>
    <w:rsid w:val="005203A5"/>
    <w:rsid w:val="00532BCE"/>
    <w:rsid w:val="00540FD8"/>
    <w:rsid w:val="005428E0"/>
    <w:rsid w:val="0054296A"/>
    <w:rsid w:val="0054336F"/>
    <w:rsid w:val="00543745"/>
    <w:rsid w:val="005624FD"/>
    <w:rsid w:val="005A6C1B"/>
    <w:rsid w:val="005C66D5"/>
    <w:rsid w:val="005D439B"/>
    <w:rsid w:val="005F4408"/>
    <w:rsid w:val="005F76DA"/>
    <w:rsid w:val="0060182A"/>
    <w:rsid w:val="00606034"/>
    <w:rsid w:val="006211C1"/>
    <w:rsid w:val="00630A0F"/>
    <w:rsid w:val="00634ED5"/>
    <w:rsid w:val="006529E2"/>
    <w:rsid w:val="00653B61"/>
    <w:rsid w:val="0065619F"/>
    <w:rsid w:val="006822F1"/>
    <w:rsid w:val="0069218D"/>
    <w:rsid w:val="006921BB"/>
    <w:rsid w:val="006A135C"/>
    <w:rsid w:val="006B7F13"/>
    <w:rsid w:val="006F0D47"/>
    <w:rsid w:val="006F266F"/>
    <w:rsid w:val="00700885"/>
    <w:rsid w:val="007054F6"/>
    <w:rsid w:val="007208ED"/>
    <w:rsid w:val="00730043"/>
    <w:rsid w:val="00746514"/>
    <w:rsid w:val="00764183"/>
    <w:rsid w:val="00766661"/>
    <w:rsid w:val="007878DA"/>
    <w:rsid w:val="007B23FC"/>
    <w:rsid w:val="007C55F2"/>
    <w:rsid w:val="007C7A2B"/>
    <w:rsid w:val="007E00B6"/>
    <w:rsid w:val="007F4FE4"/>
    <w:rsid w:val="0080090F"/>
    <w:rsid w:val="00801617"/>
    <w:rsid w:val="00804CA0"/>
    <w:rsid w:val="0080740D"/>
    <w:rsid w:val="00814E9A"/>
    <w:rsid w:val="00837A95"/>
    <w:rsid w:val="008453E4"/>
    <w:rsid w:val="00860507"/>
    <w:rsid w:val="00862E31"/>
    <w:rsid w:val="00887F49"/>
    <w:rsid w:val="0089318F"/>
    <w:rsid w:val="00893F1A"/>
    <w:rsid w:val="008A4B46"/>
    <w:rsid w:val="008B51A7"/>
    <w:rsid w:val="008D56E1"/>
    <w:rsid w:val="008E67C1"/>
    <w:rsid w:val="009005C2"/>
    <w:rsid w:val="00911998"/>
    <w:rsid w:val="00923275"/>
    <w:rsid w:val="00957978"/>
    <w:rsid w:val="00961178"/>
    <w:rsid w:val="009923F4"/>
    <w:rsid w:val="009A05CA"/>
    <w:rsid w:val="009A0EB7"/>
    <w:rsid w:val="009A1653"/>
    <w:rsid w:val="009D36C6"/>
    <w:rsid w:val="009D4CBD"/>
    <w:rsid w:val="00A10F65"/>
    <w:rsid w:val="00A16B77"/>
    <w:rsid w:val="00A347CD"/>
    <w:rsid w:val="00A44DB2"/>
    <w:rsid w:val="00A52BF3"/>
    <w:rsid w:val="00A5756D"/>
    <w:rsid w:val="00A70EF7"/>
    <w:rsid w:val="00A71C0A"/>
    <w:rsid w:val="00A814EB"/>
    <w:rsid w:val="00A914FA"/>
    <w:rsid w:val="00A924B7"/>
    <w:rsid w:val="00AA5669"/>
    <w:rsid w:val="00AA7AF9"/>
    <w:rsid w:val="00AC3CCE"/>
    <w:rsid w:val="00AC3EF6"/>
    <w:rsid w:val="00AC760C"/>
    <w:rsid w:val="00AE09CB"/>
    <w:rsid w:val="00AE5862"/>
    <w:rsid w:val="00AF4AA4"/>
    <w:rsid w:val="00AF6592"/>
    <w:rsid w:val="00B02CFA"/>
    <w:rsid w:val="00B147B1"/>
    <w:rsid w:val="00B34BBF"/>
    <w:rsid w:val="00B56572"/>
    <w:rsid w:val="00B6454B"/>
    <w:rsid w:val="00B6464E"/>
    <w:rsid w:val="00B67B20"/>
    <w:rsid w:val="00B8291D"/>
    <w:rsid w:val="00B86384"/>
    <w:rsid w:val="00B9698A"/>
    <w:rsid w:val="00B96A63"/>
    <w:rsid w:val="00BA3BEE"/>
    <w:rsid w:val="00BA6D51"/>
    <w:rsid w:val="00BC6539"/>
    <w:rsid w:val="00BD2AB4"/>
    <w:rsid w:val="00C00907"/>
    <w:rsid w:val="00C04B28"/>
    <w:rsid w:val="00C21D4B"/>
    <w:rsid w:val="00C22F5E"/>
    <w:rsid w:val="00C23BCE"/>
    <w:rsid w:val="00C275DC"/>
    <w:rsid w:val="00C37EF7"/>
    <w:rsid w:val="00C85081"/>
    <w:rsid w:val="00C92181"/>
    <w:rsid w:val="00CA52D1"/>
    <w:rsid w:val="00CB56C6"/>
    <w:rsid w:val="00CB5D62"/>
    <w:rsid w:val="00CB7BEB"/>
    <w:rsid w:val="00CC45EA"/>
    <w:rsid w:val="00CD3C48"/>
    <w:rsid w:val="00CE7C08"/>
    <w:rsid w:val="00CF3D54"/>
    <w:rsid w:val="00D063C7"/>
    <w:rsid w:val="00D11379"/>
    <w:rsid w:val="00D65AAB"/>
    <w:rsid w:val="00D6670E"/>
    <w:rsid w:val="00D76DC3"/>
    <w:rsid w:val="00D87401"/>
    <w:rsid w:val="00DA1498"/>
    <w:rsid w:val="00DA1F0D"/>
    <w:rsid w:val="00DA6104"/>
    <w:rsid w:val="00DB6A33"/>
    <w:rsid w:val="00DC143E"/>
    <w:rsid w:val="00DD0F4E"/>
    <w:rsid w:val="00DD24B2"/>
    <w:rsid w:val="00DE18A8"/>
    <w:rsid w:val="00E051FF"/>
    <w:rsid w:val="00E16FFA"/>
    <w:rsid w:val="00E34B14"/>
    <w:rsid w:val="00E377A6"/>
    <w:rsid w:val="00E50423"/>
    <w:rsid w:val="00E6157A"/>
    <w:rsid w:val="00E64F9C"/>
    <w:rsid w:val="00E704E5"/>
    <w:rsid w:val="00E76D2F"/>
    <w:rsid w:val="00E91815"/>
    <w:rsid w:val="00E92E73"/>
    <w:rsid w:val="00E93992"/>
    <w:rsid w:val="00E96333"/>
    <w:rsid w:val="00EB5911"/>
    <w:rsid w:val="00EC0B12"/>
    <w:rsid w:val="00ED119C"/>
    <w:rsid w:val="00EF24DE"/>
    <w:rsid w:val="00EF2F8F"/>
    <w:rsid w:val="00EF462A"/>
    <w:rsid w:val="00F02FEC"/>
    <w:rsid w:val="00F049BF"/>
    <w:rsid w:val="00F4102C"/>
    <w:rsid w:val="00F51A0F"/>
    <w:rsid w:val="00F64002"/>
    <w:rsid w:val="00F654B3"/>
    <w:rsid w:val="00F72B98"/>
    <w:rsid w:val="00F73260"/>
    <w:rsid w:val="00F76716"/>
    <w:rsid w:val="00FD16A3"/>
    <w:rsid w:val="00FD2CAA"/>
    <w:rsid w:val="00FD4C63"/>
    <w:rsid w:val="00FF5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092B55C1"/>
  <w15:chartTrackingRefBased/>
  <w15:docId w15:val="{41DB1DE4-6FFA-4063-930F-82C8041B4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5A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5A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5A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5A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5A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5A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5A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5A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5A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5A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5A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5A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5A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5A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5A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5A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5A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5A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5A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5A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5A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5A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5A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5A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5A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5A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5A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5A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5AAB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DE18A8"/>
    <w:rPr>
      <w:b/>
      <w:bCs/>
    </w:rPr>
  </w:style>
  <w:style w:type="paragraph" w:styleId="Revision">
    <w:name w:val="Revision"/>
    <w:hidden/>
    <w:uiPriority w:val="99"/>
    <w:semiHidden/>
    <w:rsid w:val="00B34BB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F51A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1A0F"/>
  </w:style>
  <w:style w:type="paragraph" w:styleId="Footer">
    <w:name w:val="footer"/>
    <w:basedOn w:val="Normal"/>
    <w:link w:val="FooterChar"/>
    <w:uiPriority w:val="99"/>
    <w:unhideWhenUsed/>
    <w:rsid w:val="00F51A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1A0F"/>
  </w:style>
  <w:style w:type="character" w:styleId="CommentReference">
    <w:name w:val="annotation reference"/>
    <w:basedOn w:val="DefaultParagraphFont"/>
    <w:uiPriority w:val="99"/>
    <w:semiHidden/>
    <w:unhideWhenUsed/>
    <w:rsid w:val="00492A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92A7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92A7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2A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2A76"/>
    <w:rPr>
      <w:b/>
      <w:bCs/>
      <w:sz w:val="20"/>
      <w:szCs w:val="20"/>
    </w:rPr>
  </w:style>
  <w:style w:type="character" w:customStyle="1" w:styleId="ParagrafiChar">
    <w:name w:val="Paragrafi Char"/>
    <w:basedOn w:val="DefaultParagraphFont"/>
    <w:link w:val="Paragrafi"/>
    <w:locked/>
    <w:rsid w:val="003C3E29"/>
    <w:rPr>
      <w:rFonts w:ascii="Garamond" w:eastAsia="MS Mincho" w:hAnsi="Garamond" w:cs="CG Times"/>
    </w:rPr>
  </w:style>
  <w:style w:type="paragraph" w:customStyle="1" w:styleId="Paragrafi">
    <w:name w:val="Paragrafi"/>
    <w:link w:val="ParagrafiChar"/>
    <w:rsid w:val="003C3E2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</w:rPr>
  </w:style>
  <w:style w:type="character" w:customStyle="1" w:styleId="NeniNrChar">
    <w:name w:val="Neni_Nr Char"/>
    <w:basedOn w:val="DefaultParagraphFont"/>
    <w:link w:val="NeniNr"/>
    <w:locked/>
    <w:rsid w:val="003C3E29"/>
    <w:rPr>
      <w:rFonts w:ascii="Garamond" w:eastAsia="MS Mincho" w:hAnsi="Garamond" w:cs="CG Times"/>
      <w:lang w:val="en-GB" w:eastAsia="x-none"/>
    </w:rPr>
  </w:style>
  <w:style w:type="paragraph" w:customStyle="1" w:styleId="NeniNr">
    <w:name w:val="Neni_Nr"/>
    <w:next w:val="Normal"/>
    <w:link w:val="NeniNrChar"/>
    <w:rsid w:val="003C3E2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lang w:val="en-GB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23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23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416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22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96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29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16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28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9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36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87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23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3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8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56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9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5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29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49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89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60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04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4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4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4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6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363</Nr_x002e__x0020_akti>
    <Data_x0020_e_x0020_Krijimit xmlns="0e656187-b300-4fb0-8bf4-3a50f872073c">2025-07-11T09:03:09Z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2025-07-10T00:00:00Z</Date_x0020_protokolli>
    <Titulli xmlns="0e656187-b300-4fb0-8bf4-3a50f872073c">Për disa ndryshime dhe shtesa në vendimin nr.570, datë 3.10.2018, të Këshillit të Ministrave "Për këshillat mbikëqyrës të shoqërive aksionare shtetërore"</Titulli>
    <Modifikuesi xmlns="0e656187-b300-4fb0-8bf4-3a50f872073c">nevila.samarxhi</Modifikuesi>
    <Nr_x002e__x0020_prot_x0020_QBZ xmlns="0e656187-b300-4fb0-8bf4-3a50f872073c">1105</Nr_x002e__x0020_prot_x0020_QBZ>
    <Data_x0020_e_x0020_Modifikimit xmlns="0e656187-b300-4fb0-8bf4-3a50f872073c">2025-07-11T09:27:21Z</Data_x0020_e_x0020_Modifikimit>
    <Dekretuar xmlns="0e656187-b300-4fb0-8bf4-3a50f872073c">false</Dekretuar>
    <Data xmlns="0e656187-b300-4fb0-8bf4-3a50f872073c">2025-06-30T00:00:00Z</Data>
    <Nr_x002e__x0020_protokolli_x0020_i_x0020_aktit xmlns="0e656187-b300-4fb0-8bf4-3a50f872073c">3116/3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7E208B3A3A84FD38FBF8622EC2976B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7E208B3A3A84FD38FBF8622EC2976B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A3D3E8-7100-42A4-A232-9D27BB10005B}">
  <ds:schemaRefs>
    <ds:schemaRef ds:uri="http://schemas.microsoft.com/office/2006/metadata/properties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E32833BF-8727-4C50-836C-DC370D3717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6C31A36-E619-4CB2-A72E-F5D0148506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5A9C9F4-44B7-4C51-B52D-7095152EDC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1195B89-217F-4E22-AE81-04889D61DA1D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0F7959F-F1AB-43C7-B75E-CF43DAF5C09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468</Words>
  <Characters>2671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dhe shtesa në vendimin nr.570, datë 3.10.2018, të Këshillit të Ministrave "Për këshillat mbikëqyrës të shoqërive aksionare shtetërore"</vt:lpstr>
    </vt:vector>
  </TitlesOfParts>
  <Company/>
  <LinksUpToDate>false</LinksUpToDate>
  <CharactersWithSpaces>3133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vendimin nr.570, datë 3.10.2018, të Këshillit të Ministrave "Për këshillat mbikëqyrës të shoqërive aksionare shtetërore"</dc:title>
  <dc:creator>Ana-Floriana Bufi</dc:creator>
  <cp:lastModifiedBy>Fjora Cahani</cp:lastModifiedBy>
  <cp:revision>7</cp:revision>
  <cp:lastPrinted>2025-07-09T07:07:00Z</cp:lastPrinted>
  <dcterms:created xsi:type="dcterms:W3CDTF">2025-07-11T08:07:00Z</dcterms:created>
  <dcterms:modified xsi:type="dcterms:W3CDTF">2025-07-11T08:42:00Z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dec400eb-e73f-406f-9634-be9964b8424e</vt:lpwstr>
  </property>
</Properties>
</file>