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8F24A" w14:textId="77777777" w:rsidR="00DE16AC" w:rsidRPr="009F061F" w:rsidRDefault="00DE16AC" w:rsidP="00DE16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F061F">
        <w:rPr>
          <w:rFonts w:ascii="Garamond" w:hAnsi="Garamond" w:cs="Times New Roman"/>
          <w:b/>
          <w:bCs/>
          <w:color w:val="000000"/>
          <w:sz w:val="24"/>
          <w:szCs w:val="24"/>
          <w:lang w:val="sq-AL"/>
        </w:rPr>
        <w:t>VENDIM</w:t>
      </w:r>
    </w:p>
    <w:p w14:paraId="5A13F9BE" w14:textId="77777777" w:rsidR="00DE16AC" w:rsidRPr="009F061F" w:rsidRDefault="00DE16AC" w:rsidP="00DE16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F061F">
        <w:rPr>
          <w:rFonts w:ascii="Garamond" w:hAnsi="Garamond" w:cs="Times New Roman"/>
          <w:b/>
          <w:bCs/>
          <w:color w:val="000000"/>
          <w:sz w:val="24"/>
          <w:szCs w:val="24"/>
          <w:lang w:val="sq-AL"/>
        </w:rPr>
        <w:t>Nr.</w:t>
      </w:r>
      <w:r w:rsidR="00614B35" w:rsidRPr="009F061F">
        <w:rPr>
          <w:rFonts w:ascii="Garamond" w:hAnsi="Garamond" w:cs="Times New Roman"/>
          <w:b/>
          <w:bCs/>
          <w:color w:val="000000"/>
          <w:sz w:val="24"/>
          <w:szCs w:val="24"/>
          <w:lang w:val="sq-AL"/>
        </w:rPr>
        <w:t xml:space="preserve"> 406</w:t>
      </w:r>
      <w:r w:rsidRPr="009F061F">
        <w:rPr>
          <w:rFonts w:ascii="Garamond" w:hAnsi="Garamond" w:cs="Times New Roman"/>
          <w:b/>
          <w:bCs/>
          <w:color w:val="000000"/>
          <w:sz w:val="24"/>
          <w:szCs w:val="24"/>
          <w:lang w:val="sq-AL"/>
        </w:rPr>
        <w:t xml:space="preserve">, datë </w:t>
      </w:r>
      <w:r w:rsidR="00614B35" w:rsidRPr="009F061F">
        <w:rPr>
          <w:rFonts w:ascii="Garamond" w:hAnsi="Garamond" w:cs="Times New Roman"/>
          <w:b/>
          <w:bCs/>
          <w:color w:val="000000"/>
          <w:sz w:val="24"/>
          <w:szCs w:val="24"/>
          <w:lang w:val="sq-AL"/>
        </w:rPr>
        <w:t>16.7.2025</w:t>
      </w:r>
    </w:p>
    <w:p w14:paraId="4B60C756" w14:textId="77777777" w:rsidR="009F061F" w:rsidRPr="009F061F" w:rsidRDefault="009F061F" w:rsidP="009F061F">
      <w:pPr>
        <w:autoSpaceDE w:val="0"/>
        <w:autoSpaceDN w:val="0"/>
        <w:adjustRightInd w:val="0"/>
        <w:spacing w:after="0" w:line="240" w:lineRule="auto"/>
        <w:rPr>
          <w:rFonts w:ascii="Garamond" w:hAnsi="Garamond" w:cs="Times New Roman"/>
          <w:b/>
          <w:bCs/>
          <w:color w:val="000000"/>
          <w:sz w:val="24"/>
          <w:szCs w:val="24"/>
          <w:lang w:val="sq-AL"/>
        </w:rPr>
      </w:pPr>
    </w:p>
    <w:p w14:paraId="5ACC1BDC" w14:textId="5DC61D98" w:rsidR="00DE16AC" w:rsidRPr="009F061F" w:rsidRDefault="00DE16AC" w:rsidP="009F061F">
      <w:pPr>
        <w:autoSpaceDE w:val="0"/>
        <w:autoSpaceDN w:val="0"/>
        <w:adjustRightInd w:val="0"/>
        <w:spacing w:after="0" w:line="240" w:lineRule="auto"/>
        <w:jc w:val="center"/>
        <w:rPr>
          <w:rFonts w:ascii="Garamond" w:hAnsi="Garamond" w:cs="Times New Roman"/>
          <w:b/>
          <w:bCs/>
          <w:color w:val="000000"/>
          <w:sz w:val="24"/>
          <w:szCs w:val="24"/>
          <w:lang w:val="sq-AL"/>
        </w:rPr>
      </w:pPr>
      <w:r w:rsidRPr="009F061F">
        <w:rPr>
          <w:rFonts w:ascii="Garamond" w:hAnsi="Garamond" w:cs="Times New Roman"/>
          <w:b/>
          <w:bCs/>
          <w:color w:val="000000"/>
          <w:sz w:val="24"/>
          <w:szCs w:val="24"/>
          <w:lang w:val="sq-AL"/>
        </w:rPr>
        <w:t>PËR PËRCAKTIMIN E RREGULLAVE TË HOLLËSISHME PËR FUNKSIONIMIN E KOMISIONIT DISIPLINOR NË INSPEKTORATIN E PËRGJITHSHËM</w:t>
      </w:r>
    </w:p>
    <w:p w14:paraId="6355BD28" w14:textId="77777777" w:rsidR="00DE16AC" w:rsidRPr="009F061F" w:rsidRDefault="00DE16AC" w:rsidP="00DE16AC">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6B46997F" w14:textId="49240461"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Në mbështetje të nenit 100 të Kushtetutës dhe të pikës 4, të nenit 22, të ligjit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99/2024, “Për inspektimin në Republikën e Shqipërisë”, me propozimin e ministrit të Shtetit për Sipërmarrjen dhe Klimën e Biznesit, Këshilli i Ministrave</w:t>
      </w:r>
    </w:p>
    <w:p w14:paraId="0E7B818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3257442" w14:textId="77777777" w:rsidR="00DE16AC" w:rsidRPr="009F061F" w:rsidRDefault="00DE16AC" w:rsidP="00DE16A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061F">
        <w:rPr>
          <w:rFonts w:ascii="Garamond" w:hAnsi="Garamond" w:cs="Times New Roman"/>
          <w:bCs/>
          <w:color w:val="000000"/>
          <w:sz w:val="24"/>
          <w:szCs w:val="24"/>
          <w:lang w:val="sq-AL"/>
        </w:rPr>
        <w:t>VENDOSI:</w:t>
      </w:r>
    </w:p>
    <w:p w14:paraId="3EE9DBBF" w14:textId="77777777" w:rsidR="00DE16AC" w:rsidRPr="009F061F" w:rsidRDefault="00DE16AC" w:rsidP="00DE16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A00B13" w14:textId="77777777" w:rsidR="00DE16AC" w:rsidRPr="009F061F" w:rsidRDefault="00DE16AC" w:rsidP="00DE16AC">
      <w:pPr>
        <w:autoSpaceDE w:val="0"/>
        <w:autoSpaceDN w:val="0"/>
        <w:adjustRightInd w:val="0"/>
        <w:spacing w:after="0" w:line="240" w:lineRule="auto"/>
        <w:ind w:firstLine="284"/>
        <w:rPr>
          <w:rFonts w:ascii="Garamond" w:hAnsi="Garamond" w:cs="Times New Roman"/>
          <w:bCs/>
          <w:color w:val="000000"/>
          <w:sz w:val="24"/>
          <w:szCs w:val="24"/>
          <w:lang w:val="sq-AL"/>
        </w:rPr>
      </w:pPr>
      <w:r w:rsidRPr="009F061F">
        <w:rPr>
          <w:rFonts w:ascii="Garamond" w:hAnsi="Garamond" w:cs="Times New Roman"/>
          <w:bCs/>
          <w:color w:val="000000"/>
          <w:sz w:val="24"/>
          <w:szCs w:val="24"/>
          <w:lang w:val="sq-AL"/>
        </w:rPr>
        <w:t>I.</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DISPOZITA TË PËRGJITHSHME</w:t>
      </w:r>
    </w:p>
    <w:p w14:paraId="12D5A5D5"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Ky vendim ka për qëllim të përcaktojë rregullat e hollësishme për funksionimin e komisionit disiplinor në Inspektoratin e Përgjithshëm dhe mënyrën e ushtrimit të përgjegjësive prej tij për organizimin e procedurës disiplinore dhe vendimmarrjen.</w:t>
      </w:r>
    </w:p>
    <w:p w14:paraId="29478C43"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Në këtë vendim, termat e mëposhtëm kanë këto kuptime:</w:t>
      </w:r>
    </w:p>
    <w:p w14:paraId="38DC9C70" w14:textId="21E134D0"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bCs/>
          <w:color w:val="000000"/>
          <w:sz w:val="24"/>
          <w:szCs w:val="24"/>
          <w:lang w:val="sq-AL"/>
        </w:rPr>
        <w:t>a)</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“Komision disiplinor”</w:t>
      </w:r>
      <w:r w:rsidRPr="009F061F">
        <w:rPr>
          <w:rFonts w:ascii="Garamond" w:hAnsi="Garamond" w:cs="Times New Roman"/>
          <w:color w:val="000000"/>
          <w:sz w:val="24"/>
          <w:szCs w:val="24"/>
          <w:lang w:val="sq-AL"/>
        </w:rPr>
        <w:t xml:space="preserve">, organi </w:t>
      </w:r>
      <w:r w:rsidRPr="009F061F">
        <w:rPr>
          <w:rFonts w:ascii="Garamond" w:hAnsi="Garamond" w:cs="Times New Roman"/>
          <w:i/>
          <w:iCs/>
          <w:color w:val="000000"/>
          <w:sz w:val="24"/>
          <w:szCs w:val="24"/>
          <w:lang w:val="sq-AL"/>
        </w:rPr>
        <w:t>ad hoc</w:t>
      </w:r>
      <w:r w:rsidRPr="009F061F">
        <w:rPr>
          <w:rFonts w:ascii="Garamond" w:hAnsi="Garamond" w:cs="Times New Roman"/>
          <w:color w:val="000000"/>
          <w:sz w:val="24"/>
          <w:szCs w:val="24"/>
          <w:lang w:val="sq-AL"/>
        </w:rPr>
        <w:t>, i ngritur në Inspektoratin e Përgjithshëm, që shqyrton dhe trajton rastet e shkeljeve disiplinore, të kryera nga kryeinspektorët qendrorë dhe inspektorët e të gjitha pozicioneve në inspektoratet qendrore, strukturat e tjera inspektuese në fushën e zbatimit të ligjit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99/2024, “Për inspektimin në Republikën e Shqipërisë”, dhe në Inspektoratin e Përgjithshëm; </w:t>
      </w:r>
    </w:p>
    <w:p w14:paraId="026A5413" w14:textId="57B3D432"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bCs/>
          <w:color w:val="000000"/>
          <w:sz w:val="24"/>
          <w:szCs w:val="24"/>
          <w:lang w:val="sq-AL"/>
        </w:rPr>
        <w:t>b)</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“Kryeinspektor qendror”</w:t>
      </w:r>
      <w:r w:rsidRPr="009F061F">
        <w:rPr>
          <w:rFonts w:ascii="Garamond" w:hAnsi="Garamond" w:cs="Times New Roman"/>
          <w:color w:val="000000"/>
          <w:sz w:val="24"/>
          <w:szCs w:val="24"/>
          <w:lang w:val="sq-AL"/>
        </w:rPr>
        <w:t>, nëpunësi me funksione inspektimi, që drejton veprimtarinë e inspektoratit qendror dhe ushtron kompetencat e përcaktuara në ligjin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99/2024, “Për inspektimin në Republikën e Shqipërisë”, dhe ligjin e posaçëm; </w:t>
      </w:r>
    </w:p>
    <w:p w14:paraId="44281925"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bCs/>
          <w:color w:val="000000"/>
          <w:sz w:val="24"/>
          <w:szCs w:val="24"/>
          <w:lang w:val="sq-AL"/>
        </w:rPr>
        <w:t>c)</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“Inspektor”</w:t>
      </w:r>
      <w:r w:rsidRPr="009F061F">
        <w:rPr>
          <w:rFonts w:ascii="Garamond" w:hAnsi="Garamond" w:cs="Times New Roman"/>
          <w:color w:val="000000"/>
          <w:sz w:val="24"/>
          <w:szCs w:val="24"/>
          <w:lang w:val="sq-AL"/>
        </w:rPr>
        <w:t>, nëpunësi, që ushtron funksione inspektimi në inspektoratet qendrore në strukturat e tjera inspektuese ose në Inspektoratin e Përgjithshëm, në pozicionet inspektor, përgjegjës sektori, drejtor drejtorie ose kryeinspektor i drejtorisë rajonale;</w:t>
      </w:r>
    </w:p>
    <w:p w14:paraId="51597BC8" w14:textId="4469CAB0"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ç) </w:t>
      </w:r>
      <w:r w:rsidRPr="009F061F">
        <w:rPr>
          <w:rFonts w:ascii="Garamond" w:hAnsi="Garamond" w:cs="Times New Roman"/>
          <w:bCs/>
          <w:color w:val="000000"/>
          <w:sz w:val="24"/>
          <w:szCs w:val="24"/>
          <w:lang w:val="sq-AL"/>
        </w:rPr>
        <w:t>“Struktura të tjera inspektuese”</w:t>
      </w:r>
      <w:r w:rsidRPr="009F061F">
        <w:rPr>
          <w:rFonts w:ascii="Garamond" w:hAnsi="Garamond" w:cs="Times New Roman"/>
          <w:color w:val="000000"/>
          <w:sz w:val="24"/>
          <w:szCs w:val="24"/>
          <w:lang w:val="sq-AL"/>
        </w:rPr>
        <w:t>, strukturat, që kryejnë funksione inspektimi dhe që janë në fushën e zbatimit të ligjit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99/2024, “Për inspektimin në Republikën e Shqipërisë”, por nuk janë të organizuara si inspektorate qendrore; </w:t>
      </w:r>
    </w:p>
    <w:p w14:paraId="70EE823E" w14:textId="77777777" w:rsidR="00DE16AC" w:rsidRPr="009F061F" w:rsidRDefault="00DE16AC" w:rsidP="00DE16AC">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bCs/>
          <w:color w:val="000000"/>
          <w:sz w:val="24"/>
          <w:szCs w:val="24"/>
          <w:lang w:val="sq-AL"/>
        </w:rPr>
        <w:t>d)</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“Procedurë disiplinore”</w:t>
      </w:r>
      <w:r w:rsidRPr="009F061F">
        <w:rPr>
          <w:rFonts w:ascii="Garamond" w:hAnsi="Garamond" w:cs="Times New Roman"/>
          <w:color w:val="000000"/>
          <w:sz w:val="24"/>
          <w:szCs w:val="24"/>
          <w:lang w:val="sq-AL"/>
        </w:rPr>
        <w:t xml:space="preserve"> përfshin gjithë veprimtarinë administrative që kryhet, që nga momenti i konstatimit të shkeljes së pretenduar disiplinore, vënies në dijeni, me shkrim, të kryeinspektorit apo inspektorit, që pretendohet se ka kryer shkeljen, deri në marrjen e një vendimi përfundimtar nga komisioni disiplinor. Pranimi i kërkesës për procedimin disiplinor shënon fillimin e procedurës disiplinore;</w:t>
      </w:r>
    </w:p>
    <w:p w14:paraId="09077585"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dh)</w:t>
      </w:r>
      <w:r w:rsidR="000033E7" w:rsidRPr="009F061F">
        <w:rPr>
          <w:rFonts w:ascii="Garamond" w:hAnsi="Garamond" w:cs="Times New Roman"/>
          <w:color w:val="000000"/>
          <w:sz w:val="24"/>
          <w:szCs w:val="24"/>
          <w:lang w:val="sq-AL"/>
        </w:rPr>
        <w:t xml:space="preserve"> </w:t>
      </w:r>
      <w:r w:rsidRPr="009F061F">
        <w:rPr>
          <w:rFonts w:ascii="Garamond" w:hAnsi="Garamond" w:cs="Times New Roman"/>
          <w:bCs/>
          <w:color w:val="000000"/>
          <w:sz w:val="24"/>
          <w:szCs w:val="24"/>
          <w:lang w:val="sq-AL"/>
        </w:rPr>
        <w:t>“Provë”</w:t>
      </w:r>
      <w:r w:rsidRPr="009F061F">
        <w:rPr>
          <w:rFonts w:ascii="Garamond" w:hAnsi="Garamond" w:cs="Times New Roman"/>
          <w:color w:val="000000"/>
          <w:sz w:val="24"/>
          <w:szCs w:val="24"/>
          <w:lang w:val="sq-AL"/>
        </w:rPr>
        <w:t>, e dhëna, dëshmia, dokumenti apo fakti, që shërben në nxjerrjen e konkluzioneve të procedimit disiplinor dhe që merret në përputhje me dispozitat e parashikuara nga Kodi i Procedurave Administrative;</w:t>
      </w:r>
    </w:p>
    <w:p w14:paraId="7E341F7E" w14:textId="7048B6D6"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e) </w:t>
      </w:r>
      <w:r w:rsidRPr="009F061F">
        <w:rPr>
          <w:rFonts w:ascii="Garamond" w:hAnsi="Garamond" w:cs="Times New Roman"/>
          <w:bCs/>
          <w:color w:val="000000"/>
          <w:sz w:val="24"/>
          <w:szCs w:val="24"/>
          <w:lang w:val="sq-AL"/>
        </w:rPr>
        <w:t>“Vendim përfundimtar”</w:t>
      </w:r>
      <w:r w:rsidRPr="009F061F">
        <w:rPr>
          <w:rFonts w:ascii="Garamond" w:hAnsi="Garamond" w:cs="Times New Roman"/>
          <w:color w:val="000000"/>
          <w:sz w:val="24"/>
          <w:szCs w:val="24"/>
          <w:lang w:val="sq-AL"/>
        </w:rPr>
        <w:t>, vendimi i komisionit disiplinor për marrjen e masës disiplinore ose ndërprerjen e ecurisë disiplinore.</w:t>
      </w:r>
    </w:p>
    <w:p w14:paraId="30A91D1C"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3.</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Parimet kryesore, mbi bazën e të cilave zhvillon veprimtarinë komisioni disiplinor, janë:</w:t>
      </w:r>
    </w:p>
    <w:p w14:paraId="62CE8A38"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parimi i transparencës;</w:t>
      </w:r>
    </w:p>
    <w:p w14:paraId="28997863"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parimi i ligjshmërisë dhe i barazisë para ligjit;</w:t>
      </w:r>
    </w:p>
    <w:p w14:paraId="22AC32FA"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parimi i procesit të rregullt disiplinor, që garanton të drejtën për t’u informuar, për të kërkuar sqarime rreth fakteve, për t’u dëgjuar e për t’u mbrojtur;</w:t>
      </w:r>
    </w:p>
    <w:p w14:paraId="432C5F76" w14:textId="02F806C1"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ç) parimi i proporcionalitetit në përcaktimin e masës disiplinore;</w:t>
      </w:r>
    </w:p>
    <w:p w14:paraId="18570604"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parimi i pavarësisë dhe paanësisë;</w:t>
      </w:r>
    </w:p>
    <w:p w14:paraId="5D8E7A41" w14:textId="121DEA80"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dh) parimi i mbrojtjes së të dhënave personale dhe konfidencialitetit;</w:t>
      </w:r>
    </w:p>
    <w:p w14:paraId="3DF4EF4C" w14:textId="20B9D98F"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e) parimi i përgjegjësisë;</w:t>
      </w:r>
    </w:p>
    <w:p w14:paraId="788D0EB9" w14:textId="14DBFAD9"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ë) parimi i ushtrimit të ligjshëm të diskrecionit. </w:t>
      </w:r>
    </w:p>
    <w:p w14:paraId="567AC06C"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bCs/>
          <w:color w:val="000000"/>
          <w:sz w:val="24"/>
          <w:szCs w:val="24"/>
          <w:lang w:val="sq-AL"/>
        </w:rPr>
        <w:t>II.</w:t>
      </w:r>
      <w:r w:rsidR="000033E7" w:rsidRPr="009F061F">
        <w:rPr>
          <w:rFonts w:ascii="Garamond" w:hAnsi="Garamond" w:cs="Times New Roman"/>
          <w:bCs/>
          <w:color w:val="000000"/>
          <w:sz w:val="24"/>
          <w:szCs w:val="24"/>
          <w:lang w:val="sq-AL"/>
        </w:rPr>
        <w:t xml:space="preserve"> </w:t>
      </w:r>
      <w:r w:rsidRPr="009F061F">
        <w:rPr>
          <w:rFonts w:ascii="Garamond" w:hAnsi="Garamond" w:cs="Times New Roman"/>
          <w:bCs/>
          <w:color w:val="000000"/>
          <w:sz w:val="24"/>
          <w:szCs w:val="24"/>
          <w:lang w:val="sq-AL"/>
        </w:rPr>
        <w:t>PËRBËRJA DHE FUNKSIONIMI I KOMISIONIT DISIPLINOR</w:t>
      </w:r>
    </w:p>
    <w:p w14:paraId="3E34DAC2"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lastRenderedPageBreak/>
        <w:t>1.</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Komisioni disiplinor shqyrton rastet e shkeljeve të lehta, të rënda dhe shumë të rënda, të kryera nga kryeinspektori qendror dhe nga inspektori në inspektoratet qendrore, në strukturat e tjera inspektuese dhe në Inspektoratin e Përgjithshëm.</w:t>
      </w:r>
    </w:p>
    <w:p w14:paraId="0CB9110F"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Komisioni disiplinor ngrihet me urdhër të inspektorit të Përgjithshëm. </w:t>
      </w:r>
    </w:p>
    <w:p w14:paraId="32D011FD"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3.</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Komisioni disiplinor, për inspektorin e të gjitha pozicioneve në inspektoratet qendrore, përbëhet nga 3 (tre) anëtarë dhe ka këtë përbërje:</w:t>
      </w:r>
    </w:p>
    <w:p w14:paraId="734EF0D2"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zëvendësinspektorin e Përgjithshëm ose një drejtor drejtorie pranë Inspektoratit të Përgjithshëm, i cili kryeson komisionin;</w:t>
      </w:r>
    </w:p>
    <w:p w14:paraId="3679A74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një përgjegjës sektori pranë Inspektoratit të Përgjithshëm;</w:t>
      </w:r>
    </w:p>
    <w:p w14:paraId="7413BD96"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kryeinspektorin qendror ose një përfaqësues të caktuar prej tij në drejtorinë qendrore të inspektoratit qendror, ku inspektori ka emërimin. </w:t>
      </w:r>
    </w:p>
    <w:p w14:paraId="345D1F6D"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4.</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Në rastin e procedimit disiplinor të inspektorit në strukturat e tjera inspektuese, komisioni disiplinor ka në përbërje anëtarët e përcaktuar në shkronjat “a” dhe “b”, të pikës 3, të këtij kreu, dhe drejtuesin në strukturat e tjera inspektuese. Në rastin e procedimit disiplinor të drejtuesit të strukturës tjetër inspektuese, komisioni disiplinor ka në përbërje anëtarët e përcaktuar në shkronjat “a” e “b”, të pikës 3, të këtij kreu, dhe titullarin e institucionit, ku drejtuesi ka emërimin. </w:t>
      </w:r>
    </w:p>
    <w:p w14:paraId="738B5CD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5.</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Në rastin e procedimit disiplinor të kryeinspektorit qendror, komisioni disiplinor përbëhet nga 3 (tre) anëtarë dhe ka në përbërje 2 (dy) anëtarët e përcaktuar në shkronjat “a” e “b”, të pikës 3, të këtij kreu, dhe 1 (një) anëtar, përfaqësues nga ministri përgjegjës, në nivel sekretar i përgjithshëm ose drejtor i përgjithshëm në ministrinë përgjegjëse.</w:t>
      </w:r>
    </w:p>
    <w:p w14:paraId="4476299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6.</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Në rastin e procedimit disiplinor të inspektorit të Inspektoratit të Përgjithshëm, komisioni disiplinor ka në përbërje 2 (dy) anëtarë të pozicioneve drejtor drejtorie dhe 1 (një) anëtar, përfaqësues nga struktura përgjegjëse e burimeve njerëzore pranë Inspektoratit të Përgjithshëm. </w:t>
      </w:r>
    </w:p>
    <w:p w14:paraId="0426F674"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7.</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Anëtarët e komisionit disiplinor duhet të tërhiqen nga procedimi disiplinor, në rastet kur ekzistojnë një nga pengesat ligjore të parashikuara në nenin 30, të Kodit të Procedurave Administrative. Me njoftimin e heqjes dorë ose me konstatimin nga komisioni disiplinor, që anëtari është në kushtet e pengesës ligjore, inspektori i Përgjithshëm vendos zëvendësimin e anëtarit ose kërkon caktimin e përfaqësuesit nga inspektorati qendror, nga struktura tjetër inspektuese ose nga ministria përgjegjëse, që do të zëvendësojë anëtarin e tërhequr nga komisioni disiplinor. Inspektorati qendror, struktura tjetër inspektuese ose ministria përgjegjëse cakton përfaqësuesin brenda 5 (pesë) ditëve kalendarike dhe njofton menjëherë inspektorin e Përgjithshëm.</w:t>
      </w:r>
    </w:p>
    <w:p w14:paraId="65C97D21" w14:textId="4E011104"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8.</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Për rastet kur konstatohet pamundësia e vijimit të pjesëmarrjes në komision të njërit prej anëtarëve të komisionit, sipas përcaktimit në pikën 7, të këtij kreu, apo në raste të pamundësisë objektive, inspektori i Përgjithshëm cakton një përfaqësues tjetër, brenda një afati prej 3 (tri) ditësh pune, nga momenti i konstatimit të këtij fakti. </w:t>
      </w:r>
    </w:p>
    <w:p w14:paraId="7DD255A4"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9.</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Në kuptim të pikës 8, të këtij kreu, raste të pamundësisë objektive konsiderohen rastet e mëposhtme:</w:t>
      </w:r>
    </w:p>
    <w:p w14:paraId="092C820C" w14:textId="0E9910FC"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martesa</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anëtarit, paraardhësit apo pasardhësit të tij;</w:t>
      </w:r>
    </w:p>
    <w:p w14:paraId="0B85B771" w14:textId="212D51F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lindja</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fëmijës për baballarët;</w:t>
      </w:r>
    </w:p>
    <w:p w14:paraId="23DB1C8E" w14:textId="62AE2FF8"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vdekja</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prindërve, e gjyshërve, e bashkëshortit, e fëmijës, e vëllezërve, e motrave;</w:t>
      </w:r>
    </w:p>
    <w:p w14:paraId="27E33766" w14:textId="29598879"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ç) </w:t>
      </w:r>
      <w:r w:rsidR="009F061F" w:rsidRPr="009F061F">
        <w:rPr>
          <w:rFonts w:ascii="Garamond" w:hAnsi="Garamond" w:cs="Times New Roman"/>
          <w:color w:val="000000"/>
          <w:sz w:val="24"/>
          <w:szCs w:val="24"/>
          <w:lang w:val="sq-AL"/>
        </w:rPr>
        <w:t>sëmundja</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rëndë e anëtarit, e fëmijës, e prindërve apo e bashkëshortit, të vërtetuara me raport mjekësor.</w:t>
      </w:r>
    </w:p>
    <w:p w14:paraId="52D1064A"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10.</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Mbledhja e komisionit disiplinor është e vlefshme kur janë të pranishëm të gjithë anëtarët e tij dhe drejtohet nga kryetari.</w:t>
      </w:r>
    </w:p>
    <w:p w14:paraId="37EB349A"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11.</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Kryetari i komisionit disiplinor kryen këto detyra:</w:t>
      </w:r>
    </w:p>
    <w:p w14:paraId="554DCB1D" w14:textId="538279BF"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administron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dosjen hetimore, objekt shqyrtimi të komisionit disiplinor për zhvillimin e procedimit disiplinor;</w:t>
      </w:r>
    </w:p>
    <w:p w14:paraId="24760934" w14:textId="4F856D8D"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cakton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dhe njofton për datën e vendin e mbledhjes dhe merr konfirmimin me shkresë ose mjete elektronike të anëtarëve të komisionit disiplinor dhe kryeinspektorit apo inspektorit, ndaj të cilit ka filluar procedimi disiplinor;</w:t>
      </w:r>
    </w:p>
    <w:p w14:paraId="5F4BD86B" w14:textId="4CC899E8"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cakton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dhe njofton rendin e ditës së çdo mbledhjeje, si dhe cakton relatorin e çështjes;</w:t>
      </w:r>
    </w:p>
    <w:p w14:paraId="7BBA7A7A" w14:textId="1604E0E9" w:rsidR="00DE16AC" w:rsidRPr="009F061F" w:rsidRDefault="00DE16AC" w:rsidP="00DE16AC">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lastRenderedPageBreak/>
        <w:t xml:space="preserve">ç) </w:t>
      </w:r>
      <w:r w:rsidR="009F061F" w:rsidRPr="009F061F">
        <w:rPr>
          <w:rFonts w:ascii="Garamond" w:hAnsi="Garamond" w:cs="Times New Roman"/>
          <w:color w:val="000000"/>
          <w:sz w:val="24"/>
          <w:szCs w:val="24"/>
          <w:lang w:val="sq-AL"/>
        </w:rPr>
        <w:t>hap</w:t>
      </w:r>
      <w:r w:rsidRPr="009F061F">
        <w:rPr>
          <w:rFonts w:ascii="Garamond" w:hAnsi="Garamond" w:cs="Times New Roman"/>
          <w:color w:val="000000"/>
          <w:sz w:val="24"/>
          <w:szCs w:val="24"/>
          <w:lang w:val="sq-AL"/>
        </w:rPr>
        <w:t>, drejton dhe mbyll mbledhjen e komisionit disiplinor, duke siguruar mbarëvajtjen e saj, në përputhje me kërkesat e këtij vendimi;</w:t>
      </w:r>
    </w:p>
    <w:p w14:paraId="3BF992F5" w14:textId="01D12A86"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administron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materialet e nevojshme për procedimin disiplinor, të cilat kërkohen nga anëtarët e tjerë;</w:t>
      </w:r>
    </w:p>
    <w:p w14:paraId="70878590" w14:textId="02DBF2BA"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dh) </w:t>
      </w:r>
      <w:r w:rsidR="009F061F" w:rsidRPr="009F061F">
        <w:rPr>
          <w:rFonts w:ascii="Garamond" w:hAnsi="Garamond" w:cs="Times New Roman"/>
          <w:color w:val="000000"/>
          <w:sz w:val="24"/>
          <w:szCs w:val="24"/>
          <w:lang w:val="sq-AL"/>
        </w:rPr>
        <w:t>së</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bashku me anëtarët e tjerë, merr vendim për pranimin e kërkesës për heqjen dorë ose përjashtimin e anëtarit të komisionit disiplinor, kur ka konflikt interesi apo ka dyshime në lidhje me paanësinë e tij në vendimmarrje;</w:t>
      </w:r>
    </w:p>
    <w:p w14:paraId="1A1BC6DF" w14:textId="4AFB7DB8" w:rsidR="00DE16AC" w:rsidRPr="009F061F" w:rsidRDefault="00DE16AC" w:rsidP="00DE16AC">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e)</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siguron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zbatimin e ligjit dhe marrjen e vendimeve të drejta;</w:t>
      </w:r>
    </w:p>
    <w:p w14:paraId="36A91FAC" w14:textId="49096750"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ë) </w:t>
      </w:r>
      <w:r w:rsidR="009F061F" w:rsidRPr="009F061F">
        <w:rPr>
          <w:rFonts w:ascii="Garamond" w:hAnsi="Garamond" w:cs="Times New Roman"/>
          <w:color w:val="000000"/>
          <w:sz w:val="24"/>
          <w:szCs w:val="24"/>
          <w:lang w:val="sq-AL"/>
        </w:rPr>
        <w:t>u</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jep fjalën anëtarëve të tjerë të komisionit ose palëve në procedimin disiplinor, nëse ata e kërkojnë, për të paraqitur pretendimet dhe sqarimet e tyre;</w:t>
      </w:r>
    </w:p>
    <w:p w14:paraId="1130C7FA" w14:textId="02481186"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f)</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nënshkruan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të gjitha aktet e nxjerra nga komisioni disiplinor.</w:t>
      </w:r>
    </w:p>
    <w:p w14:paraId="17748808"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12.</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Anëtari i komisionit disiplinor kryen të paktën këto detyra:</w:t>
      </w:r>
    </w:p>
    <w:p w14:paraId="6C9355F3" w14:textId="3BA68B81" w:rsidR="00DE16AC" w:rsidRPr="009F061F" w:rsidRDefault="00DE16AC" w:rsidP="00DE16AC">
      <w:pPr>
        <w:autoSpaceDE w:val="0"/>
        <w:autoSpaceDN w:val="0"/>
        <w:adjustRightInd w:val="0"/>
        <w:spacing w:after="0" w:line="240" w:lineRule="auto"/>
        <w:ind w:firstLine="284"/>
        <w:jc w:val="both"/>
        <w:rPr>
          <w:rFonts w:ascii="Garamond" w:hAnsi="Garamond" w:cs="Calibri"/>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njofton</w:t>
      </w:r>
      <w:r w:rsidRPr="009F061F">
        <w:rPr>
          <w:rFonts w:ascii="Garamond" w:hAnsi="Garamond" w:cs="Times New Roman"/>
          <w:color w:val="000000"/>
          <w:sz w:val="24"/>
          <w:szCs w:val="24"/>
          <w:lang w:val="sq-AL"/>
        </w:rPr>
        <w:t>, me shkrim ose në rrugë elektronike, kryetarin për pjesëmarrjen në mbledhjen e komisionit disiplinor;</w:t>
      </w:r>
    </w:p>
    <w:p w14:paraId="6B552A36" w14:textId="7F42AA2D" w:rsidR="00DE16AC" w:rsidRPr="009F061F" w:rsidRDefault="00DE16AC" w:rsidP="00DE16AC">
      <w:pPr>
        <w:autoSpaceDE w:val="0"/>
        <w:autoSpaceDN w:val="0"/>
        <w:adjustRightInd w:val="0"/>
        <w:spacing w:after="0" w:line="240" w:lineRule="auto"/>
        <w:ind w:firstLine="284"/>
        <w:jc w:val="both"/>
        <w:rPr>
          <w:rFonts w:ascii="Garamond" w:hAnsi="Garamond" w:cs="Calibri"/>
          <w:color w:val="000000"/>
          <w:sz w:val="24"/>
          <w:szCs w:val="24"/>
          <w:lang w:val="sq-AL"/>
        </w:rPr>
      </w:pPr>
      <w:r w:rsidRPr="009F061F">
        <w:rPr>
          <w:rFonts w:ascii="Garamond" w:hAnsi="Garamond" w:cs="Times New Roman"/>
          <w:color w:val="000000"/>
          <w:sz w:val="24"/>
          <w:szCs w:val="24"/>
          <w:lang w:val="sq-AL"/>
        </w:rPr>
        <w:t xml:space="preserve">b) </w:t>
      </w:r>
      <w:r w:rsidR="009F061F" w:rsidRPr="009F061F">
        <w:rPr>
          <w:rFonts w:ascii="Garamond" w:hAnsi="Garamond" w:cs="Times New Roman"/>
          <w:color w:val="000000"/>
          <w:sz w:val="24"/>
          <w:szCs w:val="24"/>
          <w:lang w:val="sq-AL"/>
        </w:rPr>
        <w:t>merr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pjesë në mbledhje dhe respekton dispozitat e këtij vendimi;</w:t>
      </w:r>
    </w:p>
    <w:p w14:paraId="3D4138DA" w14:textId="3B878A24"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c) </w:t>
      </w:r>
      <w:r w:rsidR="009F061F" w:rsidRPr="009F061F">
        <w:rPr>
          <w:rFonts w:ascii="Garamond" w:hAnsi="Garamond" w:cs="Times New Roman"/>
          <w:color w:val="000000"/>
          <w:sz w:val="24"/>
          <w:szCs w:val="24"/>
          <w:lang w:val="sq-AL"/>
        </w:rPr>
        <w:t>ruan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të dhënat me të cilat është njohur gjatë kryerjes së veprimtarisë së tij, duke respektuar parimin e konfidencialitetit dhe mbrojtjes së të dhënave personale, sipas legjislacionit në fuqi; </w:t>
      </w:r>
    </w:p>
    <w:p w14:paraId="0A2ED7F1" w14:textId="00E66A34"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ç) </w:t>
      </w:r>
      <w:r w:rsidR="009F061F" w:rsidRPr="009F061F">
        <w:rPr>
          <w:rFonts w:ascii="Garamond" w:hAnsi="Garamond" w:cs="Times New Roman"/>
          <w:color w:val="000000"/>
          <w:sz w:val="24"/>
          <w:szCs w:val="24"/>
          <w:lang w:val="sq-AL"/>
        </w:rPr>
        <w:t>paraqet</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kërkesën për heqje dorë nga shqyrtimi i procedimit disiplinor, në rast konflikti interesi ose të një pengese ligjore; </w:t>
      </w:r>
    </w:p>
    <w:p w14:paraId="421EFCBC" w14:textId="62CDCEEF"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d) </w:t>
      </w:r>
      <w:r w:rsidR="009F061F" w:rsidRPr="009F061F">
        <w:rPr>
          <w:rFonts w:ascii="Garamond" w:hAnsi="Garamond" w:cs="Times New Roman"/>
          <w:color w:val="000000"/>
          <w:sz w:val="24"/>
          <w:szCs w:val="24"/>
          <w:lang w:val="sq-AL"/>
        </w:rPr>
        <w:t>voton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për vendimet që merr komisioni disiplinor;</w:t>
      </w:r>
    </w:p>
    <w:p w14:paraId="39D29D60" w14:textId="6CDDAE64"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dh) </w:t>
      </w:r>
      <w:r w:rsidR="009F061F" w:rsidRPr="009F061F">
        <w:rPr>
          <w:rFonts w:ascii="Garamond" w:hAnsi="Garamond" w:cs="Times New Roman"/>
          <w:color w:val="000000"/>
          <w:sz w:val="24"/>
          <w:szCs w:val="24"/>
          <w:lang w:val="sq-AL"/>
        </w:rPr>
        <w:t>nënshkruan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të gjitha aktet e nxjerra nga komisioni disiplinor;</w:t>
      </w:r>
    </w:p>
    <w:p w14:paraId="5FEC46FC" w14:textId="0F78366E"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e) </w:t>
      </w:r>
      <w:r w:rsidR="009F061F" w:rsidRPr="009F061F">
        <w:rPr>
          <w:rFonts w:ascii="Garamond" w:hAnsi="Garamond" w:cs="Times New Roman"/>
          <w:color w:val="000000"/>
          <w:sz w:val="24"/>
          <w:szCs w:val="24"/>
          <w:lang w:val="sq-AL"/>
        </w:rPr>
        <w:t>çdo</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detyrë tjetër, sipas këtij vendimi, ose që i caktohet nga kryetari. </w:t>
      </w:r>
    </w:p>
    <w:p w14:paraId="066C2CF5"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13.</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Komisioni disiplinor mbështetet nga sekretariati teknik, veprimtaria e të cilit mbikëqyret nga drejtuesi i burimeve njerëzore pranë Inspektoratit të Përgjithshëm. Në urdhrin për ngritjen e komisionit disiplinor caktohet një punonjës nga njësia e burimeve njerëzore pranë Inspektoratit të Përgjithshëm, në cilësinë e sekretariatit teknik, i cili ndihmon kryetarin dhe anëtarët e komisionit disiplinor gjatë procedimit disiplinor.</w:t>
      </w:r>
    </w:p>
    <w:p w14:paraId="7F056CB2"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14.</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Sekretariati teknik ushtron këto detyra:</w:t>
      </w:r>
    </w:p>
    <w:p w14:paraId="0E27E3A0" w14:textId="11CCD66E"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përgatit</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njoftimet për mbledhjen e komisionit disiplinor;</w:t>
      </w:r>
    </w:p>
    <w:p w14:paraId="2B542773" w14:textId="7A4B03D6" w:rsidR="00DE16AC" w:rsidRPr="009F061F" w:rsidRDefault="00DE16AC" w:rsidP="00DE16AC">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krijon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kushtet për mbarëvajtjen e procedurës;</w:t>
      </w:r>
    </w:p>
    <w:p w14:paraId="567A34B4" w14:textId="2ADF2CB1" w:rsidR="00DE16AC" w:rsidRPr="009F061F" w:rsidRDefault="00DE16AC" w:rsidP="00DE16AC">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kryen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të gjitha procedurat për të siguruar administrimin e dokumentacionit të nevojshëm për procesin e vendimmarrjes së komisionit disiplinor;</w:t>
      </w:r>
    </w:p>
    <w:p w14:paraId="2944B3A3" w14:textId="4EC25732"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ç) </w:t>
      </w:r>
      <w:r w:rsidR="009F061F" w:rsidRPr="009F061F">
        <w:rPr>
          <w:rFonts w:ascii="Garamond" w:hAnsi="Garamond" w:cs="Times New Roman"/>
          <w:color w:val="000000"/>
          <w:sz w:val="24"/>
          <w:szCs w:val="24"/>
          <w:lang w:val="sq-AL"/>
        </w:rPr>
        <w:t>mban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procesverbalin e mbledhjeve;</w:t>
      </w:r>
    </w:p>
    <w:p w14:paraId="4BAC2A50" w14:textId="7FF47AEB"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d) </w:t>
      </w:r>
      <w:r w:rsidR="009F061F" w:rsidRPr="009F061F">
        <w:rPr>
          <w:rFonts w:ascii="Garamond" w:hAnsi="Garamond" w:cs="Times New Roman"/>
          <w:color w:val="000000"/>
          <w:sz w:val="24"/>
          <w:szCs w:val="24"/>
          <w:lang w:val="sq-AL"/>
        </w:rPr>
        <w:t>përgatit</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dosjen që lidhet me rendin e ditës së mbledhjes dhe të gjitha faktet e provat e administruara me çështjen në shqyrtim.</w:t>
      </w:r>
    </w:p>
    <w:p w14:paraId="26E01E73"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15.</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Komisioni disiplinor mblidhet dhe zhvillon seancën dëgjimore, jo më vonë se 10 (dhjetë) ditë kalendarike nga nxjerrja e urdhrit të inspektorit të Përgjithshëm për ngritjen e komisionit dhe zhvillimin e procedimit disiplinor.</w:t>
      </w:r>
    </w:p>
    <w:p w14:paraId="7EFCDE04"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16.</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Kryetari i komisionit disiplinor cakton datën e mbledhjes, jo më vonë se 3 (tri) ditë kalendarike nga marrja e urdhrit të inspektorit të Përgjithshëm.</w:t>
      </w:r>
    </w:p>
    <w:p w14:paraId="45DE4127"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17.</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Kur nuk plotësohet kuorumi i nevojshëm për mbledhjen, kryetari vendos thirrjen e mbledhjes në një ditë tjetër të afërt.</w:t>
      </w:r>
    </w:p>
    <w:p w14:paraId="7A765F30"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18.</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Në seancën dëgjimore, kryeinspektori apo inspektori paraqitet vetë ose cakton një përfaqësues, sipas ligjit. Në rast se pas dy njoftimeve të njëpasnjëshme, kryeinspektori, inspektori apo përfaqësuesi ligjor nuk paraqiten, procedura disiplinore vazhdon në mungesë.</w:t>
      </w:r>
    </w:p>
    <w:p w14:paraId="2A2EB577"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19.</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Dokumentimi i të gjithë veprimtarisë së komisionit disiplinor gjatë mbledhjes pasqyrohet në procesverbalin e mbledhjes, i cili përmban:</w:t>
      </w:r>
    </w:p>
    <w:p w14:paraId="5CF467FA"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datën dhe vendin e mbledhjes;</w:t>
      </w:r>
    </w:p>
    <w:p w14:paraId="2745C22E" w14:textId="77777777" w:rsidR="00DE16AC" w:rsidRPr="009F061F" w:rsidRDefault="00DE16AC" w:rsidP="00DE16AC">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anëtarët që marrin pjesë në mbledhje;</w:t>
      </w:r>
    </w:p>
    <w:p w14:paraId="3A3728D1"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çështjet që u diskutuan në mbledhje;</w:t>
      </w:r>
    </w:p>
    <w:p w14:paraId="7125A60D" w14:textId="57384F3B"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ç) vendimet që u morën në mbledhje;</w:t>
      </w:r>
    </w:p>
    <w:p w14:paraId="4C602F8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dorëheqjet e anëtarëve dhe arsyet përkatëse;</w:t>
      </w:r>
    </w:p>
    <w:p w14:paraId="210CB3DA"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lastRenderedPageBreak/>
        <w:t>dh) rezultatet e votimit dhe arsyetimin e votimit të secilit anëtar.</w:t>
      </w:r>
    </w:p>
    <w:p w14:paraId="7F5C6930"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20.</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Procesverbali i mbledhjes u paraqitet për miratim të gjithë anëtarëve në fund të mbledhjes. Pas miratimit, procesverbali nënshkruhet nga kryetari, anëtarët dhe sekretari teknik.</w:t>
      </w:r>
    </w:p>
    <w:p w14:paraId="173C6315"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21.</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Marrja e vendimeve në mbledhjen e komisionit disiplinor bëhet me votim, i cili është individual dhe i hapur. Secili prej anëtarëve ka të drejtën e ushtrimit të një vote. Në asnjë rast, anëtarët e komisionit disiplinor nuk mund të abstenojnë.</w:t>
      </w:r>
    </w:p>
    <w:p w14:paraId="02B1CDDC" w14:textId="0F4DC7BF"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22.</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Vendimet e komisionit disiplinor miratohen me shumicën e gjithë anëtarëve të komisionit</w:t>
      </w:r>
      <w:bookmarkStart w:id="0" w:name="_GoBack"/>
      <w:bookmarkEnd w:id="0"/>
      <w:r w:rsidRPr="009F061F">
        <w:rPr>
          <w:rFonts w:ascii="Garamond" w:hAnsi="Garamond" w:cs="Times New Roman"/>
          <w:color w:val="000000"/>
          <w:sz w:val="24"/>
          <w:szCs w:val="24"/>
          <w:lang w:val="sq-AL"/>
        </w:rPr>
        <w:t xml:space="preserve"> dhe arsyetohen në mënyrë të plotë. Arsyetimi i anëtarit që ka votuar “kundër” depozitohet në sekretariatin teknik dhe përcillet bashkë me vendimin përfundimtar.</w:t>
      </w:r>
    </w:p>
    <w:p w14:paraId="7A33315B"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23.</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Vendimi përfundimtar i komisionit disiplinor për marrjen e masës disiplinore përmban këto të dhëna: </w:t>
      </w:r>
    </w:p>
    <w:p w14:paraId="18F9785C" w14:textId="611C7DBC"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a)</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organin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që ka marrë vendimin; </w:t>
      </w:r>
    </w:p>
    <w:p w14:paraId="358B150C" w14:textId="348CAD53"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b)</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identifikimin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e inspektorit ose kryeinspektorit ndaj të cilit është zhvilluar procedimi disiplinor dhe është marrë masa disiplinore; </w:t>
      </w:r>
    </w:p>
    <w:p w14:paraId="33B34CF8" w14:textId="13E2289D" w:rsidR="00DE16AC" w:rsidRPr="009F061F" w:rsidRDefault="00DE16AC" w:rsidP="00DE16AC">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c)</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datën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miratimit;</w:t>
      </w:r>
    </w:p>
    <w:p w14:paraId="009C973F" w14:textId="663CD23E"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ç) </w:t>
      </w:r>
      <w:r w:rsidR="009F061F" w:rsidRPr="009F061F">
        <w:rPr>
          <w:rFonts w:ascii="Garamond" w:hAnsi="Garamond" w:cs="Times New Roman"/>
          <w:color w:val="000000"/>
          <w:sz w:val="24"/>
          <w:szCs w:val="24"/>
          <w:lang w:val="sq-AL"/>
        </w:rPr>
        <w:t xml:space="preserve">masën </w:t>
      </w:r>
      <w:r w:rsidRPr="009F061F">
        <w:rPr>
          <w:rFonts w:ascii="Garamond" w:hAnsi="Garamond" w:cs="Times New Roman"/>
          <w:color w:val="000000"/>
          <w:sz w:val="24"/>
          <w:szCs w:val="24"/>
          <w:lang w:val="sq-AL"/>
        </w:rPr>
        <w:t xml:space="preserve">e marrë; </w:t>
      </w:r>
    </w:p>
    <w:p w14:paraId="1262F480" w14:textId="465A921A"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d) </w:t>
      </w:r>
      <w:r w:rsidR="009F061F" w:rsidRPr="009F061F">
        <w:rPr>
          <w:rFonts w:ascii="Garamond" w:hAnsi="Garamond" w:cs="Times New Roman"/>
          <w:color w:val="000000"/>
          <w:sz w:val="24"/>
          <w:szCs w:val="24"/>
          <w:lang w:val="sq-AL"/>
        </w:rPr>
        <w:t>shkeljen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faktike; </w:t>
      </w:r>
    </w:p>
    <w:p w14:paraId="794A9735" w14:textId="77E62ABD" w:rsidR="00DE16AC" w:rsidRPr="009F061F" w:rsidRDefault="00DE16AC" w:rsidP="00DE16AC">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dh)</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bazën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ligjore; </w:t>
      </w:r>
    </w:p>
    <w:p w14:paraId="3D97C740" w14:textId="54027C23"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e) </w:t>
      </w:r>
      <w:r w:rsidR="009F061F" w:rsidRPr="009F061F">
        <w:rPr>
          <w:rFonts w:ascii="Garamond" w:hAnsi="Garamond" w:cs="Times New Roman"/>
          <w:color w:val="000000"/>
          <w:sz w:val="24"/>
          <w:szCs w:val="24"/>
          <w:lang w:val="sq-AL"/>
        </w:rPr>
        <w:t>arsyetimin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vendimit dhe shpjegimin e fakteve, që janë bërë shkak për marrjen e vendimit;</w:t>
      </w:r>
    </w:p>
    <w:p w14:paraId="02C3AF35" w14:textId="7E611EB5"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ë) </w:t>
      </w:r>
      <w:r w:rsidR="009F061F" w:rsidRPr="009F061F">
        <w:rPr>
          <w:rFonts w:ascii="Garamond" w:hAnsi="Garamond" w:cs="Times New Roman"/>
          <w:color w:val="000000"/>
          <w:sz w:val="24"/>
          <w:szCs w:val="24"/>
          <w:lang w:val="sq-AL"/>
        </w:rPr>
        <w:t>rastet</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e mëparshme të shkeljeve të ngjashme dhe të masave disiplinore të marra; </w:t>
      </w:r>
    </w:p>
    <w:p w14:paraId="28252646" w14:textId="6EE3F758"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f) </w:t>
      </w:r>
      <w:r w:rsidR="009F061F" w:rsidRPr="009F061F">
        <w:rPr>
          <w:rFonts w:ascii="Garamond" w:hAnsi="Garamond" w:cs="Times New Roman"/>
          <w:color w:val="000000"/>
          <w:sz w:val="24"/>
          <w:szCs w:val="24"/>
          <w:lang w:val="sq-AL"/>
        </w:rPr>
        <w:t>një</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listë dhe kopje të të gjitha dokumenteve, që mbështesin masën disiplinore të dhënë; </w:t>
      </w:r>
    </w:p>
    <w:p w14:paraId="343A10BE" w14:textId="071989B8"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g)</w:t>
      </w:r>
      <w:r w:rsidR="000033E7" w:rsidRPr="009F061F">
        <w:rPr>
          <w:rFonts w:ascii="Garamond" w:hAnsi="Garamond" w:cs="Times New Roman"/>
          <w:color w:val="000000"/>
          <w:sz w:val="24"/>
          <w:szCs w:val="24"/>
          <w:lang w:val="sq-AL"/>
        </w:rPr>
        <w:t xml:space="preserve"> </w:t>
      </w:r>
      <w:r w:rsidR="009F061F" w:rsidRPr="009F061F">
        <w:rPr>
          <w:rFonts w:ascii="Garamond" w:hAnsi="Garamond" w:cs="Times New Roman"/>
          <w:color w:val="000000"/>
          <w:sz w:val="24"/>
          <w:szCs w:val="24"/>
          <w:lang w:val="sq-AL"/>
        </w:rPr>
        <w:t>nënshkrimin</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e të gjithë anëtarëve të komisionit disiplinor.</w:t>
      </w:r>
    </w:p>
    <w:p w14:paraId="32A1142D"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24.</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 xml:space="preserve">Vendimi zbardhet brenda 5 (pesë) ditëve kalendarike nga shpallja e vendimit në 3 (tri) kopje origjinale: një kopje mbahet nga Inspektorati i Përgjithshëm, një kopje nga ministria përgjegjëse/inspektorati qendror/struktura tjetër inspektuese dhe një kopje i përcillet kryeinspektorit apo inspektorit të proceduar. </w:t>
      </w:r>
    </w:p>
    <w:p w14:paraId="688FE34D"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25.</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Inspektori i Përgjithshëm, brenda 5 (pesë) ditëve nga data e paraqitjes së vendimit të komisionit disiplinor dhe materialeve shoqëruese, nxjerr urdhrin për zbatimin e masave që vendosen në procedimin disiplinor, në të cilin parashikohen edhe modalitetet e zbatimit të tij.</w:t>
      </w:r>
    </w:p>
    <w:p w14:paraId="731002D2"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26.</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Vendimi i komisionit disiplinor përkatës bëhet pjesë e dosjes personale të kryeinspektorit ose inspektorit pranë burimeve njerëzore të institucionit përkatës.</w:t>
      </w:r>
    </w:p>
    <w:p w14:paraId="48492A2D" w14:textId="03F4E51F" w:rsidR="00DE16AC" w:rsidRPr="009F061F" w:rsidRDefault="00DE16AC" w:rsidP="00DE16AC">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F061F">
        <w:rPr>
          <w:rFonts w:ascii="Garamond" w:hAnsi="Garamond" w:cs="Times New Roman"/>
          <w:bCs/>
          <w:color w:val="000000"/>
          <w:sz w:val="24"/>
          <w:szCs w:val="24"/>
          <w:lang w:val="sq-AL"/>
        </w:rPr>
        <w:t>III. DISPOZITA TË FUNDIT DHE KALIMTARE</w:t>
      </w:r>
    </w:p>
    <w:p w14:paraId="39E3CBCD" w14:textId="65069473"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1.</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Deri në përfundimin e procesit të riorganizimit të institucioneve me funksione inspektimi, sipas përcaktimeve në ligjin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99/2024, “Për inspektimin në Republikën e Shqipërisë”, dispozitat e këtij vendimi do të zbatohen edhe për kryeinspektorin dhe inspektorin e inspektoratit shtetëror e të strukturave të tjera përgjegjëse për inspektimin.</w:t>
      </w:r>
    </w:p>
    <w:p w14:paraId="730E4DF0" w14:textId="4879F6D7" w:rsidR="00DE16AC" w:rsidRPr="009F061F" w:rsidRDefault="00DE16AC" w:rsidP="00DE16AC">
      <w:pPr>
        <w:tabs>
          <w:tab w:val="left" w:pos="420"/>
        </w:tabs>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9F061F">
        <w:rPr>
          <w:rFonts w:ascii="Garamond" w:hAnsi="Garamond" w:cs="Times New Roman"/>
          <w:color w:val="000000"/>
          <w:sz w:val="24"/>
          <w:szCs w:val="24"/>
          <w:lang w:val="sq-AL"/>
        </w:rPr>
        <w:t>2.</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Për institucionet/strukturat me funksione inspektimi, për të cilat nuk janë parashikuar ndryshime në ligjin nr.</w:t>
      </w:r>
      <w:r w:rsidR="009F061F"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99/2024, “Për inspektimin në Republikën e Shqipërisë”, nuk zbatohen parashikimet e këtij vendimi.</w:t>
      </w:r>
    </w:p>
    <w:p w14:paraId="06D0E18F"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3.</w:t>
      </w:r>
      <w:r w:rsidR="000033E7" w:rsidRPr="009F061F">
        <w:rPr>
          <w:rFonts w:ascii="Garamond" w:hAnsi="Garamond" w:cs="Times New Roman"/>
          <w:color w:val="000000"/>
          <w:sz w:val="24"/>
          <w:szCs w:val="24"/>
          <w:lang w:val="sq-AL"/>
        </w:rPr>
        <w:t xml:space="preserve"> </w:t>
      </w:r>
      <w:r w:rsidRPr="009F061F">
        <w:rPr>
          <w:rFonts w:ascii="Garamond" w:hAnsi="Garamond" w:cs="Times New Roman"/>
          <w:color w:val="000000"/>
          <w:sz w:val="24"/>
          <w:szCs w:val="24"/>
          <w:lang w:val="sq-AL"/>
        </w:rPr>
        <w:t>Ngarkohen ministritë përgjegjëse, Inspektorati i Përgjithshëm, inspektoratet qendrore dhe strukturat e tjera inspektuese për zbatimin e këtij vendimi.</w:t>
      </w:r>
    </w:p>
    <w:p w14:paraId="1669D7AF"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061F">
        <w:rPr>
          <w:rFonts w:ascii="Garamond" w:hAnsi="Garamond" w:cs="Times New Roman"/>
          <w:color w:val="000000"/>
          <w:sz w:val="24"/>
          <w:szCs w:val="24"/>
          <w:lang w:val="sq-AL"/>
        </w:rPr>
        <w:t xml:space="preserve">Ky vendim hyn në fuqi pas botimit në Fletoren </w:t>
      </w:r>
      <w:r w:rsidR="000033E7" w:rsidRPr="009F061F">
        <w:rPr>
          <w:rFonts w:ascii="Garamond" w:hAnsi="Garamond" w:cs="Times New Roman"/>
          <w:color w:val="000000"/>
          <w:sz w:val="24"/>
          <w:szCs w:val="24"/>
          <w:lang w:val="sq-AL"/>
        </w:rPr>
        <w:t>Z</w:t>
      </w:r>
      <w:r w:rsidRPr="009F061F">
        <w:rPr>
          <w:rFonts w:ascii="Garamond" w:hAnsi="Garamond" w:cs="Times New Roman"/>
          <w:color w:val="000000"/>
          <w:sz w:val="24"/>
          <w:szCs w:val="24"/>
          <w:lang w:val="sq-AL"/>
        </w:rPr>
        <w:t xml:space="preserve">yrtare. </w:t>
      </w:r>
    </w:p>
    <w:p w14:paraId="758418E8" w14:textId="77777777" w:rsidR="00DE16AC" w:rsidRPr="009F061F" w:rsidRDefault="00DE16AC" w:rsidP="00DE16A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BC6F4B" w14:textId="77777777" w:rsidR="00DE16AC" w:rsidRPr="009F061F" w:rsidRDefault="00DE16AC" w:rsidP="000033E7">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F061F">
        <w:rPr>
          <w:rFonts w:ascii="Garamond" w:hAnsi="Garamond" w:cs="Times New Roman"/>
          <w:bCs/>
          <w:color w:val="000000"/>
          <w:sz w:val="24"/>
          <w:szCs w:val="24"/>
          <w:lang w:val="sq-AL"/>
        </w:rPr>
        <w:t>ZËVENDËSKRYEMINIST</w:t>
      </w:r>
      <w:r w:rsidR="000033E7" w:rsidRPr="009F061F">
        <w:rPr>
          <w:rFonts w:ascii="Garamond" w:hAnsi="Garamond" w:cs="Times New Roman"/>
          <w:bCs/>
          <w:color w:val="000000"/>
          <w:sz w:val="24"/>
          <w:szCs w:val="24"/>
          <w:lang w:val="sq-AL"/>
        </w:rPr>
        <w:t>Ë</w:t>
      </w:r>
      <w:r w:rsidRPr="009F061F">
        <w:rPr>
          <w:rFonts w:ascii="Garamond" w:hAnsi="Garamond" w:cs="Times New Roman"/>
          <w:bCs/>
          <w:color w:val="000000"/>
          <w:sz w:val="24"/>
          <w:szCs w:val="24"/>
          <w:lang w:val="sq-AL"/>
        </w:rPr>
        <w:t>R</w:t>
      </w:r>
    </w:p>
    <w:p w14:paraId="53D14A35" w14:textId="452861CA" w:rsidR="0007679A" w:rsidRPr="009F061F" w:rsidRDefault="000033E7" w:rsidP="009F061F">
      <w:pPr>
        <w:autoSpaceDE w:val="0"/>
        <w:autoSpaceDN w:val="0"/>
        <w:adjustRightInd w:val="0"/>
        <w:spacing w:after="0" w:line="240" w:lineRule="auto"/>
        <w:ind w:firstLine="284"/>
        <w:jc w:val="right"/>
        <w:rPr>
          <w:rFonts w:ascii="Garamond" w:hAnsi="Garamond"/>
          <w:sz w:val="24"/>
          <w:szCs w:val="24"/>
          <w:lang w:val="sq-AL"/>
        </w:rPr>
      </w:pPr>
      <w:r w:rsidRPr="009F061F">
        <w:rPr>
          <w:rFonts w:ascii="Garamond" w:hAnsi="Garamond" w:cs="Times New Roman"/>
          <w:b/>
          <w:bCs/>
          <w:color w:val="000000"/>
          <w:sz w:val="24"/>
          <w:szCs w:val="24"/>
          <w:lang w:val="sq-AL"/>
        </w:rPr>
        <w:t>Belinda Balluku</w:t>
      </w:r>
    </w:p>
    <w:sectPr w:rsidR="0007679A" w:rsidRPr="009F061F" w:rsidSect="00210D25">
      <w:footerReference w:type="default" r:id="rId12"/>
      <w:pgSz w:w="11907" w:h="16839" w:code="9"/>
      <w:pgMar w:top="1170" w:right="1440"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E1795" w14:textId="77777777" w:rsidR="009F061F" w:rsidRDefault="009F061F" w:rsidP="008F2027">
      <w:pPr>
        <w:spacing w:after="0" w:line="240" w:lineRule="auto"/>
      </w:pPr>
      <w:r>
        <w:separator/>
      </w:r>
    </w:p>
  </w:endnote>
  <w:endnote w:type="continuationSeparator" w:id="0">
    <w:p w14:paraId="2B01F7F1" w14:textId="77777777" w:rsidR="009F061F" w:rsidRDefault="009F061F" w:rsidP="008F2027">
      <w:pPr>
        <w:spacing w:after="0" w:line="240" w:lineRule="auto"/>
      </w:pPr>
      <w:r>
        <w:continuationSeparator/>
      </w:r>
    </w:p>
  </w:endnote>
  <w:endnote w:type="continuationNotice" w:id="1">
    <w:p w14:paraId="055202D6" w14:textId="77777777" w:rsidR="00A860D8" w:rsidRDefault="00A860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1074" w14:textId="77777777" w:rsidR="009F061F" w:rsidRPr="00210D25" w:rsidRDefault="009F061F">
    <w:pPr>
      <w:pStyle w:val="Footer"/>
      <w:jc w:val="right"/>
      <w:rPr>
        <w:rFonts w:ascii="Times New Roman" w:hAnsi="Times New Roman" w:cs="Times New Roman"/>
        <w:sz w:val="24"/>
      </w:rPr>
    </w:pPr>
  </w:p>
  <w:p w14:paraId="7BDE2E25" w14:textId="77777777" w:rsidR="009F061F" w:rsidRDefault="009F0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3A55C" w14:textId="77777777" w:rsidR="009F061F" w:rsidRDefault="009F061F" w:rsidP="008F2027">
      <w:pPr>
        <w:spacing w:after="0" w:line="240" w:lineRule="auto"/>
      </w:pPr>
      <w:r>
        <w:separator/>
      </w:r>
    </w:p>
  </w:footnote>
  <w:footnote w:type="continuationSeparator" w:id="0">
    <w:p w14:paraId="071FDE18" w14:textId="77777777" w:rsidR="009F061F" w:rsidRDefault="009F061F" w:rsidP="008F2027">
      <w:pPr>
        <w:spacing w:after="0" w:line="240" w:lineRule="auto"/>
      </w:pPr>
      <w:r>
        <w:continuationSeparator/>
      </w:r>
    </w:p>
  </w:footnote>
  <w:footnote w:type="continuationNotice" w:id="1">
    <w:p w14:paraId="52971548" w14:textId="77777777" w:rsidR="00A860D8" w:rsidRDefault="00A860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3EA6"/>
    <w:multiLevelType w:val="hybridMultilevel"/>
    <w:tmpl w:val="34BA20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70DAA"/>
    <w:multiLevelType w:val="hybridMultilevel"/>
    <w:tmpl w:val="AAC274E2"/>
    <w:lvl w:ilvl="0" w:tplc="6D9EAFBE">
      <w:start w:val="1"/>
      <w:numFmt w:val="decimal"/>
      <w:lvlText w:val="%1."/>
      <w:lvlJc w:val="left"/>
      <w:pPr>
        <w:ind w:left="900" w:hanging="360"/>
      </w:pPr>
      <w:rPr>
        <w:rFonts w:hint="default"/>
        <w:strike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47248E6"/>
    <w:multiLevelType w:val="hybridMultilevel"/>
    <w:tmpl w:val="E7683976"/>
    <w:lvl w:ilvl="0" w:tplc="04090017">
      <w:start w:val="1"/>
      <w:numFmt w:val="lowerLetter"/>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 w15:restartNumberingAfterBreak="0">
    <w:nsid w:val="04946408"/>
    <w:multiLevelType w:val="hybridMultilevel"/>
    <w:tmpl w:val="397A8AC6"/>
    <w:lvl w:ilvl="0" w:tplc="CC44F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88230A"/>
    <w:multiLevelType w:val="hybridMultilevel"/>
    <w:tmpl w:val="23361ED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B2B2A62"/>
    <w:multiLevelType w:val="hybridMultilevel"/>
    <w:tmpl w:val="41641B46"/>
    <w:lvl w:ilvl="0" w:tplc="160C1D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DB045C"/>
    <w:multiLevelType w:val="hybridMultilevel"/>
    <w:tmpl w:val="3D683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1652A5"/>
    <w:multiLevelType w:val="hybridMultilevel"/>
    <w:tmpl w:val="D0EC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F96351"/>
    <w:multiLevelType w:val="hybridMultilevel"/>
    <w:tmpl w:val="FCDC3374"/>
    <w:lvl w:ilvl="0" w:tplc="D77A219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1E346094"/>
    <w:multiLevelType w:val="hybridMultilevel"/>
    <w:tmpl w:val="43D6C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D24D96"/>
    <w:multiLevelType w:val="hybridMultilevel"/>
    <w:tmpl w:val="4BC63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16B6E"/>
    <w:multiLevelType w:val="hybridMultilevel"/>
    <w:tmpl w:val="75409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C54179"/>
    <w:multiLevelType w:val="hybridMultilevel"/>
    <w:tmpl w:val="12A83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159"/>
    <w:multiLevelType w:val="hybridMultilevel"/>
    <w:tmpl w:val="15023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6D5791"/>
    <w:multiLevelType w:val="hybridMultilevel"/>
    <w:tmpl w:val="29BECA58"/>
    <w:lvl w:ilvl="0" w:tplc="020024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50E39"/>
    <w:multiLevelType w:val="hybridMultilevel"/>
    <w:tmpl w:val="6428B3DA"/>
    <w:lvl w:ilvl="0" w:tplc="B85C4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C52490"/>
    <w:multiLevelType w:val="hybridMultilevel"/>
    <w:tmpl w:val="687AA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1C19C3"/>
    <w:multiLevelType w:val="hybridMultilevel"/>
    <w:tmpl w:val="065EA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5C0430"/>
    <w:multiLevelType w:val="hybridMultilevel"/>
    <w:tmpl w:val="28B0678A"/>
    <w:lvl w:ilvl="0" w:tplc="E1287E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707576"/>
    <w:multiLevelType w:val="hybridMultilevel"/>
    <w:tmpl w:val="25D00276"/>
    <w:lvl w:ilvl="0" w:tplc="D6E498F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5A0719"/>
    <w:multiLevelType w:val="hybridMultilevel"/>
    <w:tmpl w:val="CDBAF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5C2F0C"/>
    <w:multiLevelType w:val="hybridMultilevel"/>
    <w:tmpl w:val="38CA2F4E"/>
    <w:lvl w:ilvl="0" w:tplc="D8E8B4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711903"/>
    <w:multiLevelType w:val="hybridMultilevel"/>
    <w:tmpl w:val="E07E031E"/>
    <w:lvl w:ilvl="0" w:tplc="D4009B6C">
      <w:start w:val="1"/>
      <w:numFmt w:val="decimal"/>
      <w:lvlText w:val="%1."/>
      <w:lvlJc w:val="left"/>
      <w:pPr>
        <w:ind w:left="2340" w:hanging="360"/>
      </w:pPr>
      <w:rPr>
        <w:rFonts w:ascii="Times New Roman" w:eastAsia="Bookman Old Style" w:hAnsi="Times New Roman" w:cs="Times New Roman" w:hint="default"/>
        <w:color w:val="auto"/>
        <w:sz w:val="24"/>
        <w:szCs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4ABA05F0"/>
    <w:multiLevelType w:val="hybridMultilevel"/>
    <w:tmpl w:val="ADD69C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C803EE"/>
    <w:multiLevelType w:val="hybridMultilevel"/>
    <w:tmpl w:val="80BE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601DE4"/>
    <w:multiLevelType w:val="hybridMultilevel"/>
    <w:tmpl w:val="CD44630A"/>
    <w:lvl w:ilvl="0" w:tplc="D9AEAAE2">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5A5551"/>
    <w:multiLevelType w:val="hybridMultilevel"/>
    <w:tmpl w:val="E4EA7BBC"/>
    <w:lvl w:ilvl="0" w:tplc="DAAA65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860435"/>
    <w:multiLevelType w:val="hybridMultilevel"/>
    <w:tmpl w:val="D3388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B72E86"/>
    <w:multiLevelType w:val="hybridMultilevel"/>
    <w:tmpl w:val="DD163DDC"/>
    <w:lvl w:ilvl="0" w:tplc="A36288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442742B"/>
    <w:multiLevelType w:val="hybridMultilevel"/>
    <w:tmpl w:val="A962AC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CF654A"/>
    <w:multiLevelType w:val="hybridMultilevel"/>
    <w:tmpl w:val="E040B25E"/>
    <w:lvl w:ilvl="0" w:tplc="969C58F0">
      <w:start w:val="1"/>
      <w:numFmt w:val="decimal"/>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42697"/>
    <w:multiLevelType w:val="hybridMultilevel"/>
    <w:tmpl w:val="0E34314A"/>
    <w:lvl w:ilvl="0" w:tplc="C622B6D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FD724D"/>
    <w:multiLevelType w:val="hybridMultilevel"/>
    <w:tmpl w:val="F86E15E6"/>
    <w:lvl w:ilvl="0" w:tplc="CE4A73F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69E666FC"/>
    <w:multiLevelType w:val="hybridMultilevel"/>
    <w:tmpl w:val="04047F22"/>
    <w:lvl w:ilvl="0" w:tplc="2B6637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66394F"/>
    <w:multiLevelType w:val="hybridMultilevel"/>
    <w:tmpl w:val="03B0B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3D6F50"/>
    <w:multiLevelType w:val="hybridMultilevel"/>
    <w:tmpl w:val="81809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D73ACD"/>
    <w:multiLevelType w:val="hybridMultilevel"/>
    <w:tmpl w:val="F298692A"/>
    <w:lvl w:ilvl="0" w:tplc="0C2C6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637585"/>
    <w:multiLevelType w:val="hybridMultilevel"/>
    <w:tmpl w:val="157A51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E272F6"/>
    <w:multiLevelType w:val="hybridMultilevel"/>
    <w:tmpl w:val="25F0D72E"/>
    <w:lvl w:ilvl="0" w:tplc="5CB895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912F30"/>
    <w:multiLevelType w:val="hybridMultilevel"/>
    <w:tmpl w:val="AC9A23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B27433"/>
    <w:multiLevelType w:val="multilevel"/>
    <w:tmpl w:val="2088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9"/>
  </w:num>
  <w:num w:numId="3">
    <w:abstractNumId w:val="11"/>
  </w:num>
  <w:num w:numId="4">
    <w:abstractNumId w:val="31"/>
  </w:num>
  <w:num w:numId="5">
    <w:abstractNumId w:val="17"/>
  </w:num>
  <w:num w:numId="6">
    <w:abstractNumId w:val="6"/>
  </w:num>
  <w:num w:numId="7">
    <w:abstractNumId w:val="23"/>
  </w:num>
  <w:num w:numId="8">
    <w:abstractNumId w:val="0"/>
  </w:num>
  <w:num w:numId="9">
    <w:abstractNumId w:val="14"/>
  </w:num>
  <w:num w:numId="10">
    <w:abstractNumId w:val="27"/>
  </w:num>
  <w:num w:numId="11">
    <w:abstractNumId w:val="34"/>
  </w:num>
  <w:num w:numId="12">
    <w:abstractNumId w:val="15"/>
  </w:num>
  <w:num w:numId="13">
    <w:abstractNumId w:val="21"/>
  </w:num>
  <w:num w:numId="14">
    <w:abstractNumId w:val="3"/>
  </w:num>
  <w:num w:numId="15">
    <w:abstractNumId w:val="33"/>
  </w:num>
  <w:num w:numId="16">
    <w:abstractNumId w:val="19"/>
  </w:num>
  <w:num w:numId="17">
    <w:abstractNumId w:val="13"/>
  </w:num>
  <w:num w:numId="18">
    <w:abstractNumId w:val="35"/>
  </w:num>
  <w:num w:numId="19">
    <w:abstractNumId w:val="28"/>
  </w:num>
  <w:num w:numId="20">
    <w:abstractNumId w:val="5"/>
  </w:num>
  <w:num w:numId="21">
    <w:abstractNumId w:val="12"/>
  </w:num>
  <w:num w:numId="22">
    <w:abstractNumId w:val="20"/>
  </w:num>
  <w:num w:numId="23">
    <w:abstractNumId w:val="30"/>
  </w:num>
  <w:num w:numId="24">
    <w:abstractNumId w:val="2"/>
  </w:num>
  <w:num w:numId="25">
    <w:abstractNumId w:val="24"/>
  </w:num>
  <w:num w:numId="26">
    <w:abstractNumId w:val="25"/>
  </w:num>
  <w:num w:numId="27">
    <w:abstractNumId w:val="10"/>
  </w:num>
  <w:num w:numId="28">
    <w:abstractNumId w:val="37"/>
  </w:num>
  <w:num w:numId="29">
    <w:abstractNumId w:val="38"/>
  </w:num>
  <w:num w:numId="30">
    <w:abstractNumId w:val="7"/>
  </w:num>
  <w:num w:numId="31">
    <w:abstractNumId w:val="32"/>
  </w:num>
  <w:num w:numId="32">
    <w:abstractNumId w:val="18"/>
  </w:num>
  <w:num w:numId="33">
    <w:abstractNumId w:val="9"/>
  </w:num>
  <w:num w:numId="34">
    <w:abstractNumId w:val="36"/>
  </w:num>
  <w:num w:numId="35">
    <w:abstractNumId w:val="8"/>
  </w:num>
  <w:num w:numId="36">
    <w:abstractNumId w:val="4"/>
  </w:num>
  <w:num w:numId="37">
    <w:abstractNumId w:val="26"/>
  </w:num>
  <w:num w:numId="38">
    <w:abstractNumId w:val="1"/>
  </w:num>
  <w:num w:numId="39">
    <w:abstractNumId w:val="40"/>
  </w:num>
  <w:num w:numId="40">
    <w:abstractNumId w:val="2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ECF"/>
    <w:rsid w:val="000025A4"/>
    <w:rsid w:val="000033E7"/>
    <w:rsid w:val="00014138"/>
    <w:rsid w:val="00015A92"/>
    <w:rsid w:val="00020725"/>
    <w:rsid w:val="000313C7"/>
    <w:rsid w:val="00032F3D"/>
    <w:rsid w:val="00033F7B"/>
    <w:rsid w:val="00034A78"/>
    <w:rsid w:val="0004278E"/>
    <w:rsid w:val="000473CF"/>
    <w:rsid w:val="000541F8"/>
    <w:rsid w:val="00054375"/>
    <w:rsid w:val="0006484B"/>
    <w:rsid w:val="00070E6A"/>
    <w:rsid w:val="000728A5"/>
    <w:rsid w:val="00072F9A"/>
    <w:rsid w:val="0007679A"/>
    <w:rsid w:val="00081E96"/>
    <w:rsid w:val="00091684"/>
    <w:rsid w:val="00094A6E"/>
    <w:rsid w:val="00097009"/>
    <w:rsid w:val="00097602"/>
    <w:rsid w:val="000A591D"/>
    <w:rsid w:val="000B48F6"/>
    <w:rsid w:val="000C22C1"/>
    <w:rsid w:val="000C7681"/>
    <w:rsid w:val="000D340D"/>
    <w:rsid w:val="000D3AB1"/>
    <w:rsid w:val="000D5195"/>
    <w:rsid w:val="000E111A"/>
    <w:rsid w:val="000E2136"/>
    <w:rsid w:val="000E23C6"/>
    <w:rsid w:val="000E5822"/>
    <w:rsid w:val="000F0FA9"/>
    <w:rsid w:val="000F1E2B"/>
    <w:rsid w:val="000F6F23"/>
    <w:rsid w:val="000F7A0C"/>
    <w:rsid w:val="0010004E"/>
    <w:rsid w:val="00107188"/>
    <w:rsid w:val="00110BA1"/>
    <w:rsid w:val="00110CA0"/>
    <w:rsid w:val="00112F0D"/>
    <w:rsid w:val="00113AB2"/>
    <w:rsid w:val="001222D7"/>
    <w:rsid w:val="001227B7"/>
    <w:rsid w:val="001342BF"/>
    <w:rsid w:val="00137802"/>
    <w:rsid w:val="00141C3D"/>
    <w:rsid w:val="001467C4"/>
    <w:rsid w:val="00147B37"/>
    <w:rsid w:val="001627EF"/>
    <w:rsid w:val="00164690"/>
    <w:rsid w:val="00173BB0"/>
    <w:rsid w:val="00186E7C"/>
    <w:rsid w:val="00187143"/>
    <w:rsid w:val="00195113"/>
    <w:rsid w:val="001A1EFD"/>
    <w:rsid w:val="001A7858"/>
    <w:rsid w:val="001B49B1"/>
    <w:rsid w:val="001B63FE"/>
    <w:rsid w:val="001C27FE"/>
    <w:rsid w:val="001C505C"/>
    <w:rsid w:val="001C73F7"/>
    <w:rsid w:val="001D2E3B"/>
    <w:rsid w:val="001D3234"/>
    <w:rsid w:val="001D58B3"/>
    <w:rsid w:val="001E4B41"/>
    <w:rsid w:val="001F3B66"/>
    <w:rsid w:val="00201B79"/>
    <w:rsid w:val="00207FE6"/>
    <w:rsid w:val="00210699"/>
    <w:rsid w:val="00210D25"/>
    <w:rsid w:val="00213318"/>
    <w:rsid w:val="002171C7"/>
    <w:rsid w:val="00220F7B"/>
    <w:rsid w:val="002210FC"/>
    <w:rsid w:val="00222D37"/>
    <w:rsid w:val="002238DA"/>
    <w:rsid w:val="00226C56"/>
    <w:rsid w:val="00226DB0"/>
    <w:rsid w:val="002301F7"/>
    <w:rsid w:val="00237256"/>
    <w:rsid w:val="00241953"/>
    <w:rsid w:val="00242EE1"/>
    <w:rsid w:val="0024642A"/>
    <w:rsid w:val="002505FA"/>
    <w:rsid w:val="0025277F"/>
    <w:rsid w:val="00254A99"/>
    <w:rsid w:val="00255AA6"/>
    <w:rsid w:val="00261F52"/>
    <w:rsid w:val="002643D0"/>
    <w:rsid w:val="00265B99"/>
    <w:rsid w:val="00290286"/>
    <w:rsid w:val="0029330A"/>
    <w:rsid w:val="002A3D7D"/>
    <w:rsid w:val="002A70BE"/>
    <w:rsid w:val="002B1121"/>
    <w:rsid w:val="002B228B"/>
    <w:rsid w:val="002B570D"/>
    <w:rsid w:val="002D5CD5"/>
    <w:rsid w:val="002E4100"/>
    <w:rsid w:val="002F0A2B"/>
    <w:rsid w:val="002F48B5"/>
    <w:rsid w:val="003041B6"/>
    <w:rsid w:val="00305F11"/>
    <w:rsid w:val="003125AE"/>
    <w:rsid w:val="00313E15"/>
    <w:rsid w:val="00315632"/>
    <w:rsid w:val="0031648F"/>
    <w:rsid w:val="00330188"/>
    <w:rsid w:val="00334AA6"/>
    <w:rsid w:val="003473B6"/>
    <w:rsid w:val="00347444"/>
    <w:rsid w:val="003528A4"/>
    <w:rsid w:val="00360034"/>
    <w:rsid w:val="003601C0"/>
    <w:rsid w:val="00363FAE"/>
    <w:rsid w:val="00366C30"/>
    <w:rsid w:val="00370729"/>
    <w:rsid w:val="00372BB1"/>
    <w:rsid w:val="00375622"/>
    <w:rsid w:val="00382251"/>
    <w:rsid w:val="00390118"/>
    <w:rsid w:val="003968A9"/>
    <w:rsid w:val="003A575C"/>
    <w:rsid w:val="003A6DFD"/>
    <w:rsid w:val="003B4951"/>
    <w:rsid w:val="003B6EEF"/>
    <w:rsid w:val="003C3331"/>
    <w:rsid w:val="003C37B5"/>
    <w:rsid w:val="003C4307"/>
    <w:rsid w:val="003C606A"/>
    <w:rsid w:val="003D2D97"/>
    <w:rsid w:val="003D5327"/>
    <w:rsid w:val="003D71DD"/>
    <w:rsid w:val="003F1B9C"/>
    <w:rsid w:val="003F35A5"/>
    <w:rsid w:val="003F5156"/>
    <w:rsid w:val="003F5B83"/>
    <w:rsid w:val="00401AC5"/>
    <w:rsid w:val="00404F41"/>
    <w:rsid w:val="0040657F"/>
    <w:rsid w:val="00410EF1"/>
    <w:rsid w:val="00415CDF"/>
    <w:rsid w:val="00424C0E"/>
    <w:rsid w:val="00426773"/>
    <w:rsid w:val="00430322"/>
    <w:rsid w:val="0043651C"/>
    <w:rsid w:val="00440DF4"/>
    <w:rsid w:val="00440E56"/>
    <w:rsid w:val="00444B8B"/>
    <w:rsid w:val="0044650A"/>
    <w:rsid w:val="004474BB"/>
    <w:rsid w:val="004501B3"/>
    <w:rsid w:val="00452307"/>
    <w:rsid w:val="004573FE"/>
    <w:rsid w:val="0046358C"/>
    <w:rsid w:val="00464919"/>
    <w:rsid w:val="00481FB1"/>
    <w:rsid w:val="0049041D"/>
    <w:rsid w:val="0049348F"/>
    <w:rsid w:val="00493B80"/>
    <w:rsid w:val="004972E8"/>
    <w:rsid w:val="00497ABF"/>
    <w:rsid w:val="004A608F"/>
    <w:rsid w:val="004B158E"/>
    <w:rsid w:val="004B592F"/>
    <w:rsid w:val="004B6D98"/>
    <w:rsid w:val="004B7FA8"/>
    <w:rsid w:val="004C59C7"/>
    <w:rsid w:val="004E2328"/>
    <w:rsid w:val="004E3FF6"/>
    <w:rsid w:val="004E69C3"/>
    <w:rsid w:val="004E6BA0"/>
    <w:rsid w:val="00502E3C"/>
    <w:rsid w:val="00504680"/>
    <w:rsid w:val="005061C4"/>
    <w:rsid w:val="00506986"/>
    <w:rsid w:val="00515066"/>
    <w:rsid w:val="00515F32"/>
    <w:rsid w:val="0054564B"/>
    <w:rsid w:val="005465A1"/>
    <w:rsid w:val="00552397"/>
    <w:rsid w:val="00553265"/>
    <w:rsid w:val="00566C5E"/>
    <w:rsid w:val="00575A1A"/>
    <w:rsid w:val="005857C4"/>
    <w:rsid w:val="005901A9"/>
    <w:rsid w:val="00590623"/>
    <w:rsid w:val="00594858"/>
    <w:rsid w:val="005A4DDC"/>
    <w:rsid w:val="005A6D9A"/>
    <w:rsid w:val="005A7D66"/>
    <w:rsid w:val="005B0052"/>
    <w:rsid w:val="005B0572"/>
    <w:rsid w:val="005B0D29"/>
    <w:rsid w:val="005B23C2"/>
    <w:rsid w:val="005B3F24"/>
    <w:rsid w:val="005C0AB5"/>
    <w:rsid w:val="005C602A"/>
    <w:rsid w:val="005D0A9D"/>
    <w:rsid w:val="005D299F"/>
    <w:rsid w:val="005D791D"/>
    <w:rsid w:val="005E0F3D"/>
    <w:rsid w:val="005F32F1"/>
    <w:rsid w:val="00602B12"/>
    <w:rsid w:val="00604260"/>
    <w:rsid w:val="006049A1"/>
    <w:rsid w:val="00607E03"/>
    <w:rsid w:val="00614B35"/>
    <w:rsid w:val="0062265D"/>
    <w:rsid w:val="00623EBA"/>
    <w:rsid w:val="00634A33"/>
    <w:rsid w:val="00642820"/>
    <w:rsid w:val="006449A1"/>
    <w:rsid w:val="00645F8A"/>
    <w:rsid w:val="006466B1"/>
    <w:rsid w:val="00651AE8"/>
    <w:rsid w:val="006524BF"/>
    <w:rsid w:val="00657F7F"/>
    <w:rsid w:val="006639AB"/>
    <w:rsid w:val="006726D9"/>
    <w:rsid w:val="00683A41"/>
    <w:rsid w:val="00691827"/>
    <w:rsid w:val="00692697"/>
    <w:rsid w:val="006A48A1"/>
    <w:rsid w:val="006A65BB"/>
    <w:rsid w:val="006B30EA"/>
    <w:rsid w:val="006C1192"/>
    <w:rsid w:val="006C1207"/>
    <w:rsid w:val="006C1380"/>
    <w:rsid w:val="006C353C"/>
    <w:rsid w:val="006C3D29"/>
    <w:rsid w:val="006D32A2"/>
    <w:rsid w:val="006D3F94"/>
    <w:rsid w:val="006D4542"/>
    <w:rsid w:val="006D7388"/>
    <w:rsid w:val="006D791F"/>
    <w:rsid w:val="006E4E45"/>
    <w:rsid w:val="006F7D73"/>
    <w:rsid w:val="0070427A"/>
    <w:rsid w:val="00733F3F"/>
    <w:rsid w:val="00736BD9"/>
    <w:rsid w:val="007457C9"/>
    <w:rsid w:val="007477E7"/>
    <w:rsid w:val="00751168"/>
    <w:rsid w:val="007519E5"/>
    <w:rsid w:val="00754D6F"/>
    <w:rsid w:val="00756D16"/>
    <w:rsid w:val="007625CB"/>
    <w:rsid w:val="00767A50"/>
    <w:rsid w:val="00771979"/>
    <w:rsid w:val="00772A24"/>
    <w:rsid w:val="00781977"/>
    <w:rsid w:val="00791DF0"/>
    <w:rsid w:val="0079368A"/>
    <w:rsid w:val="007C0531"/>
    <w:rsid w:val="007C0C68"/>
    <w:rsid w:val="007C7502"/>
    <w:rsid w:val="007D0C0A"/>
    <w:rsid w:val="007D2758"/>
    <w:rsid w:val="007E095D"/>
    <w:rsid w:val="007E6062"/>
    <w:rsid w:val="007E6E93"/>
    <w:rsid w:val="007F0424"/>
    <w:rsid w:val="007F1DC1"/>
    <w:rsid w:val="008021E4"/>
    <w:rsid w:val="008071D7"/>
    <w:rsid w:val="0080733D"/>
    <w:rsid w:val="00816CDD"/>
    <w:rsid w:val="008248A4"/>
    <w:rsid w:val="008256A0"/>
    <w:rsid w:val="00825F21"/>
    <w:rsid w:val="00831353"/>
    <w:rsid w:val="008376C2"/>
    <w:rsid w:val="008377F4"/>
    <w:rsid w:val="008378EF"/>
    <w:rsid w:val="00843761"/>
    <w:rsid w:val="00843A90"/>
    <w:rsid w:val="00852590"/>
    <w:rsid w:val="0086706C"/>
    <w:rsid w:val="00867F55"/>
    <w:rsid w:val="0087083C"/>
    <w:rsid w:val="008731A7"/>
    <w:rsid w:val="0087410F"/>
    <w:rsid w:val="00877226"/>
    <w:rsid w:val="008775D1"/>
    <w:rsid w:val="00885EDF"/>
    <w:rsid w:val="00892FF0"/>
    <w:rsid w:val="00896408"/>
    <w:rsid w:val="0089697A"/>
    <w:rsid w:val="008A440F"/>
    <w:rsid w:val="008A77D0"/>
    <w:rsid w:val="008A7B65"/>
    <w:rsid w:val="008B0016"/>
    <w:rsid w:val="008C30CE"/>
    <w:rsid w:val="008C4394"/>
    <w:rsid w:val="008D5528"/>
    <w:rsid w:val="008D7ABC"/>
    <w:rsid w:val="008E0A1A"/>
    <w:rsid w:val="008E3C7B"/>
    <w:rsid w:val="008F04EF"/>
    <w:rsid w:val="008F0880"/>
    <w:rsid w:val="008F2027"/>
    <w:rsid w:val="008F474E"/>
    <w:rsid w:val="00907C45"/>
    <w:rsid w:val="009123D3"/>
    <w:rsid w:val="0091568D"/>
    <w:rsid w:val="00916462"/>
    <w:rsid w:val="009174A9"/>
    <w:rsid w:val="00921137"/>
    <w:rsid w:val="00926BC9"/>
    <w:rsid w:val="00927211"/>
    <w:rsid w:val="00931EC8"/>
    <w:rsid w:val="00932E11"/>
    <w:rsid w:val="009514D3"/>
    <w:rsid w:val="00957C9B"/>
    <w:rsid w:val="0096332D"/>
    <w:rsid w:val="00963C17"/>
    <w:rsid w:val="00963F28"/>
    <w:rsid w:val="0097072F"/>
    <w:rsid w:val="0097196D"/>
    <w:rsid w:val="009734C2"/>
    <w:rsid w:val="00973A00"/>
    <w:rsid w:val="0098098B"/>
    <w:rsid w:val="00981926"/>
    <w:rsid w:val="00982F77"/>
    <w:rsid w:val="009918FF"/>
    <w:rsid w:val="00992371"/>
    <w:rsid w:val="009A35EF"/>
    <w:rsid w:val="009A403E"/>
    <w:rsid w:val="009A4D50"/>
    <w:rsid w:val="009A6A1D"/>
    <w:rsid w:val="009B3ECF"/>
    <w:rsid w:val="009C5F4E"/>
    <w:rsid w:val="009C6FA8"/>
    <w:rsid w:val="009D21EE"/>
    <w:rsid w:val="009D24D9"/>
    <w:rsid w:val="009E29DE"/>
    <w:rsid w:val="009F061F"/>
    <w:rsid w:val="009F7100"/>
    <w:rsid w:val="00A02B02"/>
    <w:rsid w:val="00A04D6E"/>
    <w:rsid w:val="00A0500A"/>
    <w:rsid w:val="00A06CB3"/>
    <w:rsid w:val="00A10EEB"/>
    <w:rsid w:val="00A12A87"/>
    <w:rsid w:val="00A163D2"/>
    <w:rsid w:val="00A2400B"/>
    <w:rsid w:val="00A26C43"/>
    <w:rsid w:val="00A27307"/>
    <w:rsid w:val="00A278A0"/>
    <w:rsid w:val="00A36596"/>
    <w:rsid w:val="00A37E92"/>
    <w:rsid w:val="00A42242"/>
    <w:rsid w:val="00A451A0"/>
    <w:rsid w:val="00A5322C"/>
    <w:rsid w:val="00A56DBF"/>
    <w:rsid w:val="00A57C54"/>
    <w:rsid w:val="00A773EB"/>
    <w:rsid w:val="00A81293"/>
    <w:rsid w:val="00A81951"/>
    <w:rsid w:val="00A860D8"/>
    <w:rsid w:val="00A91245"/>
    <w:rsid w:val="00A9414A"/>
    <w:rsid w:val="00A96C60"/>
    <w:rsid w:val="00AA4DD1"/>
    <w:rsid w:val="00AA6A7B"/>
    <w:rsid w:val="00AA7541"/>
    <w:rsid w:val="00AB50D0"/>
    <w:rsid w:val="00AC160A"/>
    <w:rsid w:val="00AC4418"/>
    <w:rsid w:val="00AC53B8"/>
    <w:rsid w:val="00AC6533"/>
    <w:rsid w:val="00AC753E"/>
    <w:rsid w:val="00AD5E69"/>
    <w:rsid w:val="00AD623D"/>
    <w:rsid w:val="00AD6ACE"/>
    <w:rsid w:val="00AE0CB5"/>
    <w:rsid w:val="00AE2C4D"/>
    <w:rsid w:val="00B05F57"/>
    <w:rsid w:val="00B11ECE"/>
    <w:rsid w:val="00B12404"/>
    <w:rsid w:val="00B14271"/>
    <w:rsid w:val="00B159E6"/>
    <w:rsid w:val="00B318B7"/>
    <w:rsid w:val="00B32B27"/>
    <w:rsid w:val="00B37F7A"/>
    <w:rsid w:val="00B46FEC"/>
    <w:rsid w:val="00B50516"/>
    <w:rsid w:val="00B5502F"/>
    <w:rsid w:val="00B63673"/>
    <w:rsid w:val="00B64609"/>
    <w:rsid w:val="00B656E2"/>
    <w:rsid w:val="00B71EE2"/>
    <w:rsid w:val="00B728DB"/>
    <w:rsid w:val="00B72CE4"/>
    <w:rsid w:val="00B735DE"/>
    <w:rsid w:val="00B804A2"/>
    <w:rsid w:val="00B81FF7"/>
    <w:rsid w:val="00B82776"/>
    <w:rsid w:val="00B8476B"/>
    <w:rsid w:val="00B91A3F"/>
    <w:rsid w:val="00B9240E"/>
    <w:rsid w:val="00B92B6C"/>
    <w:rsid w:val="00BA4316"/>
    <w:rsid w:val="00BA5330"/>
    <w:rsid w:val="00BB04C4"/>
    <w:rsid w:val="00BB31B6"/>
    <w:rsid w:val="00BC53B8"/>
    <w:rsid w:val="00BD0390"/>
    <w:rsid w:val="00BD38C2"/>
    <w:rsid w:val="00BD5BF6"/>
    <w:rsid w:val="00BD78E5"/>
    <w:rsid w:val="00BE4E60"/>
    <w:rsid w:val="00BF0E71"/>
    <w:rsid w:val="00BF2951"/>
    <w:rsid w:val="00BF53C3"/>
    <w:rsid w:val="00BF779B"/>
    <w:rsid w:val="00C0626F"/>
    <w:rsid w:val="00C062F6"/>
    <w:rsid w:val="00C07D6F"/>
    <w:rsid w:val="00C14697"/>
    <w:rsid w:val="00C24531"/>
    <w:rsid w:val="00C27257"/>
    <w:rsid w:val="00C27A5B"/>
    <w:rsid w:val="00C337D6"/>
    <w:rsid w:val="00C373E1"/>
    <w:rsid w:val="00C45149"/>
    <w:rsid w:val="00C51FDB"/>
    <w:rsid w:val="00C53B9B"/>
    <w:rsid w:val="00C55371"/>
    <w:rsid w:val="00C55608"/>
    <w:rsid w:val="00C6455A"/>
    <w:rsid w:val="00C7132E"/>
    <w:rsid w:val="00C72840"/>
    <w:rsid w:val="00C80946"/>
    <w:rsid w:val="00C83AC0"/>
    <w:rsid w:val="00C8480D"/>
    <w:rsid w:val="00C93A74"/>
    <w:rsid w:val="00C96708"/>
    <w:rsid w:val="00CA2374"/>
    <w:rsid w:val="00CA3486"/>
    <w:rsid w:val="00CA3768"/>
    <w:rsid w:val="00CA3884"/>
    <w:rsid w:val="00CA5E41"/>
    <w:rsid w:val="00CB014B"/>
    <w:rsid w:val="00CB02CD"/>
    <w:rsid w:val="00CB0A8D"/>
    <w:rsid w:val="00CC017B"/>
    <w:rsid w:val="00CC1017"/>
    <w:rsid w:val="00CC37FA"/>
    <w:rsid w:val="00CC55F5"/>
    <w:rsid w:val="00CD621E"/>
    <w:rsid w:val="00CE2C5B"/>
    <w:rsid w:val="00CE7BF4"/>
    <w:rsid w:val="00D00DDE"/>
    <w:rsid w:val="00D04F46"/>
    <w:rsid w:val="00D1254E"/>
    <w:rsid w:val="00D36202"/>
    <w:rsid w:val="00D42217"/>
    <w:rsid w:val="00D459EF"/>
    <w:rsid w:val="00D537C8"/>
    <w:rsid w:val="00D53FDA"/>
    <w:rsid w:val="00D63A30"/>
    <w:rsid w:val="00D7116B"/>
    <w:rsid w:val="00D730E9"/>
    <w:rsid w:val="00D82B65"/>
    <w:rsid w:val="00D84FAE"/>
    <w:rsid w:val="00D85EED"/>
    <w:rsid w:val="00D86588"/>
    <w:rsid w:val="00D91AA5"/>
    <w:rsid w:val="00D92FB1"/>
    <w:rsid w:val="00D971F0"/>
    <w:rsid w:val="00DA0B13"/>
    <w:rsid w:val="00DB39F6"/>
    <w:rsid w:val="00DB3EBE"/>
    <w:rsid w:val="00DC30A2"/>
    <w:rsid w:val="00DC5387"/>
    <w:rsid w:val="00DC5D50"/>
    <w:rsid w:val="00DD1A5E"/>
    <w:rsid w:val="00DD65A3"/>
    <w:rsid w:val="00DE16A9"/>
    <w:rsid w:val="00DE16AC"/>
    <w:rsid w:val="00DE2AC9"/>
    <w:rsid w:val="00DE318B"/>
    <w:rsid w:val="00DE5159"/>
    <w:rsid w:val="00DF4E8D"/>
    <w:rsid w:val="00E136B4"/>
    <w:rsid w:val="00E40733"/>
    <w:rsid w:val="00E44FB6"/>
    <w:rsid w:val="00E45C4A"/>
    <w:rsid w:val="00E479C3"/>
    <w:rsid w:val="00E55D21"/>
    <w:rsid w:val="00E6536F"/>
    <w:rsid w:val="00E70091"/>
    <w:rsid w:val="00E71FB5"/>
    <w:rsid w:val="00E725BD"/>
    <w:rsid w:val="00E845CA"/>
    <w:rsid w:val="00E900B6"/>
    <w:rsid w:val="00E92119"/>
    <w:rsid w:val="00EA0802"/>
    <w:rsid w:val="00EA09E6"/>
    <w:rsid w:val="00EA35FE"/>
    <w:rsid w:val="00EA7B5E"/>
    <w:rsid w:val="00EB2FAF"/>
    <w:rsid w:val="00EB6E97"/>
    <w:rsid w:val="00EC4367"/>
    <w:rsid w:val="00EC6269"/>
    <w:rsid w:val="00EC6FFD"/>
    <w:rsid w:val="00EC7B78"/>
    <w:rsid w:val="00ED1764"/>
    <w:rsid w:val="00ED44AB"/>
    <w:rsid w:val="00ED528A"/>
    <w:rsid w:val="00EE2005"/>
    <w:rsid w:val="00EF0F10"/>
    <w:rsid w:val="00EF2111"/>
    <w:rsid w:val="00EF7EBF"/>
    <w:rsid w:val="00EF7F82"/>
    <w:rsid w:val="00F04604"/>
    <w:rsid w:val="00F048E5"/>
    <w:rsid w:val="00F143BD"/>
    <w:rsid w:val="00F16B4C"/>
    <w:rsid w:val="00F30AC7"/>
    <w:rsid w:val="00F35E6C"/>
    <w:rsid w:val="00F41671"/>
    <w:rsid w:val="00F43CA9"/>
    <w:rsid w:val="00F44347"/>
    <w:rsid w:val="00F44687"/>
    <w:rsid w:val="00F562C5"/>
    <w:rsid w:val="00F67AE4"/>
    <w:rsid w:val="00F70D7B"/>
    <w:rsid w:val="00F777E7"/>
    <w:rsid w:val="00F77BEE"/>
    <w:rsid w:val="00F80C77"/>
    <w:rsid w:val="00F857A1"/>
    <w:rsid w:val="00F91261"/>
    <w:rsid w:val="00F92D39"/>
    <w:rsid w:val="00F96EE0"/>
    <w:rsid w:val="00FA11B0"/>
    <w:rsid w:val="00FA6120"/>
    <w:rsid w:val="00FB1516"/>
    <w:rsid w:val="00FB544F"/>
    <w:rsid w:val="00FB64B9"/>
    <w:rsid w:val="00FC01E8"/>
    <w:rsid w:val="00FC1BE0"/>
    <w:rsid w:val="00FD7EB0"/>
    <w:rsid w:val="00FE047A"/>
    <w:rsid w:val="00FE2643"/>
    <w:rsid w:val="00FE4BAD"/>
    <w:rsid w:val="00FE74B1"/>
    <w:rsid w:val="00FF10A4"/>
    <w:rsid w:val="00FF2196"/>
    <w:rsid w:val="00FF2273"/>
    <w:rsid w:val="00FF5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9C132"/>
  <w15:docId w15:val="{0643750C-DF1F-465A-AA35-3DEAF26D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6C1192"/>
    <w:pPr>
      <w:ind w:left="720"/>
      <w:contextualSpacing/>
    </w:pPr>
  </w:style>
  <w:style w:type="paragraph" w:styleId="BalloonText">
    <w:name w:val="Balloon Text"/>
    <w:basedOn w:val="Normal"/>
    <w:link w:val="BalloonTextChar"/>
    <w:uiPriority w:val="99"/>
    <w:semiHidden/>
    <w:unhideWhenUsed/>
    <w:rsid w:val="00FC1B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BE0"/>
    <w:rPr>
      <w:rFonts w:ascii="Segoe UI" w:hAnsi="Segoe UI" w:cs="Segoe UI"/>
      <w:sz w:val="18"/>
      <w:szCs w:val="18"/>
    </w:rPr>
  </w:style>
  <w:style w:type="paragraph" w:styleId="Header">
    <w:name w:val="header"/>
    <w:basedOn w:val="Normal"/>
    <w:link w:val="HeaderChar"/>
    <w:uiPriority w:val="99"/>
    <w:unhideWhenUsed/>
    <w:rsid w:val="008F2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027"/>
  </w:style>
  <w:style w:type="paragraph" w:styleId="Footer">
    <w:name w:val="footer"/>
    <w:basedOn w:val="Normal"/>
    <w:link w:val="FooterChar"/>
    <w:uiPriority w:val="99"/>
    <w:unhideWhenUsed/>
    <w:rsid w:val="008F2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027"/>
  </w:style>
  <w:style w:type="character" w:styleId="CommentReference">
    <w:name w:val="annotation reference"/>
    <w:basedOn w:val="DefaultParagraphFont"/>
    <w:uiPriority w:val="99"/>
    <w:semiHidden/>
    <w:unhideWhenUsed/>
    <w:rsid w:val="002171C7"/>
    <w:rPr>
      <w:sz w:val="16"/>
      <w:szCs w:val="16"/>
    </w:rPr>
  </w:style>
  <w:style w:type="paragraph" w:styleId="CommentText">
    <w:name w:val="annotation text"/>
    <w:basedOn w:val="Normal"/>
    <w:link w:val="CommentTextChar"/>
    <w:uiPriority w:val="99"/>
    <w:unhideWhenUsed/>
    <w:rsid w:val="002171C7"/>
    <w:pPr>
      <w:spacing w:line="240" w:lineRule="auto"/>
    </w:pPr>
    <w:rPr>
      <w:sz w:val="20"/>
      <w:szCs w:val="20"/>
    </w:rPr>
  </w:style>
  <w:style w:type="character" w:customStyle="1" w:styleId="CommentTextChar">
    <w:name w:val="Comment Text Char"/>
    <w:basedOn w:val="DefaultParagraphFont"/>
    <w:link w:val="CommentText"/>
    <w:uiPriority w:val="99"/>
    <w:rsid w:val="002171C7"/>
    <w:rPr>
      <w:sz w:val="20"/>
      <w:szCs w:val="20"/>
    </w:rPr>
  </w:style>
  <w:style w:type="paragraph" w:styleId="CommentSubject">
    <w:name w:val="annotation subject"/>
    <w:basedOn w:val="CommentText"/>
    <w:next w:val="CommentText"/>
    <w:link w:val="CommentSubjectChar"/>
    <w:uiPriority w:val="99"/>
    <w:semiHidden/>
    <w:unhideWhenUsed/>
    <w:rsid w:val="002171C7"/>
    <w:rPr>
      <w:b/>
      <w:bCs/>
    </w:rPr>
  </w:style>
  <w:style w:type="character" w:customStyle="1" w:styleId="CommentSubjectChar">
    <w:name w:val="Comment Subject Char"/>
    <w:basedOn w:val="CommentTextChar"/>
    <w:link w:val="CommentSubject"/>
    <w:uiPriority w:val="99"/>
    <w:semiHidden/>
    <w:rsid w:val="002171C7"/>
    <w:rPr>
      <w:b/>
      <w:bCs/>
      <w:sz w:val="20"/>
      <w:szCs w:val="20"/>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rsid w:val="0029330A"/>
  </w:style>
  <w:style w:type="paragraph" w:styleId="Revision">
    <w:name w:val="Revision"/>
    <w:hidden/>
    <w:uiPriority w:val="99"/>
    <w:semiHidden/>
    <w:rsid w:val="00015A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587779">
      <w:bodyDiv w:val="1"/>
      <w:marLeft w:val="0"/>
      <w:marRight w:val="0"/>
      <w:marTop w:val="0"/>
      <w:marBottom w:val="0"/>
      <w:divBdr>
        <w:top w:val="none" w:sz="0" w:space="0" w:color="auto"/>
        <w:left w:val="none" w:sz="0" w:space="0" w:color="auto"/>
        <w:bottom w:val="none" w:sz="0" w:space="0" w:color="auto"/>
        <w:right w:val="none" w:sz="0" w:space="0" w:color="auto"/>
      </w:divBdr>
    </w:div>
    <w:div w:id="1295210816">
      <w:bodyDiv w:val="1"/>
      <w:marLeft w:val="0"/>
      <w:marRight w:val="0"/>
      <w:marTop w:val="0"/>
      <w:marBottom w:val="0"/>
      <w:divBdr>
        <w:top w:val="none" w:sz="0" w:space="0" w:color="auto"/>
        <w:left w:val="none" w:sz="0" w:space="0" w:color="auto"/>
        <w:bottom w:val="none" w:sz="0" w:space="0" w:color="auto"/>
        <w:right w:val="none" w:sz="0" w:space="0" w:color="auto"/>
      </w:divBdr>
    </w:div>
    <w:div w:id="132300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406</Nr_x002e__x0020_akti>
    <Data_x0020_e_x0020_Krijimit xmlns="0e656187-b300-4fb0-8bf4-3a50f872073c">2025-07-17T12:35:41Z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2025-07-17T00:00:00Z</Date_x0020_protokolli>
    <Titulli xmlns="0e656187-b300-4fb0-8bf4-3a50f872073c">Për përcaktimin e rregullave të hollësishme  për funksionimin e komisionit disiplinor  në Inspektoratin e Përgjithshëm</Titulli>
    <Modifikuesi xmlns="0e656187-b300-4fb0-8bf4-3a50f872073c">Suada.Daci</Modifikuesi>
    <Nr_x002e__x0020_prot_x0020_QBZ xmlns="0e656187-b300-4fb0-8bf4-3a50f872073c">1187</Nr_x002e__x0020_prot_x0020_QBZ>
    <Data_x0020_e_x0020_Modifikimit xmlns="0e656187-b300-4fb0-8bf4-3a50f872073c">2025-07-17T13:10:30Z</Data_x0020_e_x0020_Modifikimit>
    <Dekretuar xmlns="0e656187-b300-4fb0-8bf4-3a50f872073c">false</Dekretuar>
    <Data xmlns="0e656187-b300-4fb0-8bf4-3a50f872073c">2025-07-16T00:00:00Z</Data>
    <Nr_x002e__x0020_protokolli_x0020_i_x0020_aktit xmlns="0e656187-b300-4fb0-8bf4-3a50f872073c">2452/30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916A39C1F241DB9A75BFF1A34B0B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916A39C1F241DB9A75BFF1A34B0B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81C102-AF67-448F-B76E-D92BA604F111}">
  <ds:schemaRefs>
    <ds:schemaRef ds:uri="http://purl.org/dc/terms/"/>
    <ds:schemaRef ds:uri="0e656187-b300-4fb0-8bf4-3a50f872073c"/>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6CBF144-0454-45BA-ABC7-A4E5D3C81B8B}">
  <ds:schemaRefs>
    <ds:schemaRef ds:uri="http://schemas.microsoft.com/sharepoint/v3/contenttype/forms"/>
  </ds:schemaRefs>
</ds:datastoreItem>
</file>

<file path=customXml/itemProps3.xml><?xml version="1.0" encoding="utf-8"?>
<ds:datastoreItem xmlns:ds="http://schemas.openxmlformats.org/officeDocument/2006/customXml" ds:itemID="{4196B0E9-8132-416D-A5FE-13B76C6E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9EBF4D-5B19-476D-AF26-01F276A5D322}">
  <ds:schemaRefs>
    <ds:schemaRef ds:uri="http://schemas.microsoft.com/sharepoint/v3/contenttype/forms"/>
  </ds:schemaRefs>
</ds:datastoreItem>
</file>

<file path=customXml/itemProps5.xml><?xml version="1.0" encoding="utf-8"?>
<ds:datastoreItem xmlns:ds="http://schemas.openxmlformats.org/officeDocument/2006/customXml" ds:itemID="{372BA5F5-CEDB-44C6-BF34-965190D75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2076</Words>
  <Characters>11835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Jorina Kryeziu</cp:lastModifiedBy>
  <cp:revision>21</cp:revision>
  <cp:lastPrinted>2025-07-16T08:26:00Z</cp:lastPrinted>
  <dcterms:created xsi:type="dcterms:W3CDTF">2025-07-14T12:09:00Z</dcterms:created>
  <dcterms:modified xsi:type="dcterms:W3CDTF">2025-07-17T12:22:00Z</dcterms:modified>
</cp:coreProperties>
</file>