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5846EE" w14:textId="77777777" w:rsidR="00992FC6" w:rsidRPr="00DF578A" w:rsidRDefault="00992FC6" w:rsidP="004265F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F578A">
        <w:rPr>
          <w:rFonts w:ascii="Garamond" w:hAnsi="Garamond"/>
          <w:b/>
          <w:sz w:val="24"/>
          <w:szCs w:val="24"/>
          <w:lang w:val="sq-AL"/>
        </w:rPr>
        <w:t>VENDIM</w:t>
      </w:r>
    </w:p>
    <w:p w14:paraId="4F79C2FC" w14:textId="26F4F4AB" w:rsidR="00F5332C" w:rsidRPr="00DF578A" w:rsidRDefault="00992FC6" w:rsidP="004265F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F578A">
        <w:rPr>
          <w:rFonts w:ascii="Garamond" w:hAnsi="Garamond"/>
          <w:b/>
          <w:sz w:val="24"/>
          <w:szCs w:val="24"/>
          <w:lang w:val="sq-AL"/>
        </w:rPr>
        <w:t>Nr</w:t>
      </w:r>
      <w:r w:rsidR="00784F15" w:rsidRPr="00DF578A">
        <w:rPr>
          <w:rFonts w:ascii="Garamond" w:hAnsi="Garamond"/>
          <w:b/>
          <w:sz w:val="24"/>
          <w:szCs w:val="24"/>
          <w:lang w:val="sq-AL"/>
        </w:rPr>
        <w:t>.</w:t>
      </w:r>
      <w:r w:rsidR="00DF578A" w:rsidRPr="00DF578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A3CCB" w:rsidRPr="00DF578A">
        <w:rPr>
          <w:rFonts w:ascii="Garamond" w:hAnsi="Garamond"/>
          <w:b/>
          <w:sz w:val="24"/>
          <w:szCs w:val="24"/>
          <w:lang w:val="sq-AL"/>
        </w:rPr>
        <w:t>447</w:t>
      </w:r>
      <w:r w:rsidR="000B5F58" w:rsidRPr="00DF578A">
        <w:rPr>
          <w:rFonts w:ascii="Garamond" w:hAnsi="Garamond"/>
          <w:b/>
          <w:sz w:val="24"/>
          <w:szCs w:val="24"/>
          <w:lang w:val="sq-AL"/>
        </w:rPr>
        <w:t>, datë 31</w:t>
      </w:r>
      <w:r w:rsidR="004D435F" w:rsidRPr="00DF578A">
        <w:rPr>
          <w:rFonts w:ascii="Garamond" w:hAnsi="Garamond"/>
          <w:b/>
          <w:sz w:val="24"/>
          <w:szCs w:val="24"/>
          <w:lang w:val="sq-AL"/>
        </w:rPr>
        <w:t>.7</w:t>
      </w:r>
      <w:r w:rsidR="00E6558D" w:rsidRPr="00DF578A">
        <w:rPr>
          <w:rFonts w:ascii="Garamond" w:hAnsi="Garamond"/>
          <w:b/>
          <w:sz w:val="24"/>
          <w:szCs w:val="24"/>
          <w:lang w:val="sq-AL"/>
        </w:rPr>
        <w:t>.2025</w:t>
      </w:r>
    </w:p>
    <w:p w14:paraId="7D83C833" w14:textId="77777777" w:rsidR="004265F5" w:rsidRPr="00DF578A" w:rsidRDefault="004265F5" w:rsidP="004265F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C2B7412" w14:textId="27AD82A5" w:rsidR="004265F5" w:rsidRPr="00DF578A" w:rsidRDefault="004265F5" w:rsidP="00DF578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DF578A">
        <w:rPr>
          <w:rFonts w:ascii="Garamond" w:hAnsi="Garamond"/>
          <w:b/>
          <w:sz w:val="24"/>
          <w:szCs w:val="24"/>
          <w:lang w:val="sq-AL"/>
        </w:rPr>
        <w:t>PËR DISA SHTESA DHE NDRYSHIME NË VENDIMIN NR.</w:t>
      </w:r>
      <w:r w:rsidR="00DF578A" w:rsidRPr="00DF578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DF578A">
        <w:rPr>
          <w:rFonts w:ascii="Garamond" w:hAnsi="Garamond"/>
          <w:b/>
          <w:sz w:val="24"/>
          <w:szCs w:val="24"/>
          <w:lang w:val="sq-AL"/>
        </w:rPr>
        <w:t>428, DATË 26.6.2024, TË KËSHILLIT TË MINISTRAVE, “PËR MIRATIMIN E TARIFAVE DHE TË MËNYRËS SË PËRDORIMIT TË TYRE PËR SHËRBIMET QË KRYHEN NGA SEKRETARIATI TEKNIK I KËSHILLIT KOMBËTAR TË TERRITORIT DHE UJIT”</w:t>
      </w:r>
    </w:p>
    <w:p w14:paraId="1A10A451" w14:textId="77777777" w:rsidR="004265F5" w:rsidRPr="00DF578A" w:rsidRDefault="004265F5" w:rsidP="004265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B7C7FBC" w14:textId="3CC45420" w:rsidR="004265F5" w:rsidRPr="00DF578A" w:rsidRDefault="004265F5" w:rsidP="004265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578A">
        <w:rPr>
          <w:rFonts w:ascii="Garamond" w:hAnsi="Garamond"/>
          <w:sz w:val="24"/>
          <w:szCs w:val="24"/>
          <w:lang w:val="sq-AL"/>
        </w:rPr>
        <w:t>Në mbështetje të nenit 100 të Kushtetutës dhe të pikës 2, të nenit 46/1, të ligjit nr.</w:t>
      </w:r>
      <w:r w:rsidR="00DF578A">
        <w:rPr>
          <w:rFonts w:ascii="Garamond" w:hAnsi="Garamond"/>
          <w:sz w:val="24"/>
          <w:szCs w:val="24"/>
          <w:lang w:val="sq-AL"/>
        </w:rPr>
        <w:t xml:space="preserve"> </w:t>
      </w:r>
      <w:r w:rsidRPr="00DF578A">
        <w:rPr>
          <w:rFonts w:ascii="Garamond" w:hAnsi="Garamond"/>
          <w:sz w:val="24"/>
          <w:szCs w:val="24"/>
          <w:lang w:val="sq-AL"/>
        </w:rPr>
        <w:t xml:space="preserve">107/2014, “Për planifikimin dhe zhvillimin e territorit”, të ndryshuar, me propozimin e </w:t>
      </w:r>
      <w:r w:rsidR="00DF578A">
        <w:rPr>
          <w:rFonts w:ascii="Garamond" w:hAnsi="Garamond"/>
          <w:sz w:val="24"/>
          <w:szCs w:val="24"/>
          <w:lang w:val="sq-AL"/>
        </w:rPr>
        <w:t>z</w:t>
      </w:r>
      <w:r w:rsidRPr="00DF578A">
        <w:rPr>
          <w:rFonts w:ascii="Garamond" w:hAnsi="Garamond"/>
          <w:sz w:val="24"/>
          <w:szCs w:val="24"/>
          <w:lang w:val="sq-AL"/>
        </w:rPr>
        <w:t>ëvendëskryeministrit dhe ministër i Infrastrukturës dhe Energjisë, Këshilli i Ministrave</w:t>
      </w:r>
    </w:p>
    <w:p w14:paraId="423D0DA3" w14:textId="77777777" w:rsidR="004265F5" w:rsidRPr="00DF578A" w:rsidRDefault="004265F5" w:rsidP="004265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4104DA" w14:textId="4609A7B2" w:rsidR="004265F5" w:rsidRPr="00DF578A" w:rsidRDefault="004265F5" w:rsidP="004265F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F578A">
        <w:rPr>
          <w:rFonts w:ascii="Garamond" w:hAnsi="Garamond"/>
          <w:sz w:val="24"/>
          <w:szCs w:val="24"/>
          <w:lang w:val="sq-AL"/>
        </w:rPr>
        <w:t>VENDOSI:</w:t>
      </w:r>
    </w:p>
    <w:p w14:paraId="4863E27B" w14:textId="77777777" w:rsidR="004265F5" w:rsidRPr="00DF578A" w:rsidRDefault="004265F5" w:rsidP="004265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F466DE" w14:textId="44501E1A" w:rsidR="004265F5" w:rsidRPr="00DF578A" w:rsidRDefault="004265F5" w:rsidP="004265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578A">
        <w:rPr>
          <w:rFonts w:ascii="Garamond" w:hAnsi="Garamond"/>
          <w:sz w:val="24"/>
          <w:szCs w:val="24"/>
          <w:lang w:val="sq-AL"/>
        </w:rPr>
        <w:t>I.</w:t>
      </w:r>
      <w:r w:rsidR="00DF578A" w:rsidRPr="00DF578A">
        <w:rPr>
          <w:rFonts w:ascii="Garamond" w:hAnsi="Garamond"/>
          <w:sz w:val="24"/>
          <w:szCs w:val="24"/>
          <w:lang w:val="sq-AL"/>
        </w:rPr>
        <w:t xml:space="preserve"> </w:t>
      </w:r>
      <w:r w:rsidRPr="00DF578A">
        <w:rPr>
          <w:rFonts w:ascii="Garamond" w:hAnsi="Garamond"/>
          <w:sz w:val="24"/>
          <w:szCs w:val="24"/>
          <w:lang w:val="sq-AL"/>
        </w:rPr>
        <w:t>Në kreun I, “Shërbimet dhe tarifat”, të vendimit nr.</w:t>
      </w:r>
      <w:r w:rsidR="00DF578A">
        <w:rPr>
          <w:rFonts w:ascii="Garamond" w:hAnsi="Garamond"/>
          <w:sz w:val="24"/>
          <w:szCs w:val="24"/>
          <w:lang w:val="sq-AL"/>
        </w:rPr>
        <w:t xml:space="preserve"> </w:t>
      </w:r>
      <w:r w:rsidRPr="00DF578A">
        <w:rPr>
          <w:rFonts w:ascii="Garamond" w:hAnsi="Garamond"/>
          <w:sz w:val="24"/>
          <w:szCs w:val="24"/>
          <w:lang w:val="sq-AL"/>
        </w:rPr>
        <w:t>428, datë 26.6.2024, të Këshillit të Ministrave, “Për miratimin e tarifave dhe të mënyrës së përdorimit të tyre për shërbimet që kryhen nga sekretariati teknik i Këshillit Kombëtar të Territorit dhe Ujit”, bëhen këto shtesa dhe ndryshime:</w:t>
      </w:r>
    </w:p>
    <w:p w14:paraId="2860D3BF" w14:textId="778EF116" w:rsidR="004265F5" w:rsidRPr="00DF578A" w:rsidRDefault="004265F5" w:rsidP="004265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578A">
        <w:rPr>
          <w:rFonts w:ascii="Garamond" w:hAnsi="Garamond"/>
          <w:sz w:val="24"/>
          <w:szCs w:val="24"/>
          <w:lang w:val="sq-AL"/>
        </w:rPr>
        <w:t>1. Në pikën 3, pas shkronjës “ë” shtohet shkronja “f”, me këtë përmbajtje:</w:t>
      </w:r>
    </w:p>
    <w:p w14:paraId="39AD7380" w14:textId="77777777" w:rsidR="004265F5" w:rsidRPr="00DF578A" w:rsidRDefault="004265F5" w:rsidP="004265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578A">
        <w:rPr>
          <w:rFonts w:ascii="Garamond" w:hAnsi="Garamond"/>
          <w:sz w:val="24"/>
          <w:szCs w:val="24"/>
          <w:lang w:val="sq-AL"/>
        </w:rPr>
        <w:t xml:space="preserve">“f) ndryshimi/rishikimi i lejes së zhvillimit.”. </w:t>
      </w:r>
    </w:p>
    <w:p w14:paraId="580F104A" w14:textId="126D1989" w:rsidR="004265F5" w:rsidRPr="00DF578A" w:rsidRDefault="004265F5" w:rsidP="004265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578A">
        <w:rPr>
          <w:rFonts w:ascii="Garamond" w:hAnsi="Garamond"/>
          <w:sz w:val="24"/>
          <w:szCs w:val="24"/>
          <w:lang w:val="sq-AL"/>
        </w:rPr>
        <w:t>2. Pika 4 ndryshohet, si më poshtë vijon:</w:t>
      </w:r>
    </w:p>
    <w:p w14:paraId="347FDAF9" w14:textId="77777777" w:rsidR="004265F5" w:rsidRPr="00DF578A" w:rsidRDefault="004265F5" w:rsidP="004265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578A">
        <w:rPr>
          <w:rFonts w:ascii="Garamond" w:hAnsi="Garamond"/>
          <w:sz w:val="24"/>
          <w:szCs w:val="24"/>
          <w:lang w:val="sq-AL"/>
        </w:rPr>
        <w:t>“4. Tarifa për shqyrtimin e kërkesave për leje zhvillimi dhe tarifa për shqyrtimin e kërkesave për ndryshimin/rishikimin e lejeve të zhvillimit do të llogaritet në bazë të sipërfaqes bazë së pronave që do të zhvillohen dhe niveli i tarifës do të llogaritet:</w:t>
      </w:r>
    </w:p>
    <w:p w14:paraId="2F971028" w14:textId="0D678550" w:rsidR="004265F5" w:rsidRPr="00DF578A" w:rsidRDefault="004265F5" w:rsidP="004265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578A">
        <w:rPr>
          <w:rFonts w:ascii="Garamond" w:hAnsi="Garamond"/>
          <w:sz w:val="24"/>
          <w:szCs w:val="24"/>
          <w:lang w:val="sq-AL"/>
        </w:rPr>
        <w:t xml:space="preserve">a) për projektet me sipërfaqe të përgjithshme prone deri në 100 ha, tarifa është në vlerën 100 (njëqind) lekë për </w:t>
      </w:r>
      <w:proofErr w:type="spellStart"/>
      <w:r w:rsidRPr="00DF578A">
        <w:rPr>
          <w:rFonts w:ascii="Garamond" w:hAnsi="Garamond"/>
          <w:sz w:val="24"/>
          <w:szCs w:val="24"/>
          <w:lang w:val="sq-AL"/>
        </w:rPr>
        <w:t>m</w:t>
      </w:r>
      <w:r w:rsidRPr="00DF578A">
        <w:rPr>
          <w:rFonts w:ascii="Garamond" w:hAnsi="Garamond"/>
          <w:sz w:val="24"/>
          <w:szCs w:val="24"/>
          <w:vertAlign w:val="superscript"/>
          <w:lang w:val="sq-AL"/>
        </w:rPr>
        <w:t>2</w:t>
      </w:r>
      <w:proofErr w:type="spellEnd"/>
      <w:r w:rsidRPr="00DF578A">
        <w:rPr>
          <w:rFonts w:ascii="Garamond" w:hAnsi="Garamond"/>
          <w:sz w:val="24"/>
          <w:szCs w:val="24"/>
          <w:lang w:val="sq-AL"/>
        </w:rPr>
        <w:t xml:space="preserve">; </w:t>
      </w:r>
    </w:p>
    <w:p w14:paraId="51538F1E" w14:textId="4EF3774D" w:rsidR="004265F5" w:rsidRPr="00DF578A" w:rsidRDefault="004265F5" w:rsidP="004265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578A">
        <w:rPr>
          <w:rFonts w:ascii="Garamond" w:hAnsi="Garamond"/>
          <w:sz w:val="24"/>
          <w:szCs w:val="24"/>
          <w:lang w:val="sq-AL"/>
        </w:rPr>
        <w:t xml:space="preserve">b) për projektet me sipërfaqe të përgjithshme prone mbi 100 ha, tarifa është në vlerën 100 (njëqind) lekë për </w:t>
      </w:r>
      <w:proofErr w:type="spellStart"/>
      <w:r w:rsidRPr="00DF578A">
        <w:rPr>
          <w:rFonts w:ascii="Garamond" w:hAnsi="Garamond"/>
          <w:sz w:val="24"/>
          <w:szCs w:val="24"/>
          <w:lang w:val="sq-AL"/>
        </w:rPr>
        <w:t>m</w:t>
      </w:r>
      <w:r w:rsidRPr="00DF578A">
        <w:rPr>
          <w:rFonts w:ascii="Garamond" w:hAnsi="Garamond"/>
          <w:sz w:val="24"/>
          <w:szCs w:val="24"/>
          <w:vertAlign w:val="superscript"/>
          <w:lang w:val="sq-AL"/>
        </w:rPr>
        <w:t>2</w:t>
      </w:r>
      <w:proofErr w:type="spellEnd"/>
      <w:r w:rsidRPr="00DF578A">
        <w:rPr>
          <w:rFonts w:ascii="Garamond" w:hAnsi="Garamond"/>
          <w:sz w:val="24"/>
          <w:szCs w:val="24"/>
          <w:lang w:val="sq-AL"/>
        </w:rPr>
        <w:t xml:space="preserve">, por jo më shumë se 130 000 000 (njëqind e tridhjetë milionë) lekë në total.”. </w:t>
      </w:r>
    </w:p>
    <w:p w14:paraId="43017D4F" w14:textId="15CBEE1A" w:rsidR="004265F5" w:rsidRPr="00DF578A" w:rsidRDefault="004265F5" w:rsidP="004265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578A">
        <w:rPr>
          <w:rFonts w:ascii="Garamond" w:hAnsi="Garamond"/>
          <w:sz w:val="24"/>
          <w:szCs w:val="24"/>
          <w:lang w:val="sq-AL"/>
        </w:rPr>
        <w:t>3. Pas pikës 4 shtohen pikat 4/1 dhe 4/2, me këtë përmbajtje:</w:t>
      </w:r>
    </w:p>
    <w:p w14:paraId="180379E8" w14:textId="77777777" w:rsidR="004265F5" w:rsidRPr="00DF578A" w:rsidRDefault="004265F5" w:rsidP="004265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578A">
        <w:rPr>
          <w:rFonts w:ascii="Garamond" w:hAnsi="Garamond"/>
          <w:sz w:val="24"/>
          <w:szCs w:val="24"/>
          <w:lang w:val="sq-AL"/>
        </w:rPr>
        <w:t>“4/1. Nga përcaktimet e bëra në pikën 4, përjashtohen aplikimet për leje zhvillimi për centralet gjeneruese të energjisë, tarifa për shqyrtimin e të cilave do të llogaritet sipas përcaktimeve, si më poshtë vijon:</w:t>
      </w:r>
    </w:p>
    <w:p w14:paraId="3CD5B579" w14:textId="49427366" w:rsidR="004265F5" w:rsidRPr="00DF578A" w:rsidRDefault="004265F5" w:rsidP="004265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578A">
        <w:rPr>
          <w:rFonts w:ascii="Garamond" w:hAnsi="Garamond"/>
          <w:sz w:val="24"/>
          <w:szCs w:val="24"/>
          <w:lang w:val="sq-AL"/>
        </w:rPr>
        <w:t xml:space="preserve">a) Për centralet deri në 2 </w:t>
      </w:r>
      <w:proofErr w:type="spellStart"/>
      <w:r w:rsidR="00DF578A" w:rsidRPr="00DF578A">
        <w:rPr>
          <w:rFonts w:ascii="Garamond" w:hAnsi="Garamond"/>
          <w:i/>
          <w:sz w:val="24"/>
          <w:szCs w:val="24"/>
          <w:lang w:val="sq-AL"/>
        </w:rPr>
        <w:t>mw</w:t>
      </w:r>
      <w:proofErr w:type="spellEnd"/>
      <w:r w:rsidRPr="00DF578A">
        <w:rPr>
          <w:rFonts w:ascii="Garamond" w:hAnsi="Garamond"/>
          <w:sz w:val="24"/>
          <w:szCs w:val="24"/>
          <w:lang w:val="sq-AL"/>
        </w:rPr>
        <w:t xml:space="preserve">, tarifa fikse në vlerën 1 000 000 (një milion) lekë; </w:t>
      </w:r>
    </w:p>
    <w:p w14:paraId="6D9FAB1C" w14:textId="6290D241" w:rsidR="004265F5" w:rsidRPr="00DF578A" w:rsidRDefault="004265F5" w:rsidP="004265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578A">
        <w:rPr>
          <w:rFonts w:ascii="Garamond" w:hAnsi="Garamond"/>
          <w:sz w:val="24"/>
          <w:szCs w:val="24"/>
          <w:lang w:val="sq-AL"/>
        </w:rPr>
        <w:t xml:space="preserve">b) Për centralet mbi 2 </w:t>
      </w:r>
      <w:proofErr w:type="spellStart"/>
      <w:r w:rsidR="00DF578A" w:rsidRPr="00DF578A">
        <w:rPr>
          <w:rFonts w:ascii="Garamond" w:hAnsi="Garamond"/>
          <w:i/>
          <w:sz w:val="24"/>
          <w:szCs w:val="24"/>
          <w:lang w:val="sq-AL"/>
        </w:rPr>
        <w:t>mw</w:t>
      </w:r>
      <w:proofErr w:type="spellEnd"/>
      <w:r w:rsidR="00DF578A" w:rsidRPr="00DF578A">
        <w:rPr>
          <w:rFonts w:ascii="Garamond" w:hAnsi="Garamond"/>
          <w:sz w:val="24"/>
          <w:szCs w:val="24"/>
          <w:lang w:val="sq-AL"/>
        </w:rPr>
        <w:t xml:space="preserve"> </w:t>
      </w:r>
      <w:r w:rsidRPr="00DF578A">
        <w:rPr>
          <w:rFonts w:ascii="Garamond" w:hAnsi="Garamond"/>
          <w:sz w:val="24"/>
          <w:szCs w:val="24"/>
          <w:lang w:val="sq-AL"/>
        </w:rPr>
        <w:t xml:space="preserve">deri në 10 </w:t>
      </w:r>
      <w:proofErr w:type="spellStart"/>
      <w:r w:rsidR="00DF578A" w:rsidRPr="00DF578A">
        <w:rPr>
          <w:rFonts w:ascii="Garamond" w:hAnsi="Garamond"/>
          <w:i/>
          <w:sz w:val="24"/>
          <w:szCs w:val="24"/>
          <w:lang w:val="sq-AL"/>
        </w:rPr>
        <w:t>mw</w:t>
      </w:r>
      <w:proofErr w:type="spellEnd"/>
      <w:r w:rsidRPr="00DF578A">
        <w:rPr>
          <w:rFonts w:ascii="Garamond" w:hAnsi="Garamond"/>
          <w:sz w:val="24"/>
          <w:szCs w:val="24"/>
          <w:lang w:val="sq-AL"/>
        </w:rPr>
        <w:t>, tarifa fikse në vlerën 3 000 000 (tre milionë) lekë;</w:t>
      </w:r>
    </w:p>
    <w:p w14:paraId="21744E4E" w14:textId="644BD032" w:rsidR="004265F5" w:rsidRPr="00DF578A" w:rsidRDefault="004265F5" w:rsidP="004265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578A">
        <w:rPr>
          <w:rFonts w:ascii="Garamond" w:hAnsi="Garamond"/>
          <w:sz w:val="24"/>
          <w:szCs w:val="24"/>
          <w:lang w:val="sq-AL"/>
        </w:rPr>
        <w:t xml:space="preserve">c) Për centralet mbi 10 </w:t>
      </w:r>
      <w:proofErr w:type="spellStart"/>
      <w:r w:rsidR="00DF578A" w:rsidRPr="00DF578A">
        <w:rPr>
          <w:rFonts w:ascii="Garamond" w:hAnsi="Garamond"/>
          <w:i/>
          <w:sz w:val="24"/>
          <w:szCs w:val="24"/>
          <w:lang w:val="sq-AL"/>
        </w:rPr>
        <w:t>mw</w:t>
      </w:r>
      <w:proofErr w:type="spellEnd"/>
      <w:r w:rsidR="00DF578A" w:rsidRPr="00DF578A">
        <w:rPr>
          <w:rFonts w:ascii="Garamond" w:hAnsi="Garamond"/>
          <w:sz w:val="24"/>
          <w:szCs w:val="24"/>
          <w:lang w:val="sq-AL"/>
        </w:rPr>
        <w:t xml:space="preserve"> </w:t>
      </w:r>
      <w:r w:rsidRPr="00DF578A">
        <w:rPr>
          <w:rFonts w:ascii="Garamond" w:hAnsi="Garamond"/>
          <w:sz w:val="24"/>
          <w:szCs w:val="24"/>
          <w:lang w:val="sq-AL"/>
        </w:rPr>
        <w:t xml:space="preserve">deri në 50 </w:t>
      </w:r>
      <w:proofErr w:type="spellStart"/>
      <w:r w:rsidR="00DF578A" w:rsidRPr="00DF578A">
        <w:rPr>
          <w:rFonts w:ascii="Garamond" w:hAnsi="Garamond"/>
          <w:i/>
          <w:sz w:val="24"/>
          <w:szCs w:val="24"/>
          <w:lang w:val="sq-AL"/>
        </w:rPr>
        <w:t>mw</w:t>
      </w:r>
      <w:proofErr w:type="spellEnd"/>
      <w:r w:rsidRPr="00DF578A">
        <w:rPr>
          <w:rFonts w:ascii="Garamond" w:hAnsi="Garamond"/>
          <w:sz w:val="24"/>
          <w:szCs w:val="24"/>
          <w:lang w:val="sq-AL"/>
        </w:rPr>
        <w:t xml:space="preserve">, tarifa fikse në vlerën 10 000 000 (dhjetë milionë) lekë; </w:t>
      </w:r>
    </w:p>
    <w:p w14:paraId="05ECC701" w14:textId="5AB2ADD8" w:rsidR="004265F5" w:rsidRPr="00DF578A" w:rsidRDefault="004265F5" w:rsidP="004265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578A">
        <w:rPr>
          <w:rFonts w:ascii="Garamond" w:hAnsi="Garamond"/>
          <w:sz w:val="24"/>
          <w:szCs w:val="24"/>
          <w:lang w:val="sq-AL"/>
        </w:rPr>
        <w:t>ç)</w:t>
      </w:r>
      <w:r w:rsidR="00DF578A" w:rsidRPr="00DF578A">
        <w:rPr>
          <w:rFonts w:ascii="Garamond" w:hAnsi="Garamond"/>
          <w:sz w:val="24"/>
          <w:szCs w:val="24"/>
          <w:lang w:val="sq-AL"/>
        </w:rPr>
        <w:t xml:space="preserve"> </w:t>
      </w:r>
      <w:r w:rsidRPr="00DF578A">
        <w:rPr>
          <w:rFonts w:ascii="Garamond" w:hAnsi="Garamond"/>
          <w:sz w:val="24"/>
          <w:szCs w:val="24"/>
          <w:lang w:val="sq-AL"/>
        </w:rPr>
        <w:t xml:space="preserve">Për centralet mbi 50 </w:t>
      </w:r>
      <w:proofErr w:type="spellStart"/>
      <w:r w:rsidR="00DF578A" w:rsidRPr="00DF578A">
        <w:rPr>
          <w:rFonts w:ascii="Garamond" w:hAnsi="Garamond"/>
          <w:i/>
          <w:sz w:val="24"/>
          <w:szCs w:val="24"/>
          <w:lang w:val="sq-AL"/>
        </w:rPr>
        <w:t>mw</w:t>
      </w:r>
      <w:proofErr w:type="spellEnd"/>
      <w:r w:rsidR="00DF578A" w:rsidRPr="00DF578A">
        <w:rPr>
          <w:rFonts w:ascii="Garamond" w:hAnsi="Garamond"/>
          <w:sz w:val="24"/>
          <w:szCs w:val="24"/>
          <w:lang w:val="sq-AL"/>
        </w:rPr>
        <w:t xml:space="preserve"> </w:t>
      </w:r>
      <w:r w:rsidRPr="00DF578A">
        <w:rPr>
          <w:rFonts w:ascii="Garamond" w:hAnsi="Garamond"/>
          <w:sz w:val="24"/>
          <w:szCs w:val="24"/>
          <w:lang w:val="sq-AL"/>
        </w:rPr>
        <w:t xml:space="preserve">deri në 100 </w:t>
      </w:r>
      <w:proofErr w:type="spellStart"/>
      <w:r w:rsidR="00DF578A" w:rsidRPr="00DF578A">
        <w:rPr>
          <w:rFonts w:ascii="Garamond" w:hAnsi="Garamond"/>
          <w:i/>
          <w:sz w:val="24"/>
          <w:szCs w:val="24"/>
          <w:lang w:val="sq-AL"/>
        </w:rPr>
        <w:t>mw</w:t>
      </w:r>
      <w:proofErr w:type="spellEnd"/>
      <w:r w:rsidRPr="00DF578A">
        <w:rPr>
          <w:rFonts w:ascii="Garamond" w:hAnsi="Garamond"/>
          <w:sz w:val="24"/>
          <w:szCs w:val="24"/>
          <w:lang w:val="sq-AL"/>
        </w:rPr>
        <w:t>, tarifa fikse në vlerën 20 000 000 (njëzet milionë) lekë;</w:t>
      </w:r>
    </w:p>
    <w:p w14:paraId="679B1B79" w14:textId="4866F648" w:rsidR="004265F5" w:rsidRPr="00DF578A" w:rsidRDefault="004265F5" w:rsidP="004265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578A">
        <w:rPr>
          <w:rFonts w:ascii="Garamond" w:hAnsi="Garamond"/>
          <w:sz w:val="24"/>
          <w:szCs w:val="24"/>
          <w:lang w:val="sq-AL"/>
        </w:rPr>
        <w:t xml:space="preserve">d) Për centralet mbi 100 </w:t>
      </w:r>
      <w:proofErr w:type="spellStart"/>
      <w:r w:rsidR="00DF578A" w:rsidRPr="00DF578A">
        <w:rPr>
          <w:rFonts w:ascii="Garamond" w:hAnsi="Garamond"/>
          <w:i/>
          <w:sz w:val="24"/>
          <w:szCs w:val="24"/>
          <w:lang w:val="sq-AL"/>
        </w:rPr>
        <w:t>mw</w:t>
      </w:r>
      <w:proofErr w:type="spellEnd"/>
      <w:r w:rsidRPr="00DF578A">
        <w:rPr>
          <w:rFonts w:ascii="Garamond" w:hAnsi="Garamond"/>
          <w:sz w:val="24"/>
          <w:szCs w:val="24"/>
          <w:lang w:val="sq-AL"/>
        </w:rPr>
        <w:t>, tarifa fikse në vlerën 30 000 000 (tridhjetë milionë) lekë.</w:t>
      </w:r>
    </w:p>
    <w:p w14:paraId="0FDE805A" w14:textId="77777777" w:rsidR="004265F5" w:rsidRPr="00DF578A" w:rsidRDefault="004265F5" w:rsidP="004265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578A">
        <w:rPr>
          <w:rFonts w:ascii="Garamond" w:hAnsi="Garamond"/>
          <w:sz w:val="24"/>
          <w:szCs w:val="24"/>
          <w:lang w:val="sq-AL"/>
        </w:rPr>
        <w:t xml:space="preserve">4/2. Pagesa e tarifës për shqyrtimin e kërkesave për leje zhvillimi dhe tarifa për shqyrtimin e kërkesave për ndryshimin/rishikimin e lejeve të zhvillimit, sipas parashikimeve të pikës 4, të këtij kreu, kryhet pas konfirmimit të vendimit të miratimit të lejes së zhvillimit nga Këshilli Kombëtar i Territorit dhe Ujit, brenda 15 (pesëmbëdhjetë) ditëve nga lëshimi i faturës nga </w:t>
      </w:r>
      <w:proofErr w:type="spellStart"/>
      <w:r w:rsidRPr="00DF578A">
        <w:rPr>
          <w:rFonts w:ascii="Garamond" w:hAnsi="Garamond"/>
          <w:sz w:val="24"/>
          <w:szCs w:val="24"/>
          <w:lang w:val="sq-AL"/>
        </w:rPr>
        <w:t>AZHT</w:t>
      </w:r>
      <w:proofErr w:type="spellEnd"/>
      <w:r w:rsidRPr="00DF578A">
        <w:rPr>
          <w:rFonts w:ascii="Garamond" w:hAnsi="Garamond"/>
          <w:sz w:val="24"/>
          <w:szCs w:val="24"/>
          <w:lang w:val="sq-AL"/>
        </w:rPr>
        <w:t>-ja.”.</w:t>
      </w:r>
    </w:p>
    <w:p w14:paraId="13A6BA1B" w14:textId="25504A00" w:rsidR="004265F5" w:rsidRPr="00DF578A" w:rsidRDefault="004265F5" w:rsidP="004265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578A">
        <w:rPr>
          <w:rFonts w:ascii="Garamond" w:hAnsi="Garamond"/>
          <w:sz w:val="24"/>
          <w:szCs w:val="24"/>
          <w:lang w:val="sq-AL"/>
        </w:rPr>
        <w:t>4. Pikat 5 dhe 6 ndryshohen, si më poshtë vijon:</w:t>
      </w:r>
    </w:p>
    <w:p w14:paraId="36797DEF" w14:textId="77777777" w:rsidR="004265F5" w:rsidRPr="00DF578A" w:rsidRDefault="004265F5" w:rsidP="004265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578A">
        <w:rPr>
          <w:rFonts w:ascii="Garamond" w:hAnsi="Garamond"/>
          <w:sz w:val="24"/>
          <w:szCs w:val="24"/>
          <w:lang w:val="sq-AL"/>
        </w:rPr>
        <w:t xml:space="preserve">“5. Tarifa për shqyrtimin e kërkesave për leje ndërtimi është në vlerën 1% të vlerës së investimit të deklaruar në sistemin e-Leje. Vlera e investimit llogaritet sipas preventivit të investimit, të hartuar dhe të deklaruar nga inxhinieri </w:t>
      </w:r>
      <w:proofErr w:type="spellStart"/>
      <w:r w:rsidRPr="00DF578A">
        <w:rPr>
          <w:rFonts w:ascii="Garamond" w:hAnsi="Garamond"/>
          <w:sz w:val="24"/>
          <w:szCs w:val="24"/>
          <w:lang w:val="sq-AL"/>
        </w:rPr>
        <w:t>preventivues</w:t>
      </w:r>
      <w:proofErr w:type="spellEnd"/>
      <w:r w:rsidRPr="00DF578A">
        <w:rPr>
          <w:rFonts w:ascii="Garamond" w:hAnsi="Garamond"/>
          <w:sz w:val="24"/>
          <w:szCs w:val="24"/>
          <w:lang w:val="sq-AL"/>
        </w:rPr>
        <w:t xml:space="preserve">, sipas legjislacionit në fuqi. Preventivi i investimit dhe deklarata e inxhinierit </w:t>
      </w:r>
      <w:proofErr w:type="spellStart"/>
      <w:r w:rsidRPr="00DF578A">
        <w:rPr>
          <w:rFonts w:ascii="Garamond" w:hAnsi="Garamond"/>
          <w:sz w:val="24"/>
          <w:szCs w:val="24"/>
          <w:lang w:val="sq-AL"/>
        </w:rPr>
        <w:t>preventivues</w:t>
      </w:r>
      <w:proofErr w:type="spellEnd"/>
      <w:r w:rsidRPr="00DF578A">
        <w:rPr>
          <w:rFonts w:ascii="Garamond" w:hAnsi="Garamond"/>
          <w:sz w:val="24"/>
          <w:szCs w:val="24"/>
          <w:lang w:val="sq-AL"/>
        </w:rPr>
        <w:t xml:space="preserve">, me anë të së cilës deklaron nën përgjegjësinë e tij të plotë civile dhe penale se preventivi është hartuar në përputhje me rregullat dhe manualet në fuqi, ngarkohen nga kërkuesi në sistemin e-Leje. Pagesa kryhet pas konfirmimit të vendimit të miratimit të lejes së ndërtimit </w:t>
      </w:r>
      <w:r w:rsidRPr="00DF578A">
        <w:rPr>
          <w:rFonts w:ascii="Garamond" w:hAnsi="Garamond"/>
          <w:sz w:val="24"/>
          <w:szCs w:val="24"/>
          <w:lang w:val="sq-AL"/>
        </w:rPr>
        <w:lastRenderedPageBreak/>
        <w:t xml:space="preserve">nga Këshilli Kombëtar i Territorit dhe Ujit, brenda 90 (nëntëdhjetë) ditëve nga lëshimi i faturës së arkëtimit nga </w:t>
      </w:r>
      <w:proofErr w:type="spellStart"/>
      <w:r w:rsidRPr="00DF578A">
        <w:rPr>
          <w:rFonts w:ascii="Garamond" w:hAnsi="Garamond"/>
          <w:sz w:val="24"/>
          <w:szCs w:val="24"/>
          <w:lang w:val="sq-AL"/>
        </w:rPr>
        <w:t>AZHT</w:t>
      </w:r>
      <w:proofErr w:type="spellEnd"/>
      <w:r w:rsidRPr="00DF578A">
        <w:rPr>
          <w:rFonts w:ascii="Garamond" w:hAnsi="Garamond"/>
          <w:sz w:val="24"/>
          <w:szCs w:val="24"/>
          <w:lang w:val="sq-AL"/>
        </w:rPr>
        <w:t>-ja.</w:t>
      </w:r>
    </w:p>
    <w:p w14:paraId="701522E8" w14:textId="74C92853" w:rsidR="004265F5" w:rsidRPr="00DF578A" w:rsidRDefault="004265F5" w:rsidP="004265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578A">
        <w:rPr>
          <w:rFonts w:ascii="Garamond" w:hAnsi="Garamond"/>
          <w:sz w:val="24"/>
          <w:szCs w:val="24"/>
          <w:lang w:val="sq-AL"/>
        </w:rPr>
        <w:t xml:space="preserve"> 6. Tarifa për shqyrtimin e kërkesave për ndryshimin e subjektit zhvillues është në vlerën 1% të vlerës së investimit të deklaruar në sistemin e-Leje. Vlera e investimit llogaritet sipas preventivit të investimit, të hartuar dhe të deklaruar nga inxhinieri </w:t>
      </w:r>
      <w:proofErr w:type="spellStart"/>
      <w:r w:rsidRPr="00DF578A">
        <w:rPr>
          <w:rFonts w:ascii="Garamond" w:hAnsi="Garamond"/>
          <w:sz w:val="24"/>
          <w:szCs w:val="24"/>
          <w:lang w:val="sq-AL"/>
        </w:rPr>
        <w:t>preventivues</w:t>
      </w:r>
      <w:proofErr w:type="spellEnd"/>
      <w:r w:rsidRPr="00DF578A">
        <w:rPr>
          <w:rFonts w:ascii="Garamond" w:hAnsi="Garamond"/>
          <w:sz w:val="24"/>
          <w:szCs w:val="24"/>
          <w:lang w:val="sq-AL"/>
        </w:rPr>
        <w:t xml:space="preserve">, sipas legjislacionit në fuqi. Preventivi i investimit dhe deklarata e inxhinierit </w:t>
      </w:r>
      <w:proofErr w:type="spellStart"/>
      <w:r w:rsidRPr="00DF578A">
        <w:rPr>
          <w:rFonts w:ascii="Garamond" w:hAnsi="Garamond"/>
          <w:sz w:val="24"/>
          <w:szCs w:val="24"/>
          <w:lang w:val="sq-AL"/>
        </w:rPr>
        <w:t>preventivues</w:t>
      </w:r>
      <w:proofErr w:type="spellEnd"/>
      <w:r w:rsidRPr="00DF578A">
        <w:rPr>
          <w:rFonts w:ascii="Garamond" w:hAnsi="Garamond"/>
          <w:sz w:val="24"/>
          <w:szCs w:val="24"/>
          <w:lang w:val="sq-AL"/>
        </w:rPr>
        <w:t xml:space="preserve">, me anë të së cilës deklaron nën përgjegjësinë e tij të plotë civile dhe penale se preventivi është hartuar në përputhje me rregullat dhe manualet në fuqi, ngarkohen nga kërkuesi në sistemin e-Leje. Pagesa kryhet pas konfirmimit të vendimit të miratimit nga Këshilli Kombëtar i Territorit dhe Ujit, brenda 15 (pesëmbëdhjetë) ditëve nga lëshimi i faturës nga </w:t>
      </w:r>
      <w:proofErr w:type="spellStart"/>
      <w:r w:rsidRPr="00DF578A">
        <w:rPr>
          <w:rFonts w:ascii="Garamond" w:hAnsi="Garamond"/>
          <w:sz w:val="24"/>
          <w:szCs w:val="24"/>
          <w:lang w:val="sq-AL"/>
        </w:rPr>
        <w:t>AZHT</w:t>
      </w:r>
      <w:proofErr w:type="spellEnd"/>
      <w:r w:rsidRPr="00DF578A">
        <w:rPr>
          <w:rFonts w:ascii="Garamond" w:hAnsi="Garamond"/>
          <w:sz w:val="24"/>
          <w:szCs w:val="24"/>
          <w:lang w:val="sq-AL"/>
        </w:rPr>
        <w:t>-ja.”.</w:t>
      </w:r>
    </w:p>
    <w:p w14:paraId="0BD8C612" w14:textId="641CFE46" w:rsidR="004265F5" w:rsidRPr="00DF578A" w:rsidRDefault="004265F5" w:rsidP="004265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578A">
        <w:rPr>
          <w:rFonts w:ascii="Garamond" w:hAnsi="Garamond"/>
          <w:sz w:val="24"/>
          <w:szCs w:val="24"/>
          <w:lang w:val="sq-AL"/>
        </w:rPr>
        <w:t xml:space="preserve">5. Në pikën 8, fjalët “..., si dhe për lëshimin e certifikatave të përdorimit ...” dhe fjalia e fundit hiqen. </w:t>
      </w:r>
    </w:p>
    <w:p w14:paraId="4D894854" w14:textId="7DB32E2B" w:rsidR="004265F5" w:rsidRPr="00DF578A" w:rsidRDefault="004265F5" w:rsidP="004265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578A">
        <w:rPr>
          <w:rFonts w:ascii="Garamond" w:hAnsi="Garamond"/>
          <w:sz w:val="24"/>
          <w:szCs w:val="24"/>
          <w:lang w:val="sq-AL"/>
        </w:rPr>
        <w:t>6. Pas pikës 8 shtohet pika 8/1, me këtë përmbajtje:</w:t>
      </w:r>
    </w:p>
    <w:p w14:paraId="2B8AFC82" w14:textId="4753A2AA" w:rsidR="004265F5" w:rsidRPr="00DF578A" w:rsidRDefault="004265F5" w:rsidP="004265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578A">
        <w:rPr>
          <w:rFonts w:ascii="Garamond" w:hAnsi="Garamond"/>
          <w:sz w:val="24"/>
          <w:szCs w:val="24"/>
          <w:lang w:val="sq-AL"/>
        </w:rPr>
        <w:t xml:space="preserve">“8/1. Tarifa për shqyrtimin e kërkesave për lëshimin e certifikatave të përdorimit është në vlerën 1% e diferencës midis vlerës së </w:t>
      </w:r>
      <w:proofErr w:type="spellStart"/>
      <w:r w:rsidRPr="00DF578A">
        <w:rPr>
          <w:rFonts w:ascii="Garamond" w:hAnsi="Garamond"/>
          <w:sz w:val="24"/>
          <w:szCs w:val="24"/>
          <w:lang w:val="sq-AL"/>
        </w:rPr>
        <w:t>situacionit</w:t>
      </w:r>
      <w:proofErr w:type="spellEnd"/>
      <w:r w:rsidRPr="00DF578A">
        <w:rPr>
          <w:rFonts w:ascii="Garamond" w:hAnsi="Garamond"/>
          <w:sz w:val="24"/>
          <w:szCs w:val="24"/>
          <w:lang w:val="sq-AL"/>
        </w:rPr>
        <w:t xml:space="preserve"> përfundimtar të punimeve me preventivin fillestar të investimit, të deklaruar në sistemin e-Leje në momentin e marrjes së lejes së ndërtimit. Pagesa për lëshimin e certifikatave të përdorimit kryhet brenda 15 (pesëmbëdhjetë) ditëve nga lëshimi i faturës nga </w:t>
      </w:r>
      <w:proofErr w:type="spellStart"/>
      <w:r w:rsidRPr="00DF578A">
        <w:rPr>
          <w:rFonts w:ascii="Garamond" w:hAnsi="Garamond"/>
          <w:sz w:val="24"/>
          <w:szCs w:val="24"/>
          <w:lang w:val="sq-AL"/>
        </w:rPr>
        <w:t>AZHT</w:t>
      </w:r>
      <w:proofErr w:type="spellEnd"/>
      <w:r w:rsidRPr="00DF578A">
        <w:rPr>
          <w:rFonts w:ascii="Garamond" w:hAnsi="Garamond"/>
          <w:sz w:val="24"/>
          <w:szCs w:val="24"/>
          <w:lang w:val="sq-AL"/>
        </w:rPr>
        <w:t>-ja.”.</w:t>
      </w:r>
    </w:p>
    <w:p w14:paraId="132214A5" w14:textId="57743A81" w:rsidR="004265F5" w:rsidRPr="00DF578A" w:rsidRDefault="004265F5" w:rsidP="004265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578A">
        <w:rPr>
          <w:rFonts w:ascii="Garamond" w:hAnsi="Garamond"/>
          <w:sz w:val="24"/>
          <w:szCs w:val="24"/>
          <w:lang w:val="sq-AL"/>
        </w:rPr>
        <w:t xml:space="preserve">7. Në pikën 11, pas fjalëve “... apo të objekteve publike ...” shtohen “... si dhe objektet me </w:t>
      </w:r>
      <w:proofErr w:type="spellStart"/>
      <w:r w:rsidRPr="00DF578A">
        <w:rPr>
          <w:rFonts w:ascii="Garamond" w:hAnsi="Garamond"/>
          <w:sz w:val="24"/>
          <w:szCs w:val="24"/>
          <w:lang w:val="sq-AL"/>
        </w:rPr>
        <w:t>destinacion</w:t>
      </w:r>
      <w:proofErr w:type="spellEnd"/>
      <w:r w:rsidRPr="00DF578A">
        <w:rPr>
          <w:rFonts w:ascii="Garamond" w:hAnsi="Garamond"/>
          <w:sz w:val="24"/>
          <w:szCs w:val="24"/>
          <w:lang w:val="sq-AL"/>
        </w:rPr>
        <w:t xml:space="preserve"> publik që ndërtohen në bazë të partneriteteve publike private ...”. </w:t>
      </w:r>
    </w:p>
    <w:p w14:paraId="1F71F2AB" w14:textId="77777777" w:rsidR="004265F5" w:rsidRPr="00DF578A" w:rsidRDefault="004265F5" w:rsidP="004265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DF578A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DF578A">
        <w:rPr>
          <w:rFonts w:ascii="Garamond" w:hAnsi="Garamond"/>
          <w:sz w:val="24"/>
          <w:szCs w:val="24"/>
          <w:lang w:val="sq-AL"/>
        </w:rPr>
        <w:t xml:space="preserve">. Dispozitë kalimtare </w:t>
      </w:r>
    </w:p>
    <w:p w14:paraId="07D05941" w14:textId="77777777" w:rsidR="004265F5" w:rsidRPr="00DF578A" w:rsidRDefault="004265F5" w:rsidP="004265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578A">
        <w:rPr>
          <w:rFonts w:ascii="Garamond" w:hAnsi="Garamond"/>
          <w:sz w:val="24"/>
          <w:szCs w:val="24"/>
          <w:lang w:val="sq-AL"/>
        </w:rPr>
        <w:t xml:space="preserve">Agjencia e Zhvillimit të Territorit, në bashkëpunim me Agjencinë Kombëtare të Shoqërisë së Informacionit, merr të gjitha masat, që, brenda muajit mars 2026, të kryhet lëshimi i faturave brenda sistemit elektronik të lejeve të ndërtimit. Deri në krijimin e modaliteteve përkatëse, brenda sistemit e-Leje, </w:t>
      </w:r>
      <w:proofErr w:type="spellStart"/>
      <w:r w:rsidRPr="00DF578A">
        <w:rPr>
          <w:rFonts w:ascii="Garamond" w:hAnsi="Garamond"/>
          <w:sz w:val="24"/>
          <w:szCs w:val="24"/>
          <w:lang w:val="sq-AL"/>
        </w:rPr>
        <w:t>AZHT</w:t>
      </w:r>
      <w:proofErr w:type="spellEnd"/>
      <w:r w:rsidRPr="00DF578A">
        <w:rPr>
          <w:rFonts w:ascii="Garamond" w:hAnsi="Garamond"/>
          <w:sz w:val="24"/>
          <w:szCs w:val="24"/>
          <w:lang w:val="sq-AL"/>
        </w:rPr>
        <w:t>-ja mund të kryejë lëshimin e faturave dhe autorizimeve për kryerjen e pagesave, sipas tarifave të përcaktuara në këtë vendim, jashtë sistemit e-Leje.</w:t>
      </w:r>
    </w:p>
    <w:p w14:paraId="25560EDA" w14:textId="4BA328E4" w:rsidR="004265F5" w:rsidRPr="00DF578A" w:rsidRDefault="004265F5" w:rsidP="004265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DF578A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Pr="00DF578A">
        <w:rPr>
          <w:rFonts w:ascii="Garamond" w:hAnsi="Garamond"/>
          <w:sz w:val="24"/>
          <w:szCs w:val="24"/>
          <w:lang w:val="sq-AL"/>
        </w:rPr>
        <w:t>. Ngarkohet Agjencia e Zhvillimit të Territorit për ndjekjen dhe zbatimin e</w:t>
      </w:r>
      <w:r w:rsidR="00DF578A" w:rsidRPr="00DF578A">
        <w:rPr>
          <w:rFonts w:ascii="Garamond" w:hAnsi="Garamond"/>
          <w:sz w:val="24"/>
          <w:szCs w:val="24"/>
          <w:lang w:val="sq-AL"/>
        </w:rPr>
        <w:t xml:space="preserve"> </w:t>
      </w:r>
      <w:r w:rsidRPr="00DF578A">
        <w:rPr>
          <w:rFonts w:ascii="Garamond" w:hAnsi="Garamond"/>
          <w:sz w:val="24"/>
          <w:szCs w:val="24"/>
          <w:lang w:val="sq-AL"/>
        </w:rPr>
        <w:t>këtij vendimi.</w:t>
      </w:r>
    </w:p>
    <w:p w14:paraId="4D86B0AC" w14:textId="203DE978" w:rsidR="006F1006" w:rsidRPr="00DF578A" w:rsidRDefault="004265F5" w:rsidP="004265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578A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14:paraId="7697164A" w14:textId="1D3EFD8F" w:rsidR="004265F5" w:rsidRPr="00DF578A" w:rsidRDefault="004265F5" w:rsidP="004265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FC575A" w14:textId="77777777" w:rsidR="004265F5" w:rsidRPr="00DF578A" w:rsidRDefault="004265F5" w:rsidP="004265F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F578A">
        <w:rPr>
          <w:rFonts w:ascii="Garamond" w:hAnsi="Garamond"/>
          <w:sz w:val="24"/>
          <w:szCs w:val="24"/>
          <w:lang w:val="sq-AL"/>
        </w:rPr>
        <w:t>ZËVENDËSKRYEMINISTËR</w:t>
      </w:r>
    </w:p>
    <w:p w14:paraId="7CAFDF40" w14:textId="77777777" w:rsidR="004265F5" w:rsidRPr="00DF578A" w:rsidRDefault="004265F5" w:rsidP="004265F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DF578A">
        <w:rPr>
          <w:rFonts w:ascii="Garamond" w:hAnsi="Garamond"/>
          <w:b/>
          <w:sz w:val="24"/>
          <w:szCs w:val="24"/>
          <w:lang w:val="sq-AL"/>
        </w:rPr>
        <w:t>Belinda</w:t>
      </w:r>
      <w:proofErr w:type="spellEnd"/>
      <w:r w:rsidRPr="00DF578A">
        <w:rPr>
          <w:rFonts w:ascii="Garamond" w:hAnsi="Garamond"/>
          <w:b/>
          <w:sz w:val="24"/>
          <w:szCs w:val="24"/>
          <w:lang w:val="sq-AL"/>
        </w:rPr>
        <w:t xml:space="preserve"> Balluku</w:t>
      </w:r>
    </w:p>
    <w:p w14:paraId="1492275A" w14:textId="77777777" w:rsidR="004265F5" w:rsidRPr="00DF578A" w:rsidRDefault="004265F5" w:rsidP="004265F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4265F5" w:rsidRPr="00DF57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5866"/>
    <w:rsid w:val="00071BB9"/>
    <w:rsid w:val="0007396F"/>
    <w:rsid w:val="000843A3"/>
    <w:rsid w:val="000902BE"/>
    <w:rsid w:val="00093903"/>
    <w:rsid w:val="000A33D3"/>
    <w:rsid w:val="000B5F58"/>
    <w:rsid w:val="000C5E68"/>
    <w:rsid w:val="000E0761"/>
    <w:rsid w:val="000F6FFD"/>
    <w:rsid w:val="000F74B6"/>
    <w:rsid w:val="00126DFF"/>
    <w:rsid w:val="00131897"/>
    <w:rsid w:val="0014568A"/>
    <w:rsid w:val="001465FE"/>
    <w:rsid w:val="001551BD"/>
    <w:rsid w:val="001574C5"/>
    <w:rsid w:val="0016691A"/>
    <w:rsid w:val="00167BF6"/>
    <w:rsid w:val="001C517C"/>
    <w:rsid w:val="001D4E73"/>
    <w:rsid w:val="001E36B3"/>
    <w:rsid w:val="00204D6F"/>
    <w:rsid w:val="00206E43"/>
    <w:rsid w:val="00214D39"/>
    <w:rsid w:val="002165F3"/>
    <w:rsid w:val="00232150"/>
    <w:rsid w:val="002363A9"/>
    <w:rsid w:val="00261F38"/>
    <w:rsid w:val="0028358F"/>
    <w:rsid w:val="002A21F8"/>
    <w:rsid w:val="002A2F04"/>
    <w:rsid w:val="002C21B1"/>
    <w:rsid w:val="002E00C5"/>
    <w:rsid w:val="002E286B"/>
    <w:rsid w:val="002E28BA"/>
    <w:rsid w:val="00302224"/>
    <w:rsid w:val="0036540F"/>
    <w:rsid w:val="00386B82"/>
    <w:rsid w:val="00387FA9"/>
    <w:rsid w:val="003A1254"/>
    <w:rsid w:val="003F3D67"/>
    <w:rsid w:val="00420FCC"/>
    <w:rsid w:val="004265F5"/>
    <w:rsid w:val="004326E6"/>
    <w:rsid w:val="004429C1"/>
    <w:rsid w:val="004509DF"/>
    <w:rsid w:val="00451F03"/>
    <w:rsid w:val="004943C8"/>
    <w:rsid w:val="00495544"/>
    <w:rsid w:val="004957B1"/>
    <w:rsid w:val="00496D91"/>
    <w:rsid w:val="004A4F21"/>
    <w:rsid w:val="004C76A2"/>
    <w:rsid w:val="004D435F"/>
    <w:rsid w:val="004F68C5"/>
    <w:rsid w:val="0050561C"/>
    <w:rsid w:val="00507D84"/>
    <w:rsid w:val="005209A4"/>
    <w:rsid w:val="00522C30"/>
    <w:rsid w:val="00523CFB"/>
    <w:rsid w:val="005330BF"/>
    <w:rsid w:val="0055109C"/>
    <w:rsid w:val="00553524"/>
    <w:rsid w:val="0055445D"/>
    <w:rsid w:val="00567DDC"/>
    <w:rsid w:val="005748A5"/>
    <w:rsid w:val="00591C6C"/>
    <w:rsid w:val="005B5F43"/>
    <w:rsid w:val="005C0089"/>
    <w:rsid w:val="005C18A7"/>
    <w:rsid w:val="005C4E5F"/>
    <w:rsid w:val="005E3812"/>
    <w:rsid w:val="005F421D"/>
    <w:rsid w:val="0061636A"/>
    <w:rsid w:val="00631241"/>
    <w:rsid w:val="00662063"/>
    <w:rsid w:val="00677538"/>
    <w:rsid w:val="00692570"/>
    <w:rsid w:val="006A3CCB"/>
    <w:rsid w:val="006B11F3"/>
    <w:rsid w:val="006F1006"/>
    <w:rsid w:val="006F7AC8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7F0306"/>
    <w:rsid w:val="0087154D"/>
    <w:rsid w:val="008846AE"/>
    <w:rsid w:val="008C7EE7"/>
    <w:rsid w:val="008D15FD"/>
    <w:rsid w:val="008F0E16"/>
    <w:rsid w:val="009053DA"/>
    <w:rsid w:val="00917422"/>
    <w:rsid w:val="00961A75"/>
    <w:rsid w:val="009644A6"/>
    <w:rsid w:val="009822A2"/>
    <w:rsid w:val="00992FC6"/>
    <w:rsid w:val="00993B15"/>
    <w:rsid w:val="00A10771"/>
    <w:rsid w:val="00A10AB7"/>
    <w:rsid w:val="00A4634C"/>
    <w:rsid w:val="00A84B62"/>
    <w:rsid w:val="00A95DBE"/>
    <w:rsid w:val="00AB7D07"/>
    <w:rsid w:val="00AD6F91"/>
    <w:rsid w:val="00B022DA"/>
    <w:rsid w:val="00B07E60"/>
    <w:rsid w:val="00B119FC"/>
    <w:rsid w:val="00B363FA"/>
    <w:rsid w:val="00B95EFE"/>
    <w:rsid w:val="00BB50B0"/>
    <w:rsid w:val="00BB777A"/>
    <w:rsid w:val="00BE308F"/>
    <w:rsid w:val="00BF32F9"/>
    <w:rsid w:val="00BF482C"/>
    <w:rsid w:val="00C0163A"/>
    <w:rsid w:val="00C12399"/>
    <w:rsid w:val="00C75565"/>
    <w:rsid w:val="00C9462E"/>
    <w:rsid w:val="00C95924"/>
    <w:rsid w:val="00CA5391"/>
    <w:rsid w:val="00CC1BA0"/>
    <w:rsid w:val="00CC5B7C"/>
    <w:rsid w:val="00CC5C8F"/>
    <w:rsid w:val="00D238CA"/>
    <w:rsid w:val="00D474AE"/>
    <w:rsid w:val="00D55481"/>
    <w:rsid w:val="00D624AB"/>
    <w:rsid w:val="00D67644"/>
    <w:rsid w:val="00D8245B"/>
    <w:rsid w:val="00D83955"/>
    <w:rsid w:val="00DA512A"/>
    <w:rsid w:val="00DB3128"/>
    <w:rsid w:val="00DB4920"/>
    <w:rsid w:val="00DD7DB2"/>
    <w:rsid w:val="00DF578A"/>
    <w:rsid w:val="00E11D35"/>
    <w:rsid w:val="00E13DFD"/>
    <w:rsid w:val="00E154BC"/>
    <w:rsid w:val="00E41F02"/>
    <w:rsid w:val="00E53E37"/>
    <w:rsid w:val="00E6558D"/>
    <w:rsid w:val="00E7372A"/>
    <w:rsid w:val="00EA6DB4"/>
    <w:rsid w:val="00EF009A"/>
    <w:rsid w:val="00EF200C"/>
    <w:rsid w:val="00EF2A0A"/>
    <w:rsid w:val="00F23FBB"/>
    <w:rsid w:val="00F45C03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9C2FC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447</Nr_x002e__x0020_akti>
    <Data_x0020_e_x0020_Krijimit xmlns="0e656187-b300-4fb0-8bf4-3a50f872073c">2025-08-01T12:56:46Z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2025-08-01T00:00:00Z</Date_x0020_protokolli>
    <Titulli xmlns="0e656187-b300-4fb0-8bf4-3a50f872073c">Për disa shtesa dhe ndryshime në vendimin nr. 428, datë 26.6.2024, të Këshillit të Ministrave, "Për miratimin e tarifave dhe të mënyrës së përdorimit të tyre për shërbimet që kryhen nga sekretariati teknik i Këshillit Kombëtar të Territorit dhe Ujit"</Titulli>
    <Modifikuesi xmlns="0e656187-b300-4fb0-8bf4-3a50f872073c">ermira.bukaci</Modifikuesi>
    <Nr_x002e__x0020_prot_x0020_QBZ xmlns="0e656187-b300-4fb0-8bf4-3a50f872073c">1309</Nr_x002e__x0020_prot_x0020_QBZ>
    <Data_x0020_e_x0020_Modifikimit xmlns="0e656187-b300-4fb0-8bf4-3a50f872073c">2025-08-01T13:49:48Z</Data_x0020_e_x0020_Modifikimit>
    <Dekretuar xmlns="0e656187-b300-4fb0-8bf4-3a50f872073c">false</Dekretuar>
    <Data xmlns="0e656187-b300-4fb0-8bf4-3a50f872073c">2025-07-31T00:00:00Z</Data>
    <Nr_x002e__x0020_protokolli_x0020_i_x0020_aktit xmlns="0e656187-b300-4fb0-8bf4-3a50f872073c">3852/1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B2CBF7141B416D9E44F3E12364D4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B2CBF7141B416D9E44F3E12364D4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CDD400-EDAA-40BC-91B3-F799C6650FC4}">
  <ds:schemaRefs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5C430D3-4E23-4729-B5AE-B60EA594E2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62F9F3-6561-4F1A-A772-AC0ABD7D9D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6B7D7B6-FC38-4652-9080-D5CCE485D8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B28FF48-1CE6-417D-8EBE-BC0BD56C33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847</Words>
  <Characters>4831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 428, datë 26.6.2024, të Këshillit të Ministrave, "Për miratimin e tarifave dhe të mënyrës së përdorimit të tyre për shërbimet që kryhen nga sekretariati teknik i Këshillit Kombëtar të Territorit dhe Ujit"</vt:lpstr>
    </vt:vector>
  </TitlesOfParts>
  <Company/>
  <LinksUpToDate>false</LinksUpToDate>
  <CharactersWithSpaces>5667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 428, datë 26.6.2024, të Këshillit të Ministrave, "Për miratimin e tarifave dhe të mënyrës së përdorimit të tyre për shërbimet që kryhen nga sekretariati teknik i Këshillit Kombëtar të Territorit dhe Ujit"</dc:title>
  <dc:creator>Entela Suli</dc:creator>
  <cp:lastModifiedBy>Jorina Kryeziu</cp:lastModifiedBy>
  <cp:revision>6</cp:revision>
  <dcterms:created xsi:type="dcterms:W3CDTF">2025-08-01T11:41:00Z</dcterms:created>
  <dcterms:modified xsi:type="dcterms:W3CDTF">2025-08-01T13:38:00Z</dcterms:modified>
</cp:coreProperties>
</file>