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1B45F" w14:textId="4BE8E300"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bookmarkStart w:id="0" w:name="_Hlk161932366"/>
      <w:r w:rsidRPr="001C558D">
        <w:rPr>
          <w:rFonts w:ascii="Garamond" w:hAnsi="Garamond"/>
          <w:b/>
          <w:bCs/>
          <w:lang w:val="sq-AL" w:eastAsia="sq-AL"/>
        </w:rPr>
        <w:t>VENDIM</w:t>
      </w:r>
    </w:p>
    <w:p w14:paraId="6D719DD5" w14:textId="7A841CE9"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r w:rsidRPr="001C558D">
        <w:rPr>
          <w:rFonts w:ascii="Garamond" w:hAnsi="Garamond"/>
          <w:b/>
          <w:bCs/>
          <w:lang w:val="sq-AL" w:eastAsia="sq-AL"/>
        </w:rPr>
        <w:t>Nr.</w:t>
      </w:r>
      <w:r w:rsidR="00A13009" w:rsidRPr="001C558D">
        <w:rPr>
          <w:rFonts w:ascii="Garamond" w:hAnsi="Garamond"/>
          <w:b/>
          <w:bCs/>
          <w:lang w:val="sq-AL" w:eastAsia="sq-AL"/>
        </w:rPr>
        <w:t xml:space="preserve"> </w:t>
      </w:r>
      <w:r w:rsidRPr="001C558D">
        <w:rPr>
          <w:rFonts w:ascii="Garamond" w:hAnsi="Garamond"/>
          <w:b/>
          <w:bCs/>
          <w:lang w:val="sq-AL" w:eastAsia="sq-AL"/>
        </w:rPr>
        <w:t>503, datë 10.9.2025</w:t>
      </w:r>
    </w:p>
    <w:p w14:paraId="5C1F31AA" w14:textId="77777777"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p>
    <w:p w14:paraId="49A3098B" w14:textId="56031663"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eastAsia="sq-AL"/>
        </w:rPr>
      </w:pPr>
      <w:r w:rsidRPr="001C558D">
        <w:rPr>
          <w:rFonts w:ascii="Garamond" w:hAnsi="Garamond"/>
          <w:b/>
          <w:bCs/>
          <w:lang w:val="sq-AL" w:eastAsia="sq-AL"/>
        </w:rPr>
        <w:t>PËR TRANSFERIMIN TE KORPORATA E INVESTIMEVE SHQIPTARE TË PRONAVE SHTETËRORE PËR REALIZIMIN E PROJEKTIT TË INVESTIMIT “</w:t>
      </w:r>
      <w:proofErr w:type="spellStart"/>
      <w:r w:rsidRPr="001C558D">
        <w:rPr>
          <w:rFonts w:ascii="Garamond" w:hAnsi="Garamond"/>
          <w:b/>
          <w:bCs/>
          <w:lang w:val="sq-AL" w:eastAsia="sq-AL"/>
        </w:rPr>
        <w:t>RIVITALIZIMI</w:t>
      </w:r>
      <w:proofErr w:type="spellEnd"/>
      <w:r w:rsidRPr="001C558D">
        <w:rPr>
          <w:rFonts w:ascii="Garamond" w:hAnsi="Garamond"/>
          <w:b/>
          <w:bCs/>
          <w:lang w:val="sq-AL" w:eastAsia="sq-AL"/>
        </w:rPr>
        <w:t xml:space="preserve"> I PALLATIT TË KONGRESEVE”</w:t>
      </w:r>
    </w:p>
    <w:p w14:paraId="0EB1E421" w14:textId="77777777"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u w:val="single"/>
          <w:lang w:val="sq-AL" w:eastAsia="sq-AL"/>
        </w:rPr>
      </w:pPr>
    </w:p>
    <w:p w14:paraId="5989762A" w14:textId="5A2CBA89"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lang w:val="sq-AL" w:eastAsia="sq-AL"/>
        </w:rPr>
      </w:pPr>
      <w:r w:rsidRPr="001C558D">
        <w:rPr>
          <w:rFonts w:ascii="Garamond" w:hAnsi="Garamond"/>
          <w:lang w:val="sq-AL" w:eastAsia="sq-AL"/>
        </w:rPr>
        <w:t>Në mbështetje të nenit 100 të Kushtetutës, të pikës 1, të nenit 7, të ligjit nr.</w:t>
      </w:r>
      <w:r w:rsidR="001C558D">
        <w:rPr>
          <w:rFonts w:ascii="Garamond" w:hAnsi="Garamond"/>
          <w:lang w:val="sq-AL" w:eastAsia="sq-AL"/>
        </w:rPr>
        <w:t xml:space="preserve"> </w:t>
      </w:r>
      <w:r w:rsidRPr="001C558D">
        <w:rPr>
          <w:rFonts w:ascii="Garamond" w:hAnsi="Garamond"/>
          <w:lang w:val="sq-AL" w:eastAsia="sq-AL"/>
        </w:rPr>
        <w:t xml:space="preserve">71/2019, “Për Korporatën e Investimeve Shqiptare”, dhe në zbatim të shkronjës “b”, të pikës 1, të kreut </w:t>
      </w:r>
      <w:proofErr w:type="spellStart"/>
      <w:r w:rsidRPr="001C558D">
        <w:rPr>
          <w:rFonts w:ascii="Garamond" w:hAnsi="Garamond"/>
          <w:lang w:val="sq-AL" w:eastAsia="sq-AL"/>
        </w:rPr>
        <w:t>II</w:t>
      </w:r>
      <w:proofErr w:type="spellEnd"/>
      <w:r w:rsidRPr="001C558D">
        <w:rPr>
          <w:rFonts w:ascii="Garamond" w:hAnsi="Garamond"/>
          <w:lang w:val="sq-AL" w:eastAsia="sq-AL"/>
        </w:rPr>
        <w:t>, të vendimit nr.</w:t>
      </w:r>
      <w:r w:rsidR="00BD4687">
        <w:rPr>
          <w:rFonts w:ascii="Garamond" w:hAnsi="Garamond"/>
          <w:lang w:val="sq-AL" w:eastAsia="sq-AL"/>
        </w:rPr>
        <w:t xml:space="preserve"> </w:t>
      </w:r>
      <w:r w:rsidRPr="001C558D">
        <w:rPr>
          <w:rFonts w:ascii="Garamond" w:hAnsi="Garamond"/>
          <w:lang w:val="sq-AL" w:eastAsia="sq-AL"/>
        </w:rPr>
        <w:t xml:space="preserve">137, datë 6.3.2024, të Këshillit të Ministrave, “Për përcaktimin e kritereve dhe të procedurës për dhënien e pronës shtetërore me qira, </w:t>
      </w:r>
      <w:proofErr w:type="spellStart"/>
      <w:r w:rsidRPr="001C558D">
        <w:rPr>
          <w:rFonts w:ascii="Garamond" w:hAnsi="Garamond"/>
          <w:lang w:val="sq-AL" w:eastAsia="sq-AL"/>
        </w:rPr>
        <w:t>enfiteozë</w:t>
      </w:r>
      <w:proofErr w:type="spellEnd"/>
      <w:r w:rsidRPr="001C558D">
        <w:rPr>
          <w:rFonts w:ascii="Garamond" w:hAnsi="Garamond"/>
          <w:lang w:val="sq-AL" w:eastAsia="sq-AL"/>
        </w:rPr>
        <w:t xml:space="preserve">, </w:t>
      </w:r>
      <w:proofErr w:type="spellStart"/>
      <w:r w:rsidRPr="001C558D">
        <w:rPr>
          <w:rFonts w:ascii="Garamond" w:hAnsi="Garamond"/>
          <w:i/>
          <w:iCs/>
          <w:lang w:val="sq-AL" w:eastAsia="sq-AL"/>
        </w:rPr>
        <w:t>leasing</w:t>
      </w:r>
      <w:proofErr w:type="spellEnd"/>
      <w:r w:rsidRPr="001C558D">
        <w:rPr>
          <w:rFonts w:ascii="Garamond" w:hAnsi="Garamond"/>
          <w:lang w:val="sq-AL" w:eastAsia="sq-AL"/>
        </w:rPr>
        <w:t xml:space="preserve">, shitje, përdorim si </w:t>
      </w:r>
      <w:proofErr w:type="spellStart"/>
      <w:r w:rsidRPr="001C558D">
        <w:rPr>
          <w:rFonts w:ascii="Garamond" w:hAnsi="Garamond"/>
          <w:lang w:val="sq-AL" w:eastAsia="sq-AL"/>
        </w:rPr>
        <w:t>kolateral</w:t>
      </w:r>
      <w:proofErr w:type="spellEnd"/>
      <w:r w:rsidRPr="001C558D">
        <w:rPr>
          <w:rFonts w:ascii="Garamond" w:hAnsi="Garamond"/>
          <w:lang w:val="sq-AL" w:eastAsia="sq-AL"/>
        </w:rPr>
        <w:t xml:space="preserve"> dhe të përdorimit në forma të tjera nga ana e Korporatës së Investimeve Shqiptare”, të ndryshuar, me propozimin e ministrit të Ekonomisë, Kulturës dhe Inovacionit, Këshilli i Ministrave</w:t>
      </w:r>
    </w:p>
    <w:p w14:paraId="09872199" w14:textId="77777777"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lang w:val="sq-AL" w:eastAsia="sq-AL"/>
        </w:rPr>
      </w:pPr>
    </w:p>
    <w:p w14:paraId="1CB8CA01" w14:textId="03928603"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eastAsia="sq-AL"/>
        </w:rPr>
      </w:pPr>
      <w:r w:rsidRPr="001C558D">
        <w:rPr>
          <w:rFonts w:ascii="Garamond" w:hAnsi="Garamond"/>
          <w:bCs/>
          <w:lang w:val="sq-AL" w:eastAsia="sq-AL"/>
        </w:rPr>
        <w:t>VENDOSI:</w:t>
      </w:r>
    </w:p>
    <w:p w14:paraId="782A559C" w14:textId="77777777"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eastAsia="sq-AL"/>
        </w:rPr>
      </w:pPr>
    </w:p>
    <w:p w14:paraId="64328E38" w14:textId="219F8548"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 xml:space="preserve">1. Transferimin në pronësi të shoqërisë aksionare “Korporata e Investimeve Shqiptare”, me </w:t>
      </w:r>
      <w:proofErr w:type="spellStart"/>
      <w:r w:rsidRPr="001C558D">
        <w:rPr>
          <w:rFonts w:ascii="Garamond" w:hAnsi="Garamond"/>
          <w:color w:val="000000"/>
          <w:lang w:val="sq-AL" w:eastAsia="sq-AL"/>
        </w:rPr>
        <w:t>NIPT</w:t>
      </w:r>
      <w:proofErr w:type="spellEnd"/>
      <w:r w:rsidRPr="001C558D">
        <w:rPr>
          <w:rFonts w:ascii="Garamond" w:hAnsi="Garamond"/>
          <w:color w:val="000000"/>
          <w:lang w:val="sq-AL" w:eastAsia="sq-AL"/>
        </w:rPr>
        <w:t xml:space="preserve">: </w:t>
      </w:r>
      <w:proofErr w:type="spellStart"/>
      <w:r w:rsidRPr="001C558D">
        <w:rPr>
          <w:rFonts w:ascii="Garamond" w:hAnsi="Garamond"/>
          <w:color w:val="000000"/>
          <w:lang w:val="sq-AL" w:eastAsia="sq-AL"/>
        </w:rPr>
        <w:t>M01917011D</w:t>
      </w:r>
      <w:proofErr w:type="spellEnd"/>
      <w:r w:rsidRPr="001C558D">
        <w:rPr>
          <w:rFonts w:ascii="Garamond" w:hAnsi="Garamond"/>
          <w:color w:val="000000"/>
          <w:lang w:val="sq-AL" w:eastAsia="sq-AL"/>
        </w:rPr>
        <w:t>, të pronave shtetërore, sipas shtojcës nr.</w:t>
      </w:r>
      <w:r w:rsidR="001E039B">
        <w:rPr>
          <w:rFonts w:ascii="Garamond" w:hAnsi="Garamond"/>
          <w:color w:val="000000"/>
          <w:lang w:val="sq-AL" w:eastAsia="sq-AL"/>
        </w:rPr>
        <w:t xml:space="preserve"> </w:t>
      </w:r>
      <w:r w:rsidRPr="001C558D">
        <w:rPr>
          <w:rFonts w:ascii="Garamond" w:hAnsi="Garamond"/>
          <w:color w:val="000000"/>
          <w:lang w:val="sq-AL" w:eastAsia="sq-AL"/>
        </w:rPr>
        <w:t>1, bashkëlidhur këtij vendimi, për realizimin e projektit të investimit</w:t>
      </w:r>
      <w:r w:rsidRPr="001C558D">
        <w:rPr>
          <w:rFonts w:ascii="Garamond" w:hAnsi="Garamond"/>
          <w:i/>
          <w:iCs/>
          <w:color w:val="000000"/>
          <w:lang w:val="sq-AL" w:eastAsia="sq-AL"/>
        </w:rPr>
        <w:t xml:space="preserve"> </w:t>
      </w:r>
      <w:r w:rsidRPr="001C558D">
        <w:rPr>
          <w:rFonts w:ascii="Garamond" w:hAnsi="Garamond"/>
          <w:color w:val="000000"/>
          <w:lang w:val="sq-AL" w:eastAsia="sq-AL"/>
        </w:rPr>
        <w:t>“</w:t>
      </w:r>
      <w:proofErr w:type="spellStart"/>
      <w:r w:rsidRPr="001C558D">
        <w:rPr>
          <w:rFonts w:ascii="Garamond" w:hAnsi="Garamond"/>
          <w:color w:val="000000"/>
          <w:lang w:val="sq-AL" w:eastAsia="sq-AL"/>
        </w:rPr>
        <w:t>Rivitalizimi</w:t>
      </w:r>
      <w:proofErr w:type="spellEnd"/>
      <w:r w:rsidRPr="001C558D">
        <w:rPr>
          <w:rFonts w:ascii="Garamond" w:hAnsi="Garamond"/>
          <w:color w:val="000000"/>
          <w:lang w:val="sq-AL" w:eastAsia="sq-AL"/>
        </w:rPr>
        <w:t xml:space="preserve"> i Pallatit të Kongreseve”.</w:t>
      </w:r>
    </w:p>
    <w:p w14:paraId="0BF0E4F2" w14:textId="468619FB"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 xml:space="preserve">2. Autorizohet Korporata e Investimeve Shqiptare për marrjen e masave me qëllim </w:t>
      </w:r>
      <w:proofErr w:type="spellStart"/>
      <w:r w:rsidRPr="001C558D">
        <w:rPr>
          <w:rFonts w:ascii="Garamond" w:hAnsi="Garamond"/>
          <w:color w:val="000000"/>
          <w:lang w:val="sq-AL" w:eastAsia="sq-AL"/>
        </w:rPr>
        <w:t>rivitalizimin</w:t>
      </w:r>
      <w:proofErr w:type="spellEnd"/>
      <w:r w:rsidRPr="001C558D">
        <w:rPr>
          <w:rFonts w:ascii="Garamond" w:hAnsi="Garamond"/>
          <w:color w:val="000000"/>
          <w:lang w:val="sq-AL" w:eastAsia="sq-AL"/>
        </w:rPr>
        <w:t xml:space="preserve"> e godinës së Pallatit të Kongreseve si dhe zhvillimin e pronës sipas shtojcës nr.</w:t>
      </w:r>
      <w:r w:rsidR="001E039B">
        <w:rPr>
          <w:rFonts w:ascii="Garamond" w:hAnsi="Garamond"/>
          <w:color w:val="000000"/>
          <w:lang w:val="sq-AL" w:eastAsia="sq-AL"/>
        </w:rPr>
        <w:t xml:space="preserve"> </w:t>
      </w:r>
      <w:r w:rsidRPr="001C558D">
        <w:rPr>
          <w:rFonts w:ascii="Garamond" w:hAnsi="Garamond"/>
          <w:color w:val="000000"/>
          <w:lang w:val="sq-AL" w:eastAsia="sq-AL"/>
        </w:rPr>
        <w:t>2, bashkëlidhur këtij vendimi, në funksion të miradministrimit të godinës së Pallatit të Kongreseve dhe të realizimit të projektit të investimit.</w:t>
      </w:r>
    </w:p>
    <w:p w14:paraId="14688B1C" w14:textId="55736211"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 xml:space="preserve"> 3. Korporata e Investimeve Shqiptare, vetë apo nëpërmjet entiteteve të krijuara prej saj, të zhvillojë pronat e përcaktuara në shtojcat nr.</w:t>
      </w:r>
      <w:r w:rsidR="001E039B">
        <w:rPr>
          <w:rFonts w:ascii="Garamond" w:hAnsi="Garamond"/>
          <w:color w:val="000000"/>
          <w:lang w:val="sq-AL" w:eastAsia="sq-AL"/>
        </w:rPr>
        <w:t xml:space="preserve"> </w:t>
      </w:r>
      <w:r w:rsidRPr="001C558D">
        <w:rPr>
          <w:rFonts w:ascii="Garamond" w:hAnsi="Garamond"/>
          <w:color w:val="000000"/>
          <w:lang w:val="sq-AL" w:eastAsia="sq-AL"/>
        </w:rPr>
        <w:t>1 dhe nr.</w:t>
      </w:r>
      <w:r w:rsidR="001E039B">
        <w:rPr>
          <w:rFonts w:ascii="Garamond" w:hAnsi="Garamond"/>
          <w:color w:val="000000"/>
          <w:lang w:val="sq-AL" w:eastAsia="sq-AL"/>
        </w:rPr>
        <w:t xml:space="preserve"> </w:t>
      </w:r>
      <w:r w:rsidRPr="001C558D">
        <w:rPr>
          <w:rFonts w:ascii="Garamond" w:hAnsi="Garamond"/>
          <w:color w:val="000000"/>
          <w:lang w:val="sq-AL" w:eastAsia="sq-AL"/>
        </w:rPr>
        <w:t>2, bashkëlidhur këtij vendimi, në funksion të realizimit të projektit të investimit, i cili ka si qëllim, ndër të tjera, përmbushjen e interesit publik.</w:t>
      </w:r>
    </w:p>
    <w:p w14:paraId="5D7DA495" w14:textId="2B6B9E46"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4. Autorizohet Korporata e Investimeve Shqiptare dhe institucionet e përcaktuara në shtojcën nr.</w:t>
      </w:r>
      <w:r w:rsidR="00B000A0">
        <w:rPr>
          <w:rFonts w:ascii="Garamond" w:hAnsi="Garamond"/>
          <w:color w:val="000000"/>
          <w:lang w:val="sq-AL" w:eastAsia="sq-AL"/>
        </w:rPr>
        <w:t xml:space="preserve"> </w:t>
      </w:r>
      <w:r w:rsidRPr="001C558D">
        <w:rPr>
          <w:rFonts w:ascii="Garamond" w:hAnsi="Garamond"/>
          <w:color w:val="000000"/>
          <w:lang w:val="sq-AL" w:eastAsia="sq-AL"/>
        </w:rPr>
        <w:t xml:space="preserve">3, bashkëlidhur këtij vendimi, apo autoritetet e autorizuara prej tyre, që, brenda 30 (tridhjetë) ditëve nga hyrja në fuqi e këtij vendimi, të lidhin marrëveshje bashkëpunimi për përcaktimin e standardit, metodologjisë, termave dhe kushteve të bashkëpunimit për përmbushjen e interesit publik dhe të interesit të Korporatës, entiteteve në pronësi apo përgjegjësi administrimi të </w:t>
      </w:r>
      <w:proofErr w:type="spellStart"/>
      <w:r w:rsidRPr="001C558D">
        <w:rPr>
          <w:rFonts w:ascii="Garamond" w:hAnsi="Garamond"/>
          <w:color w:val="000000"/>
          <w:lang w:val="sq-AL" w:eastAsia="sq-AL"/>
        </w:rPr>
        <w:t>të</w:t>
      </w:r>
      <w:proofErr w:type="spellEnd"/>
      <w:r w:rsidRPr="001C558D">
        <w:rPr>
          <w:rFonts w:ascii="Garamond" w:hAnsi="Garamond"/>
          <w:color w:val="000000"/>
          <w:lang w:val="sq-AL" w:eastAsia="sq-AL"/>
        </w:rPr>
        <w:t xml:space="preserve"> cilit/cilave regjistrohet prona e re shtetërore, që zhvillohet si rezultat i përmbushjes së kushtit të transferimit të pronës/ autorizimit për zhvillim apo përmbushje të interesit të Korporatës, kushteve e nevojave për dorëzimin e pronës së re.</w:t>
      </w:r>
    </w:p>
    <w:p w14:paraId="359C0614" w14:textId="2BCD758B"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5. Autorizohet Korporata e Investimeve Shqiptare për kryerjen e procedurave përkatëse, sipas rregullave të përcaktuara në vendimin nr.</w:t>
      </w:r>
      <w:r w:rsidR="001E039B">
        <w:rPr>
          <w:rFonts w:ascii="Garamond" w:hAnsi="Garamond"/>
          <w:color w:val="000000"/>
          <w:lang w:val="sq-AL" w:eastAsia="sq-AL"/>
        </w:rPr>
        <w:t xml:space="preserve"> </w:t>
      </w:r>
      <w:r w:rsidRPr="001C558D">
        <w:rPr>
          <w:rFonts w:ascii="Garamond" w:hAnsi="Garamond"/>
          <w:color w:val="000000"/>
          <w:lang w:val="sq-AL" w:eastAsia="sq-AL"/>
        </w:rPr>
        <w:t xml:space="preserve">137, datë 6.3.2024, të Këshillit të Ministrave, “Për përcaktimin e kritereve dhe të procedurës për dhënien e pronës shtetërore me qira, </w:t>
      </w:r>
      <w:proofErr w:type="spellStart"/>
      <w:r w:rsidRPr="001C558D">
        <w:rPr>
          <w:rFonts w:ascii="Garamond" w:hAnsi="Garamond"/>
          <w:color w:val="000000"/>
          <w:lang w:val="sq-AL" w:eastAsia="sq-AL"/>
        </w:rPr>
        <w:t>enfiteozë</w:t>
      </w:r>
      <w:proofErr w:type="spellEnd"/>
      <w:r w:rsidRPr="001C558D">
        <w:rPr>
          <w:rFonts w:ascii="Garamond" w:hAnsi="Garamond"/>
          <w:color w:val="000000"/>
          <w:lang w:val="sq-AL" w:eastAsia="sq-AL"/>
        </w:rPr>
        <w:t xml:space="preserve">, </w:t>
      </w:r>
      <w:proofErr w:type="spellStart"/>
      <w:r w:rsidRPr="001C558D">
        <w:rPr>
          <w:rFonts w:ascii="Garamond" w:hAnsi="Garamond"/>
          <w:i/>
          <w:iCs/>
          <w:color w:val="000000"/>
          <w:lang w:val="sq-AL" w:eastAsia="sq-AL"/>
        </w:rPr>
        <w:t>leasing</w:t>
      </w:r>
      <w:proofErr w:type="spellEnd"/>
      <w:r w:rsidRPr="001C558D">
        <w:rPr>
          <w:rFonts w:ascii="Garamond" w:hAnsi="Garamond"/>
          <w:color w:val="000000"/>
          <w:lang w:val="sq-AL" w:eastAsia="sq-AL"/>
        </w:rPr>
        <w:t xml:space="preserve">, shitje, përdorim si </w:t>
      </w:r>
      <w:proofErr w:type="spellStart"/>
      <w:r w:rsidRPr="001C558D">
        <w:rPr>
          <w:rFonts w:ascii="Garamond" w:hAnsi="Garamond"/>
          <w:color w:val="000000"/>
          <w:lang w:val="sq-AL" w:eastAsia="sq-AL"/>
        </w:rPr>
        <w:t>kolateral</w:t>
      </w:r>
      <w:proofErr w:type="spellEnd"/>
      <w:r w:rsidRPr="001C558D">
        <w:rPr>
          <w:rFonts w:ascii="Garamond" w:hAnsi="Garamond"/>
          <w:color w:val="000000"/>
          <w:lang w:val="sq-AL" w:eastAsia="sq-AL"/>
        </w:rPr>
        <w:t xml:space="preserve"> dhe të përdorimit në forma të tjera nga ana e Korporatës së Investimeve Shqiptare”,</w:t>
      </w:r>
      <w:r w:rsidRPr="001C558D">
        <w:rPr>
          <w:rFonts w:ascii="Garamond" w:hAnsi="Garamond"/>
          <w:i/>
          <w:iCs/>
          <w:color w:val="000000"/>
          <w:lang w:val="sq-AL" w:eastAsia="sq-AL"/>
        </w:rPr>
        <w:t xml:space="preserve"> </w:t>
      </w:r>
      <w:r w:rsidRPr="001C558D">
        <w:rPr>
          <w:rFonts w:ascii="Garamond" w:hAnsi="Garamond"/>
          <w:color w:val="000000"/>
          <w:lang w:val="sq-AL" w:eastAsia="sq-AL"/>
        </w:rPr>
        <w:t>të ndryshuar, për zhvillimin e pronave të përcaktuara në shtojcat nr.</w:t>
      </w:r>
      <w:r w:rsidR="001E039B">
        <w:rPr>
          <w:rFonts w:ascii="Garamond" w:hAnsi="Garamond"/>
          <w:color w:val="000000"/>
          <w:lang w:val="sq-AL" w:eastAsia="sq-AL"/>
        </w:rPr>
        <w:t xml:space="preserve"> </w:t>
      </w:r>
      <w:r w:rsidRPr="001C558D">
        <w:rPr>
          <w:rFonts w:ascii="Garamond" w:hAnsi="Garamond"/>
          <w:color w:val="000000"/>
          <w:lang w:val="sq-AL" w:eastAsia="sq-AL"/>
        </w:rPr>
        <w:t>1 dhe nr.</w:t>
      </w:r>
      <w:r w:rsidR="001E039B">
        <w:rPr>
          <w:rFonts w:ascii="Garamond" w:hAnsi="Garamond"/>
          <w:color w:val="000000"/>
          <w:lang w:val="sq-AL" w:eastAsia="sq-AL"/>
        </w:rPr>
        <w:t xml:space="preserve"> </w:t>
      </w:r>
      <w:r w:rsidRPr="001C558D">
        <w:rPr>
          <w:rFonts w:ascii="Garamond" w:hAnsi="Garamond"/>
          <w:color w:val="000000"/>
          <w:lang w:val="sq-AL" w:eastAsia="sq-AL"/>
        </w:rPr>
        <w:t xml:space="preserve">2, nëpërmjet instrumentit ligjor të sipërmarrjes, në përputhje me </w:t>
      </w:r>
      <w:proofErr w:type="spellStart"/>
      <w:r w:rsidRPr="001C558D">
        <w:rPr>
          <w:rFonts w:ascii="Garamond" w:hAnsi="Garamond"/>
          <w:color w:val="000000"/>
          <w:lang w:val="sq-AL" w:eastAsia="sq-AL"/>
        </w:rPr>
        <w:t>konceptidenë</w:t>
      </w:r>
      <w:proofErr w:type="spellEnd"/>
      <w:r w:rsidRPr="001C558D">
        <w:rPr>
          <w:rFonts w:ascii="Garamond" w:hAnsi="Garamond"/>
          <w:color w:val="000000"/>
          <w:lang w:val="sq-AL" w:eastAsia="sq-AL"/>
        </w:rPr>
        <w:t xml:space="preserve"> arkitekturore që do të dalë fituese nga konkursi ndërkombëtar.  </w:t>
      </w:r>
    </w:p>
    <w:p w14:paraId="3DA1FB6B" w14:textId="6FDFD2CB"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 xml:space="preserve">Autorizohet Instituti Kombëtar i Trashëgimisë Kulturore dhe Instituti i Ndërtimit që, në të njëjtën procedurë, të asistojë Korporatën e Investimeve Shqiptare nëpërmjet hartimit të termave të referencës të </w:t>
      </w:r>
      <w:proofErr w:type="spellStart"/>
      <w:r w:rsidRPr="001C558D">
        <w:rPr>
          <w:rFonts w:ascii="Garamond" w:hAnsi="Garamond"/>
          <w:color w:val="000000"/>
          <w:lang w:val="sq-AL" w:eastAsia="sq-AL"/>
        </w:rPr>
        <w:t>rivitalizimit</w:t>
      </w:r>
      <w:proofErr w:type="spellEnd"/>
      <w:r w:rsidRPr="001C558D">
        <w:rPr>
          <w:rFonts w:ascii="Garamond" w:hAnsi="Garamond"/>
          <w:color w:val="000000"/>
          <w:lang w:val="sq-AL" w:eastAsia="sq-AL"/>
        </w:rPr>
        <w:t xml:space="preserve"> të Pallatit të Kongreseve, objekt monument kulture i kategorisë </w:t>
      </w:r>
      <w:proofErr w:type="spellStart"/>
      <w:r w:rsidRPr="001C558D">
        <w:rPr>
          <w:rFonts w:ascii="Garamond" w:hAnsi="Garamond"/>
          <w:color w:val="000000"/>
          <w:lang w:val="sq-AL" w:eastAsia="sq-AL"/>
        </w:rPr>
        <w:t>II</w:t>
      </w:r>
      <w:proofErr w:type="spellEnd"/>
      <w:r w:rsidRPr="001C558D">
        <w:rPr>
          <w:rFonts w:ascii="Garamond" w:hAnsi="Garamond"/>
          <w:color w:val="000000"/>
          <w:lang w:val="sq-AL" w:eastAsia="sq-AL"/>
        </w:rPr>
        <w:t xml:space="preserve">. </w:t>
      </w:r>
    </w:p>
    <w:p w14:paraId="0A36FCA9" w14:textId="78A6A2FD"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 xml:space="preserve">Autorizohet Agjencia Kombëtare e Planifikimit të Territorit, që, në të njëjtën procedurë, të asistojë Korporatën e Investimeve Shqiptare, nëpërmjet hartimit të termave të referencës për </w:t>
      </w:r>
      <w:proofErr w:type="spellStart"/>
      <w:r w:rsidRPr="001C558D">
        <w:rPr>
          <w:rFonts w:ascii="Garamond" w:hAnsi="Garamond"/>
          <w:color w:val="000000"/>
          <w:lang w:val="sq-AL" w:eastAsia="sq-AL"/>
        </w:rPr>
        <w:t>projektidetë</w:t>
      </w:r>
      <w:proofErr w:type="spellEnd"/>
      <w:r w:rsidRPr="001C558D">
        <w:rPr>
          <w:rFonts w:ascii="Garamond" w:hAnsi="Garamond"/>
          <w:color w:val="000000"/>
          <w:lang w:val="sq-AL" w:eastAsia="sq-AL"/>
        </w:rPr>
        <w:t xml:space="preserve"> arkitekturore, hartimin e kritereve të kualifikimit për projektuesit dhe kritereve të vlerësimit paraprak e përfundimtar të </w:t>
      </w:r>
      <w:proofErr w:type="spellStart"/>
      <w:r w:rsidRPr="001C558D">
        <w:rPr>
          <w:rFonts w:ascii="Garamond" w:hAnsi="Garamond"/>
          <w:color w:val="000000"/>
          <w:lang w:val="sq-AL" w:eastAsia="sq-AL"/>
        </w:rPr>
        <w:t>projektideve</w:t>
      </w:r>
      <w:proofErr w:type="spellEnd"/>
      <w:r w:rsidRPr="001C558D">
        <w:rPr>
          <w:rFonts w:ascii="Garamond" w:hAnsi="Garamond"/>
          <w:color w:val="000000"/>
          <w:lang w:val="sq-AL" w:eastAsia="sq-AL"/>
        </w:rPr>
        <w:t xml:space="preserve"> arkitekturore. </w:t>
      </w:r>
    </w:p>
    <w:p w14:paraId="7A878920" w14:textId="2BC7BDD2"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Shpenzimet për shërbimet e parashikuara në këtë pikë mbulohen nga buxheti i Korporatës së Investimeve Shqiptare.</w:t>
      </w:r>
    </w:p>
    <w:p w14:paraId="1154BB2E" w14:textId="04233243"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lastRenderedPageBreak/>
        <w:t xml:space="preserve">6. Autorizohet Korporata e Investimeve Shqiptare për </w:t>
      </w:r>
      <w:proofErr w:type="spellStart"/>
      <w:r w:rsidRPr="001C558D">
        <w:rPr>
          <w:rFonts w:ascii="Garamond" w:hAnsi="Garamond"/>
          <w:color w:val="000000"/>
          <w:lang w:val="sq-AL" w:eastAsia="sq-AL"/>
        </w:rPr>
        <w:t>negociimin</w:t>
      </w:r>
      <w:proofErr w:type="spellEnd"/>
      <w:r w:rsidRPr="001C558D">
        <w:rPr>
          <w:rFonts w:ascii="Garamond" w:hAnsi="Garamond"/>
          <w:color w:val="000000"/>
          <w:lang w:val="sq-AL" w:eastAsia="sq-AL"/>
        </w:rPr>
        <w:t xml:space="preserve"> me subjekte private dhe publike me qëllim lidhjen e kontratës përkatëse për zhvillimin e pronave të transferuara në pronësi apo për të cilat ka autorizim zhvillimi, në funksion të realizimit të projektit të investimit, bazuar në vendimin nr.</w:t>
      </w:r>
      <w:r w:rsidR="001E039B">
        <w:rPr>
          <w:rFonts w:ascii="Garamond" w:hAnsi="Garamond"/>
          <w:color w:val="000000"/>
          <w:lang w:val="sq-AL" w:eastAsia="sq-AL"/>
        </w:rPr>
        <w:t xml:space="preserve"> </w:t>
      </w:r>
      <w:r w:rsidRPr="001C558D">
        <w:rPr>
          <w:rFonts w:ascii="Garamond" w:hAnsi="Garamond"/>
          <w:color w:val="000000"/>
          <w:lang w:val="sq-AL" w:eastAsia="sq-AL"/>
        </w:rPr>
        <w:t>137, datë 6.3.2024, të Këshillit të Ministrave, të ndryshuar, dhe aktet nënligjore në zbatim të tyre.</w:t>
      </w:r>
    </w:p>
    <w:p w14:paraId="0ACD91CA" w14:textId="1C914559"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7. Autorizohet Korporata e Investimeve Shqiptare, vetë apo nëpërmjet subjekteve të krijuara prej saj, të kryejë veprimet me Agjencinë Shtetërore të Kadastrës, institucionet publike kompetente për planifikimin e zhvillimin e territorit, apo me institucione të tjera, në kuadër të realizimit të projektit të investimit si dhe të sigurojë regjistrimin, në emër të Republikës së Shqipërisë dhe Korporatës së Investimeve Shqiptare, sipas parashikimeve të marrëveshjes së bashkëpunimit, të pronës së re shtetërore që do të krijohet në kuadër të projekteve të investimit.</w:t>
      </w:r>
    </w:p>
    <w:p w14:paraId="4BB9DBD0" w14:textId="515A5D4D"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 xml:space="preserve">8. Në funksion të zhvillimit të pronave të përcaktuara në këtë vendim, në përputhje me parashikimet ligjore përkatëse për ruajtjen e trashëgimisë kulturore si dhe planifikimin e zhvillimin e territorit, autorizohet Korporata e Investimeve Shqiptare për të proceduar me </w:t>
      </w:r>
      <w:proofErr w:type="spellStart"/>
      <w:r w:rsidRPr="001C558D">
        <w:rPr>
          <w:rFonts w:ascii="Garamond" w:hAnsi="Garamond"/>
          <w:color w:val="000000"/>
          <w:lang w:val="sq-AL" w:eastAsia="sq-AL"/>
        </w:rPr>
        <w:t>rivitalizimin</w:t>
      </w:r>
      <w:proofErr w:type="spellEnd"/>
      <w:r w:rsidRPr="001C558D">
        <w:rPr>
          <w:rFonts w:ascii="Garamond" w:hAnsi="Garamond"/>
          <w:color w:val="000000"/>
          <w:lang w:val="sq-AL" w:eastAsia="sq-AL"/>
        </w:rPr>
        <w:t xml:space="preserve"> e objekteve, pjesë e pronave të përcaktuara në shtojcën nr.</w:t>
      </w:r>
      <w:r w:rsidR="001E039B">
        <w:rPr>
          <w:rFonts w:ascii="Garamond" w:hAnsi="Garamond"/>
          <w:color w:val="000000"/>
          <w:lang w:val="sq-AL" w:eastAsia="sq-AL"/>
        </w:rPr>
        <w:t xml:space="preserve"> </w:t>
      </w:r>
      <w:r w:rsidRPr="001C558D">
        <w:rPr>
          <w:rFonts w:ascii="Garamond" w:hAnsi="Garamond"/>
          <w:color w:val="000000"/>
          <w:lang w:val="sq-AL" w:eastAsia="sq-AL"/>
        </w:rPr>
        <w:t xml:space="preserve">2, bashkëlidhur këtij vendimi, si dhe në zbatim të pikës 5, të kreut </w:t>
      </w:r>
      <w:proofErr w:type="spellStart"/>
      <w:r w:rsidRPr="001C558D">
        <w:rPr>
          <w:rFonts w:ascii="Garamond" w:hAnsi="Garamond"/>
          <w:color w:val="000000"/>
          <w:lang w:val="sq-AL" w:eastAsia="sq-AL"/>
        </w:rPr>
        <w:t>II</w:t>
      </w:r>
      <w:proofErr w:type="spellEnd"/>
      <w:r w:rsidRPr="001C558D">
        <w:rPr>
          <w:rFonts w:ascii="Garamond" w:hAnsi="Garamond"/>
          <w:color w:val="000000"/>
          <w:lang w:val="sq-AL" w:eastAsia="sq-AL"/>
        </w:rPr>
        <w:t>, të vendimit nr.</w:t>
      </w:r>
      <w:r w:rsidR="001E039B">
        <w:rPr>
          <w:rFonts w:ascii="Garamond" w:hAnsi="Garamond"/>
          <w:color w:val="000000"/>
          <w:lang w:val="sq-AL" w:eastAsia="sq-AL"/>
        </w:rPr>
        <w:t xml:space="preserve"> </w:t>
      </w:r>
      <w:r w:rsidRPr="001C558D">
        <w:rPr>
          <w:rFonts w:ascii="Garamond" w:hAnsi="Garamond"/>
          <w:color w:val="000000"/>
          <w:lang w:val="sq-AL" w:eastAsia="sq-AL"/>
        </w:rPr>
        <w:t xml:space="preserve">137, datë 6.3.2024, të Këshillit të Ministrave, “Për përcaktimin e kritereve dhe të procedurës për dhënien e pronës shtetërore me qira, </w:t>
      </w:r>
      <w:proofErr w:type="spellStart"/>
      <w:r w:rsidRPr="001C558D">
        <w:rPr>
          <w:rFonts w:ascii="Garamond" w:hAnsi="Garamond"/>
          <w:color w:val="000000"/>
          <w:lang w:val="sq-AL" w:eastAsia="sq-AL"/>
        </w:rPr>
        <w:t>enfiteozë</w:t>
      </w:r>
      <w:proofErr w:type="spellEnd"/>
      <w:r w:rsidRPr="001C558D">
        <w:rPr>
          <w:rFonts w:ascii="Garamond" w:hAnsi="Garamond"/>
          <w:color w:val="000000"/>
          <w:lang w:val="sq-AL" w:eastAsia="sq-AL"/>
        </w:rPr>
        <w:t xml:space="preserve">, </w:t>
      </w:r>
      <w:proofErr w:type="spellStart"/>
      <w:r w:rsidRPr="001C558D">
        <w:rPr>
          <w:rFonts w:ascii="Garamond" w:hAnsi="Garamond"/>
          <w:i/>
          <w:iCs/>
          <w:color w:val="000000"/>
          <w:lang w:val="sq-AL" w:eastAsia="sq-AL"/>
        </w:rPr>
        <w:t>leasing</w:t>
      </w:r>
      <w:proofErr w:type="spellEnd"/>
      <w:r w:rsidRPr="001C558D">
        <w:rPr>
          <w:rFonts w:ascii="Garamond" w:hAnsi="Garamond"/>
          <w:color w:val="000000"/>
          <w:lang w:val="sq-AL" w:eastAsia="sq-AL"/>
        </w:rPr>
        <w:t xml:space="preserve">, shitje, përdorim si </w:t>
      </w:r>
      <w:proofErr w:type="spellStart"/>
      <w:r w:rsidRPr="001C558D">
        <w:rPr>
          <w:rFonts w:ascii="Garamond" w:hAnsi="Garamond"/>
          <w:color w:val="000000"/>
          <w:lang w:val="sq-AL" w:eastAsia="sq-AL"/>
        </w:rPr>
        <w:t>kolateral</w:t>
      </w:r>
      <w:proofErr w:type="spellEnd"/>
      <w:r w:rsidRPr="001C558D">
        <w:rPr>
          <w:rFonts w:ascii="Garamond" w:hAnsi="Garamond"/>
          <w:color w:val="000000"/>
          <w:lang w:val="sq-AL" w:eastAsia="sq-AL"/>
        </w:rPr>
        <w:t xml:space="preserve"> dhe të përdorimit në forma të tjera nga ana e Korporatës së Investimeve Shqiptare”, të ndryshuar, ngarkohet Korporata të kryejë procesin e konsolidimit të pronave të përcaktuara në shtojcat nr.</w:t>
      </w:r>
      <w:r w:rsidR="001E039B">
        <w:rPr>
          <w:rFonts w:ascii="Garamond" w:hAnsi="Garamond"/>
          <w:color w:val="000000"/>
          <w:lang w:val="sq-AL" w:eastAsia="sq-AL"/>
        </w:rPr>
        <w:t xml:space="preserve"> </w:t>
      </w:r>
      <w:r w:rsidRPr="001C558D">
        <w:rPr>
          <w:rFonts w:ascii="Garamond" w:hAnsi="Garamond"/>
          <w:color w:val="000000"/>
          <w:lang w:val="sq-AL" w:eastAsia="sq-AL"/>
        </w:rPr>
        <w:t>1 dhe nr.</w:t>
      </w:r>
      <w:r w:rsidR="001E039B">
        <w:rPr>
          <w:rFonts w:ascii="Garamond" w:hAnsi="Garamond"/>
          <w:color w:val="000000"/>
          <w:lang w:val="sq-AL" w:eastAsia="sq-AL"/>
        </w:rPr>
        <w:t xml:space="preserve"> </w:t>
      </w:r>
      <w:r w:rsidRPr="001C558D">
        <w:rPr>
          <w:rFonts w:ascii="Garamond" w:hAnsi="Garamond"/>
          <w:color w:val="000000"/>
          <w:lang w:val="sq-AL" w:eastAsia="sq-AL"/>
        </w:rPr>
        <w:t>2 në rast se konstatohet mospërputhje midis gjendjes faktike dhe ligjore të pronës.</w:t>
      </w:r>
    </w:p>
    <w:p w14:paraId="15E0E929" w14:textId="47E417C9"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9. Ngarkohen Drejtoria e Shërbimeve Qeveritare, Agjencia Kombëtare e Planifikimit të Territorit, Instituti Kombëtar i Trashëgimisë Kulturore, Instituti i Ndërtimit, Agjencia Shtetërore e Kadastrës dhe Korporata e Investimeve Shqiptare për ndjekjen dhe zbatimin e këtij vendimi.</w:t>
      </w:r>
    </w:p>
    <w:p w14:paraId="4C634569" w14:textId="071AB316"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lang w:val="sq-AL" w:eastAsia="sq-AL"/>
        </w:rPr>
      </w:pPr>
      <w:r w:rsidRPr="001C558D">
        <w:rPr>
          <w:rFonts w:ascii="Garamond" w:hAnsi="Garamond"/>
          <w:color w:val="000000"/>
          <w:lang w:val="sq-AL" w:eastAsia="sq-AL"/>
        </w:rPr>
        <w:t>Ky vendim hyn në fuqi pas botimit në Fletoren Zyrtare.</w:t>
      </w:r>
    </w:p>
    <w:p w14:paraId="62AAD68B" w14:textId="77777777"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color w:val="000000"/>
          <w:lang w:val="sq-AL" w:eastAsia="sq-AL"/>
        </w:rPr>
      </w:pPr>
    </w:p>
    <w:p w14:paraId="645C57AA" w14:textId="0AAB3B82"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color w:val="000000"/>
          <w:lang w:val="sq-AL" w:eastAsia="sq-AL"/>
        </w:rPr>
      </w:pPr>
      <w:r w:rsidRPr="001C558D">
        <w:rPr>
          <w:rFonts w:ascii="Garamond" w:hAnsi="Garamond"/>
          <w:bCs/>
          <w:color w:val="000000"/>
          <w:lang w:val="sq-AL" w:eastAsia="sq-AL"/>
        </w:rPr>
        <w:t>KRYEMINISTËR</w:t>
      </w:r>
    </w:p>
    <w:p w14:paraId="7F55E38B" w14:textId="64C1885F"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color w:val="000000"/>
          <w:lang w:val="sq-AL" w:eastAsia="sq-AL"/>
        </w:rPr>
      </w:pPr>
      <w:r w:rsidRPr="001C558D">
        <w:rPr>
          <w:rFonts w:ascii="Garamond" w:hAnsi="Garamond"/>
          <w:b/>
          <w:bCs/>
          <w:color w:val="000000"/>
          <w:lang w:val="sq-AL" w:eastAsia="sq-AL"/>
        </w:rPr>
        <w:t xml:space="preserve">Edi </w:t>
      </w:r>
      <w:proofErr w:type="spellStart"/>
      <w:r w:rsidRPr="001C558D">
        <w:rPr>
          <w:rFonts w:ascii="Garamond" w:hAnsi="Garamond"/>
          <w:b/>
          <w:bCs/>
          <w:color w:val="000000"/>
          <w:lang w:val="sq-AL" w:eastAsia="sq-AL"/>
        </w:rPr>
        <w:t>Rama</w:t>
      </w:r>
      <w:proofErr w:type="spellEnd"/>
    </w:p>
    <w:p w14:paraId="1D07579D" w14:textId="77777777" w:rsidR="00EA18F0" w:rsidRPr="001C558D" w:rsidRDefault="00EA18F0" w:rsidP="00EA18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eastAsia="sq-AL"/>
        </w:rPr>
      </w:pPr>
    </w:p>
    <w:bookmarkEnd w:id="0"/>
    <w:p w14:paraId="2BD1F23C" w14:textId="77777777" w:rsidR="000F7563" w:rsidRPr="001C558D" w:rsidRDefault="000F7563" w:rsidP="00EA18F0">
      <w:pPr>
        <w:pStyle w:val="BodyA"/>
        <w:ind w:firstLine="284"/>
        <w:rPr>
          <w:rFonts w:ascii="Garamond" w:hAnsi="Garamond" w:cs="Times New Roman"/>
          <w:b/>
          <w:bCs/>
          <w:lang w:val="sq-AL"/>
        </w:rPr>
      </w:pPr>
    </w:p>
    <w:p w14:paraId="2BD1F23D" w14:textId="03135819" w:rsidR="003F303C" w:rsidRPr="0026684E" w:rsidRDefault="0026684E" w:rsidP="0026684E">
      <w:pPr>
        <w:pStyle w:val="BodyA"/>
        <w:ind w:firstLine="284"/>
        <w:jc w:val="center"/>
        <w:rPr>
          <w:rFonts w:ascii="Garamond" w:hAnsi="Garamond" w:cs="Times New Roman"/>
          <w:bCs/>
          <w:lang w:val="sq-AL"/>
        </w:rPr>
      </w:pPr>
      <w:r w:rsidRPr="0026684E">
        <w:rPr>
          <w:rFonts w:ascii="Garamond" w:hAnsi="Garamond" w:cs="Times New Roman"/>
          <w:bCs/>
          <w:lang w:val="sq-AL"/>
        </w:rPr>
        <w:t>SHTOJCA NR. 1</w:t>
      </w:r>
    </w:p>
    <w:p w14:paraId="2BD1F23E" w14:textId="38B75E13" w:rsidR="003F303C" w:rsidRPr="0026684E" w:rsidRDefault="0026684E" w:rsidP="0026684E">
      <w:pPr>
        <w:pStyle w:val="BodyA"/>
        <w:ind w:firstLine="284"/>
        <w:jc w:val="center"/>
        <w:rPr>
          <w:rFonts w:ascii="Garamond" w:hAnsi="Garamond" w:cs="Times New Roman"/>
          <w:bCs/>
          <w:lang w:val="sq-AL"/>
        </w:rPr>
      </w:pPr>
      <w:r w:rsidRPr="0026684E">
        <w:rPr>
          <w:rFonts w:ascii="Garamond" w:hAnsi="Garamond" w:cs="Times New Roman"/>
          <w:bCs/>
          <w:lang w:val="sq-AL"/>
        </w:rPr>
        <w:t>PRONAT QË TRANSFEROHEN NË PRONËSI TË KORPORATËS</w:t>
      </w:r>
    </w:p>
    <w:p w14:paraId="2BD1F23F" w14:textId="77777777" w:rsidR="003F303C" w:rsidRPr="001C558D" w:rsidRDefault="003F303C" w:rsidP="00EA18F0">
      <w:pPr>
        <w:pStyle w:val="BodyA"/>
        <w:shd w:val="clear" w:color="auto" w:fill="FFFFFF"/>
        <w:ind w:firstLine="284"/>
        <w:rPr>
          <w:rFonts w:ascii="Garamond" w:hAnsi="Garamond" w:cs="Times New Roman"/>
          <w:lang w:val="sq-AL"/>
        </w:rPr>
      </w:pP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608"/>
        <w:gridCol w:w="1183"/>
        <w:gridCol w:w="1071"/>
        <w:gridCol w:w="1108"/>
        <w:gridCol w:w="896"/>
        <w:gridCol w:w="1135"/>
        <w:gridCol w:w="3009"/>
      </w:tblGrid>
      <w:tr w:rsidR="003F303C" w:rsidRPr="0026684E" w14:paraId="2BD1F249" w14:textId="77777777" w:rsidTr="0026684E">
        <w:trPr>
          <w:trHeight w:val="20"/>
        </w:trPr>
        <w:tc>
          <w:tcPr>
            <w:tcW w:w="336"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tcPr>
          <w:p w14:paraId="2BD1F241" w14:textId="1A1BD2E0" w:rsidR="003F303C" w:rsidRPr="0026684E" w:rsidRDefault="003F303C" w:rsidP="00EA18F0">
            <w:pPr>
              <w:pStyle w:val="BodyA"/>
              <w:widowControl w:val="0"/>
              <w:rPr>
                <w:rFonts w:ascii="Garamond" w:hAnsi="Garamond" w:cs="Times New Roman"/>
                <w:b/>
                <w:bCs/>
                <w:sz w:val="16"/>
                <w:lang w:val="sq-AL"/>
              </w:rPr>
            </w:pPr>
          </w:p>
          <w:p w14:paraId="38759479" w14:textId="77777777" w:rsidR="00EA18F0" w:rsidRPr="0026684E" w:rsidRDefault="00EA18F0" w:rsidP="00EA18F0">
            <w:pPr>
              <w:pStyle w:val="BodyA"/>
              <w:widowControl w:val="0"/>
              <w:rPr>
                <w:rFonts w:ascii="Garamond" w:hAnsi="Garamond" w:cs="Times New Roman"/>
                <w:b/>
                <w:bCs/>
                <w:sz w:val="16"/>
                <w:lang w:val="sq-AL"/>
              </w:rPr>
            </w:pPr>
          </w:p>
          <w:p w14:paraId="2BD1F242" w14:textId="32562E36"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b/>
                <w:bCs/>
                <w:sz w:val="16"/>
                <w:lang w:val="sq-AL"/>
              </w:rPr>
              <w:t>Nr</w:t>
            </w:r>
            <w:r w:rsidR="0026684E" w:rsidRPr="0026684E">
              <w:rPr>
                <w:rFonts w:ascii="Garamond" w:hAnsi="Garamond" w:cs="Times New Roman"/>
                <w:b/>
                <w:bCs/>
                <w:sz w:val="16"/>
                <w:lang w:val="sq-AL"/>
              </w:rPr>
              <w:t>.</w:t>
            </w:r>
          </w:p>
        </w:tc>
        <w:tc>
          <w:tcPr>
            <w:tcW w:w="657"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43" w14:textId="77777777" w:rsidR="00CA57D4" w:rsidRPr="0026684E" w:rsidRDefault="004626AC" w:rsidP="00EA18F0">
            <w:pPr>
              <w:pStyle w:val="BodyA"/>
              <w:widowControl w:val="0"/>
              <w:rPr>
                <w:rFonts w:ascii="Garamond" w:hAnsi="Garamond" w:cs="Times New Roman"/>
                <w:b/>
                <w:bCs/>
                <w:sz w:val="16"/>
                <w:lang w:val="sq-AL"/>
              </w:rPr>
            </w:pPr>
            <w:r w:rsidRPr="0026684E">
              <w:rPr>
                <w:rFonts w:ascii="Garamond" w:hAnsi="Garamond" w:cs="Times New Roman"/>
                <w:b/>
                <w:bCs/>
                <w:sz w:val="16"/>
                <w:lang w:val="sq-AL"/>
              </w:rPr>
              <w:t>Zona</w:t>
            </w:r>
          </w:p>
          <w:p w14:paraId="2BD1F244" w14:textId="77777777" w:rsidR="003F303C" w:rsidRPr="0026684E" w:rsidRDefault="00CA5658" w:rsidP="00EA18F0">
            <w:pPr>
              <w:pStyle w:val="BodyA"/>
              <w:widowControl w:val="0"/>
              <w:rPr>
                <w:rFonts w:ascii="Garamond" w:hAnsi="Garamond" w:cs="Times New Roman"/>
                <w:b/>
                <w:bCs/>
                <w:sz w:val="16"/>
                <w:lang w:val="sq-AL"/>
              </w:rPr>
            </w:pPr>
            <w:proofErr w:type="spellStart"/>
            <w:r w:rsidRPr="0026684E">
              <w:rPr>
                <w:rFonts w:ascii="Garamond" w:hAnsi="Garamond" w:cs="Times New Roman"/>
                <w:b/>
                <w:bCs/>
                <w:sz w:val="16"/>
                <w:lang w:val="sq-AL"/>
              </w:rPr>
              <w:t>kadastrale</w:t>
            </w:r>
            <w:proofErr w:type="spellEnd"/>
          </w:p>
        </w:tc>
        <w:tc>
          <w:tcPr>
            <w:tcW w:w="595"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45" w14:textId="6E223B9F" w:rsidR="003F303C" w:rsidRPr="0026684E" w:rsidRDefault="004626AC" w:rsidP="00EA18F0">
            <w:pPr>
              <w:pStyle w:val="BodyA"/>
              <w:widowControl w:val="0"/>
              <w:jc w:val="center"/>
              <w:rPr>
                <w:rFonts w:ascii="Garamond" w:hAnsi="Garamond" w:cs="Times New Roman"/>
                <w:sz w:val="16"/>
                <w:lang w:val="sq-AL"/>
              </w:rPr>
            </w:pPr>
            <w:r w:rsidRPr="0026684E">
              <w:rPr>
                <w:rFonts w:ascii="Garamond" w:hAnsi="Garamond" w:cs="Times New Roman"/>
                <w:b/>
                <w:bCs/>
                <w:sz w:val="16"/>
                <w:lang w:val="sq-AL"/>
              </w:rPr>
              <w:t>Nr.</w:t>
            </w:r>
            <w:r w:rsidR="00EA18F0" w:rsidRPr="0026684E">
              <w:rPr>
                <w:rFonts w:ascii="Garamond" w:hAnsi="Garamond" w:cs="Times New Roman"/>
                <w:b/>
                <w:bCs/>
                <w:sz w:val="16"/>
                <w:lang w:val="sq-AL"/>
              </w:rPr>
              <w:t xml:space="preserve"> </w:t>
            </w:r>
            <w:r w:rsidR="0026684E" w:rsidRPr="0026684E">
              <w:rPr>
                <w:rFonts w:ascii="Garamond" w:hAnsi="Garamond" w:cs="Times New Roman"/>
                <w:b/>
                <w:bCs/>
                <w:sz w:val="16"/>
                <w:lang w:val="sq-AL"/>
              </w:rPr>
              <w:t>i pasurisë</w:t>
            </w:r>
          </w:p>
        </w:tc>
        <w:tc>
          <w:tcPr>
            <w:tcW w:w="615"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46" w14:textId="3FC66488" w:rsidR="003F303C" w:rsidRPr="0026684E" w:rsidRDefault="004626AC" w:rsidP="00EA18F0">
            <w:pPr>
              <w:pStyle w:val="BodyA"/>
              <w:widowControl w:val="0"/>
              <w:jc w:val="center"/>
              <w:rPr>
                <w:rFonts w:ascii="Garamond" w:hAnsi="Garamond" w:cs="Times New Roman"/>
                <w:sz w:val="16"/>
                <w:lang w:val="sq-AL"/>
              </w:rPr>
            </w:pPr>
            <w:proofErr w:type="spellStart"/>
            <w:r w:rsidRPr="0026684E">
              <w:rPr>
                <w:rFonts w:ascii="Garamond" w:hAnsi="Garamond" w:cs="Times New Roman"/>
                <w:b/>
                <w:bCs/>
                <w:sz w:val="16"/>
                <w:lang w:val="sq-AL"/>
              </w:rPr>
              <w:t>Sip</w:t>
            </w:r>
            <w:proofErr w:type="spellEnd"/>
            <w:r w:rsidRPr="0026684E">
              <w:rPr>
                <w:rFonts w:ascii="Garamond" w:hAnsi="Garamond" w:cs="Times New Roman"/>
                <w:b/>
                <w:bCs/>
                <w:sz w:val="16"/>
                <w:lang w:val="sq-AL"/>
              </w:rPr>
              <w:t>. e pasurisë</w:t>
            </w:r>
            <w:r w:rsidR="00EA18F0" w:rsidRPr="0026684E">
              <w:rPr>
                <w:rFonts w:ascii="Garamond" w:hAnsi="Garamond" w:cs="Times New Roman"/>
                <w:b/>
                <w:bCs/>
                <w:sz w:val="16"/>
                <w:lang w:val="sq-AL"/>
              </w:rPr>
              <w:t xml:space="preserve"> </w:t>
            </w:r>
            <w:r w:rsidRPr="0026684E">
              <w:rPr>
                <w:rFonts w:ascii="Garamond" w:hAnsi="Garamond" w:cs="Times New Roman"/>
                <w:b/>
                <w:bCs/>
                <w:sz w:val="16"/>
                <w:lang w:val="sq-AL"/>
              </w:rPr>
              <w:t>(</w:t>
            </w:r>
            <w:proofErr w:type="spellStart"/>
            <w:r w:rsidRPr="0026684E">
              <w:rPr>
                <w:rFonts w:ascii="Garamond" w:hAnsi="Garamond" w:cs="Times New Roman"/>
                <w:b/>
                <w:bCs/>
                <w:sz w:val="16"/>
                <w:lang w:val="sq-AL"/>
              </w:rPr>
              <w:t>m</w:t>
            </w:r>
            <w:r w:rsidRPr="0026684E">
              <w:rPr>
                <w:rFonts w:ascii="Garamond" w:hAnsi="Garamond" w:cs="Times New Roman"/>
                <w:b/>
                <w:bCs/>
                <w:sz w:val="16"/>
                <w:vertAlign w:val="superscript"/>
                <w:lang w:val="sq-AL"/>
              </w:rPr>
              <w:t>2</w:t>
            </w:r>
            <w:proofErr w:type="spellEnd"/>
            <w:r w:rsidRPr="0026684E">
              <w:rPr>
                <w:rFonts w:ascii="Garamond" w:hAnsi="Garamond" w:cs="Times New Roman"/>
                <w:b/>
                <w:bCs/>
                <w:sz w:val="16"/>
                <w:lang w:val="sq-AL"/>
              </w:rPr>
              <w:t>)</w:t>
            </w:r>
          </w:p>
        </w:tc>
        <w:tc>
          <w:tcPr>
            <w:tcW w:w="1127" w:type="pct"/>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47" w14:textId="058D4044" w:rsidR="003F303C" w:rsidRPr="0026684E" w:rsidRDefault="004626AC" w:rsidP="00EA18F0">
            <w:pPr>
              <w:pStyle w:val="BodyA"/>
              <w:widowControl w:val="0"/>
              <w:jc w:val="center"/>
              <w:rPr>
                <w:rFonts w:ascii="Garamond" w:hAnsi="Garamond" w:cs="Times New Roman"/>
                <w:sz w:val="16"/>
                <w:lang w:val="sq-AL"/>
              </w:rPr>
            </w:pPr>
            <w:r w:rsidRPr="0026684E">
              <w:rPr>
                <w:rFonts w:ascii="Garamond" w:hAnsi="Garamond" w:cs="Times New Roman"/>
                <w:b/>
                <w:bCs/>
                <w:sz w:val="16"/>
                <w:lang w:val="sq-AL"/>
              </w:rPr>
              <w:t xml:space="preserve">Nga </w:t>
            </w:r>
            <w:proofErr w:type="spellStart"/>
            <w:r w:rsidR="0026684E" w:rsidRPr="0026684E">
              <w:rPr>
                <w:rFonts w:ascii="Garamond" w:hAnsi="Garamond" w:cs="Times New Roman"/>
                <w:b/>
                <w:bCs/>
                <w:sz w:val="16"/>
                <w:lang w:val="sq-AL"/>
              </w:rPr>
              <w:t>s</w:t>
            </w:r>
            <w:r w:rsidRPr="0026684E">
              <w:rPr>
                <w:rFonts w:ascii="Garamond" w:hAnsi="Garamond" w:cs="Times New Roman"/>
                <w:b/>
                <w:bCs/>
                <w:sz w:val="16"/>
                <w:lang w:val="sq-AL"/>
              </w:rPr>
              <w:t>ip</w:t>
            </w:r>
            <w:proofErr w:type="spellEnd"/>
            <w:r w:rsidRPr="0026684E">
              <w:rPr>
                <w:rFonts w:ascii="Garamond" w:hAnsi="Garamond" w:cs="Times New Roman"/>
                <w:b/>
                <w:bCs/>
                <w:sz w:val="16"/>
                <w:lang w:val="sq-AL"/>
              </w:rPr>
              <w:t>.</w:t>
            </w:r>
          </w:p>
        </w:tc>
        <w:tc>
          <w:tcPr>
            <w:tcW w:w="1670"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48" w14:textId="77777777" w:rsidR="003F303C" w:rsidRPr="0026684E" w:rsidRDefault="004626AC" w:rsidP="00EA18F0">
            <w:pPr>
              <w:pStyle w:val="BodyA"/>
              <w:widowControl w:val="0"/>
              <w:jc w:val="center"/>
              <w:rPr>
                <w:rFonts w:ascii="Garamond" w:hAnsi="Garamond" w:cs="Times New Roman"/>
                <w:sz w:val="16"/>
                <w:lang w:val="sq-AL"/>
              </w:rPr>
            </w:pPr>
            <w:r w:rsidRPr="0026684E">
              <w:rPr>
                <w:rFonts w:ascii="Garamond" w:hAnsi="Garamond" w:cs="Times New Roman"/>
                <w:b/>
                <w:bCs/>
                <w:sz w:val="16"/>
                <w:lang w:val="sq-AL"/>
              </w:rPr>
              <w:t>Institucioni me pronësi / përgjegjësi administrimi</w:t>
            </w:r>
          </w:p>
        </w:tc>
      </w:tr>
      <w:tr w:rsidR="003F303C" w:rsidRPr="0026684E" w14:paraId="2BD1F251" w14:textId="77777777" w:rsidTr="0026684E">
        <w:trPr>
          <w:trHeight w:val="20"/>
        </w:trPr>
        <w:tc>
          <w:tcPr>
            <w:tcW w:w="336" w:type="pct"/>
            <w:vMerge/>
            <w:tcBorders>
              <w:top w:val="single" w:sz="4" w:space="0" w:color="000000"/>
              <w:left w:val="single" w:sz="4" w:space="0" w:color="000000"/>
              <w:bottom w:val="single" w:sz="4" w:space="0" w:color="000000"/>
              <w:right w:val="single" w:sz="4" w:space="0" w:color="000000"/>
            </w:tcBorders>
            <w:shd w:val="clear" w:color="auto" w:fill="FCD4B3"/>
          </w:tcPr>
          <w:p w14:paraId="2BD1F24A" w14:textId="77777777" w:rsidR="003F303C" w:rsidRPr="0026684E" w:rsidRDefault="003F303C" w:rsidP="00EA18F0">
            <w:pPr>
              <w:rPr>
                <w:rFonts w:ascii="Garamond" w:hAnsi="Garamond"/>
                <w:sz w:val="16"/>
                <w:lang w:val="sq-AL"/>
              </w:rPr>
            </w:pPr>
          </w:p>
        </w:tc>
        <w:tc>
          <w:tcPr>
            <w:tcW w:w="657" w:type="pct"/>
            <w:vMerge/>
            <w:tcBorders>
              <w:top w:val="single" w:sz="4" w:space="0" w:color="000000"/>
              <w:left w:val="single" w:sz="4" w:space="0" w:color="000000"/>
              <w:bottom w:val="single" w:sz="4" w:space="0" w:color="000000"/>
              <w:right w:val="single" w:sz="4" w:space="0" w:color="000000"/>
            </w:tcBorders>
            <w:shd w:val="clear" w:color="auto" w:fill="FCD4B3"/>
          </w:tcPr>
          <w:p w14:paraId="2BD1F24B" w14:textId="77777777" w:rsidR="003F303C" w:rsidRPr="0026684E" w:rsidRDefault="003F303C" w:rsidP="00EA18F0">
            <w:pPr>
              <w:rPr>
                <w:rFonts w:ascii="Garamond" w:hAnsi="Garamond"/>
                <w:sz w:val="16"/>
                <w:lang w:val="sq-AL"/>
              </w:rPr>
            </w:pPr>
          </w:p>
        </w:tc>
        <w:tc>
          <w:tcPr>
            <w:tcW w:w="595" w:type="pct"/>
            <w:vMerge/>
            <w:tcBorders>
              <w:top w:val="single" w:sz="4" w:space="0" w:color="000000"/>
              <w:left w:val="single" w:sz="4" w:space="0" w:color="000000"/>
              <w:bottom w:val="single" w:sz="4" w:space="0" w:color="000000"/>
              <w:right w:val="single" w:sz="4" w:space="0" w:color="000000"/>
            </w:tcBorders>
            <w:shd w:val="clear" w:color="auto" w:fill="FCD4B3"/>
          </w:tcPr>
          <w:p w14:paraId="2BD1F24C" w14:textId="77777777" w:rsidR="003F303C" w:rsidRPr="0026684E" w:rsidRDefault="003F303C" w:rsidP="00EA18F0">
            <w:pPr>
              <w:rPr>
                <w:rFonts w:ascii="Garamond" w:hAnsi="Garamond"/>
                <w:sz w:val="16"/>
                <w:lang w:val="sq-AL"/>
              </w:rPr>
            </w:pPr>
          </w:p>
        </w:tc>
        <w:tc>
          <w:tcPr>
            <w:tcW w:w="615" w:type="pct"/>
            <w:vMerge/>
            <w:tcBorders>
              <w:top w:val="single" w:sz="4" w:space="0" w:color="000000"/>
              <w:left w:val="single" w:sz="4" w:space="0" w:color="000000"/>
              <w:bottom w:val="single" w:sz="4" w:space="0" w:color="000000"/>
              <w:right w:val="single" w:sz="4" w:space="0" w:color="000000"/>
            </w:tcBorders>
            <w:shd w:val="clear" w:color="auto" w:fill="FCD4B3"/>
          </w:tcPr>
          <w:p w14:paraId="2BD1F24D" w14:textId="77777777" w:rsidR="003F303C" w:rsidRPr="0026684E" w:rsidRDefault="003F303C" w:rsidP="00EA18F0">
            <w:pPr>
              <w:rPr>
                <w:rFonts w:ascii="Garamond" w:hAnsi="Garamond"/>
                <w:sz w:val="16"/>
                <w:lang w:val="sq-AL"/>
              </w:rPr>
            </w:pPr>
          </w:p>
        </w:tc>
        <w:tc>
          <w:tcPr>
            <w:tcW w:w="497" w:type="pc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4E" w14:textId="0C692B3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b/>
                <w:bCs/>
                <w:sz w:val="16"/>
                <w:lang w:val="sq-AL"/>
              </w:rPr>
              <w:t>Truall</w:t>
            </w:r>
            <w:r w:rsidR="00EA18F0" w:rsidRPr="0026684E">
              <w:rPr>
                <w:rFonts w:ascii="Garamond" w:hAnsi="Garamond" w:cs="Times New Roman"/>
                <w:b/>
                <w:bCs/>
                <w:sz w:val="16"/>
                <w:lang w:val="sq-AL"/>
              </w:rPr>
              <w:t xml:space="preserve"> </w:t>
            </w:r>
            <w:r w:rsidRPr="0026684E">
              <w:rPr>
                <w:rFonts w:ascii="Garamond" w:hAnsi="Garamond" w:cs="Times New Roman"/>
                <w:b/>
                <w:bCs/>
                <w:sz w:val="16"/>
                <w:lang w:val="sq-AL"/>
              </w:rPr>
              <w:t>(</w:t>
            </w:r>
            <w:proofErr w:type="spellStart"/>
            <w:r w:rsidRPr="0026684E">
              <w:rPr>
                <w:rFonts w:ascii="Garamond" w:hAnsi="Garamond" w:cs="Times New Roman"/>
                <w:b/>
                <w:bCs/>
                <w:sz w:val="16"/>
                <w:lang w:val="sq-AL"/>
              </w:rPr>
              <w:t>m</w:t>
            </w:r>
            <w:r w:rsidRPr="0026684E">
              <w:rPr>
                <w:rFonts w:ascii="Garamond" w:hAnsi="Garamond" w:cs="Times New Roman"/>
                <w:b/>
                <w:bCs/>
                <w:sz w:val="16"/>
                <w:vertAlign w:val="superscript"/>
                <w:lang w:val="sq-AL"/>
              </w:rPr>
              <w:t>2</w:t>
            </w:r>
            <w:proofErr w:type="spellEnd"/>
            <w:r w:rsidRPr="0026684E">
              <w:rPr>
                <w:rFonts w:ascii="Garamond" w:hAnsi="Garamond" w:cs="Times New Roman"/>
                <w:b/>
                <w:bCs/>
                <w:sz w:val="16"/>
                <w:lang w:val="sq-AL"/>
              </w:rPr>
              <w:t>)</w:t>
            </w:r>
          </w:p>
        </w:tc>
        <w:tc>
          <w:tcPr>
            <w:tcW w:w="630" w:type="pc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4F" w14:textId="0816500E"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b/>
                <w:bCs/>
                <w:sz w:val="16"/>
                <w:lang w:val="sq-AL"/>
              </w:rPr>
              <w:t>Ndërtesë</w:t>
            </w:r>
            <w:r w:rsidR="00EA18F0" w:rsidRPr="0026684E">
              <w:rPr>
                <w:rFonts w:ascii="Garamond" w:hAnsi="Garamond" w:cs="Times New Roman"/>
                <w:b/>
                <w:bCs/>
                <w:sz w:val="16"/>
                <w:lang w:val="sq-AL"/>
              </w:rPr>
              <w:t xml:space="preserve"> </w:t>
            </w:r>
            <w:r w:rsidRPr="0026684E">
              <w:rPr>
                <w:rFonts w:ascii="Garamond" w:hAnsi="Garamond" w:cs="Times New Roman"/>
                <w:b/>
                <w:bCs/>
                <w:sz w:val="16"/>
                <w:lang w:val="sq-AL"/>
              </w:rPr>
              <w:t>(</w:t>
            </w:r>
            <w:proofErr w:type="spellStart"/>
            <w:r w:rsidRPr="0026684E">
              <w:rPr>
                <w:rFonts w:ascii="Garamond" w:hAnsi="Garamond" w:cs="Times New Roman"/>
                <w:b/>
                <w:bCs/>
                <w:sz w:val="16"/>
                <w:lang w:val="sq-AL"/>
              </w:rPr>
              <w:t>m</w:t>
            </w:r>
            <w:r w:rsidRPr="0026684E">
              <w:rPr>
                <w:rFonts w:ascii="Garamond" w:hAnsi="Garamond" w:cs="Times New Roman"/>
                <w:b/>
                <w:bCs/>
                <w:sz w:val="16"/>
                <w:vertAlign w:val="superscript"/>
                <w:lang w:val="sq-AL"/>
              </w:rPr>
              <w:t>2</w:t>
            </w:r>
            <w:proofErr w:type="spellEnd"/>
            <w:r w:rsidRPr="0026684E">
              <w:rPr>
                <w:rFonts w:ascii="Garamond" w:hAnsi="Garamond" w:cs="Times New Roman"/>
                <w:b/>
                <w:bCs/>
                <w:sz w:val="16"/>
                <w:lang w:val="sq-AL"/>
              </w:rPr>
              <w:t>)</w:t>
            </w:r>
          </w:p>
        </w:tc>
        <w:tc>
          <w:tcPr>
            <w:tcW w:w="1670" w:type="pct"/>
            <w:vMerge/>
            <w:tcBorders>
              <w:top w:val="single" w:sz="4" w:space="0" w:color="000000"/>
              <w:left w:val="single" w:sz="4" w:space="0" w:color="000000"/>
              <w:bottom w:val="single" w:sz="4" w:space="0" w:color="000000"/>
              <w:right w:val="single" w:sz="4" w:space="0" w:color="000000"/>
            </w:tcBorders>
            <w:shd w:val="clear" w:color="auto" w:fill="FCD4B3"/>
          </w:tcPr>
          <w:p w14:paraId="2BD1F250" w14:textId="77777777" w:rsidR="003F303C" w:rsidRPr="0026684E" w:rsidRDefault="003F303C" w:rsidP="00EA18F0">
            <w:pPr>
              <w:rPr>
                <w:rFonts w:ascii="Garamond" w:hAnsi="Garamond"/>
                <w:sz w:val="16"/>
                <w:lang w:val="sq-AL"/>
              </w:rPr>
            </w:pPr>
          </w:p>
        </w:tc>
      </w:tr>
      <w:tr w:rsidR="003F303C" w:rsidRPr="0026684E" w14:paraId="2BD1F261" w14:textId="77777777" w:rsidTr="00EA18F0">
        <w:trPr>
          <w:trHeight w:val="20"/>
        </w:trPr>
        <w:tc>
          <w:tcPr>
            <w:tcW w:w="3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tcPr>
          <w:p w14:paraId="2BD1F257" w14:textId="0FB9AF68" w:rsidR="00CA57D4" w:rsidRPr="0026684E" w:rsidRDefault="00CA57D4" w:rsidP="00EA18F0">
            <w:pPr>
              <w:pStyle w:val="BodyA"/>
              <w:widowControl w:val="0"/>
              <w:jc w:val="center"/>
              <w:rPr>
                <w:rFonts w:ascii="Garamond" w:hAnsi="Garamond" w:cs="Times New Roman"/>
                <w:sz w:val="16"/>
                <w:lang w:val="sq-AL"/>
              </w:rPr>
            </w:pPr>
          </w:p>
          <w:p w14:paraId="618AD55D" w14:textId="26282D8C" w:rsidR="00EA18F0" w:rsidRPr="0026684E" w:rsidRDefault="00EA18F0" w:rsidP="00EA18F0">
            <w:pPr>
              <w:pStyle w:val="BodyA"/>
              <w:widowControl w:val="0"/>
              <w:jc w:val="center"/>
              <w:rPr>
                <w:rFonts w:ascii="Garamond" w:hAnsi="Garamond" w:cs="Times New Roman"/>
                <w:sz w:val="16"/>
                <w:lang w:val="sq-AL"/>
              </w:rPr>
            </w:pPr>
          </w:p>
          <w:p w14:paraId="6E6828C0" w14:textId="2CF0463C" w:rsidR="00EA18F0" w:rsidRPr="0026684E" w:rsidRDefault="00EA18F0" w:rsidP="00EA18F0">
            <w:pPr>
              <w:pStyle w:val="BodyA"/>
              <w:widowControl w:val="0"/>
              <w:jc w:val="center"/>
              <w:rPr>
                <w:rFonts w:ascii="Garamond" w:hAnsi="Garamond" w:cs="Times New Roman"/>
                <w:sz w:val="16"/>
                <w:lang w:val="sq-AL"/>
              </w:rPr>
            </w:pPr>
          </w:p>
          <w:p w14:paraId="18C348A3" w14:textId="16C64AB7" w:rsidR="00EA18F0" w:rsidRPr="0026684E" w:rsidRDefault="00EA18F0" w:rsidP="00EA18F0">
            <w:pPr>
              <w:pStyle w:val="BodyA"/>
              <w:widowControl w:val="0"/>
              <w:jc w:val="center"/>
              <w:rPr>
                <w:rFonts w:ascii="Garamond" w:hAnsi="Garamond" w:cs="Times New Roman"/>
                <w:sz w:val="16"/>
                <w:lang w:val="sq-AL"/>
              </w:rPr>
            </w:pPr>
          </w:p>
          <w:p w14:paraId="502D1C7B" w14:textId="77777777" w:rsidR="00EA18F0" w:rsidRPr="0026684E" w:rsidRDefault="00EA18F0" w:rsidP="00EA18F0">
            <w:pPr>
              <w:pStyle w:val="BodyA"/>
              <w:widowControl w:val="0"/>
              <w:jc w:val="center"/>
              <w:rPr>
                <w:rFonts w:ascii="Garamond" w:hAnsi="Garamond" w:cs="Times New Roman"/>
                <w:sz w:val="16"/>
                <w:lang w:val="sq-AL"/>
              </w:rPr>
            </w:pPr>
          </w:p>
          <w:p w14:paraId="2BD1F258" w14:textId="77777777" w:rsidR="003F303C" w:rsidRPr="0026684E" w:rsidRDefault="004626AC" w:rsidP="00EA18F0">
            <w:pPr>
              <w:pStyle w:val="BodyA"/>
              <w:widowControl w:val="0"/>
              <w:jc w:val="center"/>
              <w:rPr>
                <w:rFonts w:ascii="Garamond" w:hAnsi="Garamond" w:cs="Times New Roman"/>
                <w:sz w:val="16"/>
                <w:lang w:val="sq-AL"/>
              </w:rPr>
            </w:pPr>
            <w:r w:rsidRPr="0026684E">
              <w:rPr>
                <w:rFonts w:ascii="Garamond" w:hAnsi="Garamond" w:cs="Times New Roman"/>
                <w:sz w:val="16"/>
                <w:lang w:val="sq-AL"/>
              </w:rPr>
              <w:t>1</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59"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8160</w:t>
            </w:r>
          </w:p>
        </w:tc>
        <w:tc>
          <w:tcPr>
            <w:tcW w:w="5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5A"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7/74</w:t>
            </w:r>
          </w:p>
        </w:tc>
        <w:tc>
          <w:tcPr>
            <w:tcW w:w="615"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5B"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2261</w:t>
            </w:r>
          </w:p>
        </w:tc>
        <w:tc>
          <w:tcPr>
            <w:tcW w:w="497"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5C"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2261</w:t>
            </w:r>
          </w:p>
        </w:tc>
        <w:tc>
          <w:tcPr>
            <w:tcW w:w="630"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5D"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w:t>
            </w:r>
          </w:p>
        </w:tc>
        <w:tc>
          <w:tcPr>
            <w:tcW w:w="1670"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5E" w14:textId="77777777" w:rsidR="00CA57D4" w:rsidRPr="0026684E" w:rsidRDefault="003C19A0" w:rsidP="00EA18F0">
            <w:pPr>
              <w:pStyle w:val="BodyA"/>
              <w:widowControl w:val="0"/>
              <w:jc w:val="both"/>
              <w:rPr>
                <w:rFonts w:ascii="Garamond" w:hAnsi="Garamond" w:cs="Times New Roman"/>
                <w:sz w:val="16"/>
                <w:lang w:val="sq-AL"/>
              </w:rPr>
            </w:pPr>
            <w:r w:rsidRPr="0026684E">
              <w:rPr>
                <w:rFonts w:ascii="Garamond" w:hAnsi="Garamond" w:cs="Times New Roman"/>
                <w:sz w:val="16"/>
                <w:lang w:val="sq-AL"/>
              </w:rPr>
              <w:t xml:space="preserve">Republika e Shqipërisë/ </w:t>
            </w:r>
            <w:r w:rsidR="00CA57D4" w:rsidRPr="0026684E">
              <w:rPr>
                <w:rFonts w:ascii="Garamond" w:hAnsi="Garamond" w:cs="Times New Roman"/>
                <w:sz w:val="16"/>
                <w:lang w:val="sq-AL"/>
              </w:rPr>
              <w:t>MEKI</w:t>
            </w:r>
          </w:p>
          <w:p w14:paraId="2BD1F260" w14:textId="6499373E" w:rsidR="003F303C" w:rsidRPr="0026684E" w:rsidRDefault="00CA57D4" w:rsidP="00EA18F0">
            <w:pPr>
              <w:pStyle w:val="BodyA"/>
              <w:widowControl w:val="0"/>
              <w:jc w:val="both"/>
              <w:rPr>
                <w:rFonts w:ascii="Garamond" w:hAnsi="Garamond" w:cs="Times New Roman"/>
                <w:sz w:val="16"/>
                <w:lang w:val="sq-AL"/>
              </w:rPr>
            </w:pPr>
            <w:proofErr w:type="spellStart"/>
            <w:r w:rsidRPr="0026684E">
              <w:rPr>
                <w:rFonts w:ascii="Garamond" w:hAnsi="Garamond" w:cs="Times New Roman"/>
                <w:sz w:val="16"/>
                <w:lang w:val="sq-AL"/>
              </w:rPr>
              <w:t>VKM</w:t>
            </w:r>
            <w:proofErr w:type="spellEnd"/>
            <w:r w:rsidRPr="0026684E">
              <w:rPr>
                <w:rFonts w:ascii="Garamond" w:hAnsi="Garamond" w:cs="Times New Roman"/>
                <w:sz w:val="16"/>
                <w:lang w:val="sq-AL"/>
              </w:rPr>
              <w:t xml:space="preserve"> 437, datë 31.7.2025</w:t>
            </w:r>
            <w:r w:rsidR="0026684E">
              <w:rPr>
                <w:rFonts w:ascii="Garamond" w:hAnsi="Garamond" w:cs="Times New Roman"/>
                <w:sz w:val="16"/>
                <w:lang w:val="sq-AL"/>
              </w:rPr>
              <w:t xml:space="preserve"> </w:t>
            </w:r>
            <w:r w:rsidRPr="0026684E">
              <w:rPr>
                <w:rFonts w:ascii="Garamond" w:hAnsi="Garamond" w:cs="Times New Roman"/>
                <w:sz w:val="16"/>
                <w:lang w:val="sq-AL"/>
              </w:rPr>
              <w:t xml:space="preserve">“Për ndryshimin e përgjegjësisë së administrimit, nga </w:t>
            </w:r>
            <w:r w:rsidR="00CA5658" w:rsidRPr="0026684E">
              <w:rPr>
                <w:rFonts w:ascii="Garamond" w:hAnsi="Garamond" w:cs="Times New Roman"/>
                <w:sz w:val="16"/>
                <w:lang w:val="sq-AL"/>
              </w:rPr>
              <w:t>B</w:t>
            </w:r>
            <w:r w:rsidRPr="0026684E">
              <w:rPr>
                <w:rFonts w:ascii="Garamond" w:hAnsi="Garamond" w:cs="Times New Roman"/>
                <w:sz w:val="16"/>
                <w:lang w:val="sq-AL"/>
              </w:rPr>
              <w:t>ashkia Tiranë te</w:t>
            </w:r>
            <w:r w:rsidR="0026684E">
              <w:rPr>
                <w:rFonts w:ascii="Garamond" w:hAnsi="Garamond" w:cs="Times New Roman"/>
                <w:sz w:val="16"/>
                <w:lang w:val="sq-AL"/>
              </w:rPr>
              <w:t>k</w:t>
            </w:r>
            <w:r w:rsidRPr="0026684E">
              <w:rPr>
                <w:rFonts w:ascii="Garamond" w:hAnsi="Garamond" w:cs="Times New Roman"/>
                <w:sz w:val="16"/>
                <w:lang w:val="sq-AL"/>
              </w:rPr>
              <w:t xml:space="preserve"> </w:t>
            </w:r>
            <w:r w:rsidR="00CA5658" w:rsidRPr="0026684E">
              <w:rPr>
                <w:rFonts w:ascii="Garamond" w:hAnsi="Garamond" w:cs="Times New Roman"/>
                <w:sz w:val="16"/>
                <w:lang w:val="sq-AL"/>
              </w:rPr>
              <w:t>M</w:t>
            </w:r>
            <w:r w:rsidRPr="0026684E">
              <w:rPr>
                <w:rFonts w:ascii="Garamond" w:hAnsi="Garamond" w:cs="Times New Roman"/>
                <w:sz w:val="16"/>
                <w:lang w:val="sq-AL"/>
              </w:rPr>
              <w:t xml:space="preserve">inistria e Ekonomisë, Kulturës dhe Inovacionit, të pasurisë me numër 7/74, në zonën </w:t>
            </w:r>
            <w:proofErr w:type="spellStart"/>
            <w:r w:rsidRPr="0026684E">
              <w:rPr>
                <w:rFonts w:ascii="Garamond" w:hAnsi="Garamond" w:cs="Times New Roman"/>
                <w:sz w:val="16"/>
                <w:lang w:val="sq-AL"/>
              </w:rPr>
              <w:t>kadastrale</w:t>
            </w:r>
            <w:proofErr w:type="spellEnd"/>
            <w:r w:rsidRPr="0026684E">
              <w:rPr>
                <w:rFonts w:ascii="Garamond" w:hAnsi="Garamond" w:cs="Times New Roman"/>
                <w:sz w:val="16"/>
                <w:lang w:val="sq-AL"/>
              </w:rPr>
              <w:t xml:space="preserve"> 8160, Tiranë, dhe për një ndryshim në vendimin nr. 834, datë 13.12.2006, të Këshillit të Ministrave”, të ndryshuar</w:t>
            </w:r>
          </w:p>
        </w:tc>
      </w:tr>
      <w:tr w:rsidR="003F303C" w:rsidRPr="0026684E" w14:paraId="2BD1F26A" w14:textId="77777777" w:rsidTr="0026684E">
        <w:trPr>
          <w:trHeight w:val="24"/>
        </w:trPr>
        <w:tc>
          <w:tcPr>
            <w:tcW w:w="3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D1F263" w14:textId="77777777" w:rsidR="003F303C" w:rsidRPr="0026684E" w:rsidRDefault="004626AC" w:rsidP="00EA18F0">
            <w:pPr>
              <w:pStyle w:val="BodyA"/>
              <w:widowControl w:val="0"/>
              <w:jc w:val="center"/>
              <w:rPr>
                <w:rFonts w:ascii="Garamond" w:hAnsi="Garamond" w:cs="Times New Roman"/>
                <w:sz w:val="16"/>
                <w:lang w:val="sq-AL"/>
              </w:rPr>
            </w:pPr>
            <w:r w:rsidRPr="0026684E">
              <w:rPr>
                <w:rFonts w:ascii="Garamond" w:hAnsi="Garamond" w:cs="Times New Roman"/>
                <w:sz w:val="16"/>
                <w:lang w:val="sq-AL"/>
              </w:rPr>
              <w:t>2</w:t>
            </w:r>
          </w:p>
        </w:tc>
        <w:tc>
          <w:tcPr>
            <w:tcW w:w="657"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64"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8160</w:t>
            </w:r>
          </w:p>
        </w:tc>
        <w:tc>
          <w:tcPr>
            <w:tcW w:w="595"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65"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7/88</w:t>
            </w:r>
          </w:p>
        </w:tc>
        <w:tc>
          <w:tcPr>
            <w:tcW w:w="615"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66"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2499</w:t>
            </w:r>
          </w:p>
        </w:tc>
        <w:tc>
          <w:tcPr>
            <w:tcW w:w="497"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67"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2499</w:t>
            </w:r>
          </w:p>
        </w:tc>
        <w:tc>
          <w:tcPr>
            <w:tcW w:w="630"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68"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w:t>
            </w:r>
          </w:p>
        </w:tc>
        <w:tc>
          <w:tcPr>
            <w:tcW w:w="1670"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69" w14:textId="77777777" w:rsidR="003F303C" w:rsidRPr="0026684E" w:rsidRDefault="004626AC" w:rsidP="00EA18F0">
            <w:pPr>
              <w:pStyle w:val="BodyA"/>
              <w:widowControl w:val="0"/>
              <w:rPr>
                <w:rFonts w:ascii="Garamond" w:hAnsi="Garamond" w:cs="Times New Roman"/>
                <w:sz w:val="16"/>
                <w:lang w:val="sq-AL"/>
              </w:rPr>
            </w:pPr>
            <w:r w:rsidRPr="0026684E">
              <w:rPr>
                <w:rFonts w:ascii="Garamond" w:hAnsi="Garamond" w:cs="Times New Roman"/>
                <w:sz w:val="16"/>
                <w:lang w:val="sq-AL"/>
              </w:rPr>
              <w:t>Shtet</w:t>
            </w:r>
          </w:p>
        </w:tc>
      </w:tr>
    </w:tbl>
    <w:p w14:paraId="2BD1F26B" w14:textId="77777777" w:rsidR="003F303C" w:rsidRPr="001C558D" w:rsidRDefault="003F303C" w:rsidP="00EA18F0">
      <w:pPr>
        <w:pStyle w:val="BodyA"/>
        <w:widowControl w:val="0"/>
        <w:ind w:firstLine="284"/>
        <w:rPr>
          <w:rFonts w:ascii="Garamond" w:hAnsi="Garamond" w:cs="Times New Roman"/>
          <w:lang w:val="sq-AL"/>
        </w:rPr>
      </w:pPr>
    </w:p>
    <w:p w14:paraId="2BD1F26D" w14:textId="47887DF6" w:rsidR="003F303C" w:rsidRPr="0026684E" w:rsidRDefault="0026684E" w:rsidP="0026684E">
      <w:pPr>
        <w:pStyle w:val="BodyA"/>
        <w:widowControl w:val="0"/>
        <w:ind w:firstLine="284"/>
        <w:jc w:val="center"/>
        <w:rPr>
          <w:rFonts w:ascii="Garamond" w:hAnsi="Garamond" w:cs="Times New Roman"/>
          <w:bCs/>
          <w:lang w:val="sq-AL"/>
        </w:rPr>
      </w:pPr>
      <w:r w:rsidRPr="0026684E">
        <w:rPr>
          <w:rFonts w:ascii="Garamond" w:hAnsi="Garamond" w:cs="Times New Roman"/>
          <w:bCs/>
          <w:lang w:val="sq-AL"/>
        </w:rPr>
        <w:t>SHTOJCA NR. 2</w:t>
      </w:r>
    </w:p>
    <w:p w14:paraId="2BD1F26E" w14:textId="1EC2BC87" w:rsidR="003F303C" w:rsidRPr="0026684E" w:rsidRDefault="0026684E" w:rsidP="0026684E">
      <w:pPr>
        <w:pStyle w:val="BodyA"/>
        <w:widowControl w:val="0"/>
        <w:jc w:val="center"/>
        <w:rPr>
          <w:rFonts w:ascii="Garamond" w:hAnsi="Garamond" w:cs="Times New Roman"/>
          <w:bCs/>
          <w:lang w:val="sq-AL"/>
        </w:rPr>
      </w:pPr>
      <w:r w:rsidRPr="0026684E">
        <w:rPr>
          <w:rFonts w:ascii="Garamond" w:hAnsi="Garamond" w:cs="Times New Roman"/>
          <w:bCs/>
          <w:lang w:val="sq-AL"/>
        </w:rPr>
        <w:t>PRONAT ME FUNKSION PUBLIK PËR TË CILAT KORPORATA VEPRON SI ZHVILLUES</w:t>
      </w:r>
    </w:p>
    <w:p w14:paraId="2BD1F26F" w14:textId="77777777" w:rsidR="003F303C" w:rsidRPr="001C558D" w:rsidRDefault="003F303C" w:rsidP="00EA18F0">
      <w:pPr>
        <w:pStyle w:val="BodyA"/>
        <w:widowControl w:val="0"/>
        <w:ind w:firstLine="284"/>
        <w:rPr>
          <w:rFonts w:ascii="Garamond" w:hAnsi="Garamond" w:cs="Times New Roman"/>
          <w:lang w:val="sq-AL"/>
        </w:rPr>
      </w:pP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608"/>
        <w:gridCol w:w="1301"/>
        <w:gridCol w:w="1229"/>
        <w:gridCol w:w="1221"/>
        <w:gridCol w:w="891"/>
        <w:gridCol w:w="972"/>
        <w:gridCol w:w="2788"/>
      </w:tblGrid>
      <w:tr w:rsidR="003F303C" w:rsidRPr="0026684E" w14:paraId="2BD1F278" w14:textId="77777777" w:rsidTr="0026684E">
        <w:trPr>
          <w:trHeight w:val="20"/>
        </w:trPr>
        <w:tc>
          <w:tcPr>
            <w:tcW w:w="327"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tcPr>
          <w:p w14:paraId="2BD1F271" w14:textId="77777777" w:rsidR="003F303C" w:rsidRPr="0026684E" w:rsidRDefault="003F303C" w:rsidP="00EE50DC">
            <w:pPr>
              <w:pStyle w:val="BodyA"/>
              <w:widowControl w:val="0"/>
              <w:rPr>
                <w:rFonts w:ascii="Garamond" w:hAnsi="Garamond" w:cs="Times New Roman"/>
                <w:b/>
                <w:bCs/>
                <w:sz w:val="16"/>
                <w:szCs w:val="18"/>
                <w:lang w:val="sq-AL"/>
              </w:rPr>
            </w:pPr>
          </w:p>
          <w:p w14:paraId="2BD1F272" w14:textId="117D938B" w:rsidR="003F303C" w:rsidRPr="0026684E" w:rsidRDefault="004626AC" w:rsidP="00EE50DC">
            <w:pPr>
              <w:pStyle w:val="BodyA"/>
              <w:widowControl w:val="0"/>
              <w:jc w:val="center"/>
              <w:rPr>
                <w:rFonts w:ascii="Garamond" w:hAnsi="Garamond" w:cs="Times New Roman"/>
                <w:sz w:val="16"/>
                <w:szCs w:val="18"/>
                <w:lang w:val="sq-AL"/>
              </w:rPr>
            </w:pPr>
            <w:r w:rsidRPr="0026684E">
              <w:rPr>
                <w:rFonts w:ascii="Garamond" w:hAnsi="Garamond" w:cs="Times New Roman"/>
                <w:b/>
                <w:bCs/>
                <w:sz w:val="16"/>
                <w:szCs w:val="18"/>
                <w:lang w:val="sq-AL"/>
              </w:rPr>
              <w:lastRenderedPageBreak/>
              <w:t>Nr</w:t>
            </w:r>
            <w:r w:rsidR="0026684E">
              <w:rPr>
                <w:rFonts w:ascii="Garamond" w:hAnsi="Garamond" w:cs="Times New Roman"/>
                <w:b/>
                <w:bCs/>
                <w:sz w:val="16"/>
                <w:szCs w:val="18"/>
                <w:lang w:val="sq-AL"/>
              </w:rPr>
              <w:t>.</w:t>
            </w:r>
          </w:p>
        </w:tc>
        <w:tc>
          <w:tcPr>
            <w:tcW w:w="724"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2BD1F273" w14:textId="77777777" w:rsidR="003F303C" w:rsidRPr="0026684E" w:rsidRDefault="004626AC" w:rsidP="00EE50DC">
            <w:pPr>
              <w:pStyle w:val="BodyA"/>
              <w:widowControl w:val="0"/>
              <w:jc w:val="center"/>
              <w:rPr>
                <w:rFonts w:ascii="Garamond" w:hAnsi="Garamond" w:cs="Times New Roman"/>
                <w:sz w:val="16"/>
                <w:szCs w:val="18"/>
                <w:lang w:val="sq-AL"/>
              </w:rPr>
            </w:pPr>
            <w:r w:rsidRPr="0026684E">
              <w:rPr>
                <w:rFonts w:ascii="Garamond" w:hAnsi="Garamond" w:cs="Times New Roman"/>
                <w:b/>
                <w:bCs/>
                <w:sz w:val="16"/>
                <w:szCs w:val="18"/>
                <w:lang w:val="sq-AL"/>
              </w:rPr>
              <w:lastRenderedPageBreak/>
              <w:t xml:space="preserve">Zona </w:t>
            </w:r>
            <w:proofErr w:type="spellStart"/>
            <w:r w:rsidR="00CA5658" w:rsidRPr="0026684E">
              <w:rPr>
                <w:rFonts w:ascii="Garamond" w:hAnsi="Garamond" w:cs="Times New Roman"/>
                <w:b/>
                <w:bCs/>
                <w:sz w:val="16"/>
                <w:szCs w:val="18"/>
                <w:lang w:val="sq-AL"/>
              </w:rPr>
              <w:t>k</w:t>
            </w:r>
            <w:r w:rsidRPr="0026684E">
              <w:rPr>
                <w:rFonts w:ascii="Garamond" w:hAnsi="Garamond" w:cs="Times New Roman"/>
                <w:b/>
                <w:bCs/>
                <w:sz w:val="16"/>
                <w:szCs w:val="18"/>
                <w:lang w:val="sq-AL"/>
              </w:rPr>
              <w:t>adastrale</w:t>
            </w:r>
            <w:proofErr w:type="spellEnd"/>
          </w:p>
        </w:tc>
        <w:tc>
          <w:tcPr>
            <w:tcW w:w="684"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95" w:type="dxa"/>
              <w:bottom w:w="80" w:type="dxa"/>
              <w:right w:w="80" w:type="dxa"/>
            </w:tcMar>
            <w:vAlign w:val="center"/>
          </w:tcPr>
          <w:p w14:paraId="2BD1F274" w14:textId="293BC9DD" w:rsidR="003F303C" w:rsidRPr="0026684E" w:rsidRDefault="004626AC" w:rsidP="00EE50DC">
            <w:pPr>
              <w:pStyle w:val="BodyA"/>
              <w:widowControl w:val="0"/>
              <w:jc w:val="center"/>
              <w:rPr>
                <w:rFonts w:ascii="Garamond" w:hAnsi="Garamond" w:cs="Times New Roman"/>
                <w:sz w:val="16"/>
                <w:szCs w:val="18"/>
                <w:lang w:val="sq-AL"/>
              </w:rPr>
            </w:pPr>
            <w:r w:rsidRPr="0026684E">
              <w:rPr>
                <w:rFonts w:ascii="Garamond" w:hAnsi="Garamond" w:cs="Times New Roman"/>
                <w:b/>
                <w:bCs/>
                <w:sz w:val="16"/>
                <w:szCs w:val="18"/>
                <w:lang w:val="sq-AL"/>
              </w:rPr>
              <w:t>Nr.</w:t>
            </w:r>
            <w:r w:rsidR="00EE50DC" w:rsidRPr="0026684E">
              <w:rPr>
                <w:rFonts w:ascii="Garamond" w:hAnsi="Garamond" w:cs="Times New Roman"/>
                <w:b/>
                <w:bCs/>
                <w:sz w:val="16"/>
                <w:szCs w:val="18"/>
                <w:lang w:val="sq-AL"/>
              </w:rPr>
              <w:t xml:space="preserve"> </w:t>
            </w:r>
            <w:r w:rsidR="0026684E">
              <w:rPr>
                <w:rFonts w:ascii="Garamond" w:hAnsi="Garamond" w:cs="Times New Roman"/>
                <w:b/>
                <w:bCs/>
                <w:sz w:val="16"/>
                <w:szCs w:val="18"/>
                <w:lang w:val="sq-AL"/>
              </w:rPr>
              <w:t xml:space="preserve">i </w:t>
            </w:r>
            <w:r w:rsidR="0026684E" w:rsidRPr="0026684E">
              <w:rPr>
                <w:rFonts w:ascii="Garamond" w:hAnsi="Garamond" w:cs="Times New Roman"/>
                <w:b/>
                <w:bCs/>
                <w:sz w:val="16"/>
                <w:szCs w:val="18"/>
                <w:lang w:val="sq-AL"/>
              </w:rPr>
              <w:t>pasurisë</w:t>
            </w:r>
          </w:p>
        </w:tc>
        <w:tc>
          <w:tcPr>
            <w:tcW w:w="679"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98" w:type="dxa"/>
              <w:bottom w:w="80" w:type="dxa"/>
              <w:right w:w="80" w:type="dxa"/>
            </w:tcMar>
            <w:vAlign w:val="center"/>
          </w:tcPr>
          <w:p w14:paraId="2BD1F275" w14:textId="4C14FB08" w:rsidR="003F303C" w:rsidRPr="0026684E" w:rsidRDefault="004626AC" w:rsidP="00EE50DC">
            <w:pPr>
              <w:pStyle w:val="BodyA"/>
              <w:widowControl w:val="0"/>
              <w:jc w:val="center"/>
              <w:rPr>
                <w:rFonts w:ascii="Garamond" w:hAnsi="Garamond" w:cs="Times New Roman"/>
                <w:sz w:val="16"/>
                <w:szCs w:val="18"/>
                <w:lang w:val="sq-AL"/>
              </w:rPr>
            </w:pPr>
            <w:proofErr w:type="spellStart"/>
            <w:r w:rsidRPr="0026684E">
              <w:rPr>
                <w:rFonts w:ascii="Garamond" w:hAnsi="Garamond" w:cs="Times New Roman"/>
                <w:b/>
                <w:bCs/>
                <w:sz w:val="16"/>
                <w:szCs w:val="18"/>
                <w:lang w:val="sq-AL"/>
              </w:rPr>
              <w:t>Sip</w:t>
            </w:r>
            <w:proofErr w:type="spellEnd"/>
            <w:r w:rsidRPr="0026684E">
              <w:rPr>
                <w:rFonts w:ascii="Garamond" w:hAnsi="Garamond" w:cs="Times New Roman"/>
                <w:b/>
                <w:bCs/>
                <w:sz w:val="16"/>
                <w:szCs w:val="18"/>
                <w:lang w:val="sq-AL"/>
              </w:rPr>
              <w:t>. e pasurisë</w:t>
            </w:r>
            <w:r w:rsidR="00EE50DC" w:rsidRPr="0026684E">
              <w:rPr>
                <w:rFonts w:ascii="Garamond" w:hAnsi="Garamond" w:cs="Times New Roman"/>
                <w:b/>
                <w:bCs/>
                <w:sz w:val="16"/>
                <w:szCs w:val="18"/>
                <w:lang w:val="sq-AL"/>
              </w:rPr>
              <w:t xml:space="preserve"> </w:t>
            </w:r>
            <w:r w:rsidRPr="0026684E">
              <w:rPr>
                <w:rFonts w:ascii="Garamond" w:hAnsi="Garamond" w:cs="Times New Roman"/>
                <w:b/>
                <w:bCs/>
                <w:sz w:val="16"/>
                <w:szCs w:val="18"/>
                <w:lang w:val="sq-AL"/>
              </w:rPr>
              <w:lastRenderedPageBreak/>
              <w:t>(</w:t>
            </w:r>
            <w:proofErr w:type="spellStart"/>
            <w:r w:rsidRPr="0026684E">
              <w:rPr>
                <w:rFonts w:ascii="Garamond" w:hAnsi="Garamond" w:cs="Times New Roman"/>
                <w:b/>
                <w:bCs/>
                <w:sz w:val="16"/>
                <w:szCs w:val="18"/>
                <w:lang w:val="sq-AL"/>
              </w:rPr>
              <w:t>m2</w:t>
            </w:r>
            <w:proofErr w:type="spellEnd"/>
            <w:r w:rsidRPr="0026684E">
              <w:rPr>
                <w:rFonts w:ascii="Garamond" w:hAnsi="Garamond" w:cs="Times New Roman"/>
                <w:b/>
                <w:bCs/>
                <w:sz w:val="16"/>
                <w:szCs w:val="18"/>
                <w:lang w:val="sq-AL"/>
              </w:rPr>
              <w:t>)</w:t>
            </w:r>
          </w:p>
        </w:tc>
        <w:tc>
          <w:tcPr>
            <w:tcW w:w="1037" w:type="pct"/>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76" w14:textId="4646D92E" w:rsidR="003F303C" w:rsidRPr="0026684E" w:rsidRDefault="004626AC" w:rsidP="00EE50DC">
            <w:pPr>
              <w:pStyle w:val="BodyA"/>
              <w:widowControl w:val="0"/>
              <w:jc w:val="center"/>
              <w:rPr>
                <w:rFonts w:ascii="Garamond" w:hAnsi="Garamond" w:cs="Times New Roman"/>
                <w:sz w:val="16"/>
                <w:szCs w:val="18"/>
                <w:lang w:val="sq-AL"/>
              </w:rPr>
            </w:pPr>
            <w:r w:rsidRPr="0026684E">
              <w:rPr>
                <w:rFonts w:ascii="Garamond" w:hAnsi="Garamond" w:cs="Times New Roman"/>
                <w:b/>
                <w:bCs/>
                <w:sz w:val="16"/>
                <w:szCs w:val="18"/>
                <w:lang w:val="sq-AL"/>
              </w:rPr>
              <w:lastRenderedPageBreak/>
              <w:t xml:space="preserve">Nga </w:t>
            </w:r>
            <w:bookmarkStart w:id="1" w:name="_GoBack"/>
            <w:bookmarkEnd w:id="1"/>
            <w:proofErr w:type="spellStart"/>
            <w:r w:rsidR="0026684E" w:rsidRPr="0026684E">
              <w:rPr>
                <w:rFonts w:ascii="Garamond" w:hAnsi="Garamond" w:cs="Times New Roman"/>
                <w:b/>
                <w:bCs/>
                <w:sz w:val="16"/>
                <w:szCs w:val="18"/>
                <w:lang w:val="sq-AL"/>
              </w:rPr>
              <w:t>sip</w:t>
            </w:r>
            <w:proofErr w:type="spellEnd"/>
            <w:r w:rsidRPr="0026684E">
              <w:rPr>
                <w:rFonts w:ascii="Garamond" w:hAnsi="Garamond" w:cs="Times New Roman"/>
                <w:sz w:val="16"/>
                <w:szCs w:val="18"/>
                <w:lang w:val="sq-AL"/>
              </w:rPr>
              <w:t>.</w:t>
            </w:r>
          </w:p>
        </w:tc>
        <w:tc>
          <w:tcPr>
            <w:tcW w:w="1550" w:type="pct"/>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296" w:type="dxa"/>
              <w:bottom w:w="80" w:type="dxa"/>
              <w:right w:w="80" w:type="dxa"/>
            </w:tcMar>
            <w:vAlign w:val="center"/>
          </w:tcPr>
          <w:p w14:paraId="2BD1F277" w14:textId="77777777" w:rsidR="003F303C" w:rsidRPr="0026684E" w:rsidRDefault="004626AC" w:rsidP="00EE50DC">
            <w:pPr>
              <w:pStyle w:val="BodyA"/>
              <w:widowControl w:val="0"/>
              <w:jc w:val="center"/>
              <w:rPr>
                <w:rFonts w:ascii="Garamond" w:hAnsi="Garamond" w:cs="Times New Roman"/>
                <w:sz w:val="16"/>
                <w:szCs w:val="18"/>
                <w:lang w:val="sq-AL"/>
              </w:rPr>
            </w:pPr>
            <w:r w:rsidRPr="0026684E">
              <w:rPr>
                <w:rFonts w:ascii="Garamond" w:hAnsi="Garamond" w:cs="Times New Roman"/>
                <w:b/>
                <w:bCs/>
                <w:sz w:val="16"/>
                <w:szCs w:val="18"/>
                <w:lang w:val="sq-AL"/>
              </w:rPr>
              <w:t xml:space="preserve">Institucioni me pronësi / </w:t>
            </w:r>
            <w:r w:rsidRPr="0026684E">
              <w:rPr>
                <w:rFonts w:ascii="Garamond" w:hAnsi="Garamond" w:cs="Times New Roman"/>
                <w:b/>
                <w:bCs/>
                <w:sz w:val="16"/>
                <w:szCs w:val="18"/>
                <w:lang w:val="sq-AL"/>
              </w:rPr>
              <w:lastRenderedPageBreak/>
              <w:t xml:space="preserve">përgjegjësi administrimi </w:t>
            </w:r>
          </w:p>
        </w:tc>
      </w:tr>
      <w:tr w:rsidR="003F303C" w:rsidRPr="0026684E" w14:paraId="2BD1F280" w14:textId="77777777" w:rsidTr="0026684E">
        <w:trPr>
          <w:trHeight w:val="20"/>
        </w:trPr>
        <w:tc>
          <w:tcPr>
            <w:tcW w:w="327" w:type="pct"/>
            <w:vMerge/>
            <w:tcBorders>
              <w:top w:val="single" w:sz="4" w:space="0" w:color="000000"/>
              <w:left w:val="single" w:sz="4" w:space="0" w:color="000000"/>
              <w:bottom w:val="single" w:sz="4" w:space="0" w:color="000000"/>
              <w:right w:val="single" w:sz="4" w:space="0" w:color="000000"/>
            </w:tcBorders>
            <w:shd w:val="clear" w:color="auto" w:fill="FCD4B3"/>
          </w:tcPr>
          <w:p w14:paraId="2BD1F279" w14:textId="77777777" w:rsidR="003F303C" w:rsidRPr="0026684E" w:rsidRDefault="003F303C" w:rsidP="00EE50DC">
            <w:pPr>
              <w:rPr>
                <w:rFonts w:ascii="Garamond" w:hAnsi="Garamond"/>
                <w:sz w:val="16"/>
                <w:szCs w:val="18"/>
                <w:lang w:val="sq-AL"/>
              </w:rPr>
            </w:pPr>
          </w:p>
        </w:tc>
        <w:tc>
          <w:tcPr>
            <w:tcW w:w="724" w:type="pct"/>
            <w:vMerge/>
            <w:tcBorders>
              <w:top w:val="single" w:sz="4" w:space="0" w:color="000000"/>
              <w:left w:val="single" w:sz="4" w:space="0" w:color="000000"/>
              <w:bottom w:val="single" w:sz="4" w:space="0" w:color="000000"/>
              <w:right w:val="single" w:sz="4" w:space="0" w:color="000000"/>
            </w:tcBorders>
            <w:shd w:val="clear" w:color="auto" w:fill="FCD4B3"/>
          </w:tcPr>
          <w:p w14:paraId="2BD1F27A" w14:textId="77777777" w:rsidR="003F303C" w:rsidRPr="0026684E" w:rsidRDefault="003F303C" w:rsidP="00EE50DC">
            <w:pPr>
              <w:rPr>
                <w:rFonts w:ascii="Garamond" w:hAnsi="Garamond"/>
                <w:sz w:val="16"/>
                <w:szCs w:val="18"/>
                <w:lang w:val="sq-AL"/>
              </w:rPr>
            </w:pPr>
          </w:p>
        </w:tc>
        <w:tc>
          <w:tcPr>
            <w:tcW w:w="684" w:type="pct"/>
            <w:vMerge/>
            <w:tcBorders>
              <w:top w:val="single" w:sz="4" w:space="0" w:color="000000"/>
              <w:left w:val="single" w:sz="4" w:space="0" w:color="000000"/>
              <w:bottom w:val="single" w:sz="4" w:space="0" w:color="000000"/>
              <w:right w:val="single" w:sz="4" w:space="0" w:color="000000"/>
            </w:tcBorders>
            <w:shd w:val="clear" w:color="auto" w:fill="FCD4B3"/>
          </w:tcPr>
          <w:p w14:paraId="2BD1F27B" w14:textId="77777777" w:rsidR="003F303C" w:rsidRPr="0026684E" w:rsidRDefault="003F303C" w:rsidP="00EE50DC">
            <w:pPr>
              <w:rPr>
                <w:rFonts w:ascii="Garamond" w:hAnsi="Garamond"/>
                <w:sz w:val="16"/>
                <w:szCs w:val="18"/>
                <w:lang w:val="sq-AL"/>
              </w:rPr>
            </w:pPr>
          </w:p>
        </w:tc>
        <w:tc>
          <w:tcPr>
            <w:tcW w:w="679" w:type="pct"/>
            <w:vMerge/>
            <w:tcBorders>
              <w:top w:val="single" w:sz="4" w:space="0" w:color="000000"/>
              <w:left w:val="single" w:sz="4" w:space="0" w:color="000000"/>
              <w:bottom w:val="single" w:sz="4" w:space="0" w:color="000000"/>
              <w:right w:val="single" w:sz="4" w:space="0" w:color="000000"/>
            </w:tcBorders>
            <w:shd w:val="clear" w:color="auto" w:fill="FCD4B3"/>
          </w:tcPr>
          <w:p w14:paraId="2BD1F27C" w14:textId="77777777" w:rsidR="003F303C" w:rsidRPr="0026684E" w:rsidRDefault="003F303C" w:rsidP="00EE50DC">
            <w:pPr>
              <w:rPr>
                <w:rFonts w:ascii="Garamond" w:hAnsi="Garamond"/>
                <w:sz w:val="16"/>
                <w:szCs w:val="18"/>
                <w:lang w:val="sq-AL"/>
              </w:rPr>
            </w:pPr>
          </w:p>
        </w:tc>
        <w:tc>
          <w:tcPr>
            <w:tcW w:w="496" w:type="pct"/>
            <w:tcBorders>
              <w:top w:val="single" w:sz="4" w:space="0" w:color="000000"/>
              <w:left w:val="single" w:sz="4" w:space="0" w:color="000000"/>
              <w:bottom w:val="single" w:sz="4" w:space="0" w:color="000000"/>
              <w:right w:val="single" w:sz="4" w:space="0" w:color="000000"/>
            </w:tcBorders>
            <w:shd w:val="clear" w:color="auto" w:fill="FCD4B3"/>
            <w:tcMar>
              <w:top w:w="80" w:type="dxa"/>
              <w:left w:w="90" w:type="dxa"/>
              <w:bottom w:w="80" w:type="dxa"/>
              <w:right w:w="80" w:type="dxa"/>
            </w:tcMar>
            <w:vAlign w:val="center"/>
          </w:tcPr>
          <w:p w14:paraId="2BD1F27D" w14:textId="03BFD7F9" w:rsidR="003F303C" w:rsidRPr="0026684E" w:rsidRDefault="004626AC" w:rsidP="00EE50DC">
            <w:pPr>
              <w:pStyle w:val="BodyA"/>
              <w:widowControl w:val="0"/>
              <w:rPr>
                <w:rFonts w:ascii="Garamond" w:hAnsi="Garamond" w:cs="Times New Roman"/>
                <w:sz w:val="16"/>
                <w:szCs w:val="18"/>
                <w:lang w:val="sq-AL"/>
              </w:rPr>
            </w:pPr>
            <w:r w:rsidRPr="0026684E">
              <w:rPr>
                <w:rFonts w:ascii="Garamond" w:hAnsi="Garamond" w:cs="Times New Roman"/>
                <w:b/>
                <w:bCs/>
                <w:sz w:val="16"/>
                <w:szCs w:val="18"/>
                <w:lang w:val="sq-AL"/>
              </w:rPr>
              <w:t>Truall</w:t>
            </w:r>
            <w:r w:rsidR="00EE50DC" w:rsidRPr="0026684E">
              <w:rPr>
                <w:rFonts w:ascii="Garamond" w:hAnsi="Garamond" w:cs="Times New Roman"/>
                <w:b/>
                <w:bCs/>
                <w:sz w:val="16"/>
                <w:szCs w:val="18"/>
                <w:lang w:val="sq-AL"/>
              </w:rPr>
              <w:t xml:space="preserve"> </w:t>
            </w:r>
            <w:r w:rsidRPr="0026684E">
              <w:rPr>
                <w:rFonts w:ascii="Garamond" w:hAnsi="Garamond" w:cs="Times New Roman"/>
                <w:b/>
                <w:bCs/>
                <w:sz w:val="16"/>
                <w:szCs w:val="18"/>
                <w:lang w:val="sq-AL"/>
              </w:rPr>
              <w:t>(</w:t>
            </w:r>
            <w:proofErr w:type="spellStart"/>
            <w:r w:rsidRPr="0026684E">
              <w:rPr>
                <w:rFonts w:ascii="Garamond" w:hAnsi="Garamond" w:cs="Times New Roman"/>
                <w:b/>
                <w:bCs/>
                <w:sz w:val="16"/>
                <w:szCs w:val="18"/>
                <w:lang w:val="sq-AL"/>
              </w:rPr>
              <w:t>m2</w:t>
            </w:r>
            <w:proofErr w:type="spellEnd"/>
            <w:r w:rsidRPr="0026684E">
              <w:rPr>
                <w:rFonts w:ascii="Garamond" w:hAnsi="Garamond" w:cs="Times New Roman"/>
                <w:b/>
                <w:bCs/>
                <w:sz w:val="16"/>
                <w:szCs w:val="18"/>
                <w:lang w:val="sq-AL"/>
              </w:rPr>
              <w:t>)</w:t>
            </w:r>
          </w:p>
        </w:tc>
        <w:tc>
          <w:tcPr>
            <w:tcW w:w="541" w:type="pct"/>
            <w:tcBorders>
              <w:top w:val="single" w:sz="4" w:space="0" w:color="000000"/>
              <w:left w:val="single" w:sz="4" w:space="0" w:color="000000"/>
              <w:bottom w:val="single" w:sz="4" w:space="0" w:color="000000"/>
              <w:right w:val="single" w:sz="4" w:space="0" w:color="000000"/>
            </w:tcBorders>
            <w:shd w:val="clear" w:color="auto" w:fill="FCD4B3"/>
            <w:tcMar>
              <w:top w:w="80" w:type="dxa"/>
              <w:left w:w="86" w:type="dxa"/>
              <w:bottom w:w="80" w:type="dxa"/>
              <w:right w:w="80" w:type="dxa"/>
            </w:tcMar>
            <w:vAlign w:val="center"/>
          </w:tcPr>
          <w:p w14:paraId="2BD1F27E" w14:textId="624E6958" w:rsidR="003F303C" w:rsidRPr="0026684E" w:rsidRDefault="004626AC" w:rsidP="00EE50DC">
            <w:pPr>
              <w:pStyle w:val="BodyA"/>
              <w:widowControl w:val="0"/>
              <w:rPr>
                <w:rFonts w:ascii="Garamond" w:hAnsi="Garamond" w:cs="Times New Roman"/>
                <w:sz w:val="16"/>
                <w:szCs w:val="18"/>
                <w:lang w:val="sq-AL"/>
              </w:rPr>
            </w:pPr>
            <w:r w:rsidRPr="0026684E">
              <w:rPr>
                <w:rFonts w:ascii="Garamond" w:hAnsi="Garamond" w:cs="Times New Roman"/>
                <w:b/>
                <w:bCs/>
                <w:sz w:val="16"/>
                <w:szCs w:val="18"/>
                <w:lang w:val="sq-AL"/>
              </w:rPr>
              <w:t>Ndërtesë</w:t>
            </w:r>
            <w:r w:rsidR="00EE50DC" w:rsidRPr="0026684E">
              <w:rPr>
                <w:rFonts w:ascii="Garamond" w:hAnsi="Garamond" w:cs="Times New Roman"/>
                <w:b/>
                <w:bCs/>
                <w:sz w:val="16"/>
                <w:szCs w:val="18"/>
                <w:lang w:val="sq-AL"/>
              </w:rPr>
              <w:t xml:space="preserve"> </w:t>
            </w:r>
            <w:r w:rsidRPr="0026684E">
              <w:rPr>
                <w:rFonts w:ascii="Garamond" w:hAnsi="Garamond" w:cs="Times New Roman"/>
                <w:b/>
                <w:bCs/>
                <w:sz w:val="16"/>
                <w:szCs w:val="18"/>
                <w:lang w:val="sq-AL"/>
              </w:rPr>
              <w:t>(</w:t>
            </w:r>
            <w:proofErr w:type="spellStart"/>
            <w:r w:rsidRPr="0026684E">
              <w:rPr>
                <w:rFonts w:ascii="Garamond" w:hAnsi="Garamond" w:cs="Times New Roman"/>
                <w:b/>
                <w:bCs/>
                <w:sz w:val="16"/>
                <w:szCs w:val="18"/>
                <w:lang w:val="sq-AL"/>
              </w:rPr>
              <w:t>m2</w:t>
            </w:r>
            <w:proofErr w:type="spellEnd"/>
            <w:r w:rsidRPr="0026684E">
              <w:rPr>
                <w:rFonts w:ascii="Garamond" w:hAnsi="Garamond" w:cs="Times New Roman"/>
                <w:b/>
                <w:bCs/>
                <w:sz w:val="16"/>
                <w:szCs w:val="18"/>
                <w:lang w:val="sq-AL"/>
              </w:rPr>
              <w:t>)</w:t>
            </w:r>
          </w:p>
        </w:tc>
        <w:tc>
          <w:tcPr>
            <w:tcW w:w="1550" w:type="pct"/>
            <w:vMerge/>
            <w:tcBorders>
              <w:top w:val="single" w:sz="4" w:space="0" w:color="000000"/>
              <w:left w:val="single" w:sz="4" w:space="0" w:color="000000"/>
              <w:bottom w:val="single" w:sz="4" w:space="0" w:color="000000"/>
              <w:right w:val="single" w:sz="4" w:space="0" w:color="000000"/>
            </w:tcBorders>
            <w:shd w:val="clear" w:color="auto" w:fill="FCD4B3"/>
          </w:tcPr>
          <w:p w14:paraId="2BD1F27F" w14:textId="77777777" w:rsidR="003F303C" w:rsidRPr="0026684E" w:rsidRDefault="003F303C" w:rsidP="00EE50DC">
            <w:pPr>
              <w:rPr>
                <w:rFonts w:ascii="Garamond" w:hAnsi="Garamond"/>
                <w:sz w:val="16"/>
                <w:szCs w:val="18"/>
                <w:lang w:val="sq-AL"/>
              </w:rPr>
            </w:pPr>
          </w:p>
        </w:tc>
      </w:tr>
      <w:tr w:rsidR="003F303C" w:rsidRPr="0026684E" w14:paraId="2BD1F297" w14:textId="77777777" w:rsidTr="0026684E">
        <w:trPr>
          <w:trHeight w:val="20"/>
        </w:trPr>
        <w:tc>
          <w:tcPr>
            <w:tcW w:w="327"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tcPr>
          <w:p w14:paraId="2BD1F281" w14:textId="77777777" w:rsidR="003F303C" w:rsidRPr="0026684E" w:rsidRDefault="003F303C" w:rsidP="00EE50DC">
            <w:pPr>
              <w:pStyle w:val="BodyA"/>
              <w:widowControl w:val="0"/>
              <w:rPr>
                <w:rFonts w:ascii="Garamond" w:hAnsi="Garamond" w:cs="Times New Roman"/>
                <w:sz w:val="16"/>
                <w:szCs w:val="18"/>
                <w:lang w:val="sq-AL"/>
              </w:rPr>
            </w:pPr>
          </w:p>
          <w:p w14:paraId="2BD1F282" w14:textId="77777777" w:rsidR="003F303C" w:rsidRPr="0026684E" w:rsidRDefault="003F303C" w:rsidP="00EE50DC">
            <w:pPr>
              <w:pStyle w:val="BodyA"/>
              <w:widowControl w:val="0"/>
              <w:rPr>
                <w:rFonts w:ascii="Garamond" w:hAnsi="Garamond" w:cs="Times New Roman"/>
                <w:sz w:val="16"/>
                <w:szCs w:val="18"/>
                <w:lang w:val="sq-AL"/>
              </w:rPr>
            </w:pPr>
          </w:p>
          <w:p w14:paraId="2BD1F283" w14:textId="77777777" w:rsidR="003F303C" w:rsidRPr="0026684E" w:rsidRDefault="003F303C" w:rsidP="00EE50DC">
            <w:pPr>
              <w:pStyle w:val="BodyA"/>
              <w:widowControl w:val="0"/>
              <w:rPr>
                <w:rFonts w:ascii="Garamond" w:hAnsi="Garamond" w:cs="Times New Roman"/>
                <w:sz w:val="16"/>
                <w:szCs w:val="18"/>
                <w:lang w:val="sq-AL"/>
              </w:rPr>
            </w:pPr>
          </w:p>
          <w:p w14:paraId="2BD1F284" w14:textId="77777777" w:rsidR="003F303C" w:rsidRPr="0026684E" w:rsidRDefault="003F303C" w:rsidP="00EE50DC">
            <w:pPr>
              <w:pStyle w:val="BodyA"/>
              <w:widowControl w:val="0"/>
              <w:rPr>
                <w:rFonts w:ascii="Garamond" w:hAnsi="Garamond" w:cs="Times New Roman"/>
                <w:sz w:val="16"/>
                <w:szCs w:val="18"/>
                <w:lang w:val="sq-AL"/>
              </w:rPr>
            </w:pPr>
          </w:p>
          <w:p w14:paraId="2BD1F285" w14:textId="77777777" w:rsidR="003F303C" w:rsidRPr="0026684E" w:rsidRDefault="003F303C" w:rsidP="00EE50DC">
            <w:pPr>
              <w:pStyle w:val="BodyA"/>
              <w:widowControl w:val="0"/>
              <w:rPr>
                <w:rFonts w:ascii="Garamond" w:hAnsi="Garamond" w:cs="Times New Roman"/>
                <w:sz w:val="16"/>
                <w:szCs w:val="18"/>
                <w:lang w:val="sq-AL"/>
              </w:rPr>
            </w:pPr>
          </w:p>
          <w:p w14:paraId="2BD1F286" w14:textId="77777777" w:rsidR="003F303C" w:rsidRPr="0026684E" w:rsidRDefault="004626AC" w:rsidP="00EE50DC">
            <w:pPr>
              <w:pStyle w:val="BodyA"/>
              <w:widowControl w:val="0"/>
              <w:rPr>
                <w:rFonts w:ascii="Garamond" w:hAnsi="Garamond" w:cs="Times New Roman"/>
                <w:sz w:val="16"/>
                <w:szCs w:val="18"/>
                <w:lang w:val="sq-AL"/>
              </w:rPr>
            </w:pPr>
            <w:r w:rsidRPr="0026684E">
              <w:rPr>
                <w:rFonts w:ascii="Garamond" w:hAnsi="Garamond" w:cs="Times New Roman"/>
                <w:sz w:val="16"/>
                <w:szCs w:val="18"/>
                <w:lang w:val="sq-AL"/>
              </w:rPr>
              <w:t>1</w:t>
            </w:r>
          </w:p>
        </w:tc>
        <w:tc>
          <w:tcPr>
            <w:tcW w:w="724"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87" w14:textId="77777777" w:rsidR="003F303C" w:rsidRPr="0026684E" w:rsidRDefault="004626AC" w:rsidP="00EE50DC">
            <w:pPr>
              <w:pStyle w:val="BodyA"/>
              <w:widowControl w:val="0"/>
              <w:rPr>
                <w:rFonts w:ascii="Garamond" w:hAnsi="Garamond" w:cs="Times New Roman"/>
                <w:sz w:val="16"/>
                <w:szCs w:val="18"/>
                <w:lang w:val="sq-AL"/>
              </w:rPr>
            </w:pPr>
            <w:r w:rsidRPr="0026684E">
              <w:rPr>
                <w:rFonts w:ascii="Garamond" w:hAnsi="Garamond" w:cs="Times New Roman"/>
                <w:sz w:val="16"/>
                <w:szCs w:val="18"/>
                <w:lang w:val="sq-AL"/>
              </w:rPr>
              <w:t>8160</w:t>
            </w:r>
          </w:p>
        </w:tc>
        <w:tc>
          <w:tcPr>
            <w:tcW w:w="684"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88" w14:textId="77777777" w:rsidR="003F303C" w:rsidRPr="0026684E" w:rsidRDefault="004626AC" w:rsidP="00EE50DC">
            <w:pPr>
              <w:pStyle w:val="BodyA"/>
              <w:widowControl w:val="0"/>
              <w:rPr>
                <w:rFonts w:ascii="Garamond" w:hAnsi="Garamond" w:cs="Times New Roman"/>
                <w:sz w:val="16"/>
                <w:szCs w:val="18"/>
                <w:lang w:val="sq-AL"/>
              </w:rPr>
            </w:pPr>
            <w:r w:rsidRPr="0026684E">
              <w:rPr>
                <w:rFonts w:ascii="Garamond" w:hAnsi="Garamond" w:cs="Times New Roman"/>
                <w:sz w:val="16"/>
                <w:szCs w:val="18"/>
                <w:lang w:val="sq-AL"/>
              </w:rPr>
              <w:t>7/89</w:t>
            </w:r>
          </w:p>
        </w:tc>
        <w:tc>
          <w:tcPr>
            <w:tcW w:w="679"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89" w14:textId="77777777" w:rsidR="003F303C" w:rsidRPr="0026684E" w:rsidRDefault="004626AC" w:rsidP="00EE50DC">
            <w:pPr>
              <w:pStyle w:val="BodyA"/>
              <w:widowControl w:val="0"/>
              <w:rPr>
                <w:rFonts w:ascii="Garamond" w:hAnsi="Garamond" w:cs="Times New Roman"/>
                <w:sz w:val="16"/>
                <w:szCs w:val="18"/>
                <w:lang w:val="sq-AL"/>
              </w:rPr>
            </w:pPr>
            <w:r w:rsidRPr="0026684E">
              <w:rPr>
                <w:rFonts w:ascii="Garamond" w:hAnsi="Garamond" w:cs="Times New Roman"/>
                <w:sz w:val="16"/>
                <w:szCs w:val="18"/>
                <w:lang w:val="sq-AL"/>
              </w:rPr>
              <w:t>11740</w:t>
            </w:r>
          </w:p>
        </w:tc>
        <w:tc>
          <w:tcPr>
            <w:tcW w:w="496"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8A" w14:textId="77777777" w:rsidR="003F303C" w:rsidRPr="0026684E" w:rsidRDefault="004626AC" w:rsidP="00EE50DC">
            <w:pPr>
              <w:pStyle w:val="BodyA"/>
              <w:widowControl w:val="0"/>
              <w:rPr>
                <w:rFonts w:ascii="Garamond" w:hAnsi="Garamond" w:cs="Times New Roman"/>
                <w:sz w:val="16"/>
                <w:szCs w:val="18"/>
                <w:lang w:val="sq-AL"/>
              </w:rPr>
            </w:pPr>
            <w:r w:rsidRPr="0026684E">
              <w:rPr>
                <w:rFonts w:ascii="Garamond" w:hAnsi="Garamond" w:cs="Times New Roman"/>
                <w:sz w:val="16"/>
                <w:szCs w:val="18"/>
                <w:lang w:val="sq-AL"/>
              </w:rPr>
              <w:t>11740</w:t>
            </w:r>
          </w:p>
        </w:tc>
        <w:tc>
          <w:tcPr>
            <w:tcW w:w="541"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8B" w14:textId="77777777" w:rsidR="003F303C" w:rsidRPr="0026684E" w:rsidRDefault="004626AC" w:rsidP="00EE50DC">
            <w:pPr>
              <w:pStyle w:val="BodyA"/>
              <w:widowControl w:val="0"/>
              <w:rPr>
                <w:rFonts w:ascii="Garamond" w:hAnsi="Garamond" w:cs="Times New Roman"/>
                <w:sz w:val="16"/>
                <w:szCs w:val="18"/>
                <w:lang w:val="sq-AL"/>
              </w:rPr>
            </w:pPr>
            <w:r w:rsidRPr="0026684E">
              <w:rPr>
                <w:rFonts w:ascii="Garamond" w:hAnsi="Garamond" w:cs="Times New Roman"/>
                <w:sz w:val="16"/>
                <w:szCs w:val="18"/>
                <w:lang w:val="sq-AL"/>
              </w:rPr>
              <w:t>5604.8</w:t>
            </w:r>
          </w:p>
        </w:tc>
        <w:tc>
          <w:tcPr>
            <w:tcW w:w="1550" w:type="pct"/>
            <w:tcBorders>
              <w:top w:val="single" w:sz="4" w:space="0" w:color="000000"/>
              <w:left w:val="single" w:sz="4" w:space="0" w:color="000000"/>
              <w:bottom w:val="single" w:sz="4" w:space="0" w:color="000000"/>
              <w:right w:val="single" w:sz="4" w:space="0" w:color="000000"/>
            </w:tcBorders>
            <w:shd w:val="clear" w:color="auto" w:fill="FFFFFF"/>
            <w:tcMar>
              <w:top w:w="80" w:type="dxa"/>
              <w:left w:w="296" w:type="dxa"/>
              <w:bottom w:w="80" w:type="dxa"/>
              <w:right w:w="80" w:type="dxa"/>
            </w:tcMar>
            <w:vAlign w:val="center"/>
          </w:tcPr>
          <w:p w14:paraId="2BD1F28C"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 xml:space="preserve">Drejtoria e Shërbimeve  </w:t>
            </w:r>
          </w:p>
          <w:p w14:paraId="2BD1F28D"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 xml:space="preserve">Qeveritare </w:t>
            </w:r>
          </w:p>
          <w:p w14:paraId="2BD1F28E" w14:textId="0ADD3DD1" w:rsidR="003F303C" w:rsidRPr="0026684E" w:rsidRDefault="004626AC" w:rsidP="00EE50DC">
            <w:pPr>
              <w:pStyle w:val="BodyA"/>
              <w:widowControl w:val="0"/>
              <w:jc w:val="both"/>
              <w:rPr>
                <w:rFonts w:ascii="Garamond" w:hAnsi="Garamond" w:cs="Times New Roman"/>
                <w:sz w:val="16"/>
                <w:szCs w:val="18"/>
                <w:lang w:val="sq-AL"/>
              </w:rPr>
            </w:pPr>
            <w:proofErr w:type="spellStart"/>
            <w:r w:rsidRPr="0026684E">
              <w:rPr>
                <w:rFonts w:ascii="Garamond" w:hAnsi="Garamond" w:cs="Times New Roman"/>
                <w:sz w:val="16"/>
                <w:szCs w:val="18"/>
                <w:lang w:val="sq-AL"/>
              </w:rPr>
              <w:t>VKM</w:t>
            </w:r>
            <w:proofErr w:type="spellEnd"/>
            <w:r w:rsidRPr="0026684E">
              <w:rPr>
                <w:rFonts w:ascii="Garamond" w:hAnsi="Garamond" w:cs="Times New Roman"/>
                <w:sz w:val="16"/>
                <w:szCs w:val="18"/>
                <w:lang w:val="sq-AL"/>
              </w:rPr>
              <w:t xml:space="preserve"> 1058</w:t>
            </w:r>
            <w:r w:rsidR="0026684E">
              <w:rPr>
                <w:rFonts w:ascii="Garamond" w:hAnsi="Garamond" w:cs="Times New Roman"/>
                <w:sz w:val="16"/>
                <w:szCs w:val="18"/>
                <w:lang w:val="sq-AL"/>
              </w:rPr>
              <w:t>,</w:t>
            </w:r>
            <w:r w:rsidRPr="0026684E">
              <w:rPr>
                <w:rFonts w:ascii="Garamond" w:hAnsi="Garamond" w:cs="Times New Roman"/>
                <w:sz w:val="16"/>
                <w:szCs w:val="18"/>
                <w:lang w:val="sq-AL"/>
              </w:rPr>
              <w:t xml:space="preserve"> datë</w:t>
            </w:r>
            <w:r w:rsidR="0026684E">
              <w:rPr>
                <w:rFonts w:ascii="Garamond" w:hAnsi="Garamond" w:cs="Times New Roman"/>
                <w:sz w:val="16"/>
                <w:szCs w:val="18"/>
                <w:lang w:val="sq-AL"/>
              </w:rPr>
              <w:t xml:space="preserve"> </w:t>
            </w:r>
            <w:r w:rsidRPr="0026684E">
              <w:rPr>
                <w:rFonts w:ascii="Garamond" w:hAnsi="Garamond" w:cs="Times New Roman"/>
                <w:sz w:val="16"/>
                <w:szCs w:val="18"/>
                <w:lang w:val="sq-AL"/>
              </w:rPr>
              <w:t xml:space="preserve">16.7.2008 </w:t>
            </w:r>
          </w:p>
          <w:p w14:paraId="2BD1F28F"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rtl/>
                <w:lang w:val="sq-AL"/>
              </w:rPr>
              <w:t>“</w:t>
            </w:r>
            <w:r w:rsidRPr="0026684E">
              <w:rPr>
                <w:rFonts w:ascii="Garamond" w:hAnsi="Garamond" w:cs="Times New Roman"/>
                <w:sz w:val="16"/>
                <w:szCs w:val="18"/>
                <w:lang w:val="sq-AL"/>
              </w:rPr>
              <w:t xml:space="preserve">Për miratimin e listës së </w:t>
            </w:r>
          </w:p>
          <w:p w14:paraId="2BD1F290"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inventarit të pronave të</w:t>
            </w:r>
          </w:p>
          <w:p w14:paraId="2BD1F291"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 xml:space="preserve">paluajtshme shtetërore, </w:t>
            </w:r>
          </w:p>
          <w:p w14:paraId="2BD1F292"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 xml:space="preserve">të cilat kalojnë në përgjegjësi </w:t>
            </w:r>
          </w:p>
          <w:p w14:paraId="2BD1F293"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 xml:space="preserve">administrimi Këshillit të </w:t>
            </w:r>
          </w:p>
          <w:p w14:paraId="2BD1F294"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 xml:space="preserve">Ministrave, për Drejtorinë e </w:t>
            </w:r>
          </w:p>
          <w:p w14:paraId="2BD1F295"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Shërbimeve Qeveritare</w:t>
            </w:r>
            <w:r w:rsidR="00CA5658" w:rsidRPr="0026684E">
              <w:rPr>
                <w:rFonts w:ascii="Garamond" w:hAnsi="Garamond" w:cs="Times New Roman"/>
                <w:sz w:val="16"/>
                <w:szCs w:val="18"/>
                <w:lang w:val="sq-AL"/>
              </w:rPr>
              <w:t>”</w:t>
            </w:r>
            <w:r w:rsidRPr="0026684E">
              <w:rPr>
                <w:rFonts w:ascii="Garamond" w:hAnsi="Garamond" w:cs="Times New Roman"/>
                <w:sz w:val="16"/>
                <w:szCs w:val="18"/>
                <w:lang w:val="sq-AL"/>
              </w:rPr>
              <w:t xml:space="preserve">, </w:t>
            </w:r>
            <w:r w:rsidR="00CA5658" w:rsidRPr="0026684E">
              <w:rPr>
                <w:rFonts w:ascii="Garamond" w:hAnsi="Garamond" w:cs="Times New Roman"/>
                <w:sz w:val="16"/>
                <w:szCs w:val="18"/>
                <w:lang w:val="sq-AL"/>
              </w:rPr>
              <w:t>të</w:t>
            </w:r>
            <w:r w:rsidRPr="0026684E">
              <w:rPr>
                <w:rFonts w:ascii="Garamond" w:hAnsi="Garamond" w:cs="Times New Roman"/>
                <w:sz w:val="16"/>
                <w:szCs w:val="18"/>
                <w:lang w:val="sq-AL"/>
              </w:rPr>
              <w:t xml:space="preserve"> </w:t>
            </w:r>
          </w:p>
          <w:p w14:paraId="2BD1F296" w14:textId="77777777" w:rsidR="003F303C" w:rsidRPr="0026684E" w:rsidRDefault="004626AC" w:rsidP="00EE50DC">
            <w:pPr>
              <w:pStyle w:val="BodyA"/>
              <w:widowControl w:val="0"/>
              <w:jc w:val="both"/>
              <w:rPr>
                <w:rFonts w:ascii="Garamond" w:hAnsi="Garamond" w:cs="Times New Roman"/>
                <w:sz w:val="16"/>
                <w:szCs w:val="18"/>
                <w:lang w:val="sq-AL"/>
              </w:rPr>
            </w:pPr>
            <w:r w:rsidRPr="0026684E">
              <w:rPr>
                <w:rFonts w:ascii="Garamond" w:hAnsi="Garamond" w:cs="Times New Roman"/>
                <w:sz w:val="16"/>
                <w:szCs w:val="18"/>
                <w:lang w:val="sq-AL"/>
              </w:rPr>
              <w:t>ndryshuar.</w:t>
            </w:r>
          </w:p>
        </w:tc>
      </w:tr>
    </w:tbl>
    <w:p w14:paraId="2BD1F298" w14:textId="77777777" w:rsidR="003F303C" w:rsidRPr="001C558D" w:rsidRDefault="003F303C" w:rsidP="00EA18F0">
      <w:pPr>
        <w:pStyle w:val="BodyA"/>
        <w:widowControl w:val="0"/>
        <w:tabs>
          <w:tab w:val="left" w:pos="6386"/>
        </w:tabs>
        <w:ind w:firstLine="284"/>
        <w:rPr>
          <w:rFonts w:ascii="Garamond" w:hAnsi="Garamond" w:cs="Times New Roman"/>
          <w:lang w:val="sq-AL"/>
        </w:rPr>
      </w:pPr>
    </w:p>
    <w:p w14:paraId="2BD1F29B" w14:textId="0D646553" w:rsidR="003F303C" w:rsidRPr="0026684E" w:rsidRDefault="0026684E" w:rsidP="0026684E">
      <w:pPr>
        <w:pStyle w:val="BodyA"/>
        <w:widowControl w:val="0"/>
        <w:ind w:firstLine="284"/>
        <w:jc w:val="center"/>
        <w:rPr>
          <w:rFonts w:ascii="Garamond" w:hAnsi="Garamond" w:cs="Times New Roman"/>
          <w:bCs/>
          <w:lang w:val="sq-AL"/>
        </w:rPr>
      </w:pPr>
      <w:r w:rsidRPr="0026684E">
        <w:rPr>
          <w:rFonts w:ascii="Garamond" w:hAnsi="Garamond" w:cs="Times New Roman"/>
          <w:bCs/>
          <w:lang w:val="sq-AL"/>
        </w:rPr>
        <w:t>SHTOJCA NR. 3</w:t>
      </w:r>
    </w:p>
    <w:p w14:paraId="2BD1F29C" w14:textId="03A79CCD" w:rsidR="003F303C" w:rsidRPr="0026684E" w:rsidRDefault="0026684E" w:rsidP="0026684E">
      <w:pPr>
        <w:pStyle w:val="BodyA"/>
        <w:widowControl w:val="0"/>
        <w:ind w:firstLine="284"/>
        <w:jc w:val="center"/>
        <w:rPr>
          <w:rFonts w:ascii="Garamond" w:hAnsi="Garamond" w:cs="Times New Roman"/>
          <w:bCs/>
          <w:lang w:val="sq-AL"/>
        </w:rPr>
      </w:pPr>
      <w:r w:rsidRPr="0026684E">
        <w:rPr>
          <w:rFonts w:ascii="Garamond" w:hAnsi="Garamond" w:cs="Times New Roman"/>
          <w:bCs/>
          <w:lang w:val="sq-AL"/>
        </w:rPr>
        <w:t>INSTITUCIONI PUBLIK QË LIDH MARRËVESHJEN E BASHKËPUNIMIT ME KORPORATËN E INVESTIMEVE SHQIPTARE</w:t>
      </w:r>
    </w:p>
    <w:p w14:paraId="2BD1F29D" w14:textId="77777777" w:rsidR="003F303C" w:rsidRPr="001C558D" w:rsidRDefault="003F303C" w:rsidP="00EA18F0">
      <w:pPr>
        <w:pStyle w:val="BodyA"/>
        <w:widowControl w:val="0"/>
        <w:ind w:firstLine="284"/>
        <w:jc w:val="both"/>
        <w:rPr>
          <w:rFonts w:ascii="Garamond" w:hAnsi="Garamond" w:cs="Times New Roman"/>
          <w:b/>
          <w:bCs/>
          <w:lang w:val="sq-AL"/>
        </w:rPr>
      </w:pPr>
    </w:p>
    <w:p w14:paraId="2BD1F29E" w14:textId="77777777" w:rsidR="003F303C" w:rsidRPr="001C558D" w:rsidRDefault="004626AC" w:rsidP="00EA18F0">
      <w:pPr>
        <w:pStyle w:val="BodyA"/>
        <w:widowControl w:val="0"/>
        <w:ind w:firstLine="284"/>
        <w:jc w:val="both"/>
        <w:rPr>
          <w:rFonts w:ascii="Garamond" w:hAnsi="Garamond" w:cs="Times New Roman"/>
          <w:lang w:val="sq-AL"/>
        </w:rPr>
      </w:pPr>
      <w:r w:rsidRPr="001C558D">
        <w:rPr>
          <w:rFonts w:ascii="Garamond" w:hAnsi="Garamond" w:cs="Times New Roman"/>
          <w:lang w:val="sq-AL"/>
        </w:rPr>
        <w:t>Drejtoria e Shërbimeve Qeveritare</w:t>
      </w:r>
    </w:p>
    <w:p w14:paraId="2BD1F29F" w14:textId="77777777" w:rsidR="000F7563" w:rsidRPr="001C558D" w:rsidRDefault="000F7563" w:rsidP="00EA18F0">
      <w:pPr>
        <w:pStyle w:val="BodyA"/>
        <w:widowControl w:val="0"/>
        <w:ind w:firstLine="284"/>
        <w:jc w:val="both"/>
        <w:rPr>
          <w:rFonts w:ascii="Garamond" w:hAnsi="Garamond" w:cs="Times New Roman"/>
          <w:lang w:val="sq-AL"/>
        </w:rPr>
      </w:pPr>
    </w:p>
    <w:p w14:paraId="2BD1F2A0" w14:textId="77777777" w:rsidR="009F3051" w:rsidRPr="001C558D" w:rsidRDefault="009F3051" w:rsidP="00EA18F0">
      <w:pPr>
        <w:pStyle w:val="BodyA"/>
        <w:widowControl w:val="0"/>
        <w:ind w:firstLine="284"/>
        <w:jc w:val="both"/>
        <w:rPr>
          <w:rFonts w:ascii="Garamond" w:hAnsi="Garamond" w:cs="Times New Roman"/>
          <w:lang w:val="sq-AL"/>
        </w:rPr>
      </w:pPr>
    </w:p>
    <w:sectPr w:rsidR="009F3051" w:rsidRPr="001C558D" w:rsidSect="009F3051">
      <w:pgSz w:w="11900" w:h="16840"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6DFE92" w14:textId="77777777" w:rsidR="00A13009" w:rsidRDefault="00A13009">
      <w:r>
        <w:separator/>
      </w:r>
    </w:p>
  </w:endnote>
  <w:endnote w:type="continuationSeparator" w:id="0">
    <w:p w14:paraId="7DE924D3" w14:textId="77777777" w:rsidR="00A13009" w:rsidRDefault="00A13009">
      <w:r>
        <w:continuationSeparator/>
      </w:r>
    </w:p>
  </w:endnote>
  <w:endnote w:type="continuationNotice" w:id="1">
    <w:p w14:paraId="701F5CD2" w14:textId="77777777" w:rsidR="00A13009" w:rsidRDefault="00A13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DA6B2" w14:textId="77777777" w:rsidR="00A13009" w:rsidRDefault="00A13009">
      <w:r>
        <w:separator/>
      </w:r>
    </w:p>
  </w:footnote>
  <w:footnote w:type="continuationSeparator" w:id="0">
    <w:p w14:paraId="1F9F8BE7" w14:textId="77777777" w:rsidR="00A13009" w:rsidRDefault="00A13009">
      <w:r>
        <w:continuationSeparator/>
      </w:r>
    </w:p>
  </w:footnote>
  <w:footnote w:type="continuationNotice" w:id="1">
    <w:p w14:paraId="584055CE" w14:textId="77777777" w:rsidR="00A13009" w:rsidRDefault="00A130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5763F"/>
    <w:multiLevelType w:val="hybridMultilevel"/>
    <w:tmpl w:val="20ACA8DE"/>
    <w:styleLink w:val="ImportedStyle1"/>
    <w:lvl w:ilvl="0" w:tplc="D384075A">
      <w:start w:val="1"/>
      <w:numFmt w:val="decimal"/>
      <w:lvlText w:val="%1."/>
      <w:lvlJc w:val="left"/>
      <w:pPr>
        <w:ind w:left="64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F5246D4">
      <w:start w:val="1"/>
      <w:numFmt w:val="lowerLetter"/>
      <w:lvlText w:val="%2."/>
      <w:lvlJc w:val="left"/>
      <w:pPr>
        <w:ind w:left="13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30A0534">
      <w:start w:val="1"/>
      <w:numFmt w:val="lowerRoman"/>
      <w:lvlText w:val="%3."/>
      <w:lvlJc w:val="left"/>
      <w:pPr>
        <w:ind w:left="208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7924038">
      <w:start w:val="1"/>
      <w:numFmt w:val="decimal"/>
      <w:lvlText w:val="%4."/>
      <w:lvlJc w:val="left"/>
      <w:pPr>
        <w:ind w:left="280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1FEBAA6">
      <w:start w:val="1"/>
      <w:numFmt w:val="lowerLetter"/>
      <w:lvlText w:val="%5."/>
      <w:lvlJc w:val="left"/>
      <w:pPr>
        <w:ind w:left="352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324FA66">
      <w:start w:val="1"/>
      <w:numFmt w:val="lowerRoman"/>
      <w:lvlText w:val="%6."/>
      <w:lvlJc w:val="left"/>
      <w:pPr>
        <w:ind w:left="424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010113A">
      <w:start w:val="1"/>
      <w:numFmt w:val="decimal"/>
      <w:lvlText w:val="%7."/>
      <w:lvlJc w:val="left"/>
      <w:pPr>
        <w:ind w:left="496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8D43ADC">
      <w:start w:val="1"/>
      <w:numFmt w:val="lowerLetter"/>
      <w:lvlText w:val="%8."/>
      <w:lvlJc w:val="left"/>
      <w:pPr>
        <w:ind w:left="5683"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2D87C76">
      <w:start w:val="1"/>
      <w:numFmt w:val="lowerRoman"/>
      <w:lvlText w:val="%9."/>
      <w:lvlJc w:val="left"/>
      <w:pPr>
        <w:ind w:left="6403"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FAC05A5"/>
    <w:multiLevelType w:val="hybridMultilevel"/>
    <w:tmpl w:val="20ACA8DE"/>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03C"/>
    <w:rsid w:val="0003731A"/>
    <w:rsid w:val="00063AFA"/>
    <w:rsid w:val="000F7563"/>
    <w:rsid w:val="00110FEE"/>
    <w:rsid w:val="00197D84"/>
    <w:rsid w:val="001A605E"/>
    <w:rsid w:val="001B70B6"/>
    <w:rsid w:val="001C558D"/>
    <w:rsid w:val="001E039B"/>
    <w:rsid w:val="0026684E"/>
    <w:rsid w:val="00277086"/>
    <w:rsid w:val="00282006"/>
    <w:rsid w:val="00301C67"/>
    <w:rsid w:val="00360C1B"/>
    <w:rsid w:val="003767FD"/>
    <w:rsid w:val="003C19A0"/>
    <w:rsid w:val="003F303C"/>
    <w:rsid w:val="00410A9D"/>
    <w:rsid w:val="004626AC"/>
    <w:rsid w:val="004A136B"/>
    <w:rsid w:val="004C458B"/>
    <w:rsid w:val="00534CE3"/>
    <w:rsid w:val="005548C3"/>
    <w:rsid w:val="005846DA"/>
    <w:rsid w:val="005F3AA9"/>
    <w:rsid w:val="00710F9E"/>
    <w:rsid w:val="00762F18"/>
    <w:rsid w:val="00803E22"/>
    <w:rsid w:val="00867A83"/>
    <w:rsid w:val="009156EF"/>
    <w:rsid w:val="0093560C"/>
    <w:rsid w:val="00996347"/>
    <w:rsid w:val="009F3051"/>
    <w:rsid w:val="00A13009"/>
    <w:rsid w:val="00A865A5"/>
    <w:rsid w:val="00B000A0"/>
    <w:rsid w:val="00BD4687"/>
    <w:rsid w:val="00C820AA"/>
    <w:rsid w:val="00C8651F"/>
    <w:rsid w:val="00CA5658"/>
    <w:rsid w:val="00CA57D4"/>
    <w:rsid w:val="00E14772"/>
    <w:rsid w:val="00EA18F0"/>
    <w:rsid w:val="00ED0F94"/>
    <w:rsid w:val="00EE50DC"/>
    <w:rsid w:val="00F01B0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1F205"/>
  <w15:docId w15:val="{2B7B90FA-6CE3-405F-97B3-BC3791EF3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sq-AL" w:eastAsia="sq-A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lang w:val="en-US"/>
      <w14:textOutline w14:w="12700" w14:cap="flat" w14:cmpd="sng" w14:algn="ctr">
        <w14:noFill/>
        <w14:prstDash w14:val="solid"/>
        <w14:miter w14:lim="400000"/>
      </w14:textOutline>
    </w:rPr>
  </w:style>
  <w:style w:type="paragraph" w:styleId="NormalWeb">
    <w:name w:val="Normal (Web)"/>
    <w:pPr>
      <w:spacing w:before="100" w:after="100"/>
    </w:pPr>
    <w:rPr>
      <w:rFonts w:eastAsia="Times New Roman"/>
      <w:color w:val="000000"/>
      <w:sz w:val="24"/>
      <w:szCs w:val="24"/>
      <w:u w:color="000000"/>
      <w:lang w:val="en-US"/>
    </w:rPr>
  </w:style>
  <w:style w:type="paragraph" w:styleId="ListParagraph">
    <w:name w:val="List Paragraph"/>
    <w:uiPriority w:val="99"/>
    <w:qFormat/>
    <w:pPr>
      <w:ind w:left="720"/>
    </w:pPr>
    <w:rPr>
      <w:rFont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B">
    <w:name w:val="Body B"/>
    <w:rPr>
      <w:rFonts w:cs="Arial Unicode MS"/>
      <w:color w:val="000000"/>
      <w:sz w:val="24"/>
      <w:szCs w:val="24"/>
      <w:u w:color="000000"/>
      <w:lang w:val="en-US"/>
      <w14:textOutline w14:w="12700" w14:cap="flat" w14:cmpd="sng" w14:algn="ctr">
        <w14:noFill/>
        <w14:prstDash w14:val="solid"/>
        <w14:miter w14:lim="400000"/>
      </w14:textOutline>
    </w:rPr>
  </w:style>
  <w:style w:type="paragraph" w:styleId="Revision">
    <w:name w:val="Revision"/>
    <w:hidden/>
    <w:uiPriority w:val="99"/>
    <w:semiHidden/>
    <w:rsid w:val="000F756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BalloonText">
    <w:name w:val="Balloon Text"/>
    <w:basedOn w:val="Normal"/>
    <w:link w:val="BalloonTextChar"/>
    <w:uiPriority w:val="99"/>
    <w:semiHidden/>
    <w:unhideWhenUsed/>
    <w:rsid w:val="009356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60C"/>
    <w:rPr>
      <w:rFonts w:ascii="Segoe UI" w:hAnsi="Segoe UI" w:cs="Segoe UI"/>
      <w:sz w:val="18"/>
      <w:szCs w:val="18"/>
      <w:lang w:val="en-US" w:eastAsia="en-US"/>
    </w:rPr>
  </w:style>
  <w:style w:type="paragraph" w:styleId="Header">
    <w:name w:val="header"/>
    <w:basedOn w:val="Normal"/>
    <w:link w:val="HeaderChar"/>
    <w:uiPriority w:val="99"/>
    <w:unhideWhenUsed/>
    <w:rsid w:val="0093560C"/>
    <w:pPr>
      <w:tabs>
        <w:tab w:val="center" w:pos="4680"/>
        <w:tab w:val="right" w:pos="9360"/>
      </w:tabs>
    </w:pPr>
  </w:style>
  <w:style w:type="character" w:customStyle="1" w:styleId="HeaderChar">
    <w:name w:val="Header Char"/>
    <w:basedOn w:val="DefaultParagraphFont"/>
    <w:link w:val="Header"/>
    <w:uiPriority w:val="99"/>
    <w:rsid w:val="0093560C"/>
    <w:rPr>
      <w:sz w:val="24"/>
      <w:szCs w:val="24"/>
      <w:lang w:val="en-US" w:eastAsia="en-US"/>
    </w:rPr>
  </w:style>
  <w:style w:type="paragraph" w:styleId="Footer">
    <w:name w:val="footer"/>
    <w:basedOn w:val="Normal"/>
    <w:link w:val="FooterChar"/>
    <w:uiPriority w:val="99"/>
    <w:unhideWhenUsed/>
    <w:rsid w:val="0093560C"/>
    <w:pPr>
      <w:tabs>
        <w:tab w:val="center" w:pos="4680"/>
        <w:tab w:val="right" w:pos="9360"/>
      </w:tabs>
    </w:pPr>
  </w:style>
  <w:style w:type="character" w:customStyle="1" w:styleId="FooterChar">
    <w:name w:val="Footer Char"/>
    <w:basedOn w:val="DefaultParagraphFont"/>
    <w:link w:val="Footer"/>
    <w:uiPriority w:val="99"/>
    <w:rsid w:val="0093560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503</Nr_x002e__x0020_akti>
    <Data_x0020_e_x0020_Krijimit xmlns="0e656187-b300-4fb0-8bf4-3a50f872073c">2025-09-16T09:35:28Z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2025-09-15T00:00:00Z</Date_x0020_protokolli>
    <Titulli xmlns="0e656187-b300-4fb0-8bf4-3a50f872073c">Për transferimin te Korporata e Investimeve Shqiptare të pronave shtetërore përe realizimin e projektit të investimit "Rivitalizimi i Pallatit të Kongreseve"</Titulli>
    <Modifikuesi xmlns="0e656187-b300-4fb0-8bf4-3a50f872073c">nevila.samarxhi</Modifikuesi>
    <Nr_x002e__x0020_prot_x0020_QBZ xmlns="0e656187-b300-4fb0-8bf4-3a50f872073c">1509</Nr_x002e__x0020_prot_x0020_QBZ>
    <Data_x0020_e_x0020_Modifikimit xmlns="0e656187-b300-4fb0-8bf4-3a50f872073c">2025-09-16T10:44:48Z</Data_x0020_e_x0020_Modifikimit>
    <Dekretuar xmlns="0e656187-b300-4fb0-8bf4-3a50f872073c">false</Dekretuar>
    <Data xmlns="0e656187-b300-4fb0-8bf4-3a50f872073c">2025-09-10T00:00:00Z</Data>
    <Nr_x002e__x0020_protokolli_x0020_i_x0020_aktit xmlns="0e656187-b300-4fb0-8bf4-3a50f872073c">4285/1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0E8FC56984A4DC397674346260697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0E8FC56984A4DC397674346260697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10AFB40-A209-432A-8705-772D8DF00582}">
  <ds:schemaRefs>
    <ds:schemaRef ds:uri="http://purl.org/dc/terms/"/>
    <ds:schemaRef ds:uri="http://purl.org/dc/dcmitype/"/>
    <ds:schemaRef ds:uri="http://www.w3.org/XML/1998/namespace"/>
    <ds:schemaRef ds:uri="http://schemas.openxmlformats.org/package/2006/metadata/core-properties"/>
    <ds:schemaRef ds:uri="http://schemas.microsoft.com/office/2006/documentManagement/types"/>
    <ds:schemaRef ds:uri="http://purl.org/dc/elements/1.1/"/>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A6A671D4-80D8-4F2A-9E25-A95B56E14F74}">
  <ds:schemaRefs>
    <ds:schemaRef ds:uri="http://schemas.microsoft.com/sharepoint/v3/contenttype/forms"/>
  </ds:schemaRefs>
</ds:datastoreItem>
</file>

<file path=customXml/itemProps3.xml><?xml version="1.0" encoding="utf-8"?>
<ds:datastoreItem xmlns:ds="http://schemas.openxmlformats.org/officeDocument/2006/customXml" ds:itemID="{644CABC4-1B21-4401-8DB3-AC3524DF1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D76380A-F4CF-4334-BCA9-36E75E81D405}">
  <ds:schemaRefs>
    <ds:schemaRef ds:uri="http://schemas.microsoft.com/sharepoint/v3/contenttype/forms"/>
  </ds:schemaRefs>
</ds:datastoreItem>
</file>

<file path=customXml/itemProps5.xml><?xml version="1.0" encoding="utf-8"?>
<ds:datastoreItem xmlns:ds="http://schemas.openxmlformats.org/officeDocument/2006/customXml" ds:itemID="{90D06E3E-98FB-4415-8C8C-1EEC4A1F6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transferimin te Korporata e Investimeve Shqiptare të pronave shtetërore përe realizimin e projektit të investimit "Rivitalizimi i Pallatit të Kongreseve"</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te Korporata e Investimeve Shqiptare të pronave shtetërore përe realizimin e projektit të investimit "Rivitalizimi i Pallatit të Kongreseve"</dc:title>
  <dc:creator>Monika Meca</dc:creator>
  <cp:lastModifiedBy>Jorina Kryeziu</cp:lastModifiedBy>
  <cp:revision>11</cp:revision>
  <cp:lastPrinted>2025-09-10T12:47:00Z</cp:lastPrinted>
  <dcterms:created xsi:type="dcterms:W3CDTF">2025-09-16T08:26:00Z</dcterms:created>
  <dcterms:modified xsi:type="dcterms:W3CDTF">2025-09-16T09:58:00Z</dcterms:modified>
</cp:coreProperties>
</file>