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0697C" w14:textId="77777777" w:rsidR="005C1188" w:rsidRPr="005C1188" w:rsidRDefault="005C1188" w:rsidP="005C11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1188">
        <w:rPr>
          <w:rFonts w:ascii="Garamond" w:hAnsi="Garamond"/>
          <w:b/>
          <w:sz w:val="24"/>
        </w:rPr>
        <w:t>VENDIM</w:t>
      </w:r>
    </w:p>
    <w:p w14:paraId="009B9D68" w14:textId="3E407FA7" w:rsidR="005C1188" w:rsidRPr="005C1188" w:rsidRDefault="005C1188" w:rsidP="005C11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1188">
        <w:rPr>
          <w:rFonts w:ascii="Garamond" w:hAnsi="Garamond"/>
          <w:b/>
          <w:sz w:val="24"/>
        </w:rPr>
        <w:t>Nr</w:t>
      </w:r>
      <w:r w:rsidR="00756072">
        <w:rPr>
          <w:rFonts w:ascii="Garamond" w:hAnsi="Garamond"/>
          <w:b/>
          <w:sz w:val="24"/>
        </w:rPr>
        <w:t>.</w:t>
      </w:r>
      <w:r w:rsidRPr="005C1188">
        <w:rPr>
          <w:rFonts w:ascii="Garamond" w:hAnsi="Garamond"/>
          <w:b/>
          <w:sz w:val="24"/>
        </w:rPr>
        <w:t xml:space="preserve"> 514, datë 25.9.2025</w:t>
      </w:r>
    </w:p>
    <w:p w14:paraId="6CF24CB6" w14:textId="77777777" w:rsidR="005C1188" w:rsidRPr="005C1188" w:rsidRDefault="005C1188" w:rsidP="005C11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675C939" w14:textId="51A121C7" w:rsidR="005C1188" w:rsidRPr="005C1188" w:rsidRDefault="005C1188" w:rsidP="005C11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1188">
        <w:rPr>
          <w:rFonts w:ascii="Garamond" w:hAnsi="Garamond"/>
          <w:b/>
          <w:sz w:val="24"/>
        </w:rPr>
        <w:t>PËR PËRCAKTIMIN E FUSHËS SË PËRGJEGJËSISË SHTETËRORE TË MINISTRISË SË ARSIMIT</w:t>
      </w:r>
    </w:p>
    <w:p w14:paraId="0FB54C54" w14:textId="7777777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3DE3F8" w14:textId="7E6D629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 xml:space="preserve">Në mbështetje të nenit 100 të Kushtetutës dhe të pikës 2, të nenit 5, të </w:t>
      </w:r>
      <w:r w:rsidR="00756072">
        <w:rPr>
          <w:rFonts w:ascii="Garamond" w:hAnsi="Garamond"/>
          <w:sz w:val="24"/>
        </w:rPr>
        <w:t>li</w:t>
      </w:r>
      <w:r w:rsidRPr="005C1188">
        <w:rPr>
          <w:rFonts w:ascii="Garamond" w:hAnsi="Garamond"/>
          <w:sz w:val="24"/>
        </w:rPr>
        <w:t>gjit nr.</w:t>
      </w:r>
      <w:r w:rsidR="00756072">
        <w:rPr>
          <w:rFonts w:ascii="Garamond" w:hAnsi="Garamond"/>
          <w:sz w:val="24"/>
        </w:rPr>
        <w:t xml:space="preserve"> </w:t>
      </w:r>
      <w:r w:rsidRPr="005C1188">
        <w:rPr>
          <w:rFonts w:ascii="Garamond" w:hAnsi="Garamond"/>
          <w:sz w:val="24"/>
        </w:rPr>
        <w:t>90/2012, “Për organizimin dhe funksionimin e administratës shtetërore”, me propozimin e Kryeministrit, Këshilli i Ministrave</w:t>
      </w:r>
    </w:p>
    <w:p w14:paraId="165F7671" w14:textId="7777777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4F7C41" w14:textId="77777777" w:rsidR="005C1188" w:rsidRPr="005C1188" w:rsidRDefault="005C1188" w:rsidP="005C11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VENDOSI:</w:t>
      </w:r>
    </w:p>
    <w:p w14:paraId="6F5EB415" w14:textId="7777777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2F8E1B" w14:textId="6C607889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1. Miratimin e misionit dhe të fushës së përgjegjësisë shtetërore të Ministrisë së Arsimit, sipas përcaktimeve të këtij vendimi.</w:t>
      </w:r>
    </w:p>
    <w:p w14:paraId="778299E0" w14:textId="6EC455C1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2. Ministria e Arsimit harton dhe zbaton politika që synojnë sigurimin e një sistemi arsimor cilësor, zhvillimin e sistemit arsimor, respektimin e interesave të individit, të komunitetit e të shoqërisë dhe pajisjen me njohuritë e nevojshme për</w:t>
      </w:r>
      <w:bookmarkStart w:id="0" w:name="_GoBack"/>
      <w:r w:rsidRPr="005C1188">
        <w:rPr>
          <w:rFonts w:ascii="Garamond" w:hAnsi="Garamond"/>
          <w:sz w:val="24"/>
        </w:rPr>
        <w:t xml:space="preserve"> t’</w:t>
      </w:r>
      <w:bookmarkEnd w:id="0"/>
      <w:r w:rsidRPr="005C1188">
        <w:rPr>
          <w:rFonts w:ascii="Garamond" w:hAnsi="Garamond"/>
          <w:sz w:val="24"/>
        </w:rPr>
        <w:t>u përballur me kërkesat e ekonomisë së tregut, në përputhje me përparësitë kombëtare dhe evropiane, sigurimin e bashkëpunimit ndërmjet strukturave dhe autoriteteve qendrore e vendore, si dhe organizatave që mbrojnë të drejtat e fëmijës për zhvillimin arsimor të fëmijës, krijimin, transmetimin, zhvillimin dhe mbrojtjen e dijeve me anë të mësimdhënies, kërkimit shkencor e të shërbimeve.</w:t>
      </w:r>
    </w:p>
    <w:p w14:paraId="4D8E3C71" w14:textId="2D99A563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Ministria e Arsimit harton dhe zbaton politikat për zhvillimin e kërkimit shkencor, në mbështetje të politikave të zhvillimit të vendit.</w:t>
      </w:r>
    </w:p>
    <w:p w14:paraId="0B9B6126" w14:textId="7777777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Ministria e Arsimit programon, zhvillon e bashkërendon punën për zbatimin e projekteve sportive në shkolla, si dhe hapësirën e nevojshme për zhvillimin e tyre.</w:t>
      </w:r>
    </w:p>
    <w:p w14:paraId="6165B30A" w14:textId="7A6A957D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Ministria e Arsimit nxit, drejton dhe është përgjegjëse për procesin e botimeve shkollore e kërkimore-shkencore, si dhe të teksteve të veçanta, të cilat i shërbejnë diasporës.</w:t>
      </w:r>
    </w:p>
    <w:p w14:paraId="2C12ED8D" w14:textId="7AC46896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3. Ministria e Arsimit ushtron veprimtarinë e saj, në përputhje me legjislacionin përkatës, kryesisht, por jo vetëm, në fushat e përgjegjësisë shtetërore, si dhe çdo fushë tjetër përgjegjësie që i ngarkohet, si më poshtë vijon:</w:t>
      </w:r>
    </w:p>
    <w:p w14:paraId="68255F7E" w14:textId="0FE4899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 xml:space="preserve">a) </w:t>
      </w:r>
      <w:r w:rsidR="00756072">
        <w:rPr>
          <w:rFonts w:ascii="Garamond" w:hAnsi="Garamond"/>
          <w:sz w:val="24"/>
        </w:rPr>
        <w:t>a</w:t>
      </w:r>
      <w:r w:rsidRPr="005C1188">
        <w:rPr>
          <w:rFonts w:ascii="Garamond" w:hAnsi="Garamond"/>
          <w:sz w:val="24"/>
        </w:rPr>
        <w:t>rsimi parauniversitar;</w:t>
      </w:r>
    </w:p>
    <w:p w14:paraId="7CCD4AE6" w14:textId="1FB6A6A8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 xml:space="preserve">b) </w:t>
      </w:r>
      <w:r w:rsidR="00756072">
        <w:rPr>
          <w:rFonts w:ascii="Garamond" w:hAnsi="Garamond"/>
          <w:sz w:val="24"/>
        </w:rPr>
        <w:t>a</w:t>
      </w:r>
      <w:r w:rsidRPr="005C1188">
        <w:rPr>
          <w:rFonts w:ascii="Garamond" w:hAnsi="Garamond"/>
          <w:sz w:val="24"/>
        </w:rPr>
        <w:t>rsimi i lartë;</w:t>
      </w:r>
    </w:p>
    <w:p w14:paraId="6ABF497F" w14:textId="335A9D65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 xml:space="preserve">c) </w:t>
      </w:r>
      <w:r w:rsidR="00756072">
        <w:rPr>
          <w:rFonts w:ascii="Garamond" w:hAnsi="Garamond"/>
          <w:sz w:val="24"/>
        </w:rPr>
        <w:t>k</w:t>
      </w:r>
      <w:r w:rsidRPr="005C1188">
        <w:rPr>
          <w:rFonts w:ascii="Garamond" w:hAnsi="Garamond"/>
          <w:sz w:val="24"/>
        </w:rPr>
        <w:t>ërkimi shkencor;</w:t>
      </w:r>
    </w:p>
    <w:p w14:paraId="4773755D" w14:textId="75D08EF0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 xml:space="preserve">ç) </w:t>
      </w:r>
      <w:r w:rsidR="00756072">
        <w:rPr>
          <w:rFonts w:ascii="Garamond" w:hAnsi="Garamond"/>
          <w:sz w:val="24"/>
        </w:rPr>
        <w:t>b</w:t>
      </w:r>
      <w:r w:rsidRPr="005C1188">
        <w:rPr>
          <w:rFonts w:ascii="Garamond" w:hAnsi="Garamond"/>
          <w:sz w:val="24"/>
        </w:rPr>
        <w:t>otimet për diasporën.</w:t>
      </w:r>
    </w:p>
    <w:p w14:paraId="0DCC642C" w14:textId="35901011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4. Vendimi nr.</w:t>
      </w:r>
      <w:r w:rsidR="00756072">
        <w:rPr>
          <w:rFonts w:ascii="Garamond" w:hAnsi="Garamond"/>
          <w:sz w:val="24"/>
        </w:rPr>
        <w:t xml:space="preserve"> </w:t>
      </w:r>
      <w:r w:rsidRPr="005C1188">
        <w:rPr>
          <w:rFonts w:ascii="Garamond" w:hAnsi="Garamond"/>
          <w:sz w:val="24"/>
        </w:rPr>
        <w:t>523, datë 22.9.2021, i Këshillit të Ministrave, “Për përcaktimin e fushës së përgjegjësisë shtetërore të Ministrisë së Arsimit dhe Sportit”, i ndryshuar, shfuqizohet.</w:t>
      </w:r>
    </w:p>
    <w:p w14:paraId="28DB7DA6" w14:textId="6B9A114A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5. Ngarkohet Ministria e Arsimit për zbatimin e këtij vendimi.</w:t>
      </w:r>
    </w:p>
    <w:p w14:paraId="7138342F" w14:textId="114A69AA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 xml:space="preserve">Ky vendim hyn në fuqi menjëherë dhe botohet në Fletoren </w:t>
      </w:r>
      <w:r w:rsidR="00756072" w:rsidRPr="005C1188">
        <w:rPr>
          <w:rFonts w:ascii="Garamond" w:hAnsi="Garamond"/>
          <w:sz w:val="24"/>
        </w:rPr>
        <w:t>Zyrtare</w:t>
      </w:r>
      <w:r w:rsidRPr="005C1188">
        <w:rPr>
          <w:rFonts w:ascii="Garamond" w:hAnsi="Garamond"/>
          <w:sz w:val="24"/>
        </w:rPr>
        <w:t>.</w:t>
      </w:r>
    </w:p>
    <w:p w14:paraId="1436E10B" w14:textId="77777777" w:rsidR="005C1188" w:rsidRPr="005C1188" w:rsidRDefault="005C1188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64211D" w14:textId="77777777" w:rsidR="005C1188" w:rsidRPr="005C1188" w:rsidRDefault="005C1188" w:rsidP="005C118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C1188">
        <w:rPr>
          <w:rFonts w:ascii="Garamond" w:hAnsi="Garamond"/>
          <w:sz w:val="24"/>
        </w:rPr>
        <w:t>KRYEMINISTËR</w:t>
      </w:r>
    </w:p>
    <w:p w14:paraId="54571F44" w14:textId="77777777" w:rsidR="005C1188" w:rsidRPr="005C1188" w:rsidRDefault="005C1188" w:rsidP="005C118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C1188">
        <w:rPr>
          <w:rFonts w:ascii="Garamond" w:hAnsi="Garamond"/>
          <w:b/>
          <w:sz w:val="24"/>
        </w:rPr>
        <w:t xml:space="preserve">Edi </w:t>
      </w:r>
      <w:proofErr w:type="spellStart"/>
      <w:r w:rsidRPr="005C1188">
        <w:rPr>
          <w:rFonts w:ascii="Garamond" w:hAnsi="Garamond"/>
          <w:b/>
          <w:sz w:val="24"/>
        </w:rPr>
        <w:t>Rama</w:t>
      </w:r>
      <w:proofErr w:type="spellEnd"/>
    </w:p>
    <w:p w14:paraId="27C7FBFC" w14:textId="77777777" w:rsidR="000350F4" w:rsidRPr="005C1188" w:rsidRDefault="000350F4" w:rsidP="005C11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350F4" w:rsidRPr="005C1188" w:rsidSect="00E70F54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25E17" w14:textId="77777777" w:rsidR="00756072" w:rsidRDefault="00756072" w:rsidP="00A15DC5">
      <w:pPr>
        <w:spacing w:after="0" w:line="240" w:lineRule="auto"/>
      </w:pPr>
      <w:r>
        <w:separator/>
      </w:r>
    </w:p>
  </w:endnote>
  <w:endnote w:type="continuationSeparator" w:id="0">
    <w:p w14:paraId="607BEBAA" w14:textId="77777777" w:rsidR="00756072" w:rsidRDefault="00756072" w:rsidP="00A15DC5">
      <w:pPr>
        <w:spacing w:after="0" w:line="240" w:lineRule="auto"/>
      </w:pPr>
      <w:r>
        <w:continuationSeparator/>
      </w:r>
    </w:p>
  </w:endnote>
  <w:endnote w:type="continuationNotice" w:id="1">
    <w:p w14:paraId="3ED85EF7" w14:textId="77777777" w:rsidR="00756072" w:rsidRDefault="007560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0787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1491E2" w14:textId="0531B67B" w:rsidR="00756072" w:rsidRDefault="007560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9DABB5" w14:textId="77777777" w:rsidR="00756072" w:rsidRDefault="00756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8AAFD" w14:textId="77777777" w:rsidR="00756072" w:rsidRDefault="00756072" w:rsidP="00A15DC5">
      <w:pPr>
        <w:spacing w:after="0" w:line="240" w:lineRule="auto"/>
      </w:pPr>
      <w:r>
        <w:separator/>
      </w:r>
    </w:p>
  </w:footnote>
  <w:footnote w:type="continuationSeparator" w:id="0">
    <w:p w14:paraId="728A3738" w14:textId="77777777" w:rsidR="00756072" w:rsidRDefault="00756072" w:rsidP="00A15DC5">
      <w:pPr>
        <w:spacing w:after="0" w:line="240" w:lineRule="auto"/>
      </w:pPr>
      <w:r>
        <w:continuationSeparator/>
      </w:r>
    </w:p>
  </w:footnote>
  <w:footnote w:type="continuationNotice" w:id="1">
    <w:p w14:paraId="1F278378" w14:textId="77777777" w:rsidR="00756072" w:rsidRDefault="007560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3613F"/>
    <w:multiLevelType w:val="hybridMultilevel"/>
    <w:tmpl w:val="7998341C"/>
    <w:lvl w:ilvl="0" w:tplc="951858C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9C3474A"/>
    <w:multiLevelType w:val="hybridMultilevel"/>
    <w:tmpl w:val="FC6674B6"/>
    <w:lvl w:ilvl="0" w:tplc="29EA58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F1038E8"/>
    <w:multiLevelType w:val="hybridMultilevel"/>
    <w:tmpl w:val="E74047C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78F"/>
    <w:rsid w:val="00006037"/>
    <w:rsid w:val="000350F4"/>
    <w:rsid w:val="0004657F"/>
    <w:rsid w:val="000E5D64"/>
    <w:rsid w:val="000E7ED7"/>
    <w:rsid w:val="00166151"/>
    <w:rsid w:val="00182286"/>
    <w:rsid w:val="00205414"/>
    <w:rsid w:val="00210E5A"/>
    <w:rsid w:val="00231CF4"/>
    <w:rsid w:val="00246CC6"/>
    <w:rsid w:val="00292F2B"/>
    <w:rsid w:val="002F456E"/>
    <w:rsid w:val="00357F99"/>
    <w:rsid w:val="00360A93"/>
    <w:rsid w:val="0038625A"/>
    <w:rsid w:val="003D2564"/>
    <w:rsid w:val="004047B1"/>
    <w:rsid w:val="00414000"/>
    <w:rsid w:val="004A1C47"/>
    <w:rsid w:val="004E5433"/>
    <w:rsid w:val="00541D33"/>
    <w:rsid w:val="00552967"/>
    <w:rsid w:val="005A0C31"/>
    <w:rsid w:val="005B2608"/>
    <w:rsid w:val="005C1188"/>
    <w:rsid w:val="00616FBC"/>
    <w:rsid w:val="00634917"/>
    <w:rsid w:val="0067345B"/>
    <w:rsid w:val="00681327"/>
    <w:rsid w:val="00692203"/>
    <w:rsid w:val="00724E7C"/>
    <w:rsid w:val="00745A52"/>
    <w:rsid w:val="00751696"/>
    <w:rsid w:val="00756072"/>
    <w:rsid w:val="0077253F"/>
    <w:rsid w:val="00783815"/>
    <w:rsid w:val="007D35F3"/>
    <w:rsid w:val="007D3776"/>
    <w:rsid w:val="007E7AEF"/>
    <w:rsid w:val="00864626"/>
    <w:rsid w:val="0089744E"/>
    <w:rsid w:val="008B5189"/>
    <w:rsid w:val="008F0B7C"/>
    <w:rsid w:val="00920209"/>
    <w:rsid w:val="00950686"/>
    <w:rsid w:val="00955782"/>
    <w:rsid w:val="009855F0"/>
    <w:rsid w:val="009A14F3"/>
    <w:rsid w:val="009A778F"/>
    <w:rsid w:val="009E7AA7"/>
    <w:rsid w:val="00A15DC5"/>
    <w:rsid w:val="00A43FBB"/>
    <w:rsid w:val="00AE44E6"/>
    <w:rsid w:val="00B001AE"/>
    <w:rsid w:val="00B13724"/>
    <w:rsid w:val="00BD72D1"/>
    <w:rsid w:val="00C27C8F"/>
    <w:rsid w:val="00C74264"/>
    <w:rsid w:val="00CA139B"/>
    <w:rsid w:val="00CD7ABF"/>
    <w:rsid w:val="00CE1C20"/>
    <w:rsid w:val="00D041B7"/>
    <w:rsid w:val="00E023F6"/>
    <w:rsid w:val="00E11361"/>
    <w:rsid w:val="00E70F54"/>
    <w:rsid w:val="00E8001A"/>
    <w:rsid w:val="00EA3427"/>
    <w:rsid w:val="00ED457F"/>
    <w:rsid w:val="00FE4E6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61C38"/>
  <w15:docId w15:val="{982DB0DB-6E2E-47A7-B2D0-A3E6112B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778F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7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5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DC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15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DC5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41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2025-09-26T09:59:09Z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së Arsimit </Titulli>
    <Modifikuesi xmlns="0e656187-b300-4fb0-8bf4-3a50f872073c">ermira.bukaci</Modifikuesi>
    <Nr_x002e__x0020_prot_x0020_QBZ xmlns="0e656187-b300-4fb0-8bf4-3a50f872073c">1549</Nr_x002e__x0020_prot_x0020_QBZ>
    <Data_x0020_e_x0020_Modifikimit xmlns="0e656187-b300-4fb0-8bf4-3a50f872073c">2025-09-26T10:36:39Z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B92EE845354B66989D5D92DAEAA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B92EE845354B66989D5D92DAEAA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6373-CFAF-47EC-881A-4631CC39A124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4FC205-53E8-48BA-846F-1315218E2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ED977-7AF5-4EB1-AA03-AB6503E5B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7D2312-CEAD-4388-A05F-3DE092FE17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5170F9-CE4D-4ACB-B08E-B35B6389D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2602EF-B5C3-4762-949B-60C448116C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Arsimit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Arsimit</dc:title>
  <dc:creator>Ermira Bukaci</dc:creator>
  <cp:lastModifiedBy>Fjora Cahani</cp:lastModifiedBy>
  <cp:revision>8</cp:revision>
  <cp:lastPrinted>2025-09-24T11:58:00Z</cp:lastPrinted>
  <dcterms:created xsi:type="dcterms:W3CDTF">2025-09-26T08:57:00Z</dcterms:created>
  <dcterms:modified xsi:type="dcterms:W3CDTF">2025-09-26T09:51:00Z</dcterms:modified>
</cp:coreProperties>
</file>