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41675" w14:textId="77777777" w:rsidR="001B0D05" w:rsidRPr="001B0D05" w:rsidRDefault="001B0D05" w:rsidP="00DA7C97">
      <w:pPr>
        <w:ind w:firstLine="284"/>
        <w:jc w:val="center"/>
        <w:rPr>
          <w:rFonts w:ascii="Garamond" w:eastAsiaTheme="minorHAnsi" w:hAnsi="Garamond"/>
          <w:b/>
          <w:szCs w:val="24"/>
        </w:rPr>
      </w:pPr>
      <w:r w:rsidRPr="001B0D05">
        <w:rPr>
          <w:rFonts w:ascii="Garamond" w:eastAsiaTheme="minorHAnsi" w:hAnsi="Garamond"/>
          <w:b/>
          <w:szCs w:val="24"/>
        </w:rPr>
        <w:t>VENDIM</w:t>
      </w:r>
    </w:p>
    <w:p w14:paraId="131E3E41" w14:textId="0D33EFB0" w:rsidR="001B0D05" w:rsidRPr="001B0D05" w:rsidRDefault="001B0D05" w:rsidP="00DA7C97">
      <w:pPr>
        <w:ind w:firstLine="284"/>
        <w:jc w:val="center"/>
        <w:rPr>
          <w:rFonts w:ascii="Garamond" w:eastAsiaTheme="minorHAnsi" w:hAnsi="Garamond"/>
          <w:b/>
          <w:szCs w:val="24"/>
        </w:rPr>
      </w:pPr>
      <w:r w:rsidRPr="001B0D05">
        <w:rPr>
          <w:rFonts w:ascii="Garamond" w:eastAsiaTheme="minorHAnsi" w:hAnsi="Garamond"/>
          <w:b/>
          <w:szCs w:val="24"/>
        </w:rPr>
        <w:t>Nr.</w:t>
      </w:r>
      <w:r w:rsidR="00996B5F">
        <w:rPr>
          <w:rFonts w:ascii="Garamond" w:eastAsiaTheme="minorHAnsi" w:hAnsi="Garamond"/>
          <w:b/>
          <w:szCs w:val="24"/>
        </w:rPr>
        <w:t xml:space="preserve"> </w:t>
      </w:r>
      <w:r w:rsidRPr="001B0D05">
        <w:rPr>
          <w:rFonts w:ascii="Garamond" w:eastAsiaTheme="minorHAnsi" w:hAnsi="Garamond"/>
          <w:b/>
          <w:szCs w:val="24"/>
        </w:rPr>
        <w:t>518, datë 25.9.2025</w:t>
      </w:r>
    </w:p>
    <w:p w14:paraId="1CEF5110" w14:textId="77777777" w:rsidR="001B0D05" w:rsidRPr="00EA540A" w:rsidRDefault="001B0D05" w:rsidP="00EA540A">
      <w:pPr>
        <w:ind w:firstLine="284"/>
        <w:jc w:val="center"/>
        <w:rPr>
          <w:rFonts w:ascii="Garamond" w:eastAsiaTheme="minorHAnsi" w:hAnsi="Garamond"/>
          <w:b/>
          <w:szCs w:val="24"/>
        </w:rPr>
      </w:pPr>
    </w:p>
    <w:p w14:paraId="6EE78659" w14:textId="09CEC342" w:rsidR="00EA540A" w:rsidRPr="00EA540A" w:rsidRDefault="00EA540A" w:rsidP="00EA540A">
      <w:pPr>
        <w:ind w:firstLine="284"/>
        <w:jc w:val="center"/>
        <w:rPr>
          <w:rFonts w:ascii="Garamond" w:eastAsiaTheme="minorHAnsi" w:hAnsi="Garamond"/>
          <w:b/>
          <w:szCs w:val="24"/>
        </w:rPr>
      </w:pPr>
      <w:r w:rsidRPr="00EA540A">
        <w:rPr>
          <w:rFonts w:ascii="Garamond" w:eastAsiaTheme="minorHAnsi" w:hAnsi="Garamond"/>
          <w:b/>
          <w:szCs w:val="24"/>
        </w:rPr>
        <w:t>PËR PËRCAKTIMIN E FUSHËS SË PËRGJEGJËSISË SHTETËRORE TË MINISTRISË SË MBROJTJES</w:t>
      </w:r>
    </w:p>
    <w:p w14:paraId="4319EDFB" w14:textId="77777777" w:rsidR="00EA540A" w:rsidRPr="00EA540A" w:rsidRDefault="00EA540A" w:rsidP="00EA540A">
      <w:pPr>
        <w:ind w:firstLine="284"/>
        <w:jc w:val="center"/>
        <w:rPr>
          <w:rFonts w:ascii="Garamond" w:eastAsiaTheme="minorHAnsi" w:hAnsi="Garamond"/>
          <w:b/>
          <w:szCs w:val="24"/>
        </w:rPr>
      </w:pPr>
    </w:p>
    <w:p w14:paraId="240595A7" w14:textId="1D3DB6D1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Në mbështetje të nenit 100 të Kushtetutës dhe të nenit 5, të ligjit nr.</w:t>
      </w:r>
      <w:r w:rsidR="00DB0CDC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90/2012, “Për organizimin dhe funksionimin e administratës shtetërore”, me propozimin e Kryeministrit, Këshilli i Ministrave</w:t>
      </w:r>
    </w:p>
    <w:p w14:paraId="054ADC0C" w14:textId="77777777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</w:p>
    <w:p w14:paraId="23E86A90" w14:textId="77777777" w:rsidR="00EA540A" w:rsidRDefault="00EA540A" w:rsidP="00EA540A">
      <w:pPr>
        <w:ind w:firstLine="284"/>
        <w:jc w:val="center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szCs w:val="24"/>
        </w:rPr>
        <w:t>VENDOSI:</w:t>
      </w:r>
    </w:p>
    <w:p w14:paraId="264CE49D" w14:textId="77777777" w:rsidR="00EA540A" w:rsidRPr="00EA540A" w:rsidRDefault="00EA540A" w:rsidP="00EA540A">
      <w:pPr>
        <w:ind w:firstLine="284"/>
        <w:jc w:val="center"/>
        <w:rPr>
          <w:rFonts w:ascii="Garamond" w:eastAsiaTheme="minorHAnsi" w:hAnsi="Garamond"/>
          <w:szCs w:val="24"/>
        </w:rPr>
      </w:pPr>
    </w:p>
    <w:p w14:paraId="6EEB2DC1" w14:textId="354BDBF7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1.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Miratimin e misionit dhe të fushës së përgjegjësisë shtetërore të Ministrisë së Mbrojtjes, sipas përcaktimeve të këtij vendimi.</w:t>
      </w:r>
    </w:p>
    <w:p w14:paraId="3DA060F2" w14:textId="21F2A736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2.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Misioni i Ministrisë së Mbrojtjes është hartimi, zbatimi dhe mbikëqyrja e politikave të mbrojtjes kombëtare duke siguruar pavarësinë e vendit, si dhe mbrojtja e tërësisë territoriale dhe rendit kushtetues.</w:t>
      </w:r>
    </w:p>
    <w:p w14:paraId="4CB40219" w14:textId="71EB9636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3.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Në fushën e përgjegjësisë shtetërore të Ministrisë së Mbrojtjes përfshihen:</w:t>
      </w:r>
    </w:p>
    <w:p w14:paraId="30C15F49" w14:textId="2648C24B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a)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mbrojtja dhe siguria kombëtare;</w:t>
      </w:r>
    </w:p>
    <w:p w14:paraId="05714412" w14:textId="639B3040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b)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zhvillimi strategjik i Forcave të Armatosura të Republikës së Shqipërisë</w:t>
      </w:r>
      <w:r w:rsidR="00DB0CDC">
        <w:rPr>
          <w:rFonts w:ascii="Garamond" w:eastAsiaTheme="minorHAnsi" w:hAnsi="Garamond"/>
          <w:szCs w:val="24"/>
        </w:rPr>
        <w:t>;</w:t>
      </w:r>
    </w:p>
    <w:p w14:paraId="654D2421" w14:textId="3C3CF556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c)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arsimi ushtarak;</w:t>
      </w:r>
    </w:p>
    <w:p w14:paraId="5B6FEBAA" w14:textId="5902988F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ç)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mjekësia ushtarake:</w:t>
      </w:r>
    </w:p>
    <w:p w14:paraId="6FB0C540" w14:textId="5AA59AC9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d)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industria ushtarake;</w:t>
      </w:r>
    </w:p>
    <w:p w14:paraId="6B8C290D" w14:textId="5396F1E9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dh)</w:t>
      </w:r>
      <w:r w:rsidR="00DB0CDC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inovacioni në fushën e mbrojtjes dhe sigurisë;</w:t>
      </w:r>
    </w:p>
    <w:p w14:paraId="7B0FBAD9" w14:textId="3214EBC8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e)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emergjencat civile;</w:t>
      </w:r>
    </w:p>
    <w:p w14:paraId="25802306" w14:textId="42533B17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ë)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rezervat materiale të shtetit;</w:t>
      </w:r>
    </w:p>
    <w:p w14:paraId="5F37B9A0" w14:textId="77D909DC" w:rsidR="00DB0CDC" w:rsidRPr="00EA540A" w:rsidRDefault="00EA540A" w:rsidP="00DB0CDC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f)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çdo fushë tjetër që i përcaktohet me ligj apo akt nënligjor.</w:t>
      </w:r>
    </w:p>
    <w:p w14:paraId="0A10411D" w14:textId="655008EC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4.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Ministria e Mbrojtjes për realizimin e fushës së përgjegjësisë, sipas pikës 3, të këtij vendimi, është përgjegjëse</w:t>
      </w:r>
      <w:r w:rsidR="00DB0CDC">
        <w:rPr>
          <w:rFonts w:ascii="Garamond" w:eastAsiaTheme="minorHAnsi" w:hAnsi="Garamond"/>
          <w:szCs w:val="24"/>
        </w:rPr>
        <w:t>,</w:t>
      </w:r>
      <w:r w:rsidRPr="00EA540A">
        <w:rPr>
          <w:rFonts w:ascii="Garamond" w:eastAsiaTheme="minorHAnsi" w:hAnsi="Garamond"/>
          <w:szCs w:val="24"/>
        </w:rPr>
        <w:t xml:space="preserve"> për:</w:t>
      </w:r>
    </w:p>
    <w:p w14:paraId="2C9EA74A" w14:textId="1341F66C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a)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hartimin dhe zbatimin e politikave e të strategjive në fushën e mbrojtjes dhe sigurisë;</w:t>
      </w:r>
    </w:p>
    <w:p w14:paraId="5D848CBC" w14:textId="191EBD5A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b)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 xml:space="preserve">zhvillimin e kapaciteteve </w:t>
      </w:r>
      <w:proofErr w:type="spellStart"/>
      <w:r w:rsidRPr="00EA540A">
        <w:rPr>
          <w:rFonts w:ascii="Garamond" w:eastAsiaTheme="minorHAnsi" w:hAnsi="Garamond"/>
          <w:szCs w:val="24"/>
        </w:rPr>
        <w:t>operacionale</w:t>
      </w:r>
      <w:proofErr w:type="spellEnd"/>
      <w:r w:rsidRPr="00EA540A">
        <w:rPr>
          <w:rFonts w:ascii="Garamond" w:eastAsiaTheme="minorHAnsi" w:hAnsi="Garamond"/>
          <w:szCs w:val="24"/>
        </w:rPr>
        <w:t>, njerëzore dhe infrastrukturore të Forcave të Armatosura të Republikës së Shqipërisë nëpërmjet modernizimit të tyre të vazhdueshëm;</w:t>
      </w:r>
    </w:p>
    <w:p w14:paraId="4117F3BF" w14:textId="47E03670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c)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hartimin dhe zbatimin e politikave të zhvillimit të industrisë ushtarake të Republikës së Shqipërisë;</w:t>
      </w:r>
    </w:p>
    <w:p w14:paraId="4EEEABFF" w14:textId="3FAB83C3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ç)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miradministrimin dhe zhvillimin e pronave të paluajtshme të mbrojtjes</w:t>
      </w:r>
      <w:r w:rsidR="00DB0CDC">
        <w:rPr>
          <w:rFonts w:ascii="Garamond" w:eastAsiaTheme="minorHAnsi" w:hAnsi="Garamond"/>
          <w:szCs w:val="24"/>
        </w:rPr>
        <w:t>,</w:t>
      </w:r>
      <w:r w:rsidRPr="00EA540A">
        <w:rPr>
          <w:rFonts w:ascii="Garamond" w:eastAsiaTheme="minorHAnsi" w:hAnsi="Garamond"/>
          <w:szCs w:val="24"/>
        </w:rPr>
        <w:t xml:space="preserve"> me qëllim maksimizimin e funksionalitetit në shërbim të Forcave të Armatosura</w:t>
      </w:r>
      <w:r w:rsidR="00DB0CDC">
        <w:rPr>
          <w:rFonts w:ascii="Garamond" w:eastAsiaTheme="minorHAnsi" w:hAnsi="Garamond"/>
          <w:szCs w:val="24"/>
        </w:rPr>
        <w:t>,</w:t>
      </w:r>
      <w:r w:rsidRPr="00EA540A">
        <w:rPr>
          <w:rFonts w:ascii="Garamond" w:eastAsiaTheme="minorHAnsi" w:hAnsi="Garamond"/>
          <w:szCs w:val="24"/>
        </w:rPr>
        <w:t xml:space="preserve"> si dhe rritjes së </w:t>
      </w:r>
      <w:proofErr w:type="spellStart"/>
      <w:r w:rsidRPr="00EA540A">
        <w:rPr>
          <w:rFonts w:ascii="Garamond" w:eastAsiaTheme="minorHAnsi" w:hAnsi="Garamond"/>
          <w:szCs w:val="24"/>
        </w:rPr>
        <w:t>eficiencës</w:t>
      </w:r>
      <w:proofErr w:type="spellEnd"/>
      <w:r w:rsidRPr="00EA540A">
        <w:rPr>
          <w:rFonts w:ascii="Garamond" w:eastAsiaTheme="minorHAnsi" w:hAnsi="Garamond"/>
          <w:szCs w:val="24"/>
        </w:rPr>
        <w:t xml:space="preserve"> së tyre ekonomike;</w:t>
      </w:r>
    </w:p>
    <w:p w14:paraId="354925A9" w14:textId="2CB17A84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d)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përfaqësimin dhe pjesëmarrjen në organizatat ndërkombëtare të mbrojtjes e të sigurisë dhe bashkëpunimit me NATO-n;</w:t>
      </w:r>
    </w:p>
    <w:p w14:paraId="52369DEF" w14:textId="3996ED8F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dh)</w:t>
      </w:r>
      <w:r w:rsidR="00DB0CDC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hartimin e politikave dhe strategjive në fushën e mbrojtjes civile;</w:t>
      </w:r>
    </w:p>
    <w:p w14:paraId="1455B5FD" w14:textId="6E17F54D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e)</w:t>
      </w:r>
      <w:r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hartimin dhe mbikëqyrjen e politikave për krijimin dhe menaxhimin e rezervave ushtarake e të rezervave materiale të shtetit;</w:t>
      </w:r>
    </w:p>
    <w:p w14:paraId="37336E6C" w14:textId="6E2468F4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ë) nxitjen e inovacionit dhe të proceseve të lidhura me teknologjinë dhe projektet që i përkasin fushës së mbrojtjes dhe sigurisë</w:t>
      </w:r>
      <w:r w:rsidR="00DB0CDC">
        <w:rPr>
          <w:rFonts w:ascii="Garamond" w:eastAsiaTheme="minorHAnsi" w:hAnsi="Garamond"/>
          <w:szCs w:val="24"/>
        </w:rPr>
        <w:t>,</w:t>
      </w:r>
      <w:r w:rsidRPr="00EA540A">
        <w:rPr>
          <w:rFonts w:ascii="Garamond" w:eastAsiaTheme="minorHAnsi" w:hAnsi="Garamond"/>
          <w:szCs w:val="24"/>
        </w:rPr>
        <w:t xml:space="preserve"> dhe kontrollit të territorit.</w:t>
      </w:r>
    </w:p>
    <w:p w14:paraId="4B1FF1F6" w14:textId="114B9798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5.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Vendimi nr.</w:t>
      </w:r>
      <w:r w:rsidR="00DB0CDC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605, datë 20.10.2021, i Këshillit të Ministrave, “Për përcaktimin e fushës së përgjegjësisë shtetërore të Ministrisë së Mbrojtjes”, shfuqizohet.</w:t>
      </w:r>
    </w:p>
    <w:p w14:paraId="23924435" w14:textId="49234681" w:rsidR="00EA540A" w:rsidRP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>6.</w:t>
      </w:r>
      <w:r w:rsidR="00BD5077">
        <w:rPr>
          <w:rFonts w:ascii="Garamond" w:eastAsiaTheme="minorHAnsi" w:hAnsi="Garamond"/>
          <w:szCs w:val="24"/>
        </w:rPr>
        <w:t xml:space="preserve"> </w:t>
      </w:r>
      <w:r w:rsidRPr="00EA540A">
        <w:rPr>
          <w:rFonts w:ascii="Garamond" w:eastAsiaTheme="minorHAnsi" w:hAnsi="Garamond"/>
          <w:szCs w:val="24"/>
        </w:rPr>
        <w:t>Ngarkohet Ministria e Mbrojtjes për zbatimin e këtij vendimi.</w:t>
      </w:r>
    </w:p>
    <w:p w14:paraId="64729E4B" w14:textId="7640B504" w:rsidR="001B0D05" w:rsidRPr="001B0D05" w:rsidRDefault="00EA540A" w:rsidP="00EA540A">
      <w:pPr>
        <w:ind w:firstLine="284"/>
        <w:rPr>
          <w:rFonts w:ascii="Garamond" w:eastAsiaTheme="minorHAnsi" w:hAnsi="Garamond"/>
          <w:szCs w:val="24"/>
        </w:rPr>
      </w:pPr>
      <w:r w:rsidRPr="00EA540A">
        <w:rPr>
          <w:rFonts w:ascii="Garamond" w:eastAsiaTheme="minorHAnsi" w:hAnsi="Garamond"/>
          <w:szCs w:val="24"/>
        </w:rPr>
        <w:t xml:space="preserve">Ky vendim hyn në fuqi menjëherë dhe botohet në Fletoren </w:t>
      </w:r>
      <w:r w:rsidR="00DB0CDC" w:rsidRPr="00EA540A">
        <w:rPr>
          <w:rFonts w:ascii="Garamond" w:eastAsiaTheme="minorHAnsi" w:hAnsi="Garamond"/>
          <w:szCs w:val="24"/>
        </w:rPr>
        <w:t>Zyrta</w:t>
      </w:r>
      <w:bookmarkStart w:id="0" w:name="_GoBack"/>
      <w:bookmarkEnd w:id="0"/>
      <w:r w:rsidR="00DB0CDC" w:rsidRPr="00EA540A">
        <w:rPr>
          <w:rFonts w:ascii="Garamond" w:eastAsiaTheme="minorHAnsi" w:hAnsi="Garamond"/>
          <w:szCs w:val="24"/>
        </w:rPr>
        <w:t>re</w:t>
      </w:r>
      <w:r w:rsidRPr="00EA540A">
        <w:rPr>
          <w:rFonts w:ascii="Garamond" w:eastAsiaTheme="minorHAnsi" w:hAnsi="Garamond"/>
          <w:szCs w:val="24"/>
        </w:rPr>
        <w:t>.</w:t>
      </w:r>
    </w:p>
    <w:p w14:paraId="73716357" w14:textId="77777777" w:rsidR="00EA540A" w:rsidRDefault="00EA540A" w:rsidP="00EA540A">
      <w:pPr>
        <w:ind w:firstLine="284"/>
        <w:rPr>
          <w:rFonts w:ascii="Garamond" w:eastAsiaTheme="minorHAnsi" w:hAnsi="Garamond"/>
          <w:szCs w:val="24"/>
        </w:rPr>
      </w:pPr>
    </w:p>
    <w:p w14:paraId="1C2F9BF5" w14:textId="77777777" w:rsidR="001B0D05" w:rsidRPr="001B0D05" w:rsidRDefault="001B0D05" w:rsidP="00EA540A">
      <w:pPr>
        <w:ind w:firstLine="284"/>
        <w:jc w:val="right"/>
        <w:rPr>
          <w:rFonts w:ascii="Garamond" w:eastAsiaTheme="minorHAnsi" w:hAnsi="Garamond"/>
          <w:szCs w:val="24"/>
        </w:rPr>
      </w:pPr>
      <w:r w:rsidRPr="001B0D05">
        <w:rPr>
          <w:rFonts w:ascii="Garamond" w:eastAsiaTheme="minorHAnsi" w:hAnsi="Garamond"/>
          <w:szCs w:val="24"/>
        </w:rPr>
        <w:t xml:space="preserve">KRYEMINISTËR </w:t>
      </w:r>
    </w:p>
    <w:p w14:paraId="697ED161" w14:textId="77777777" w:rsidR="001B0D05" w:rsidRPr="001B0D05" w:rsidRDefault="001B0D05" w:rsidP="00EA540A">
      <w:pPr>
        <w:ind w:firstLine="284"/>
        <w:jc w:val="right"/>
        <w:rPr>
          <w:rFonts w:ascii="Garamond" w:eastAsiaTheme="minorHAnsi" w:hAnsi="Garamond"/>
          <w:b/>
          <w:szCs w:val="24"/>
        </w:rPr>
      </w:pPr>
      <w:r w:rsidRPr="001B0D05">
        <w:rPr>
          <w:rFonts w:ascii="Garamond" w:eastAsiaTheme="minorHAnsi" w:hAnsi="Garamond"/>
          <w:b/>
          <w:szCs w:val="24"/>
        </w:rPr>
        <w:t xml:space="preserve">Edi </w:t>
      </w:r>
      <w:proofErr w:type="spellStart"/>
      <w:r w:rsidRPr="001B0D05">
        <w:rPr>
          <w:rFonts w:ascii="Garamond" w:eastAsiaTheme="minorHAnsi" w:hAnsi="Garamond"/>
          <w:b/>
          <w:szCs w:val="24"/>
        </w:rPr>
        <w:t>Rama</w:t>
      </w:r>
      <w:proofErr w:type="spellEnd"/>
    </w:p>
    <w:p w14:paraId="3C1458C5" w14:textId="77777777" w:rsidR="00D8268A" w:rsidRPr="001B0D05" w:rsidRDefault="00D8268A" w:rsidP="00EA540A">
      <w:pPr>
        <w:ind w:firstLine="284"/>
        <w:rPr>
          <w:rFonts w:ascii="Garamond" w:eastAsiaTheme="minorHAnsi" w:hAnsi="Garamond"/>
          <w:szCs w:val="24"/>
        </w:rPr>
      </w:pPr>
    </w:p>
    <w:sectPr w:rsidR="00D8268A" w:rsidRPr="001B0D05" w:rsidSect="00FB3C65">
      <w:footerReference w:type="default" r:id="rId13"/>
      <w:pgSz w:w="11900" w:h="16840" w:code="9"/>
      <w:pgMar w:top="1440" w:right="1440" w:bottom="10" w:left="1440" w:header="708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0FED1" w14:textId="77777777" w:rsidR="00DB0CDC" w:rsidRDefault="00DB0CDC">
      <w:r>
        <w:separator/>
      </w:r>
    </w:p>
  </w:endnote>
  <w:endnote w:type="continuationSeparator" w:id="0">
    <w:p w14:paraId="46326A4E" w14:textId="77777777" w:rsidR="00DB0CDC" w:rsidRDefault="00DB0CDC">
      <w:r>
        <w:continuationSeparator/>
      </w:r>
    </w:p>
  </w:endnote>
  <w:endnote w:type="continuationNotice" w:id="1">
    <w:p w14:paraId="060B6C99" w14:textId="77777777" w:rsidR="00DB0CDC" w:rsidRDefault="00DB0C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44155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A90BF" w14:textId="77777777" w:rsidR="00DB0CDC" w:rsidRDefault="00DB0C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5A90C0" w14:textId="77777777" w:rsidR="00DB0CDC" w:rsidRPr="005A4B49" w:rsidRDefault="00DB0CDC" w:rsidP="0082265E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B507A" w14:textId="77777777" w:rsidR="00DB0CDC" w:rsidRDefault="00DB0CDC">
      <w:r>
        <w:separator/>
      </w:r>
    </w:p>
  </w:footnote>
  <w:footnote w:type="continuationSeparator" w:id="0">
    <w:p w14:paraId="7B6FB07D" w14:textId="77777777" w:rsidR="00DB0CDC" w:rsidRDefault="00DB0CDC">
      <w:r>
        <w:continuationSeparator/>
      </w:r>
    </w:p>
  </w:footnote>
  <w:footnote w:type="continuationNotice" w:id="1">
    <w:p w14:paraId="5AE91989" w14:textId="77777777" w:rsidR="00DB0CDC" w:rsidRDefault="00DB0C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155C"/>
    <w:multiLevelType w:val="hybridMultilevel"/>
    <w:tmpl w:val="2F36A960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2741162"/>
    <w:multiLevelType w:val="hybridMultilevel"/>
    <w:tmpl w:val="1194B4E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317B7C09"/>
    <w:multiLevelType w:val="hybridMultilevel"/>
    <w:tmpl w:val="8F5A0C76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F3C1A8E"/>
    <w:multiLevelType w:val="hybridMultilevel"/>
    <w:tmpl w:val="E826A4D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FAF6A52"/>
    <w:multiLevelType w:val="hybridMultilevel"/>
    <w:tmpl w:val="B8EEFFE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82FF5"/>
    <w:multiLevelType w:val="hybridMultilevel"/>
    <w:tmpl w:val="2E4A5B10"/>
    <w:lvl w:ilvl="0" w:tplc="A378C2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0FC7417"/>
    <w:multiLevelType w:val="hybridMultilevel"/>
    <w:tmpl w:val="F2D446D2"/>
    <w:lvl w:ilvl="0" w:tplc="A87C0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2E604B"/>
    <w:multiLevelType w:val="hybridMultilevel"/>
    <w:tmpl w:val="EEACD36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A7024D2"/>
    <w:multiLevelType w:val="hybridMultilevel"/>
    <w:tmpl w:val="CCDCC94E"/>
    <w:lvl w:ilvl="0" w:tplc="16A65ED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FD"/>
    <w:rsid w:val="00007132"/>
    <w:rsid w:val="00007C55"/>
    <w:rsid w:val="00030F09"/>
    <w:rsid w:val="00055749"/>
    <w:rsid w:val="00061F05"/>
    <w:rsid w:val="00071EAD"/>
    <w:rsid w:val="000A19CE"/>
    <w:rsid w:val="000C2259"/>
    <w:rsid w:val="000D0B72"/>
    <w:rsid w:val="000E4AB5"/>
    <w:rsid w:val="000F6700"/>
    <w:rsid w:val="00116389"/>
    <w:rsid w:val="00121CBB"/>
    <w:rsid w:val="00124922"/>
    <w:rsid w:val="0017142A"/>
    <w:rsid w:val="00185FAF"/>
    <w:rsid w:val="00186BC9"/>
    <w:rsid w:val="001874FB"/>
    <w:rsid w:val="001B0D05"/>
    <w:rsid w:val="001B20EE"/>
    <w:rsid w:val="001D1439"/>
    <w:rsid w:val="001F0845"/>
    <w:rsid w:val="001F170E"/>
    <w:rsid w:val="00252E69"/>
    <w:rsid w:val="00260FC4"/>
    <w:rsid w:val="002644A1"/>
    <w:rsid w:val="002665B2"/>
    <w:rsid w:val="002859F5"/>
    <w:rsid w:val="002B110C"/>
    <w:rsid w:val="002C2DEF"/>
    <w:rsid w:val="002E5F94"/>
    <w:rsid w:val="002F352D"/>
    <w:rsid w:val="003165AF"/>
    <w:rsid w:val="00320BB1"/>
    <w:rsid w:val="003453BD"/>
    <w:rsid w:val="00346C71"/>
    <w:rsid w:val="00356597"/>
    <w:rsid w:val="00362781"/>
    <w:rsid w:val="003871B7"/>
    <w:rsid w:val="003D14DC"/>
    <w:rsid w:val="003D40C2"/>
    <w:rsid w:val="004011B7"/>
    <w:rsid w:val="00416B0B"/>
    <w:rsid w:val="0042610C"/>
    <w:rsid w:val="00463913"/>
    <w:rsid w:val="00463977"/>
    <w:rsid w:val="00473273"/>
    <w:rsid w:val="004B171C"/>
    <w:rsid w:val="004D44C9"/>
    <w:rsid w:val="004D506A"/>
    <w:rsid w:val="00512982"/>
    <w:rsid w:val="00520015"/>
    <w:rsid w:val="00573600"/>
    <w:rsid w:val="005818FD"/>
    <w:rsid w:val="0058685D"/>
    <w:rsid w:val="005A3D13"/>
    <w:rsid w:val="005C457A"/>
    <w:rsid w:val="0060381D"/>
    <w:rsid w:val="0062347F"/>
    <w:rsid w:val="00675167"/>
    <w:rsid w:val="006B1B74"/>
    <w:rsid w:val="0070525D"/>
    <w:rsid w:val="00715F4C"/>
    <w:rsid w:val="00756DEB"/>
    <w:rsid w:val="007B0C0E"/>
    <w:rsid w:val="00805C04"/>
    <w:rsid w:val="00807052"/>
    <w:rsid w:val="00821B71"/>
    <w:rsid w:val="0082253F"/>
    <w:rsid w:val="0082265E"/>
    <w:rsid w:val="00825326"/>
    <w:rsid w:val="0085382B"/>
    <w:rsid w:val="008625B8"/>
    <w:rsid w:val="008B033C"/>
    <w:rsid w:val="008F1A3D"/>
    <w:rsid w:val="008F6708"/>
    <w:rsid w:val="00916011"/>
    <w:rsid w:val="00922953"/>
    <w:rsid w:val="00932601"/>
    <w:rsid w:val="00940214"/>
    <w:rsid w:val="00955782"/>
    <w:rsid w:val="00975AC3"/>
    <w:rsid w:val="00996B5F"/>
    <w:rsid w:val="009B4667"/>
    <w:rsid w:val="009C3AA6"/>
    <w:rsid w:val="009D3E47"/>
    <w:rsid w:val="00A22270"/>
    <w:rsid w:val="00A279A9"/>
    <w:rsid w:val="00A627D2"/>
    <w:rsid w:val="00AA665A"/>
    <w:rsid w:val="00AE40DB"/>
    <w:rsid w:val="00AF04FC"/>
    <w:rsid w:val="00AF0992"/>
    <w:rsid w:val="00AF2567"/>
    <w:rsid w:val="00B07C1D"/>
    <w:rsid w:val="00B273D0"/>
    <w:rsid w:val="00B35BDC"/>
    <w:rsid w:val="00B446AD"/>
    <w:rsid w:val="00B44ACE"/>
    <w:rsid w:val="00B80D71"/>
    <w:rsid w:val="00B93817"/>
    <w:rsid w:val="00BD5077"/>
    <w:rsid w:val="00BE29D1"/>
    <w:rsid w:val="00C500FA"/>
    <w:rsid w:val="00C875A0"/>
    <w:rsid w:val="00CA66D0"/>
    <w:rsid w:val="00CC2D5E"/>
    <w:rsid w:val="00CC3DC3"/>
    <w:rsid w:val="00D119A1"/>
    <w:rsid w:val="00D31A52"/>
    <w:rsid w:val="00D36775"/>
    <w:rsid w:val="00D46A2A"/>
    <w:rsid w:val="00D60F02"/>
    <w:rsid w:val="00D7708B"/>
    <w:rsid w:val="00D8268A"/>
    <w:rsid w:val="00DA7C97"/>
    <w:rsid w:val="00DB0CDC"/>
    <w:rsid w:val="00DB294D"/>
    <w:rsid w:val="00DB35F0"/>
    <w:rsid w:val="00E1426C"/>
    <w:rsid w:val="00E4391C"/>
    <w:rsid w:val="00E5367D"/>
    <w:rsid w:val="00E712BC"/>
    <w:rsid w:val="00E82B34"/>
    <w:rsid w:val="00E841EF"/>
    <w:rsid w:val="00E93BD3"/>
    <w:rsid w:val="00EA540A"/>
    <w:rsid w:val="00EC4B36"/>
    <w:rsid w:val="00EF5F1E"/>
    <w:rsid w:val="00EF5F8F"/>
    <w:rsid w:val="00F00342"/>
    <w:rsid w:val="00F055FD"/>
    <w:rsid w:val="00F3291F"/>
    <w:rsid w:val="00F37E5B"/>
    <w:rsid w:val="00F478F5"/>
    <w:rsid w:val="00F61C9D"/>
    <w:rsid w:val="00FA412C"/>
    <w:rsid w:val="00FB3C65"/>
    <w:rsid w:val="00FD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5A905C"/>
  <w15:chartTrackingRefBased/>
  <w15:docId w15:val="{E386B8BF-3656-4FD7-8EFF-0719A169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5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55F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055FD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05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B74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69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05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C0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C0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C0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5B386B45049FEA98449FF2DD7DC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518</Nr_x002e__x0020_akti>
    <Data_x0020_e_x0020_Krijimit xmlns="0e656187-b300-4fb0-8bf4-3a50f872073c">2025-09-26T09:59:10Z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 të Ministrisë së Mbrojtjes</Titulli>
    <Modifikuesi xmlns="0e656187-b300-4fb0-8bf4-3a50f872073c">ermira.bukaci</Modifikuesi>
    <Nr_x002e__x0020_prot_x0020_QBZ xmlns="0e656187-b300-4fb0-8bf4-3a50f872073c">1553</Nr_x002e__x0020_prot_x0020_QBZ>
    <Data_x0020_e_x0020_Modifikimit xmlns="0e656187-b300-4fb0-8bf4-3a50f872073c">2025-09-26T10:48:58Z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85B386B45049FEA98449FF2DD7DC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73CCE-AB18-4805-896E-55154C1B8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0D35F8-6B87-403E-A3F9-53CDB451B6F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874B1F0-2979-4362-B22D-9358BE49C5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6E6DE9-CCC3-4308-BBE3-F625675CEE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55E8AF-DD2E-412D-8780-94DFB3250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E840E5-7A9E-49E9-A99E-59DEF9609D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Mbrojtjes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Mbrojtjes</dc:title>
  <dc:creator>Besa Llagami</dc:creator>
  <cp:lastModifiedBy>Fjora Cahani</cp:lastModifiedBy>
  <cp:revision>6</cp:revision>
  <cp:lastPrinted>2025-09-24T12:05:00Z</cp:lastPrinted>
  <dcterms:created xsi:type="dcterms:W3CDTF">2025-09-26T09:50:00Z</dcterms:created>
  <dcterms:modified xsi:type="dcterms:W3CDTF">2025-09-26T10:09:00Z</dcterms:modified>
</cp:coreProperties>
</file>