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DFA27" w14:textId="77777777" w:rsidR="006E451D" w:rsidRPr="00DD20BA" w:rsidRDefault="006E451D" w:rsidP="006E451D">
      <w:pPr>
        <w:spacing w:after="0" w:line="240" w:lineRule="auto"/>
        <w:ind w:firstLine="284"/>
        <w:jc w:val="center"/>
        <w:rPr>
          <w:rFonts w:ascii="Garamond" w:hAnsi="Garamond"/>
          <w:b/>
          <w:sz w:val="24"/>
          <w:szCs w:val="24"/>
          <w:lang w:val="sq-AL"/>
        </w:rPr>
      </w:pPr>
      <w:r w:rsidRPr="00DD20BA">
        <w:rPr>
          <w:rFonts w:ascii="Garamond" w:hAnsi="Garamond"/>
          <w:b/>
          <w:sz w:val="24"/>
          <w:szCs w:val="24"/>
          <w:lang w:val="sq-AL"/>
        </w:rPr>
        <w:t>VENDIM</w:t>
      </w:r>
    </w:p>
    <w:p w14:paraId="35325BC6" w14:textId="66C293E1" w:rsidR="006E451D" w:rsidRPr="00DD20BA" w:rsidRDefault="006E451D" w:rsidP="006E451D">
      <w:pPr>
        <w:spacing w:after="0" w:line="240" w:lineRule="auto"/>
        <w:ind w:firstLine="284"/>
        <w:jc w:val="center"/>
        <w:rPr>
          <w:rFonts w:ascii="Garamond" w:hAnsi="Garamond"/>
          <w:b/>
          <w:sz w:val="24"/>
          <w:szCs w:val="24"/>
          <w:lang w:val="sq-AL"/>
        </w:rPr>
      </w:pPr>
      <w:r w:rsidRPr="00DD20BA">
        <w:rPr>
          <w:rFonts w:ascii="Garamond" w:hAnsi="Garamond"/>
          <w:b/>
          <w:sz w:val="24"/>
          <w:szCs w:val="24"/>
          <w:lang w:val="sq-AL"/>
        </w:rPr>
        <w:t>Nr. 521, datë</w:t>
      </w:r>
      <w:r w:rsidR="00DD20BA">
        <w:rPr>
          <w:rFonts w:ascii="Garamond" w:hAnsi="Garamond"/>
          <w:b/>
          <w:sz w:val="24"/>
          <w:szCs w:val="24"/>
          <w:lang w:val="sq-AL"/>
        </w:rPr>
        <w:t xml:space="preserve"> </w:t>
      </w:r>
      <w:r w:rsidRPr="00DD20BA">
        <w:rPr>
          <w:rFonts w:ascii="Garamond" w:hAnsi="Garamond"/>
          <w:b/>
          <w:sz w:val="24"/>
          <w:szCs w:val="24"/>
          <w:lang w:val="sq-AL"/>
        </w:rPr>
        <w:t>25.9.2025</w:t>
      </w:r>
    </w:p>
    <w:p w14:paraId="67F777D8" w14:textId="77777777" w:rsidR="006E451D" w:rsidRPr="00DD20BA" w:rsidRDefault="006E451D" w:rsidP="006E451D">
      <w:pPr>
        <w:spacing w:after="0" w:line="240" w:lineRule="auto"/>
        <w:ind w:firstLine="284"/>
        <w:jc w:val="center"/>
        <w:rPr>
          <w:rFonts w:ascii="Garamond" w:hAnsi="Garamond"/>
          <w:b/>
          <w:sz w:val="24"/>
          <w:szCs w:val="24"/>
          <w:lang w:val="sq-AL"/>
        </w:rPr>
      </w:pPr>
    </w:p>
    <w:p w14:paraId="1BBD8D29" w14:textId="6A750E2E" w:rsidR="006E451D" w:rsidRPr="00DD20BA" w:rsidRDefault="006E451D" w:rsidP="006E451D">
      <w:pPr>
        <w:spacing w:after="0" w:line="240" w:lineRule="auto"/>
        <w:ind w:firstLine="284"/>
        <w:jc w:val="center"/>
        <w:rPr>
          <w:rFonts w:ascii="Garamond" w:hAnsi="Garamond"/>
          <w:b/>
          <w:sz w:val="24"/>
          <w:szCs w:val="24"/>
          <w:lang w:val="sq-AL"/>
        </w:rPr>
      </w:pPr>
      <w:r w:rsidRPr="00DD20BA">
        <w:rPr>
          <w:rFonts w:ascii="Garamond" w:hAnsi="Garamond"/>
          <w:b/>
          <w:sz w:val="24"/>
          <w:szCs w:val="24"/>
          <w:lang w:val="sq-AL"/>
        </w:rPr>
        <w:t>PËR PËRCAKTIMIN E FUSHËS SË PËRGJEGJËSISË SHTETËRORE</w:t>
      </w:r>
      <w:r w:rsidR="00DD20BA">
        <w:rPr>
          <w:rFonts w:ascii="Garamond" w:hAnsi="Garamond"/>
          <w:b/>
          <w:sz w:val="24"/>
          <w:szCs w:val="24"/>
          <w:lang w:val="sq-AL"/>
        </w:rPr>
        <w:t xml:space="preserve"> </w:t>
      </w:r>
      <w:r w:rsidRPr="00DD20BA">
        <w:rPr>
          <w:rFonts w:ascii="Garamond" w:hAnsi="Garamond"/>
          <w:b/>
          <w:sz w:val="24"/>
          <w:szCs w:val="24"/>
          <w:lang w:val="sq-AL"/>
        </w:rPr>
        <w:t xml:space="preserve">TË MINISTRIT TË SHTETIT DHE </w:t>
      </w:r>
      <w:proofErr w:type="spellStart"/>
      <w:r w:rsidRPr="00DD20BA">
        <w:rPr>
          <w:rFonts w:ascii="Garamond" w:hAnsi="Garamond"/>
          <w:b/>
          <w:sz w:val="24"/>
          <w:szCs w:val="24"/>
          <w:lang w:val="sq-AL"/>
        </w:rPr>
        <w:t>KRYENEGOCIATOR</w:t>
      </w:r>
      <w:proofErr w:type="spellEnd"/>
    </w:p>
    <w:p w14:paraId="51DD22C1" w14:textId="77777777" w:rsidR="006E451D" w:rsidRPr="00DD20BA" w:rsidRDefault="006E451D" w:rsidP="006E451D">
      <w:pPr>
        <w:spacing w:after="0" w:line="240" w:lineRule="auto"/>
        <w:ind w:firstLine="284"/>
        <w:jc w:val="both"/>
        <w:rPr>
          <w:rFonts w:ascii="Garamond" w:hAnsi="Garamond"/>
          <w:sz w:val="24"/>
          <w:szCs w:val="24"/>
          <w:lang w:val="sq-AL"/>
        </w:rPr>
      </w:pPr>
    </w:p>
    <w:p w14:paraId="2B8B1D2E" w14:textId="323F88CD"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Në mbështetje të nenit 100 të Kushtetutës dhe të pikës 2, të nenit 5, të</w:t>
      </w:r>
      <w:r w:rsidR="00DD20BA">
        <w:rPr>
          <w:rFonts w:ascii="Garamond" w:hAnsi="Garamond"/>
          <w:sz w:val="24"/>
          <w:szCs w:val="24"/>
          <w:lang w:val="sq-AL"/>
        </w:rPr>
        <w:t xml:space="preserve"> </w:t>
      </w:r>
      <w:r w:rsidRPr="00DD20BA">
        <w:rPr>
          <w:rFonts w:ascii="Garamond" w:hAnsi="Garamond"/>
          <w:sz w:val="24"/>
          <w:szCs w:val="24"/>
          <w:lang w:val="sq-AL"/>
        </w:rPr>
        <w:t>ligjit nr.</w:t>
      </w:r>
      <w:r w:rsidR="00DD20BA">
        <w:rPr>
          <w:rFonts w:ascii="Garamond" w:hAnsi="Garamond"/>
          <w:sz w:val="24"/>
          <w:szCs w:val="24"/>
          <w:lang w:val="sq-AL"/>
        </w:rPr>
        <w:t xml:space="preserve"> </w:t>
      </w:r>
      <w:r w:rsidRPr="00DD20BA">
        <w:rPr>
          <w:rFonts w:ascii="Garamond" w:hAnsi="Garamond"/>
          <w:sz w:val="24"/>
          <w:szCs w:val="24"/>
          <w:lang w:val="sq-AL"/>
        </w:rPr>
        <w:t>90/2012, “Për organizimin dhe funksionimin e administratës shtetërore”, me propozimin e Kryeministrit, Këshilli i Ministrave</w:t>
      </w:r>
    </w:p>
    <w:p w14:paraId="12EB4A1A" w14:textId="77777777" w:rsidR="006E451D" w:rsidRPr="00DD20BA" w:rsidRDefault="006E451D" w:rsidP="006E451D">
      <w:pPr>
        <w:spacing w:after="0" w:line="240" w:lineRule="auto"/>
        <w:ind w:firstLine="284"/>
        <w:jc w:val="both"/>
        <w:rPr>
          <w:rFonts w:ascii="Garamond" w:hAnsi="Garamond"/>
          <w:sz w:val="24"/>
          <w:szCs w:val="24"/>
          <w:lang w:val="sq-AL"/>
        </w:rPr>
      </w:pPr>
    </w:p>
    <w:p w14:paraId="6786797F" w14:textId="77777777" w:rsidR="006E451D" w:rsidRPr="00DD20BA" w:rsidRDefault="006E451D" w:rsidP="006E451D">
      <w:pPr>
        <w:spacing w:after="0" w:line="240" w:lineRule="auto"/>
        <w:ind w:firstLine="284"/>
        <w:jc w:val="center"/>
        <w:rPr>
          <w:rFonts w:ascii="Garamond" w:hAnsi="Garamond"/>
          <w:sz w:val="24"/>
          <w:szCs w:val="24"/>
          <w:lang w:val="sq-AL"/>
        </w:rPr>
      </w:pPr>
      <w:r w:rsidRPr="00DD20BA">
        <w:rPr>
          <w:rFonts w:ascii="Garamond" w:hAnsi="Garamond"/>
          <w:sz w:val="24"/>
          <w:szCs w:val="24"/>
          <w:lang w:val="sq-AL"/>
        </w:rPr>
        <w:t>VENDOSI:</w:t>
      </w:r>
    </w:p>
    <w:p w14:paraId="2CEFE3DD" w14:textId="77777777" w:rsidR="006E451D" w:rsidRPr="00DD20BA" w:rsidRDefault="006E451D" w:rsidP="006E451D">
      <w:pPr>
        <w:spacing w:after="0" w:line="240" w:lineRule="auto"/>
        <w:ind w:firstLine="284"/>
        <w:jc w:val="both"/>
        <w:rPr>
          <w:rFonts w:ascii="Garamond" w:hAnsi="Garamond"/>
          <w:sz w:val="24"/>
          <w:szCs w:val="24"/>
          <w:lang w:val="sq-AL"/>
        </w:rPr>
      </w:pPr>
    </w:p>
    <w:p w14:paraId="0A057040" w14:textId="3B599C39"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 xml:space="preserve">1. Miratimin e misionit dhe të fushës së përgjegjësisë shtetërore të ministrit të Shtetit dhe </w:t>
      </w:r>
      <w:proofErr w:type="spellStart"/>
      <w:r w:rsidRPr="00DD20BA">
        <w:rPr>
          <w:rFonts w:ascii="Garamond" w:hAnsi="Garamond"/>
          <w:sz w:val="24"/>
          <w:szCs w:val="24"/>
          <w:lang w:val="sq-AL"/>
        </w:rPr>
        <w:t>Kryenegociator</w:t>
      </w:r>
      <w:proofErr w:type="spellEnd"/>
      <w:r w:rsidRPr="00DD20BA">
        <w:rPr>
          <w:rFonts w:ascii="Garamond" w:hAnsi="Garamond"/>
          <w:sz w:val="24"/>
          <w:szCs w:val="24"/>
          <w:lang w:val="sq-AL"/>
        </w:rPr>
        <w:t>, sipas përcaktimeve të këtij vendimi.</w:t>
      </w:r>
    </w:p>
    <w:p w14:paraId="3623A15C" w14:textId="6FE7E3F9"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 xml:space="preserve">2. Misioni i ministrit të Shtetit dhe </w:t>
      </w:r>
      <w:proofErr w:type="spellStart"/>
      <w:r w:rsidRPr="00DD20BA">
        <w:rPr>
          <w:rFonts w:ascii="Garamond" w:hAnsi="Garamond"/>
          <w:sz w:val="24"/>
          <w:szCs w:val="24"/>
          <w:lang w:val="sq-AL"/>
        </w:rPr>
        <w:t>Kryenegociator</w:t>
      </w:r>
      <w:proofErr w:type="spellEnd"/>
      <w:r w:rsidRPr="00DD20BA">
        <w:rPr>
          <w:rFonts w:ascii="Garamond" w:hAnsi="Garamond"/>
          <w:sz w:val="24"/>
          <w:szCs w:val="24"/>
          <w:lang w:val="sq-AL"/>
        </w:rPr>
        <w:t xml:space="preserve"> është drejtimi teknik i negociatave dhe bashkërendimi i brendshëm i procesit të përgatitjeve të anëtarësimit të Republikës së Shqipërisë në Bashkimin Evropian, nëpërmjet zhvillimit të procesit teknik të negocimit, plotësimit nga ministritë e linjës dhe institucionet e tjera të kusht</w:t>
      </w:r>
      <w:r w:rsidR="000418CF">
        <w:rPr>
          <w:rFonts w:ascii="Garamond" w:hAnsi="Garamond"/>
          <w:sz w:val="24"/>
          <w:szCs w:val="24"/>
          <w:lang w:val="sq-AL"/>
        </w:rPr>
        <w:t>e</w:t>
      </w:r>
      <w:r w:rsidRPr="00DD20BA">
        <w:rPr>
          <w:rFonts w:ascii="Garamond" w:hAnsi="Garamond"/>
          <w:sz w:val="24"/>
          <w:szCs w:val="24"/>
          <w:lang w:val="sq-AL"/>
        </w:rPr>
        <w:t>ve dhe kritereve për mbylljen e negociatave dhe anëtarësimit, nismave për integrimin e përshpejtuar, bashkërendimit të përafrimit të legjislacionit vendës me atë të Bashkimit Evropian, bashkërendimit të prioriteteve, hartimit dhe propozimit të politikave, në kuadër të procesit të anëtarësimit, bashkërendimit të kuadrit strategjik të lidhur me anëtarësimin, zhvillimit të</w:t>
      </w:r>
      <w:r w:rsidR="00DD20BA">
        <w:rPr>
          <w:rFonts w:ascii="Garamond" w:hAnsi="Garamond"/>
          <w:sz w:val="24"/>
          <w:szCs w:val="24"/>
          <w:lang w:val="sq-AL"/>
        </w:rPr>
        <w:t xml:space="preserve"> </w:t>
      </w:r>
      <w:r w:rsidRPr="00DD20BA">
        <w:rPr>
          <w:rFonts w:ascii="Garamond" w:hAnsi="Garamond"/>
          <w:sz w:val="24"/>
          <w:szCs w:val="24"/>
          <w:lang w:val="sq-AL"/>
        </w:rPr>
        <w:t xml:space="preserve">kapaciteteve, rritjes së </w:t>
      </w:r>
      <w:proofErr w:type="spellStart"/>
      <w:r w:rsidRPr="00DD20BA">
        <w:rPr>
          <w:rFonts w:ascii="Garamond" w:hAnsi="Garamond"/>
          <w:sz w:val="24"/>
          <w:szCs w:val="24"/>
          <w:lang w:val="sq-AL"/>
        </w:rPr>
        <w:t>performancës</w:t>
      </w:r>
      <w:proofErr w:type="spellEnd"/>
      <w:r w:rsidRPr="00DD20BA">
        <w:rPr>
          <w:rFonts w:ascii="Garamond" w:hAnsi="Garamond"/>
          <w:sz w:val="24"/>
          <w:szCs w:val="24"/>
          <w:lang w:val="sq-AL"/>
        </w:rPr>
        <w:t xml:space="preserve"> për arritjen e rezultateve, si dhe informimit të publikut për këto procese, integrimi në Bashkimin Evropian, si dhe bashkërendimi i konsultimeve me biznesin dhe grupet e interesit në çështjet për integrimin evropian.</w:t>
      </w:r>
    </w:p>
    <w:p w14:paraId="55E6865B" w14:textId="13B43A54"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 xml:space="preserve">3. Ministri i Shtetit dhe </w:t>
      </w:r>
      <w:proofErr w:type="spellStart"/>
      <w:r w:rsidRPr="00DD20BA">
        <w:rPr>
          <w:rFonts w:ascii="Garamond" w:hAnsi="Garamond"/>
          <w:sz w:val="24"/>
          <w:szCs w:val="24"/>
          <w:lang w:val="sq-AL"/>
        </w:rPr>
        <w:t>Kryenegociator</w:t>
      </w:r>
      <w:proofErr w:type="spellEnd"/>
      <w:r w:rsidRPr="00DD20BA">
        <w:rPr>
          <w:rFonts w:ascii="Garamond" w:hAnsi="Garamond"/>
          <w:sz w:val="24"/>
          <w:szCs w:val="24"/>
          <w:lang w:val="sq-AL"/>
        </w:rPr>
        <w:t xml:space="preserve"> ushtron veprimtarinë e tij në këto fusha përgjegjësie shtetërore:</w:t>
      </w:r>
    </w:p>
    <w:p w14:paraId="027C24B1" w14:textId="4CE26099"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a)</w:t>
      </w:r>
      <w:r w:rsidR="00DD20BA">
        <w:rPr>
          <w:rFonts w:ascii="Garamond" w:hAnsi="Garamond"/>
          <w:sz w:val="24"/>
          <w:szCs w:val="24"/>
          <w:lang w:val="sq-AL"/>
        </w:rPr>
        <w:t xml:space="preserve"> </w:t>
      </w:r>
      <w:r w:rsidRPr="00DD20BA">
        <w:rPr>
          <w:rFonts w:ascii="Garamond" w:hAnsi="Garamond"/>
          <w:sz w:val="24"/>
          <w:szCs w:val="24"/>
          <w:lang w:val="sq-AL"/>
        </w:rPr>
        <w:t>Bashkërendon procesin e brendshëm të përgatitjeve për anëtarësimin e</w:t>
      </w:r>
      <w:r w:rsidR="00DD20BA">
        <w:rPr>
          <w:rFonts w:ascii="Garamond" w:hAnsi="Garamond"/>
          <w:sz w:val="24"/>
          <w:szCs w:val="24"/>
          <w:lang w:val="sq-AL"/>
        </w:rPr>
        <w:t xml:space="preserve"> </w:t>
      </w:r>
      <w:r w:rsidRPr="00DD20BA">
        <w:rPr>
          <w:rFonts w:ascii="Garamond" w:hAnsi="Garamond"/>
          <w:sz w:val="24"/>
          <w:szCs w:val="24"/>
          <w:lang w:val="sq-AL"/>
        </w:rPr>
        <w:t>Republikës së Shqipërisë në Bashkimin Evropian;</w:t>
      </w:r>
    </w:p>
    <w:p w14:paraId="6F984CE0" w14:textId="64D670D2"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b)</w:t>
      </w:r>
      <w:r w:rsidR="00DD20BA">
        <w:rPr>
          <w:rFonts w:ascii="Garamond" w:hAnsi="Garamond"/>
          <w:sz w:val="24"/>
          <w:szCs w:val="24"/>
          <w:lang w:val="sq-AL"/>
        </w:rPr>
        <w:t xml:space="preserve"> </w:t>
      </w:r>
      <w:r w:rsidRPr="00DD20BA">
        <w:rPr>
          <w:rFonts w:ascii="Garamond" w:hAnsi="Garamond"/>
          <w:sz w:val="24"/>
          <w:szCs w:val="24"/>
          <w:lang w:val="sq-AL"/>
        </w:rPr>
        <w:t xml:space="preserve">Bashkërendon prioritetet e politikave shtetërore dhe </w:t>
      </w:r>
      <w:proofErr w:type="spellStart"/>
      <w:r w:rsidRPr="00DD20BA">
        <w:rPr>
          <w:rFonts w:ascii="Garamond" w:hAnsi="Garamond"/>
          <w:sz w:val="24"/>
          <w:szCs w:val="24"/>
          <w:lang w:val="sq-AL"/>
        </w:rPr>
        <w:t>politikëbërjen</w:t>
      </w:r>
      <w:proofErr w:type="spellEnd"/>
      <w:r w:rsidRPr="00DD20BA">
        <w:rPr>
          <w:rFonts w:ascii="Garamond" w:hAnsi="Garamond"/>
          <w:sz w:val="24"/>
          <w:szCs w:val="24"/>
          <w:lang w:val="sq-AL"/>
        </w:rPr>
        <w:t>, në kuadër të procesit të anëtarësimit në Bashkimin Evropian;</w:t>
      </w:r>
    </w:p>
    <w:p w14:paraId="40CA1E85" w14:textId="12A9BA6E"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c) Bashkërendon, harton politikat dhe kuadrin strategjik, në lidhje me anëtarësimin në Bashkimin Evropian dhe i bën propozime Komitetit Shtetëror për Integrimin Evropian dhe Këshillit të Ministrave;</w:t>
      </w:r>
    </w:p>
    <w:p w14:paraId="2501A983" w14:textId="1BCCF902"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ç)</w:t>
      </w:r>
      <w:r w:rsidR="00DD20BA">
        <w:rPr>
          <w:rFonts w:ascii="Garamond" w:hAnsi="Garamond"/>
          <w:sz w:val="24"/>
          <w:szCs w:val="24"/>
          <w:lang w:val="sq-AL"/>
        </w:rPr>
        <w:t xml:space="preserve"> </w:t>
      </w:r>
      <w:r w:rsidRPr="00DD20BA">
        <w:rPr>
          <w:rFonts w:ascii="Garamond" w:hAnsi="Garamond"/>
          <w:sz w:val="24"/>
          <w:szCs w:val="24"/>
          <w:lang w:val="sq-AL"/>
        </w:rPr>
        <w:t xml:space="preserve">Koordinon punën e grupit </w:t>
      </w:r>
      <w:proofErr w:type="spellStart"/>
      <w:r w:rsidRPr="00DD20BA">
        <w:rPr>
          <w:rFonts w:ascii="Garamond" w:hAnsi="Garamond"/>
          <w:sz w:val="24"/>
          <w:szCs w:val="24"/>
          <w:lang w:val="sq-AL"/>
        </w:rPr>
        <w:t>negociator</w:t>
      </w:r>
      <w:proofErr w:type="spellEnd"/>
      <w:r w:rsidRPr="00DD20BA">
        <w:rPr>
          <w:rFonts w:ascii="Garamond" w:hAnsi="Garamond"/>
          <w:sz w:val="24"/>
          <w:szCs w:val="24"/>
          <w:lang w:val="sq-AL"/>
        </w:rPr>
        <w:t xml:space="preserve"> të Republikës së Shqipërisë për plotësimin nga ministritë e linjës dhe institucionet e tjera të kushteve dhe kritereve për përmbylljen e negociatave për anëtarësimin në Bashkimin Evropian;</w:t>
      </w:r>
    </w:p>
    <w:p w14:paraId="4BD0CE39" w14:textId="4C44558B"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d)</w:t>
      </w:r>
      <w:r w:rsidR="00DD20BA">
        <w:rPr>
          <w:rFonts w:ascii="Garamond" w:hAnsi="Garamond"/>
          <w:sz w:val="24"/>
          <w:szCs w:val="24"/>
          <w:lang w:val="sq-AL"/>
        </w:rPr>
        <w:t xml:space="preserve"> </w:t>
      </w:r>
      <w:r w:rsidRPr="00DD20BA">
        <w:rPr>
          <w:rFonts w:ascii="Garamond" w:hAnsi="Garamond"/>
          <w:sz w:val="24"/>
          <w:szCs w:val="24"/>
          <w:lang w:val="sq-AL"/>
        </w:rPr>
        <w:t xml:space="preserve">Kryen, së bashku me grupin </w:t>
      </w:r>
      <w:proofErr w:type="spellStart"/>
      <w:r w:rsidRPr="00DD20BA">
        <w:rPr>
          <w:rFonts w:ascii="Garamond" w:hAnsi="Garamond"/>
          <w:sz w:val="24"/>
          <w:szCs w:val="24"/>
          <w:lang w:val="sq-AL"/>
        </w:rPr>
        <w:t>negociator</w:t>
      </w:r>
      <w:proofErr w:type="spellEnd"/>
      <w:r w:rsidRPr="00DD20BA">
        <w:rPr>
          <w:rFonts w:ascii="Garamond" w:hAnsi="Garamond"/>
          <w:sz w:val="24"/>
          <w:szCs w:val="24"/>
          <w:lang w:val="sq-AL"/>
        </w:rPr>
        <w:t xml:space="preserve"> të Republikës së Shqipërisë dhe në drejtim të tij, negociatat teknike të anëtarësimit në Bashkimin Evropian për të gjithë grup-kapitujt </w:t>
      </w:r>
      <w:r w:rsidRPr="000418CF">
        <w:rPr>
          <w:rFonts w:ascii="Garamond" w:hAnsi="Garamond"/>
          <w:i/>
          <w:iCs/>
          <w:sz w:val="24"/>
          <w:szCs w:val="24"/>
          <w:lang w:val="sq-AL"/>
        </w:rPr>
        <w:t>(</w:t>
      </w:r>
      <w:proofErr w:type="spellStart"/>
      <w:r w:rsidRPr="000418CF">
        <w:rPr>
          <w:rFonts w:ascii="Garamond" w:hAnsi="Garamond"/>
          <w:i/>
          <w:iCs/>
          <w:sz w:val="24"/>
          <w:szCs w:val="24"/>
          <w:lang w:val="sq-AL"/>
        </w:rPr>
        <w:t>clusters</w:t>
      </w:r>
      <w:proofErr w:type="spellEnd"/>
      <w:r w:rsidRPr="000418CF">
        <w:rPr>
          <w:rFonts w:ascii="Garamond" w:hAnsi="Garamond"/>
          <w:i/>
          <w:iCs/>
          <w:sz w:val="24"/>
          <w:szCs w:val="24"/>
          <w:lang w:val="sq-AL"/>
        </w:rPr>
        <w:t>)</w:t>
      </w:r>
      <w:r w:rsidRPr="00DD20BA">
        <w:rPr>
          <w:rFonts w:ascii="Garamond" w:hAnsi="Garamond"/>
          <w:sz w:val="24"/>
          <w:szCs w:val="24"/>
          <w:lang w:val="sq-AL"/>
        </w:rPr>
        <w:t xml:space="preserve"> dhe kapitujt </w:t>
      </w:r>
      <w:proofErr w:type="spellStart"/>
      <w:r w:rsidRPr="00DD20BA">
        <w:rPr>
          <w:rFonts w:ascii="Garamond" w:hAnsi="Garamond"/>
          <w:sz w:val="24"/>
          <w:szCs w:val="24"/>
          <w:lang w:val="sq-AL"/>
        </w:rPr>
        <w:t>negociues</w:t>
      </w:r>
      <w:proofErr w:type="spellEnd"/>
      <w:r w:rsidRPr="00DD20BA">
        <w:rPr>
          <w:rFonts w:ascii="Garamond" w:hAnsi="Garamond"/>
          <w:sz w:val="24"/>
          <w:szCs w:val="24"/>
          <w:lang w:val="sq-AL"/>
        </w:rPr>
        <w:t>, si dhe bashkërendon punën për përgatitjen e institucioneve shqiptare;</w:t>
      </w:r>
    </w:p>
    <w:p w14:paraId="24842D10" w14:textId="3CBC77BB"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 xml:space="preserve">dh) Bashkërendon punën për kontributin nga negociatat teknike e grupit </w:t>
      </w:r>
      <w:proofErr w:type="spellStart"/>
      <w:r w:rsidRPr="00DD20BA">
        <w:rPr>
          <w:rFonts w:ascii="Garamond" w:hAnsi="Garamond"/>
          <w:sz w:val="24"/>
          <w:szCs w:val="24"/>
          <w:lang w:val="sq-AL"/>
        </w:rPr>
        <w:t>negociator</w:t>
      </w:r>
      <w:proofErr w:type="spellEnd"/>
      <w:r w:rsidRPr="00DD20BA">
        <w:rPr>
          <w:rFonts w:ascii="Garamond" w:hAnsi="Garamond"/>
          <w:sz w:val="24"/>
          <w:szCs w:val="24"/>
          <w:lang w:val="sq-AL"/>
        </w:rPr>
        <w:t xml:space="preserve"> të Republikës së Shqipërisë në procesin e përgatitjes nga Ministria për Evropën dhe Punët e Jashtme të Traktatit të Anëtarësimit (dhe akteve e dokumentacionit shoqërues) në Bashkimin Evropian;</w:t>
      </w:r>
    </w:p>
    <w:p w14:paraId="7DC175CE" w14:textId="37749230"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e)</w:t>
      </w:r>
      <w:r w:rsidR="00DD20BA">
        <w:rPr>
          <w:rFonts w:ascii="Garamond" w:hAnsi="Garamond"/>
          <w:sz w:val="24"/>
          <w:szCs w:val="24"/>
          <w:lang w:val="sq-AL"/>
        </w:rPr>
        <w:t xml:space="preserve"> </w:t>
      </w:r>
      <w:r w:rsidRPr="00DD20BA">
        <w:rPr>
          <w:rFonts w:ascii="Garamond" w:hAnsi="Garamond"/>
          <w:sz w:val="24"/>
          <w:szCs w:val="24"/>
          <w:lang w:val="sq-AL"/>
        </w:rPr>
        <w:t>Bashkërendon punën e ministrive të linjës dhe institucioneve të tjera për hartimin dhe zbatimin e Planit Kombëtar të Integrimit Evropian dhe ndjek ecurinë e procesit të përafrimit të legjislacionit vendës me atë të Bashkimit Evropian nga ministritë e linjës dhe institucionet e tjera;</w:t>
      </w:r>
    </w:p>
    <w:p w14:paraId="01D16C7B" w14:textId="73019A15"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ë)</w:t>
      </w:r>
      <w:r w:rsidR="00DD20BA">
        <w:rPr>
          <w:rFonts w:ascii="Garamond" w:hAnsi="Garamond"/>
          <w:sz w:val="24"/>
          <w:szCs w:val="24"/>
          <w:lang w:val="sq-AL"/>
        </w:rPr>
        <w:t xml:space="preserve"> </w:t>
      </w:r>
      <w:r w:rsidRPr="00DD20BA">
        <w:rPr>
          <w:rFonts w:ascii="Garamond" w:hAnsi="Garamond"/>
          <w:sz w:val="24"/>
          <w:szCs w:val="24"/>
          <w:lang w:val="sq-AL"/>
        </w:rPr>
        <w:t>Bashkërendon hartimin e agjendës së reformave në të gjithë sektorët, në kuadër të procesit të anëtarësimit në Bashkimin Evropian;</w:t>
      </w:r>
    </w:p>
    <w:p w14:paraId="5A3B5BE9" w14:textId="36765863"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f)</w:t>
      </w:r>
      <w:r w:rsidR="00DD20BA">
        <w:rPr>
          <w:rFonts w:ascii="Garamond" w:hAnsi="Garamond"/>
          <w:sz w:val="24"/>
          <w:szCs w:val="24"/>
          <w:lang w:val="sq-AL"/>
        </w:rPr>
        <w:t xml:space="preserve"> </w:t>
      </w:r>
      <w:r w:rsidRPr="00DD20BA">
        <w:rPr>
          <w:rFonts w:ascii="Garamond" w:hAnsi="Garamond"/>
          <w:sz w:val="24"/>
          <w:szCs w:val="24"/>
          <w:lang w:val="sq-AL"/>
        </w:rPr>
        <w:t>Bashkërendon dhe ndjek zbatimin e rekomandimeve të Komisionit Evropian nga institucionet shqiptare, në kuadër të procesit të anëtarësimit në Bashkimin Evropian;</w:t>
      </w:r>
    </w:p>
    <w:p w14:paraId="3241E073" w14:textId="12FCA2A0"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lastRenderedPageBreak/>
        <w:t>g)</w:t>
      </w:r>
      <w:r w:rsidR="00DD20BA">
        <w:rPr>
          <w:rFonts w:ascii="Garamond" w:hAnsi="Garamond"/>
          <w:sz w:val="24"/>
          <w:szCs w:val="24"/>
          <w:lang w:val="sq-AL"/>
        </w:rPr>
        <w:t xml:space="preserve"> </w:t>
      </w:r>
      <w:r w:rsidRPr="00DD20BA">
        <w:rPr>
          <w:rFonts w:ascii="Garamond" w:hAnsi="Garamond"/>
          <w:sz w:val="24"/>
          <w:szCs w:val="24"/>
          <w:lang w:val="sq-AL"/>
        </w:rPr>
        <w:t>Bashkërendon dhe nxit nismat e ministrive të linjës dhe institucioneve të tjera në lidhje me integrimin e përshpejtuar (gradual), me fokus, veçanërisht, në institucionet e Bashkimit Evropian dhe Tregun e Përbashkët të Bashkimit Evropian;</w:t>
      </w:r>
      <w:r w:rsidR="00DD20BA">
        <w:rPr>
          <w:rFonts w:ascii="Garamond" w:hAnsi="Garamond"/>
          <w:sz w:val="24"/>
          <w:szCs w:val="24"/>
          <w:lang w:val="sq-AL"/>
        </w:rPr>
        <w:t xml:space="preserve"> </w:t>
      </w:r>
    </w:p>
    <w:p w14:paraId="244C6E5A" w14:textId="35A39364"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gj)</w:t>
      </w:r>
      <w:r w:rsidR="00DD20BA">
        <w:rPr>
          <w:rFonts w:ascii="Garamond" w:hAnsi="Garamond"/>
          <w:sz w:val="24"/>
          <w:szCs w:val="24"/>
          <w:lang w:val="sq-AL"/>
        </w:rPr>
        <w:t xml:space="preserve"> </w:t>
      </w:r>
      <w:r w:rsidRPr="00DD20BA">
        <w:rPr>
          <w:rFonts w:ascii="Garamond" w:hAnsi="Garamond"/>
          <w:sz w:val="24"/>
          <w:szCs w:val="24"/>
          <w:lang w:val="sq-AL"/>
        </w:rPr>
        <w:t xml:space="preserve">Propozon </w:t>
      </w:r>
      <w:proofErr w:type="spellStart"/>
      <w:r w:rsidRPr="00DD20BA">
        <w:rPr>
          <w:rFonts w:ascii="Garamond" w:hAnsi="Garamond"/>
          <w:sz w:val="24"/>
          <w:szCs w:val="24"/>
          <w:lang w:val="sq-AL"/>
        </w:rPr>
        <w:t>projektakte</w:t>
      </w:r>
      <w:proofErr w:type="spellEnd"/>
      <w:r w:rsidRPr="00DD20BA">
        <w:rPr>
          <w:rFonts w:ascii="Garamond" w:hAnsi="Garamond"/>
          <w:sz w:val="24"/>
          <w:szCs w:val="24"/>
          <w:lang w:val="sq-AL"/>
        </w:rPr>
        <w:t>, që kanë lidhje me procesin e anëtarësimit të Republikës së Shqipërisë në Bashkimin Evropian;</w:t>
      </w:r>
    </w:p>
    <w:p w14:paraId="23322C9E" w14:textId="2121F0B4"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h)</w:t>
      </w:r>
      <w:r w:rsidR="00DD20BA">
        <w:rPr>
          <w:rFonts w:ascii="Garamond" w:hAnsi="Garamond"/>
          <w:sz w:val="24"/>
          <w:szCs w:val="24"/>
          <w:lang w:val="sq-AL"/>
        </w:rPr>
        <w:t xml:space="preserve"> </w:t>
      </w:r>
      <w:r w:rsidRPr="00DD20BA">
        <w:rPr>
          <w:rFonts w:ascii="Garamond" w:hAnsi="Garamond"/>
          <w:sz w:val="24"/>
          <w:szCs w:val="24"/>
          <w:lang w:val="sq-AL"/>
        </w:rPr>
        <w:t>Nxit dhe mbështet ngritjen e</w:t>
      </w:r>
      <w:r w:rsidR="00DD20BA">
        <w:rPr>
          <w:rFonts w:ascii="Garamond" w:hAnsi="Garamond"/>
          <w:sz w:val="24"/>
          <w:szCs w:val="24"/>
          <w:lang w:val="sq-AL"/>
        </w:rPr>
        <w:t xml:space="preserve"> </w:t>
      </w:r>
      <w:r w:rsidRPr="00DD20BA">
        <w:rPr>
          <w:rFonts w:ascii="Garamond" w:hAnsi="Garamond"/>
          <w:sz w:val="24"/>
          <w:szCs w:val="24"/>
          <w:lang w:val="sq-AL"/>
        </w:rPr>
        <w:t>mekanizmave metodologjikë, platformave, instrumenteve dhe mjeteve të lidhura me negociatat dhe anëtarësimin në Bashkimin Evropian, si dhe për politikat publike dhe reformat, në kuadër të procesit të anëtarësimit në Bashkimin Evropian;</w:t>
      </w:r>
    </w:p>
    <w:p w14:paraId="56E66C88" w14:textId="280E55F3"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i)</w:t>
      </w:r>
      <w:r w:rsidR="00DD20BA">
        <w:rPr>
          <w:rFonts w:ascii="Garamond" w:hAnsi="Garamond"/>
          <w:sz w:val="24"/>
          <w:szCs w:val="24"/>
          <w:lang w:val="sq-AL"/>
        </w:rPr>
        <w:t xml:space="preserve"> </w:t>
      </w:r>
      <w:r w:rsidRPr="00DD20BA">
        <w:rPr>
          <w:rFonts w:ascii="Garamond" w:hAnsi="Garamond"/>
          <w:sz w:val="24"/>
          <w:szCs w:val="24"/>
          <w:lang w:val="sq-AL"/>
        </w:rPr>
        <w:t>Bashkërendon punën për zhvillimin e</w:t>
      </w:r>
      <w:r w:rsidR="00DD20BA">
        <w:rPr>
          <w:rFonts w:ascii="Garamond" w:hAnsi="Garamond"/>
          <w:sz w:val="24"/>
          <w:szCs w:val="24"/>
          <w:lang w:val="sq-AL"/>
        </w:rPr>
        <w:t xml:space="preserve"> </w:t>
      </w:r>
      <w:r w:rsidRPr="00DD20BA">
        <w:rPr>
          <w:rFonts w:ascii="Garamond" w:hAnsi="Garamond"/>
          <w:sz w:val="24"/>
          <w:szCs w:val="24"/>
          <w:lang w:val="sq-AL"/>
        </w:rPr>
        <w:t xml:space="preserve">kapaciteteve dhe mbështetjes për institucionet shqiptare për procesin e negociatave dhe anëtarësimit në Bashkimin Evropian, si dhe </w:t>
      </w:r>
      <w:proofErr w:type="spellStart"/>
      <w:r w:rsidRPr="00DD20BA">
        <w:rPr>
          <w:rFonts w:ascii="Garamond" w:hAnsi="Garamond"/>
          <w:sz w:val="24"/>
          <w:szCs w:val="24"/>
          <w:lang w:val="sq-AL"/>
        </w:rPr>
        <w:t>politikëbërjen</w:t>
      </w:r>
      <w:proofErr w:type="spellEnd"/>
      <w:r w:rsidRPr="00DD20BA">
        <w:rPr>
          <w:rFonts w:ascii="Garamond" w:hAnsi="Garamond"/>
          <w:sz w:val="24"/>
          <w:szCs w:val="24"/>
          <w:lang w:val="sq-AL"/>
        </w:rPr>
        <w:t>;</w:t>
      </w:r>
    </w:p>
    <w:p w14:paraId="60DE9404" w14:textId="3D7E53AD"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j)</w:t>
      </w:r>
      <w:r w:rsidR="00DD20BA">
        <w:rPr>
          <w:rFonts w:ascii="Garamond" w:hAnsi="Garamond"/>
          <w:sz w:val="24"/>
          <w:szCs w:val="24"/>
          <w:lang w:val="sq-AL"/>
        </w:rPr>
        <w:t xml:space="preserve"> </w:t>
      </w:r>
      <w:r w:rsidRPr="00DD20BA">
        <w:rPr>
          <w:rFonts w:ascii="Garamond" w:hAnsi="Garamond"/>
          <w:sz w:val="24"/>
          <w:szCs w:val="24"/>
          <w:lang w:val="sq-AL"/>
        </w:rPr>
        <w:t>Bashkërendon punën për hartimin e kuadrit, si dhe zbatimin nga ministritë e linjës dhe institucionet e tjera të programeve e të nismave për informimin e publikut për çështjet e anëtarësimit në Bashkimin Evropian.</w:t>
      </w:r>
    </w:p>
    <w:p w14:paraId="3F29865B" w14:textId="2E21CC9B"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4. Vendimi nr.</w:t>
      </w:r>
      <w:r w:rsidR="000418CF">
        <w:rPr>
          <w:rFonts w:ascii="Garamond" w:hAnsi="Garamond"/>
          <w:sz w:val="24"/>
          <w:szCs w:val="24"/>
          <w:lang w:val="sq-AL"/>
        </w:rPr>
        <w:t xml:space="preserve"> </w:t>
      </w:r>
      <w:r w:rsidRPr="00DD20BA">
        <w:rPr>
          <w:rFonts w:ascii="Garamond" w:hAnsi="Garamond"/>
          <w:sz w:val="24"/>
          <w:szCs w:val="24"/>
          <w:lang w:val="sq-AL"/>
        </w:rPr>
        <w:t xml:space="preserve">517, datë 29.7.2022, i Këshillit të Ministrave, “Për përcaktimin e fushës së përgjegjësisë shtetërore të ministrit të Shtetit dhe </w:t>
      </w:r>
      <w:proofErr w:type="spellStart"/>
      <w:r w:rsidRPr="00DD20BA">
        <w:rPr>
          <w:rFonts w:ascii="Garamond" w:hAnsi="Garamond"/>
          <w:sz w:val="24"/>
          <w:szCs w:val="24"/>
          <w:lang w:val="sq-AL"/>
        </w:rPr>
        <w:t>Kryenegociator</w:t>
      </w:r>
      <w:proofErr w:type="spellEnd"/>
      <w:r w:rsidRPr="00DD20BA">
        <w:rPr>
          <w:rFonts w:ascii="Garamond" w:hAnsi="Garamond"/>
          <w:sz w:val="24"/>
          <w:szCs w:val="24"/>
          <w:lang w:val="sq-AL"/>
        </w:rPr>
        <w:t>”, shfuqizohet.</w:t>
      </w:r>
    </w:p>
    <w:p w14:paraId="18910FD4" w14:textId="413E5137"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 xml:space="preserve">5. Ngarkohet ministri i Shtetit dhe </w:t>
      </w:r>
      <w:proofErr w:type="spellStart"/>
      <w:r w:rsidRPr="00DD20BA">
        <w:rPr>
          <w:rFonts w:ascii="Garamond" w:hAnsi="Garamond"/>
          <w:sz w:val="24"/>
          <w:szCs w:val="24"/>
          <w:lang w:val="sq-AL"/>
        </w:rPr>
        <w:t>Kryenegociator</w:t>
      </w:r>
      <w:proofErr w:type="spellEnd"/>
      <w:r w:rsidRPr="00DD20BA">
        <w:rPr>
          <w:rFonts w:ascii="Garamond" w:hAnsi="Garamond"/>
          <w:sz w:val="24"/>
          <w:szCs w:val="24"/>
          <w:lang w:val="sq-AL"/>
        </w:rPr>
        <w:t xml:space="preserve"> për zbatimin e këtij vendimi.</w:t>
      </w:r>
    </w:p>
    <w:p w14:paraId="294B18B6" w14:textId="00D49162" w:rsidR="006E451D" w:rsidRPr="00DD20BA" w:rsidRDefault="006E451D" w:rsidP="006E451D">
      <w:pPr>
        <w:spacing w:after="0" w:line="240" w:lineRule="auto"/>
        <w:ind w:firstLine="284"/>
        <w:jc w:val="both"/>
        <w:rPr>
          <w:rFonts w:ascii="Garamond" w:hAnsi="Garamond"/>
          <w:sz w:val="24"/>
          <w:szCs w:val="24"/>
          <w:lang w:val="sq-AL"/>
        </w:rPr>
      </w:pPr>
      <w:r w:rsidRPr="00DD20BA">
        <w:rPr>
          <w:rFonts w:ascii="Garamond" w:hAnsi="Garamond"/>
          <w:sz w:val="24"/>
          <w:szCs w:val="24"/>
          <w:lang w:val="sq-AL"/>
        </w:rPr>
        <w:t>Ky vendim hyn në fuqi menjëherë dhe botohet në Fletoren Zyrtare.</w:t>
      </w:r>
      <w:bookmarkStart w:id="0" w:name="_GoBack"/>
      <w:bookmarkEnd w:id="0"/>
    </w:p>
    <w:p w14:paraId="40FFC90C" w14:textId="77777777" w:rsidR="006E451D" w:rsidRPr="00DD20BA" w:rsidRDefault="006E451D" w:rsidP="006E451D">
      <w:pPr>
        <w:spacing w:after="0" w:line="240" w:lineRule="auto"/>
        <w:ind w:firstLine="284"/>
        <w:jc w:val="both"/>
        <w:rPr>
          <w:rFonts w:ascii="Garamond" w:hAnsi="Garamond"/>
          <w:sz w:val="24"/>
          <w:szCs w:val="24"/>
          <w:lang w:val="sq-AL"/>
        </w:rPr>
      </w:pPr>
    </w:p>
    <w:p w14:paraId="7133ACFE" w14:textId="77777777" w:rsidR="006E451D" w:rsidRPr="00DD20BA" w:rsidRDefault="006E451D" w:rsidP="006E451D">
      <w:pPr>
        <w:spacing w:after="0" w:line="240" w:lineRule="auto"/>
        <w:ind w:firstLine="284"/>
        <w:jc w:val="right"/>
        <w:rPr>
          <w:rFonts w:ascii="Garamond" w:hAnsi="Garamond"/>
          <w:sz w:val="24"/>
          <w:szCs w:val="24"/>
          <w:lang w:val="sq-AL"/>
        </w:rPr>
      </w:pPr>
      <w:r w:rsidRPr="00DD20BA">
        <w:rPr>
          <w:rFonts w:ascii="Garamond" w:hAnsi="Garamond"/>
          <w:sz w:val="24"/>
          <w:szCs w:val="24"/>
          <w:lang w:val="sq-AL"/>
        </w:rPr>
        <w:t xml:space="preserve">KRYEMINISTËR </w:t>
      </w:r>
    </w:p>
    <w:p w14:paraId="66808308" w14:textId="77777777" w:rsidR="006E451D" w:rsidRPr="00DD20BA" w:rsidRDefault="006E451D" w:rsidP="006E451D">
      <w:pPr>
        <w:spacing w:after="0" w:line="240" w:lineRule="auto"/>
        <w:ind w:firstLine="284"/>
        <w:jc w:val="right"/>
        <w:rPr>
          <w:rFonts w:ascii="Garamond" w:hAnsi="Garamond"/>
          <w:b/>
          <w:sz w:val="24"/>
          <w:szCs w:val="24"/>
          <w:lang w:val="sq-AL"/>
        </w:rPr>
      </w:pPr>
      <w:r w:rsidRPr="00DD20BA">
        <w:rPr>
          <w:rFonts w:ascii="Garamond" w:hAnsi="Garamond"/>
          <w:b/>
          <w:sz w:val="24"/>
          <w:szCs w:val="24"/>
          <w:lang w:val="sq-AL"/>
        </w:rPr>
        <w:t xml:space="preserve">Edi </w:t>
      </w:r>
      <w:proofErr w:type="spellStart"/>
      <w:r w:rsidRPr="00DD20BA">
        <w:rPr>
          <w:rFonts w:ascii="Garamond" w:hAnsi="Garamond"/>
          <w:b/>
          <w:sz w:val="24"/>
          <w:szCs w:val="24"/>
          <w:lang w:val="sq-AL"/>
        </w:rPr>
        <w:t>Rama</w:t>
      </w:r>
      <w:proofErr w:type="spellEnd"/>
    </w:p>
    <w:p w14:paraId="653CD536" w14:textId="77777777" w:rsidR="00F409CE" w:rsidRPr="00DD20BA" w:rsidRDefault="00F409CE" w:rsidP="006E451D">
      <w:pPr>
        <w:spacing w:after="0" w:line="240" w:lineRule="auto"/>
        <w:ind w:firstLine="284"/>
        <w:jc w:val="both"/>
        <w:rPr>
          <w:rFonts w:ascii="Garamond" w:hAnsi="Garamond"/>
          <w:sz w:val="24"/>
          <w:szCs w:val="24"/>
          <w:lang w:val="sq-AL"/>
        </w:rPr>
      </w:pPr>
    </w:p>
    <w:sectPr w:rsidR="00F409CE" w:rsidRPr="00DD20BA" w:rsidSect="00BA1272">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C83FC4" w14:textId="77777777" w:rsidR="00DD20BA" w:rsidRDefault="00DD20BA">
      <w:pPr>
        <w:spacing w:after="0" w:line="240" w:lineRule="auto"/>
      </w:pPr>
      <w:r>
        <w:separator/>
      </w:r>
    </w:p>
  </w:endnote>
  <w:endnote w:type="continuationSeparator" w:id="0">
    <w:p w14:paraId="13C8D87E" w14:textId="77777777" w:rsidR="00DD20BA" w:rsidRDefault="00DD20BA">
      <w:pPr>
        <w:spacing w:after="0" w:line="240" w:lineRule="auto"/>
      </w:pPr>
      <w:r>
        <w:continuationSeparator/>
      </w:r>
    </w:p>
  </w:endnote>
  <w:endnote w:type="continuationNotice" w:id="1">
    <w:p w14:paraId="1F77EF2C" w14:textId="77777777" w:rsidR="00DD20BA" w:rsidRDefault="00DD20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17100"/>
      <w:docPartObj>
        <w:docPartGallery w:val="Page Numbers (Bottom of Page)"/>
        <w:docPartUnique/>
      </w:docPartObj>
    </w:sdtPr>
    <w:sdtEndPr>
      <w:rPr>
        <w:rFonts w:ascii="Times New Roman" w:hAnsi="Times New Roman" w:cs="Times New Roman"/>
        <w:noProof/>
        <w:sz w:val="24"/>
      </w:rPr>
    </w:sdtEndPr>
    <w:sdtContent>
      <w:p w14:paraId="3B0C70AE" w14:textId="77777777" w:rsidR="00DD20BA" w:rsidRPr="00F4515B" w:rsidRDefault="00DD20BA">
        <w:pPr>
          <w:pStyle w:val="Footer"/>
          <w:jc w:val="right"/>
          <w:rPr>
            <w:rFonts w:ascii="Times New Roman" w:hAnsi="Times New Roman" w:cs="Times New Roman"/>
            <w:sz w:val="24"/>
          </w:rPr>
        </w:pPr>
        <w:r w:rsidRPr="00F4515B">
          <w:rPr>
            <w:rFonts w:ascii="Times New Roman" w:hAnsi="Times New Roman" w:cs="Times New Roman"/>
            <w:sz w:val="24"/>
          </w:rPr>
          <w:fldChar w:fldCharType="begin"/>
        </w:r>
        <w:r w:rsidRPr="00F4515B">
          <w:rPr>
            <w:rFonts w:ascii="Times New Roman" w:hAnsi="Times New Roman" w:cs="Times New Roman"/>
            <w:sz w:val="24"/>
          </w:rPr>
          <w:instrText xml:space="preserve"> PAGE   \* MERGEFORMAT </w:instrText>
        </w:r>
        <w:r w:rsidRPr="00F4515B">
          <w:rPr>
            <w:rFonts w:ascii="Times New Roman" w:hAnsi="Times New Roman" w:cs="Times New Roman"/>
            <w:sz w:val="24"/>
          </w:rPr>
          <w:fldChar w:fldCharType="separate"/>
        </w:r>
        <w:r>
          <w:rPr>
            <w:rFonts w:ascii="Times New Roman" w:hAnsi="Times New Roman" w:cs="Times New Roman"/>
            <w:noProof/>
            <w:sz w:val="24"/>
          </w:rPr>
          <w:t>2</w:t>
        </w:r>
        <w:r w:rsidRPr="00F4515B">
          <w:rPr>
            <w:rFonts w:ascii="Times New Roman" w:hAnsi="Times New Roman" w:cs="Times New Roman"/>
            <w:noProof/>
            <w:sz w:val="24"/>
          </w:rPr>
          <w:fldChar w:fldCharType="end"/>
        </w:r>
      </w:p>
    </w:sdtContent>
  </w:sdt>
  <w:p w14:paraId="674BA584" w14:textId="77777777" w:rsidR="00DD20BA" w:rsidRDefault="00DD20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1F3A9" w14:textId="77777777" w:rsidR="00DD20BA" w:rsidRDefault="00DD20BA">
      <w:pPr>
        <w:spacing w:after="0" w:line="240" w:lineRule="auto"/>
      </w:pPr>
      <w:r>
        <w:separator/>
      </w:r>
    </w:p>
  </w:footnote>
  <w:footnote w:type="continuationSeparator" w:id="0">
    <w:p w14:paraId="10B6AD10" w14:textId="77777777" w:rsidR="00DD20BA" w:rsidRDefault="00DD20BA">
      <w:pPr>
        <w:spacing w:after="0" w:line="240" w:lineRule="auto"/>
      </w:pPr>
      <w:r>
        <w:continuationSeparator/>
      </w:r>
    </w:p>
  </w:footnote>
  <w:footnote w:type="continuationNotice" w:id="1">
    <w:p w14:paraId="3DEC6CFE" w14:textId="77777777" w:rsidR="00DD20BA" w:rsidRDefault="00DD20B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A546C"/>
    <w:multiLevelType w:val="hybridMultilevel"/>
    <w:tmpl w:val="8D36B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72865"/>
    <w:multiLevelType w:val="hybridMultilevel"/>
    <w:tmpl w:val="84FC494E"/>
    <w:lvl w:ilvl="0" w:tplc="BFC81534">
      <w:start w:val="1"/>
      <w:numFmt w:val="lowerLetter"/>
      <w:lvlText w:val="%1."/>
      <w:lvlJc w:val="left"/>
      <w:pPr>
        <w:ind w:left="644" w:hanging="360"/>
      </w:pPr>
      <w:rPr>
        <w:rFonts w:ascii="Times New Roman" w:eastAsia="Times New Roman" w:hAnsi="Times New Roman" w:cstheme="minorBid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82A26E3"/>
    <w:multiLevelType w:val="hybridMultilevel"/>
    <w:tmpl w:val="AC583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6B608C"/>
    <w:multiLevelType w:val="hybridMultilevel"/>
    <w:tmpl w:val="EB525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5D6DC8"/>
    <w:multiLevelType w:val="hybridMultilevel"/>
    <w:tmpl w:val="AD8EB87E"/>
    <w:lvl w:ilvl="0" w:tplc="85DEFC24">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571B7B22"/>
    <w:multiLevelType w:val="hybridMultilevel"/>
    <w:tmpl w:val="B76066C8"/>
    <w:lvl w:ilvl="0" w:tplc="9F8432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BCF5337"/>
    <w:multiLevelType w:val="hybridMultilevel"/>
    <w:tmpl w:val="A65469FC"/>
    <w:lvl w:ilvl="0" w:tplc="5156ABC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D4F68C9"/>
    <w:multiLevelType w:val="hybridMultilevel"/>
    <w:tmpl w:val="30C0A198"/>
    <w:lvl w:ilvl="0" w:tplc="3CDE682E">
      <w:start w:val="1"/>
      <w:numFmt w:val="decimal"/>
      <w:lvlText w:val="%1."/>
      <w:lvlJc w:val="left"/>
      <w:pPr>
        <w:ind w:left="743" w:hanging="360"/>
      </w:pPr>
      <w:rPr>
        <w:rFonts w:hint="default"/>
      </w:rPr>
    </w:lvl>
    <w:lvl w:ilvl="1" w:tplc="04090019" w:tentative="1">
      <w:start w:val="1"/>
      <w:numFmt w:val="lowerLetter"/>
      <w:lvlText w:val="%2."/>
      <w:lvlJc w:val="left"/>
      <w:pPr>
        <w:ind w:left="1463" w:hanging="360"/>
      </w:pPr>
    </w:lvl>
    <w:lvl w:ilvl="2" w:tplc="0409001B" w:tentative="1">
      <w:start w:val="1"/>
      <w:numFmt w:val="lowerRoman"/>
      <w:lvlText w:val="%3."/>
      <w:lvlJc w:val="right"/>
      <w:pPr>
        <w:ind w:left="2183" w:hanging="180"/>
      </w:pPr>
    </w:lvl>
    <w:lvl w:ilvl="3" w:tplc="0409000F" w:tentative="1">
      <w:start w:val="1"/>
      <w:numFmt w:val="decimal"/>
      <w:lvlText w:val="%4."/>
      <w:lvlJc w:val="left"/>
      <w:pPr>
        <w:ind w:left="2903" w:hanging="360"/>
      </w:pPr>
    </w:lvl>
    <w:lvl w:ilvl="4" w:tplc="04090019" w:tentative="1">
      <w:start w:val="1"/>
      <w:numFmt w:val="lowerLetter"/>
      <w:lvlText w:val="%5."/>
      <w:lvlJc w:val="left"/>
      <w:pPr>
        <w:ind w:left="3623" w:hanging="360"/>
      </w:pPr>
    </w:lvl>
    <w:lvl w:ilvl="5" w:tplc="0409001B" w:tentative="1">
      <w:start w:val="1"/>
      <w:numFmt w:val="lowerRoman"/>
      <w:lvlText w:val="%6."/>
      <w:lvlJc w:val="right"/>
      <w:pPr>
        <w:ind w:left="4343" w:hanging="180"/>
      </w:pPr>
    </w:lvl>
    <w:lvl w:ilvl="6" w:tplc="0409000F" w:tentative="1">
      <w:start w:val="1"/>
      <w:numFmt w:val="decimal"/>
      <w:lvlText w:val="%7."/>
      <w:lvlJc w:val="left"/>
      <w:pPr>
        <w:ind w:left="5063" w:hanging="360"/>
      </w:pPr>
    </w:lvl>
    <w:lvl w:ilvl="7" w:tplc="04090019" w:tentative="1">
      <w:start w:val="1"/>
      <w:numFmt w:val="lowerLetter"/>
      <w:lvlText w:val="%8."/>
      <w:lvlJc w:val="left"/>
      <w:pPr>
        <w:ind w:left="5783" w:hanging="360"/>
      </w:pPr>
    </w:lvl>
    <w:lvl w:ilvl="8" w:tplc="0409001B" w:tentative="1">
      <w:start w:val="1"/>
      <w:numFmt w:val="lowerRoman"/>
      <w:lvlText w:val="%9."/>
      <w:lvlJc w:val="right"/>
      <w:pPr>
        <w:ind w:left="6503" w:hanging="180"/>
      </w:pPr>
    </w:lvl>
  </w:abstractNum>
  <w:abstractNum w:abstractNumId="8" w15:restartNumberingAfterBreak="0">
    <w:nsid w:val="73DE6E5C"/>
    <w:multiLevelType w:val="hybridMultilevel"/>
    <w:tmpl w:val="F39E9C0E"/>
    <w:lvl w:ilvl="0" w:tplc="406243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F901401"/>
    <w:multiLevelType w:val="hybridMultilevel"/>
    <w:tmpl w:val="6C322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1"/>
  </w:num>
  <w:num w:numId="4">
    <w:abstractNumId w:val="0"/>
  </w:num>
  <w:num w:numId="5">
    <w:abstractNumId w:val="7"/>
  </w:num>
  <w:num w:numId="6">
    <w:abstractNumId w:val="5"/>
  </w:num>
  <w:num w:numId="7">
    <w:abstractNumId w:val="8"/>
  </w:num>
  <w:num w:numId="8">
    <w:abstractNumId w:val="6"/>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B00"/>
    <w:rsid w:val="00003CA3"/>
    <w:rsid w:val="00010FBF"/>
    <w:rsid w:val="000146FD"/>
    <w:rsid w:val="000418CF"/>
    <w:rsid w:val="00066AC6"/>
    <w:rsid w:val="00074977"/>
    <w:rsid w:val="0009516A"/>
    <w:rsid w:val="000B4F94"/>
    <w:rsid w:val="000D675C"/>
    <w:rsid w:val="00101A64"/>
    <w:rsid w:val="00152313"/>
    <w:rsid w:val="001578F5"/>
    <w:rsid w:val="00194609"/>
    <w:rsid w:val="001C0A07"/>
    <w:rsid w:val="001E6108"/>
    <w:rsid w:val="00227C77"/>
    <w:rsid w:val="002410FA"/>
    <w:rsid w:val="002425F8"/>
    <w:rsid w:val="00250F11"/>
    <w:rsid w:val="00273C60"/>
    <w:rsid w:val="002A68D3"/>
    <w:rsid w:val="002B6DC2"/>
    <w:rsid w:val="002C3744"/>
    <w:rsid w:val="002F234F"/>
    <w:rsid w:val="002F311D"/>
    <w:rsid w:val="00325CEF"/>
    <w:rsid w:val="003261ED"/>
    <w:rsid w:val="003310F3"/>
    <w:rsid w:val="00361781"/>
    <w:rsid w:val="00386C5F"/>
    <w:rsid w:val="00395842"/>
    <w:rsid w:val="003A5FFE"/>
    <w:rsid w:val="004005E7"/>
    <w:rsid w:val="00411EA0"/>
    <w:rsid w:val="00413320"/>
    <w:rsid w:val="00425FE8"/>
    <w:rsid w:val="0043352F"/>
    <w:rsid w:val="00436771"/>
    <w:rsid w:val="00456BF0"/>
    <w:rsid w:val="004767CE"/>
    <w:rsid w:val="00481E25"/>
    <w:rsid w:val="00490B00"/>
    <w:rsid w:val="00491F7A"/>
    <w:rsid w:val="004A12AD"/>
    <w:rsid w:val="004E3606"/>
    <w:rsid w:val="005015F6"/>
    <w:rsid w:val="005113ED"/>
    <w:rsid w:val="00545CCE"/>
    <w:rsid w:val="00563814"/>
    <w:rsid w:val="00566466"/>
    <w:rsid w:val="0059660E"/>
    <w:rsid w:val="006342B1"/>
    <w:rsid w:val="00645936"/>
    <w:rsid w:val="00655034"/>
    <w:rsid w:val="006B4FFE"/>
    <w:rsid w:val="006B6C6B"/>
    <w:rsid w:val="006B7E34"/>
    <w:rsid w:val="006C0882"/>
    <w:rsid w:val="006E451D"/>
    <w:rsid w:val="00723974"/>
    <w:rsid w:val="007A34E0"/>
    <w:rsid w:val="007A4B3F"/>
    <w:rsid w:val="007A6E29"/>
    <w:rsid w:val="008140EB"/>
    <w:rsid w:val="0082491D"/>
    <w:rsid w:val="008250E3"/>
    <w:rsid w:val="008457FB"/>
    <w:rsid w:val="008474B9"/>
    <w:rsid w:val="00851433"/>
    <w:rsid w:val="00870C3D"/>
    <w:rsid w:val="008842DA"/>
    <w:rsid w:val="00884B00"/>
    <w:rsid w:val="008D203C"/>
    <w:rsid w:val="008E67A1"/>
    <w:rsid w:val="009064F3"/>
    <w:rsid w:val="009249C3"/>
    <w:rsid w:val="00947317"/>
    <w:rsid w:val="009A6FA5"/>
    <w:rsid w:val="009E0EEA"/>
    <w:rsid w:val="00A05F2C"/>
    <w:rsid w:val="00A143E7"/>
    <w:rsid w:val="00A21D5E"/>
    <w:rsid w:val="00A55E16"/>
    <w:rsid w:val="00AB7207"/>
    <w:rsid w:val="00AC057C"/>
    <w:rsid w:val="00AD138E"/>
    <w:rsid w:val="00B03048"/>
    <w:rsid w:val="00B307F1"/>
    <w:rsid w:val="00B61C60"/>
    <w:rsid w:val="00B66824"/>
    <w:rsid w:val="00BA1272"/>
    <w:rsid w:val="00BB01D8"/>
    <w:rsid w:val="00BB7337"/>
    <w:rsid w:val="00BE1868"/>
    <w:rsid w:val="00C31930"/>
    <w:rsid w:val="00C338AA"/>
    <w:rsid w:val="00C60D14"/>
    <w:rsid w:val="00C61D52"/>
    <w:rsid w:val="00CA40E8"/>
    <w:rsid w:val="00CA796A"/>
    <w:rsid w:val="00CB4C82"/>
    <w:rsid w:val="00D12ADF"/>
    <w:rsid w:val="00D22CA3"/>
    <w:rsid w:val="00D26992"/>
    <w:rsid w:val="00D330C8"/>
    <w:rsid w:val="00DC4AB7"/>
    <w:rsid w:val="00DD20BA"/>
    <w:rsid w:val="00E86791"/>
    <w:rsid w:val="00EC18EE"/>
    <w:rsid w:val="00EC5130"/>
    <w:rsid w:val="00ED002A"/>
    <w:rsid w:val="00ED44A0"/>
    <w:rsid w:val="00EE0926"/>
    <w:rsid w:val="00EF75F0"/>
    <w:rsid w:val="00F1092D"/>
    <w:rsid w:val="00F403F8"/>
    <w:rsid w:val="00F409CE"/>
    <w:rsid w:val="00F42217"/>
    <w:rsid w:val="00F4515B"/>
    <w:rsid w:val="00F509C7"/>
    <w:rsid w:val="00F6561B"/>
    <w:rsid w:val="00FC6B5F"/>
    <w:rsid w:val="00FE3FEA"/>
    <w:rsid w:val="00FF78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5ED202"/>
  <w15:chartTrackingRefBased/>
  <w15:docId w15:val="{EC4D7F83-44E7-4BCE-BD2D-6F8BFD148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5034"/>
  </w:style>
  <w:style w:type="paragraph" w:styleId="Heading3">
    <w:name w:val="heading 3"/>
    <w:basedOn w:val="Normal"/>
    <w:next w:val="Normal"/>
    <w:link w:val="Heading3Char"/>
    <w:qFormat/>
    <w:rsid w:val="00D12ADF"/>
    <w:pPr>
      <w:keepNext/>
      <w:spacing w:before="240" w:after="60" w:line="240" w:lineRule="auto"/>
      <w:outlineLvl w:val="2"/>
    </w:pPr>
    <w:rPr>
      <w:rFonts w:ascii="Arial" w:eastAsia="Times New Roman" w:hAnsi="Arial" w:cs="Arial"/>
      <w:b/>
      <w:bCs/>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12ADF"/>
    <w:rPr>
      <w:rFonts w:ascii="Arial" w:eastAsia="Times New Roman" w:hAnsi="Arial" w:cs="Arial"/>
      <w:b/>
      <w:bCs/>
      <w:sz w:val="26"/>
      <w:szCs w:val="26"/>
      <w:lang w:val="sq-AL"/>
    </w:rPr>
  </w:style>
  <w:style w:type="paragraph" w:styleId="ListParagraph">
    <w:name w:val="List Paragraph"/>
    <w:basedOn w:val="Normal"/>
    <w:uiPriority w:val="34"/>
    <w:qFormat/>
    <w:rsid w:val="00D12ADF"/>
    <w:pPr>
      <w:ind w:left="720"/>
      <w:contextualSpacing/>
    </w:pPr>
  </w:style>
  <w:style w:type="paragraph" w:styleId="BodyText">
    <w:name w:val="Body Text"/>
    <w:basedOn w:val="Normal"/>
    <w:link w:val="BodyTextChar"/>
    <w:rsid w:val="00D12ADF"/>
    <w:pPr>
      <w:spacing w:after="0" w:line="360" w:lineRule="auto"/>
      <w:jc w:val="both"/>
    </w:pPr>
    <w:rPr>
      <w:rFonts w:ascii="Bookman Old Style" w:eastAsia="Times New Roman" w:hAnsi="Bookman Old Style" w:cs="Times New Roman"/>
      <w:sz w:val="24"/>
      <w:szCs w:val="24"/>
      <w:lang w:val="de-DE"/>
    </w:rPr>
  </w:style>
  <w:style w:type="character" w:customStyle="1" w:styleId="BodyTextChar">
    <w:name w:val="Body Text Char"/>
    <w:basedOn w:val="DefaultParagraphFont"/>
    <w:link w:val="BodyText"/>
    <w:rsid w:val="00D12ADF"/>
    <w:rPr>
      <w:rFonts w:ascii="Bookman Old Style" w:eastAsia="Times New Roman" w:hAnsi="Bookman Old Style" w:cs="Times New Roman"/>
      <w:sz w:val="24"/>
      <w:szCs w:val="24"/>
      <w:lang w:val="de-DE"/>
    </w:rPr>
  </w:style>
  <w:style w:type="paragraph" w:styleId="Header">
    <w:name w:val="header"/>
    <w:basedOn w:val="Normal"/>
    <w:link w:val="HeaderChar"/>
    <w:uiPriority w:val="99"/>
    <w:unhideWhenUsed/>
    <w:rsid w:val="00655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034"/>
  </w:style>
  <w:style w:type="paragraph" w:styleId="Footer">
    <w:name w:val="footer"/>
    <w:basedOn w:val="Normal"/>
    <w:link w:val="FooterChar"/>
    <w:uiPriority w:val="99"/>
    <w:unhideWhenUsed/>
    <w:rsid w:val="00655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034"/>
  </w:style>
  <w:style w:type="paragraph" w:styleId="BalloonText">
    <w:name w:val="Balloon Text"/>
    <w:basedOn w:val="Normal"/>
    <w:link w:val="BalloonTextChar"/>
    <w:uiPriority w:val="99"/>
    <w:semiHidden/>
    <w:unhideWhenUsed/>
    <w:rsid w:val="00FF7833"/>
    <w:pPr>
      <w:widowControl w:val="0"/>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833"/>
    <w:rPr>
      <w:rFonts w:ascii="Segoe UI" w:hAnsi="Segoe UI" w:cs="Segoe UI"/>
      <w:sz w:val="18"/>
      <w:szCs w:val="18"/>
    </w:rPr>
  </w:style>
  <w:style w:type="paragraph" w:styleId="Revision">
    <w:name w:val="Revision"/>
    <w:hidden/>
    <w:uiPriority w:val="99"/>
    <w:semiHidden/>
    <w:rsid w:val="00A21D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328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5C671F3708B404F828D9DA55CA419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521</Nr_x002e__x0020_akti>
    <Data_x0020_e_x0020_Krijimit xmlns="0e656187-b300-4fb0-8bf4-3a50f872073c">2025-09-26T13:12:42Z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2025-09-26T00:00:00Z</Date_x0020_protokolli>
    <Titulli xmlns="0e656187-b300-4fb0-8bf4-3a50f872073c">Për përcaktimin e fushës së përgjegjësisë shtetërore të ministrit të Shtetit dhe Kryenegociator</Titulli>
    <Modifikuesi xmlns="0e656187-b300-4fb0-8bf4-3a50f872073c">ermira.bukaci</Modifikuesi>
    <Nr_x002e__x0020_prot_x0020_QBZ xmlns="0e656187-b300-4fb0-8bf4-3a50f872073c">1567</Nr_x002e__x0020_prot_x0020_QBZ>
    <Data_x0020_e_x0020_Modifikimit xmlns="0e656187-b300-4fb0-8bf4-3a50f872073c">2025-09-26T13:15:22Z</Data_x0020_e_x0020_Modifikimit>
    <Dekretuar xmlns="0e656187-b300-4fb0-8bf4-3a50f872073c">false</Dekretuar>
    <Data xmlns="0e656187-b300-4fb0-8bf4-3a50f872073c">2025-09-25T00:00:00Z</Data>
    <Nr_x002e__x0020_protokolli_x0020_i_x0020_aktit xmlns="0e656187-b300-4fb0-8bf4-3a50f872073c">4513/2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5C671F3708B404F828D9DA55CA419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9ABDA-4D0D-46AE-9AF1-2D7F75CB6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029BC65-7770-43E1-8D12-DA55945A8FD8}">
  <ds:schemaRefs>
    <ds:schemaRef ds:uri="http://purl.org/dc/elements/1.1/"/>
    <ds:schemaRef ds:uri="http://www.w3.org/XML/1998/namespace"/>
    <ds:schemaRef ds:uri="http://schemas.microsoft.com/office/2006/metadata/properties"/>
    <ds:schemaRef ds:uri="http://purl.org/dc/dcmitype/"/>
    <ds:schemaRef ds:uri="http://schemas.openxmlformats.org/package/2006/metadata/core-properties"/>
    <ds:schemaRef ds:uri="http://purl.org/dc/terms/"/>
    <ds:schemaRef ds:uri="http://schemas.microsoft.com/office/2006/documentManagement/types"/>
    <ds:schemaRef ds:uri="0e656187-b300-4fb0-8bf4-3a50f872073c"/>
  </ds:schemaRefs>
</ds:datastoreItem>
</file>

<file path=customXml/itemProps3.xml><?xml version="1.0" encoding="utf-8"?>
<ds:datastoreItem xmlns:ds="http://schemas.openxmlformats.org/officeDocument/2006/customXml" ds:itemID="{E9F8304A-AAD8-4583-93D3-F3C5737F397D}">
  <ds:schemaRefs>
    <ds:schemaRef ds:uri="http://schemas.microsoft.com/sharepoint/v3/contenttype/forms"/>
  </ds:schemaRefs>
</ds:datastoreItem>
</file>

<file path=customXml/itemProps4.xml><?xml version="1.0" encoding="utf-8"?>
<ds:datastoreItem xmlns:ds="http://schemas.openxmlformats.org/officeDocument/2006/customXml" ds:itemID="{60C88123-0696-4F70-A818-5C3B0064CF9A}">
  <ds:schemaRefs>
    <ds:schemaRef ds:uri="http://schemas.microsoft.com/sharepoint/v3/contenttype/forms"/>
  </ds:schemaRefs>
</ds:datastoreItem>
</file>

<file path=customXml/itemProps5.xml><?xml version="1.0" encoding="utf-8"?>
<ds:datastoreItem xmlns:ds="http://schemas.openxmlformats.org/officeDocument/2006/customXml" ds:itemID="{79BC0CF1-C347-45C6-9CBA-5556056112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CD0DFEA-37A1-4D87-B545-C134714B62AE}">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Për përcaktimin e fushës së përgjegjësisë shtetërore të ministrit të Shtetit dhe Kryenegociator</vt:lpstr>
    </vt:vector>
  </TitlesOfParts>
  <Company>Hewlett-Packard Company</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fushës së përgjegjësisë shtetërore të ministrit të Shtetit dhe Kryenegociator</dc:title>
  <dc:creator>Marbona Cuka</dc:creator>
  <cp:lastModifiedBy>Alma Lisaku</cp:lastModifiedBy>
  <cp:revision>7</cp:revision>
  <cp:lastPrinted>2025-09-24T12:36:00Z</cp:lastPrinted>
  <dcterms:created xsi:type="dcterms:W3CDTF">2025-09-26T12:13:00Z</dcterms:created>
  <dcterms:modified xsi:type="dcterms:W3CDTF">2025-09-26T12:27:00Z</dcterms:modified>
</cp:coreProperties>
</file>