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CD23E5" w14:textId="77777777" w:rsidR="002C2A0E" w:rsidRPr="004E7303" w:rsidRDefault="002C2A0E" w:rsidP="002C2A0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  <w:r w:rsidRPr="004E7303">
        <w:rPr>
          <w:rFonts w:ascii="Garamond" w:hAnsi="Garamond" w:cs="Times New Roman"/>
          <w:b/>
          <w:sz w:val="24"/>
          <w:szCs w:val="28"/>
          <w:lang w:val="sq-AL"/>
        </w:rPr>
        <w:t>VENDIM</w:t>
      </w:r>
    </w:p>
    <w:p w14:paraId="4CE6BC0B" w14:textId="77777777" w:rsidR="002C2A0E" w:rsidRPr="004E7303" w:rsidRDefault="004E7303" w:rsidP="002C2A0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  <w:r>
        <w:rPr>
          <w:rFonts w:ascii="Garamond" w:hAnsi="Garamond" w:cs="Times New Roman"/>
          <w:b/>
          <w:sz w:val="24"/>
          <w:szCs w:val="28"/>
          <w:lang w:val="sq-AL"/>
        </w:rPr>
        <w:t xml:space="preserve">Nr. </w:t>
      </w:r>
      <w:r w:rsidR="002C2A0E" w:rsidRPr="004E7303">
        <w:rPr>
          <w:rFonts w:ascii="Garamond" w:hAnsi="Garamond" w:cs="Times New Roman"/>
          <w:b/>
          <w:sz w:val="24"/>
          <w:szCs w:val="28"/>
          <w:lang w:val="sq-AL"/>
        </w:rPr>
        <w:t>546, datë 1.10.2025</w:t>
      </w:r>
    </w:p>
    <w:p w14:paraId="4AC8C025" w14:textId="77777777" w:rsidR="002C2A0E" w:rsidRPr="004E7303" w:rsidRDefault="002C2A0E" w:rsidP="002C2A0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12803698" w14:textId="77777777" w:rsidR="002C2A0E" w:rsidRPr="004E7303" w:rsidRDefault="002C2A0E" w:rsidP="002C2A0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  <w:r w:rsidRPr="004E7303">
        <w:rPr>
          <w:rFonts w:ascii="Garamond" w:hAnsi="Garamond" w:cs="Times New Roman"/>
          <w:b/>
          <w:sz w:val="24"/>
          <w:szCs w:val="28"/>
          <w:lang w:val="sq-AL"/>
        </w:rPr>
        <w:t>PËR KOMPENSIMIN FINANCIAR TË PRONARËVE TË PASURIVE</w:t>
      </w:r>
    </w:p>
    <w:p w14:paraId="5BBB0EF4" w14:textId="40191293" w:rsidR="002C2A0E" w:rsidRPr="004E7303" w:rsidRDefault="002C2A0E" w:rsidP="002C2A0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  <w:r w:rsidRPr="004E7303">
        <w:rPr>
          <w:rFonts w:ascii="Garamond" w:hAnsi="Garamond" w:cs="Times New Roman"/>
          <w:b/>
          <w:sz w:val="24"/>
          <w:szCs w:val="28"/>
          <w:lang w:val="sq-AL"/>
        </w:rPr>
        <w:t>TË PALUAJTSHME, QË PREKEN NGA NDËRTIMET</w:t>
      </w:r>
      <w:r w:rsidR="004E7303">
        <w:rPr>
          <w:rFonts w:ascii="Garamond" w:hAnsi="Garamond" w:cs="Times New Roman"/>
          <w:b/>
          <w:sz w:val="24"/>
          <w:szCs w:val="28"/>
          <w:lang w:val="sq-AL"/>
        </w:rPr>
        <w:t xml:space="preserve"> </w:t>
      </w:r>
      <w:r w:rsidRPr="004E7303">
        <w:rPr>
          <w:rFonts w:ascii="Garamond" w:hAnsi="Garamond" w:cs="Times New Roman"/>
          <w:b/>
          <w:sz w:val="24"/>
          <w:szCs w:val="28"/>
          <w:lang w:val="sq-AL"/>
        </w:rPr>
        <w:t>E LEGALIZUARA</w:t>
      </w:r>
    </w:p>
    <w:p w14:paraId="32398726" w14:textId="77777777" w:rsidR="002C2A0E" w:rsidRPr="004E7303" w:rsidRDefault="002C2A0E" w:rsidP="002C2A0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640294D8" w14:textId="64BC2A4F" w:rsidR="002C2A0E" w:rsidRPr="004E7303" w:rsidRDefault="002C2A0E" w:rsidP="002C2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Në mbështetje të nenit 100 të Kushtetutës dhe të nenit 24, të ligjit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>20/2020, “Për përfundimin e proceseve kalimtare të pronësisë në Republikën e Shqipërisë”, me propozimin e Kryeministrit, Këshilli i Ministrave</w:t>
      </w:r>
    </w:p>
    <w:p w14:paraId="52150CB7" w14:textId="77777777" w:rsidR="002C2A0E" w:rsidRPr="004E7303" w:rsidRDefault="002C2A0E" w:rsidP="002C2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</w:p>
    <w:p w14:paraId="0C95B80D" w14:textId="1C87AF13" w:rsidR="002C2A0E" w:rsidRPr="004E7303" w:rsidRDefault="002C2A0E" w:rsidP="002C2A0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8"/>
          <w:lang w:val="sq-AL"/>
        </w:rPr>
      </w:pPr>
      <w:r w:rsidRPr="004E7303">
        <w:rPr>
          <w:rFonts w:ascii="Garamond" w:hAnsi="Garamond" w:cs="Times New Roman"/>
          <w:sz w:val="24"/>
          <w:szCs w:val="28"/>
          <w:lang w:val="sq-AL"/>
        </w:rPr>
        <w:t>VENDOSI:</w:t>
      </w:r>
    </w:p>
    <w:p w14:paraId="66C28FF4" w14:textId="77777777" w:rsidR="002C2A0E" w:rsidRPr="004E7303" w:rsidRDefault="002C2A0E" w:rsidP="002C2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</w:p>
    <w:p w14:paraId="51197D8C" w14:textId="3BD79C2D" w:rsidR="002C2A0E" w:rsidRPr="004E7303" w:rsidRDefault="002C2A0E" w:rsidP="002C2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4E7303">
        <w:rPr>
          <w:rFonts w:ascii="Garamond" w:hAnsi="Garamond" w:cs="Times New Roman"/>
          <w:sz w:val="24"/>
          <w:szCs w:val="28"/>
          <w:lang w:val="sq-AL"/>
        </w:rPr>
        <w:t>1. Kompensimin financiar të pronarëve të pasurive të paluajtshme, pronë private, për sipërfaqet takuese, të zëna nga ndërtimet e legalizuara në drejtoritë vendore të Agjencisë Shtetërore të Kadastrës: Tiranë Veri, Tiranë Jug, Durrës</w:t>
      </w:r>
      <w:r w:rsidR="004E7303">
        <w:rPr>
          <w:rFonts w:ascii="Garamond" w:hAnsi="Garamond" w:cs="Times New Roman"/>
          <w:sz w:val="24"/>
          <w:szCs w:val="28"/>
          <w:lang w:val="sq-AL"/>
        </w:rPr>
        <w:t>–</w:t>
      </w:r>
      <w:r w:rsidRPr="004E7303">
        <w:rPr>
          <w:rFonts w:ascii="Garamond" w:hAnsi="Garamond" w:cs="Times New Roman"/>
          <w:sz w:val="24"/>
          <w:szCs w:val="28"/>
          <w:lang w:val="sq-AL"/>
        </w:rPr>
        <w:t>Kavajë</w:t>
      </w:r>
      <w:r w:rsidR="004E7303">
        <w:rPr>
          <w:rFonts w:ascii="Garamond" w:hAnsi="Garamond" w:cs="Times New Roman"/>
          <w:sz w:val="24"/>
          <w:szCs w:val="28"/>
          <w:lang w:val="sq-AL"/>
        </w:rPr>
        <w:t>–</w:t>
      </w:r>
      <w:r w:rsidRPr="004E7303">
        <w:rPr>
          <w:rFonts w:ascii="Garamond" w:hAnsi="Garamond" w:cs="Times New Roman"/>
          <w:sz w:val="24"/>
          <w:szCs w:val="28"/>
          <w:lang w:val="sq-AL"/>
        </w:rPr>
        <w:t>Krujë, Tiranë Rurale 1, Tiranë Rurale 2, Elbasan, Zonat e Stimuluara, Shkodër, Korçë, Lezhë, Sarandë, Kamzë</w:t>
      </w:r>
      <w:r w:rsidR="004E7303">
        <w:rPr>
          <w:rFonts w:ascii="Garamond" w:hAnsi="Garamond" w:cs="Times New Roman"/>
          <w:sz w:val="24"/>
          <w:szCs w:val="28"/>
          <w:lang w:val="sq-AL"/>
        </w:rPr>
        <w:t>–</w:t>
      </w:r>
      <w:r w:rsidRPr="004E7303">
        <w:rPr>
          <w:rFonts w:ascii="Garamond" w:hAnsi="Garamond" w:cs="Times New Roman"/>
          <w:sz w:val="24"/>
          <w:szCs w:val="28"/>
          <w:lang w:val="sq-AL"/>
        </w:rPr>
        <w:t>Vorë, Pogradec, Lushnjë, Fier dhe Vlorë.</w:t>
      </w:r>
    </w:p>
    <w:p w14:paraId="4040CAA7" w14:textId="465C6A97" w:rsidR="002C2A0E" w:rsidRPr="004E7303" w:rsidRDefault="002C2A0E" w:rsidP="002C2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2. Vlera e përgjithshme e kompensimit financiar është 1 122 355 400,75 (një miliard e njëqind e njëzet e dy milionë e treqind e pesëdhjetë e pesë mijë e katërqind presje shtatëdhjetë e pesë) lekë, për sipërfaqen 112 752,5 (njëqind e dymbëdhjetë mijë e shtatëqind e pesëdhjetë e dy presje pesë) </w:t>
      </w:r>
      <w:proofErr w:type="spellStart"/>
      <w:r w:rsidRPr="004E7303">
        <w:rPr>
          <w:rFonts w:ascii="Garamond" w:hAnsi="Garamond" w:cs="Times New Roman"/>
          <w:sz w:val="24"/>
          <w:szCs w:val="28"/>
          <w:lang w:val="sq-AL"/>
        </w:rPr>
        <w:t>m²</w:t>
      </w:r>
      <w:proofErr w:type="spellEnd"/>
      <w:r w:rsidRPr="004E7303">
        <w:rPr>
          <w:rFonts w:ascii="Garamond" w:hAnsi="Garamond" w:cs="Times New Roman"/>
          <w:sz w:val="24"/>
          <w:szCs w:val="28"/>
          <w:lang w:val="sq-AL"/>
        </w:rPr>
        <w:t xml:space="preserve">, sipas shtojcës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>1, që i bashkëlidhet këtij vendimi dhe është pjesë përbërëse e tij.</w:t>
      </w:r>
    </w:p>
    <w:p w14:paraId="146E2F0D" w14:textId="7B64CB56" w:rsidR="002C2A0E" w:rsidRPr="004E7303" w:rsidRDefault="002C2A0E" w:rsidP="002C2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3. Për kompensimin financiar të pronarëve të pasurive të paluajtshme, që preken nga ndërtimet e legalizuara, sipas shtojcës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1, që i bashkëlidhet këtij vendimi për pasuritë me numrat rendorë sipas kolonës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14, të shtojcës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1, përkatësisht: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1,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5,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6,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12,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13,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21,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25,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26,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27,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>28,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 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29,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37,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49,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53,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57,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61,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65,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67,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72,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78,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83,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90,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92,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94,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96,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106,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107,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114,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139,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143,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144,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145,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146,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152,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172,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184,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185,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204,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252,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262,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287,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321,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334,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346,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351,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355,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356,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357,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367,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372,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373,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381,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393,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406,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408,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409,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427,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448,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451,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452,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453,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459,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460,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465,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471,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482,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484,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485,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496,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501,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502,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503,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509,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510,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513 dhe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514, sipas seksionit të veçantë (kolona 19), të shtojcës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1, shuma e kompensimit financiar vihet në dispozicion nga Agjencia e Trajtimit të Pronave, sipas pikave 3 dhe 4, të nenit 24, të ligjit </w:t>
      </w:r>
      <w:r w:rsidR="004E7303">
        <w:rPr>
          <w:rFonts w:ascii="Garamond" w:hAnsi="Garamond" w:cs="Times New Roman"/>
          <w:sz w:val="24"/>
          <w:szCs w:val="28"/>
          <w:lang w:val="sq-AL"/>
        </w:rPr>
        <w:t xml:space="preserve">nr. </w:t>
      </w:r>
      <w:r w:rsidRPr="004E7303">
        <w:rPr>
          <w:rFonts w:ascii="Garamond" w:hAnsi="Garamond" w:cs="Times New Roman"/>
          <w:sz w:val="24"/>
          <w:szCs w:val="28"/>
          <w:lang w:val="sq-AL"/>
        </w:rPr>
        <w:t>20/2020, “Për përfundimin e proceseve kalimtare të pronësisë në Republikën e Shqipërisë”.</w:t>
      </w:r>
    </w:p>
    <w:p w14:paraId="0ED95B5E" w14:textId="03C69525" w:rsidR="002C2A0E" w:rsidRPr="004E7303" w:rsidRDefault="002C2A0E" w:rsidP="002C2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4. Të ardhurat, që arkëtohen nga drejtoritë vendore të Agjencisë Shtetërore të Kadastrës, si rrjedhojë e kalimit të pronësisë nëpërmjet shitjes së parcelës ndërtimore, si për pasuritë shtetërore, edhe për pasuritë e të </w:t>
      </w:r>
      <w:proofErr w:type="spellStart"/>
      <w:r w:rsidRPr="004E7303">
        <w:rPr>
          <w:rFonts w:ascii="Garamond" w:hAnsi="Garamond" w:cs="Times New Roman"/>
          <w:sz w:val="24"/>
          <w:szCs w:val="28"/>
          <w:lang w:val="sq-AL"/>
        </w:rPr>
        <w:t>tretëve</w:t>
      </w:r>
      <w:proofErr w:type="spellEnd"/>
      <w:r w:rsidRPr="004E7303">
        <w:rPr>
          <w:rFonts w:ascii="Garamond" w:hAnsi="Garamond" w:cs="Times New Roman"/>
          <w:sz w:val="24"/>
          <w:szCs w:val="28"/>
          <w:lang w:val="sq-AL"/>
        </w:rPr>
        <w:t xml:space="preserve">, në favor të objekteve </w:t>
      </w:r>
      <w:proofErr w:type="spellStart"/>
      <w:r w:rsidRPr="004E7303">
        <w:rPr>
          <w:rFonts w:ascii="Garamond" w:hAnsi="Garamond" w:cs="Times New Roman"/>
          <w:sz w:val="24"/>
          <w:szCs w:val="28"/>
          <w:lang w:val="sq-AL"/>
        </w:rPr>
        <w:t>informale</w:t>
      </w:r>
      <w:proofErr w:type="spellEnd"/>
      <w:r w:rsidRPr="004E7303">
        <w:rPr>
          <w:rFonts w:ascii="Garamond" w:hAnsi="Garamond" w:cs="Times New Roman"/>
          <w:sz w:val="24"/>
          <w:szCs w:val="28"/>
          <w:lang w:val="sq-AL"/>
        </w:rPr>
        <w:t xml:space="preserve"> që legalizohen, përdoren për kompensimin e pronarëve.</w:t>
      </w:r>
    </w:p>
    <w:p w14:paraId="75F1883F" w14:textId="46C65CBB" w:rsidR="002C2A0E" w:rsidRPr="004E7303" w:rsidRDefault="002C2A0E" w:rsidP="002C2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4E7303">
        <w:rPr>
          <w:rFonts w:ascii="Garamond" w:hAnsi="Garamond" w:cs="Times New Roman"/>
          <w:sz w:val="24"/>
          <w:szCs w:val="28"/>
          <w:lang w:val="sq-AL"/>
        </w:rPr>
        <w:t>5. Drejtoritë vendore të Agjencisë Shtetërore të Kadastrës Tiranë Veri, Tiranë Jug, Durrës</w:t>
      </w:r>
      <w:r w:rsidR="004E7303">
        <w:rPr>
          <w:rFonts w:ascii="Garamond" w:hAnsi="Garamond" w:cs="Times New Roman"/>
          <w:sz w:val="24"/>
          <w:szCs w:val="28"/>
          <w:lang w:val="sq-AL"/>
        </w:rPr>
        <w:t>–</w:t>
      </w:r>
      <w:r w:rsidRPr="004E7303">
        <w:rPr>
          <w:rFonts w:ascii="Garamond" w:hAnsi="Garamond" w:cs="Times New Roman"/>
          <w:sz w:val="24"/>
          <w:szCs w:val="28"/>
          <w:lang w:val="sq-AL"/>
        </w:rPr>
        <w:t>Kavajë</w:t>
      </w:r>
      <w:r w:rsidR="004E7303">
        <w:rPr>
          <w:rFonts w:ascii="Garamond" w:hAnsi="Garamond" w:cs="Times New Roman"/>
          <w:sz w:val="24"/>
          <w:szCs w:val="28"/>
          <w:lang w:val="sq-AL"/>
        </w:rPr>
        <w:t>–</w:t>
      </w:r>
      <w:r w:rsidRPr="004E7303">
        <w:rPr>
          <w:rFonts w:ascii="Garamond" w:hAnsi="Garamond" w:cs="Times New Roman"/>
          <w:sz w:val="24"/>
          <w:szCs w:val="28"/>
          <w:lang w:val="sq-AL"/>
        </w:rPr>
        <w:t>Krujë, Tiranë Rurale 1, Tiranë Rurale 2, Elbasan, Zonat e Stimuluara, Shkodër, Korçë, Lezhë, Sarandë, Kamzë</w:t>
      </w:r>
      <w:r w:rsidR="004E7303">
        <w:rPr>
          <w:rFonts w:ascii="Garamond" w:hAnsi="Garamond" w:cs="Times New Roman"/>
          <w:sz w:val="24"/>
          <w:szCs w:val="28"/>
          <w:lang w:val="sq-AL"/>
        </w:rPr>
        <w:t>–</w:t>
      </w:r>
      <w:r w:rsidRPr="004E7303">
        <w:rPr>
          <w:rFonts w:ascii="Garamond" w:hAnsi="Garamond" w:cs="Times New Roman"/>
          <w:sz w:val="24"/>
          <w:szCs w:val="28"/>
          <w:lang w:val="sq-AL"/>
        </w:rPr>
        <w:t>Vorë, Pogradec, Lushnjë, Fier dhe Vlorë të kryejnë ndryshimet përkatëse për këto pasuri në regjistrat e pasurive të paluajtshme.</w:t>
      </w:r>
    </w:p>
    <w:p w14:paraId="2BA73211" w14:textId="59E3B9CC" w:rsidR="002C2A0E" w:rsidRPr="004E7303" w:rsidRDefault="002C2A0E" w:rsidP="002C2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4E7303">
        <w:rPr>
          <w:rFonts w:ascii="Garamond" w:hAnsi="Garamond" w:cs="Times New Roman"/>
          <w:sz w:val="24"/>
          <w:szCs w:val="28"/>
          <w:lang w:val="sq-AL"/>
        </w:rPr>
        <w:t>6. Ngarkohen Agjencia Shtetërore e Kadastrës dhe Agjencia e Trajtimit të Pronave për zbatimin e këtij vendimi.</w:t>
      </w:r>
    </w:p>
    <w:p w14:paraId="75EB1BCA" w14:textId="1BBE9A02" w:rsidR="00A42087" w:rsidRPr="004E7303" w:rsidRDefault="002C2A0E" w:rsidP="002C2A0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4E7303">
        <w:rPr>
          <w:rFonts w:ascii="Garamond" w:hAnsi="Garamond" w:cs="Times New Roman"/>
          <w:sz w:val="24"/>
          <w:szCs w:val="28"/>
          <w:lang w:val="sq-AL"/>
        </w:rPr>
        <w:t xml:space="preserve"> Ky vendim hyn në fuqi menjëherë dhe botohet në Fletoren Zyrtare.</w:t>
      </w:r>
    </w:p>
    <w:p w14:paraId="0055E3EE" w14:textId="77777777" w:rsidR="002C2A0E" w:rsidRPr="004E7303" w:rsidRDefault="002C2A0E" w:rsidP="0035112B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0971A945" w14:textId="466DE0CD" w:rsidR="0035112B" w:rsidRPr="004E7303" w:rsidRDefault="0035112B" w:rsidP="0035112B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E7303">
        <w:rPr>
          <w:rFonts w:ascii="Garamond" w:hAnsi="Garamond"/>
          <w:sz w:val="24"/>
          <w:lang w:val="sq-AL"/>
        </w:rPr>
        <w:t xml:space="preserve">KRYEMINISTËR </w:t>
      </w:r>
    </w:p>
    <w:p w14:paraId="68777B74" w14:textId="77777777" w:rsidR="0035112B" w:rsidRPr="004E7303" w:rsidRDefault="0035112B" w:rsidP="0035112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4E7303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4E7303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4AC8049B" w14:textId="77777777" w:rsidR="0035112B" w:rsidRPr="004E7303" w:rsidRDefault="0035112B" w:rsidP="0035112B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75EB1BCF" w14:textId="540E2A63" w:rsidR="00580E6F" w:rsidRPr="004E7303" w:rsidRDefault="00580E6F" w:rsidP="004E7303">
      <w:pPr>
        <w:spacing w:after="0" w:line="240" w:lineRule="auto"/>
        <w:jc w:val="right"/>
        <w:rPr>
          <w:rFonts w:ascii="Times New Roman" w:hAnsi="Times New Roman" w:cs="Times New Roman"/>
          <w:b/>
          <w:caps/>
          <w:sz w:val="28"/>
          <w:szCs w:val="28"/>
          <w:lang w:val="sq-AL"/>
        </w:rPr>
      </w:pPr>
    </w:p>
    <w:p w14:paraId="3E7CF879" w14:textId="5B5511FF" w:rsidR="00A01247" w:rsidRPr="004E7303" w:rsidRDefault="00A01247" w:rsidP="0035112B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sq-AL"/>
        </w:rPr>
      </w:pPr>
      <w:bookmarkStart w:id="0" w:name="_GoBack"/>
      <w:bookmarkEnd w:id="0"/>
    </w:p>
    <w:p w14:paraId="69A04DE2" w14:textId="6D41C99D" w:rsidR="00A01247" w:rsidRPr="004E7303" w:rsidRDefault="00E52989" w:rsidP="0035112B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sq-AL"/>
        </w:rPr>
      </w:pP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6F5D7D34" wp14:editId="1F9C4C91">
            <wp:extent cx="6002976" cy="814641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Shtojca nr.1 provvvvv_Page_0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2860" cy="8159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708EBAEE" wp14:editId="12BBDD7A">
            <wp:extent cx="5709920" cy="8182099"/>
            <wp:effectExtent l="0" t="0" r="508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Shtojca nr.1 provvvvv_Page_0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3065" cy="8186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564E9690" wp14:editId="016D02B5">
            <wp:extent cx="5682615" cy="8151962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.Shtojca nr.1 provvvvv_Page_03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5533" cy="8156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15F905EA" wp14:editId="714727EA">
            <wp:extent cx="5751170" cy="8169215"/>
            <wp:effectExtent l="0" t="0" r="254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.Shtojca nr.1 provvvvv_Page_04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7679" cy="817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07391B3C" wp14:editId="557FAB8D">
            <wp:extent cx="5742228" cy="823822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.Shtojca nr.1 provvvvv_Page_05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1368" cy="825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2BC4B0B5" wp14:editId="030382E2">
            <wp:extent cx="5624423" cy="828103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.Shtojca nr.1 provvvvv_Page_06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1589" cy="8291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4D649288" wp14:editId="427D1F18">
            <wp:extent cx="5658928" cy="823785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.Shtojca nr.1 provvvvv_Page_07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8217" cy="8251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46286BF1" wp14:editId="39CF7589">
            <wp:extent cx="5751174" cy="8238227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.Shtojca nr.1 provvvvv_Page_08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490" cy="8245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64F2FC51" wp14:editId="55BE47AF">
            <wp:extent cx="5759450" cy="8307238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.Shtojca nr.1 provvvvv_Page_09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449" cy="831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7D8204D7" wp14:editId="4AFB15B9">
            <wp:extent cx="5759450" cy="8264106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.Shtojca nr.1 provvvvv_Page_10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423" cy="826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252C60A9" wp14:editId="602F5F2C">
            <wp:extent cx="5759450" cy="8298611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.Shtojca nr.1 provvvvv_Page_11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34" cy="8303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6AC4DDA1" wp14:editId="64F77784">
            <wp:extent cx="5751195" cy="8169215"/>
            <wp:effectExtent l="0" t="0" r="1905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.Shtojca nr.1 provvvvv_Page_12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485" cy="8172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7A668BCD" wp14:editId="64A1AEB3">
            <wp:extent cx="5742130" cy="8160589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.Shtojca nr.1 provvvvv_Page_13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6112" cy="8166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72F016BC" wp14:editId="115A90C9">
            <wp:extent cx="4175185" cy="8202742"/>
            <wp:effectExtent l="0" t="0" r="0" b="825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.Shtojca nr.1 provvvvv_Page_14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671" cy="8235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0995C910" wp14:editId="1FED36C6">
            <wp:extent cx="5759450" cy="828998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.Shtojca nr.1 provvvvv_Page_15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979" cy="8295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4306C86A" wp14:editId="1C955C5F">
            <wp:extent cx="5664151" cy="8307238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.Shtojca nr.1 provvvvv_Page_16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0141" cy="8316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031D05FA" wp14:editId="175F6EFB">
            <wp:extent cx="5759450" cy="8255479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.Shtojca nr.1 provvvvv_Page_17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25" cy="8258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2A278408" wp14:editId="7A1BC3A3">
            <wp:extent cx="5759450" cy="8255479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.Shtojca nr.1 provvvvv_Page_18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353" cy="8258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40D6E172" wp14:editId="46AEE742">
            <wp:extent cx="5759450" cy="8117457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.Shtojca nr.1 provvvvv_Page_19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620" cy="812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05F66D04" wp14:editId="34CE32BB">
            <wp:extent cx="5759450" cy="722122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.Shtojca nr.1 provvvvv_Page_20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6838723F" wp14:editId="657CF192">
            <wp:extent cx="5759450" cy="722122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.Shtojca nr.1 provvvvv_Page_21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2D0A2563" wp14:editId="054C4C61">
            <wp:extent cx="5759450" cy="722122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.Shtojca nr.1 provvvvv_Page_22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356341D2" wp14:editId="5B1ACCA6">
            <wp:extent cx="5759450" cy="722122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.Shtojca nr.1 provvvvv_Page_23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3220CC08" wp14:editId="2E29EAFA">
            <wp:extent cx="5759450" cy="722122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.Shtojca nr.1 provvvvv_Page_24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6528FC69" wp14:editId="1928372A">
            <wp:extent cx="5759450" cy="722122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.Shtojca nr.1 provvvvv_Page_25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648FE396" wp14:editId="36D8FE88">
            <wp:extent cx="5759450" cy="722122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.Shtojca nr.1 provvvvv_Page_26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217151DF" wp14:editId="3DA96AB1">
            <wp:extent cx="5759450" cy="722122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.Shtojca nr.1 provvvvv_Page_27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4ECCFCAC" wp14:editId="276EE67D">
            <wp:extent cx="5759450" cy="722122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.Shtojca nr.1 provvvvv_Page_28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21AF5435" wp14:editId="648D093F">
            <wp:extent cx="5759450" cy="722122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.Shtojca nr.1 provvvvv_Page_29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0FD49B55" wp14:editId="11A8ACCD">
            <wp:extent cx="5759450" cy="722122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.Shtojca nr.1 provvvvv_Page_30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56762C65" wp14:editId="0EF9F211">
            <wp:extent cx="5759450" cy="722122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2.Shtojca nr.1 provvvvv_Page_31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59408501" wp14:editId="25C8357E">
            <wp:extent cx="5759450" cy="722122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.Shtojca nr.1 provvvvv_Page_32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66F9F05F" wp14:editId="0CB8E8E9">
            <wp:extent cx="5759450" cy="722122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2.Shtojca nr.1 provvvvv_Page_33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61731ADD" wp14:editId="2CCBE6B9">
            <wp:extent cx="5759450" cy="722122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.Shtojca nr.1 provvvvv_Page_34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594DD169" wp14:editId="255F03E7">
            <wp:extent cx="5759450" cy="722122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2.Shtojca nr.1 provvvvv_Page_35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2E2822BA" wp14:editId="49256D57">
            <wp:extent cx="5759450" cy="722122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2.Shtojca nr.1 provvvvv_Page_36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2AC31C2F" wp14:editId="3BE073D4">
            <wp:extent cx="5759450" cy="722122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2.Shtojca nr.1 provvvvv_Page_37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36AD09EA" wp14:editId="2CC861F6">
            <wp:extent cx="5759450" cy="722122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2.Shtojca nr.1 provvvvv_Page_38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3F9496D5" wp14:editId="1E62DAF5">
            <wp:extent cx="5759450" cy="722122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2.Shtojca nr.1 provvvvv_Page_39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1A8F6AA9" wp14:editId="5176B282">
            <wp:extent cx="5759450" cy="722122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2.Shtojca nr.1 provvvvv_Page_40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49A443FD" wp14:editId="51AB0655">
            <wp:extent cx="5759450" cy="722122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2.Shtojca nr.1 provvvvv_Page_41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35B78571" wp14:editId="291ED44E">
            <wp:extent cx="5759450" cy="722122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2.Shtojca nr.1 provvvvv_Page_42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713566E8" wp14:editId="1EC37D9E">
            <wp:extent cx="5759450" cy="722122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2.Shtojca nr.1 provvvvv_Page_43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5F96511F" wp14:editId="4CB6E29A">
            <wp:extent cx="5759450" cy="722122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2.Shtojca nr.1 provvvvv_Page_44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323CCB6D" wp14:editId="2947EDAB">
            <wp:extent cx="5759450" cy="7219315"/>
            <wp:effectExtent l="0" t="0" r="0" b="63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2.Shtojca nr.1 provvvvv_Page_45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1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1687D2B0" wp14:editId="47758FE3">
            <wp:extent cx="5759450" cy="722122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2.Shtojca nr.1 provvvvv_Page_46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5EB9E4D2" wp14:editId="041DDE58">
            <wp:extent cx="5759450" cy="722122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2.Shtojca nr.1 provvvvv_Page_47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5D708AA8" wp14:editId="08E79882">
            <wp:extent cx="5759450" cy="722122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2.Shtojca nr.1 provvvvv_Page_48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3F57664E" wp14:editId="37D27218">
            <wp:extent cx="5759450" cy="722122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2.Shtojca nr.1 provvvvv_Page_49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1FEC68CC" wp14:editId="1F6FC568">
            <wp:extent cx="5759450" cy="722122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2.Shtojca nr.1 provvvvv_Page_50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747A9878" wp14:editId="1DF4F396">
            <wp:extent cx="5759450" cy="722122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2.Shtojca nr.1 provvvvv_Page_51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E7303">
        <w:rPr>
          <w:rFonts w:ascii="Times New Roman" w:hAnsi="Times New Roman" w:cs="Times New Roman"/>
          <w:b/>
          <w:caps/>
          <w:noProof/>
          <w:sz w:val="28"/>
          <w:szCs w:val="28"/>
          <w:lang w:val="sq-AL"/>
        </w:rPr>
        <w:lastRenderedPageBreak/>
        <w:drawing>
          <wp:inline distT="0" distB="0" distL="0" distR="0" wp14:anchorId="0FE08D11" wp14:editId="59317BEF">
            <wp:extent cx="5759450" cy="722122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2.Shtojca nr.1 provvvvv_Page_52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722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A79B8" w14:textId="4C2C5B63" w:rsidR="00A01247" w:rsidRPr="004E7303" w:rsidRDefault="00A01247" w:rsidP="0035112B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sq-AL"/>
        </w:rPr>
      </w:pPr>
    </w:p>
    <w:p w14:paraId="5CBAD31C" w14:textId="77777777" w:rsidR="00A01247" w:rsidRPr="004E7303" w:rsidRDefault="00A01247" w:rsidP="0035112B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sq-AL"/>
        </w:rPr>
      </w:pPr>
    </w:p>
    <w:sectPr w:rsidR="00A01247" w:rsidRPr="004E7303" w:rsidSect="00E52989">
      <w:footerReference w:type="default" r:id="rId64"/>
      <w:pgSz w:w="11906" w:h="16838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FB01B7" w14:textId="77777777" w:rsidR="004E7303" w:rsidRDefault="004E7303" w:rsidP="00C64307">
      <w:pPr>
        <w:spacing w:after="0" w:line="240" w:lineRule="auto"/>
      </w:pPr>
      <w:r>
        <w:separator/>
      </w:r>
    </w:p>
  </w:endnote>
  <w:endnote w:type="continuationSeparator" w:id="0">
    <w:p w14:paraId="08576758" w14:textId="77777777" w:rsidR="004E7303" w:rsidRDefault="004E7303" w:rsidP="00C64307">
      <w:pPr>
        <w:spacing w:after="0" w:line="240" w:lineRule="auto"/>
      </w:pPr>
      <w:r>
        <w:continuationSeparator/>
      </w:r>
    </w:p>
  </w:endnote>
  <w:endnote w:type="continuationNotice" w:id="1">
    <w:p w14:paraId="356419CC" w14:textId="77777777" w:rsidR="004E7303" w:rsidRDefault="004E73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EB1BD8" w14:textId="6AB70D3C" w:rsidR="004E7303" w:rsidRPr="009E00F3" w:rsidRDefault="004E7303" w:rsidP="004E7303">
    <w:pPr>
      <w:pStyle w:val="Footer"/>
      <w:jc w:val="center"/>
      <w:rPr>
        <w:rFonts w:ascii="Times New Roman" w:hAnsi="Times New Roman"/>
        <w:sz w:val="24"/>
      </w:rPr>
    </w:pPr>
  </w:p>
  <w:p w14:paraId="75EB1BD9" w14:textId="77777777" w:rsidR="004E7303" w:rsidRPr="00C64307" w:rsidRDefault="004E7303" w:rsidP="00C64307">
    <w:pPr>
      <w:pStyle w:val="Footer"/>
      <w:jc w:val="right"/>
      <w:rPr>
        <w:rFonts w:ascii="Times New Roman" w:hAnsi="Times New Roman"/>
        <w:i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08E6A7" w14:textId="77777777" w:rsidR="004E7303" w:rsidRDefault="004E7303" w:rsidP="00C64307">
      <w:pPr>
        <w:spacing w:after="0" w:line="240" w:lineRule="auto"/>
      </w:pPr>
      <w:r>
        <w:separator/>
      </w:r>
    </w:p>
  </w:footnote>
  <w:footnote w:type="continuationSeparator" w:id="0">
    <w:p w14:paraId="7A2D599A" w14:textId="77777777" w:rsidR="004E7303" w:rsidRDefault="004E7303" w:rsidP="00C64307">
      <w:pPr>
        <w:spacing w:after="0" w:line="240" w:lineRule="auto"/>
      </w:pPr>
      <w:r>
        <w:continuationSeparator/>
      </w:r>
    </w:p>
  </w:footnote>
  <w:footnote w:type="continuationNotice" w:id="1">
    <w:p w14:paraId="1E2B6E85" w14:textId="77777777" w:rsidR="004E7303" w:rsidRDefault="004E730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05DC7"/>
    <w:multiLevelType w:val="hybridMultilevel"/>
    <w:tmpl w:val="F5789A32"/>
    <w:lvl w:ilvl="0" w:tplc="1312D85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26E1234">
      <w:start w:val="1"/>
      <w:numFmt w:val="lowerLetter"/>
      <w:lvlText w:val="%3)"/>
      <w:lvlJc w:val="right"/>
      <w:pPr>
        <w:ind w:left="720" w:hanging="180"/>
      </w:pPr>
      <w:rPr>
        <w:rFonts w:ascii="Times New Roman" w:eastAsia="MS Mincho" w:hAnsi="Times New Roman" w:cs="Times New Roman"/>
      </w:rPr>
    </w:lvl>
    <w:lvl w:ilvl="3" w:tplc="AEEE66AC">
      <w:start w:val="1"/>
      <w:numFmt w:val="decimal"/>
      <w:lvlText w:val="%46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32F"/>
    <w:rsid w:val="00026068"/>
    <w:rsid w:val="00050AEC"/>
    <w:rsid w:val="00071304"/>
    <w:rsid w:val="00087167"/>
    <w:rsid w:val="0008771F"/>
    <w:rsid w:val="000942AE"/>
    <w:rsid w:val="000B5886"/>
    <w:rsid w:val="000C7359"/>
    <w:rsid w:val="000C7EB6"/>
    <w:rsid w:val="00120F45"/>
    <w:rsid w:val="00121B3C"/>
    <w:rsid w:val="00127AA5"/>
    <w:rsid w:val="00135E8A"/>
    <w:rsid w:val="001431CA"/>
    <w:rsid w:val="00143AC1"/>
    <w:rsid w:val="00153F72"/>
    <w:rsid w:val="00162725"/>
    <w:rsid w:val="00174C57"/>
    <w:rsid w:val="00185D26"/>
    <w:rsid w:val="001B513D"/>
    <w:rsid w:val="001D2644"/>
    <w:rsid w:val="001E7BCC"/>
    <w:rsid w:val="00202F80"/>
    <w:rsid w:val="00227087"/>
    <w:rsid w:val="00231092"/>
    <w:rsid w:val="002319D2"/>
    <w:rsid w:val="00244308"/>
    <w:rsid w:val="002773FF"/>
    <w:rsid w:val="002858CA"/>
    <w:rsid w:val="00295DEC"/>
    <w:rsid w:val="002974D8"/>
    <w:rsid w:val="002A2D88"/>
    <w:rsid w:val="002C2A0E"/>
    <w:rsid w:val="002D6E8B"/>
    <w:rsid w:val="002F27F1"/>
    <w:rsid w:val="0030081B"/>
    <w:rsid w:val="00315A8E"/>
    <w:rsid w:val="003206B5"/>
    <w:rsid w:val="00324550"/>
    <w:rsid w:val="0032767C"/>
    <w:rsid w:val="00334C1A"/>
    <w:rsid w:val="0035112B"/>
    <w:rsid w:val="00353393"/>
    <w:rsid w:val="0039003E"/>
    <w:rsid w:val="003910B9"/>
    <w:rsid w:val="0039324D"/>
    <w:rsid w:val="003945CB"/>
    <w:rsid w:val="00396B3D"/>
    <w:rsid w:val="003B6B0F"/>
    <w:rsid w:val="003D52E8"/>
    <w:rsid w:val="003E1983"/>
    <w:rsid w:val="003F1558"/>
    <w:rsid w:val="0043391E"/>
    <w:rsid w:val="004365C7"/>
    <w:rsid w:val="0045367B"/>
    <w:rsid w:val="00463A71"/>
    <w:rsid w:val="004675C9"/>
    <w:rsid w:val="00476949"/>
    <w:rsid w:val="00487F7B"/>
    <w:rsid w:val="00497437"/>
    <w:rsid w:val="004D428C"/>
    <w:rsid w:val="004E7303"/>
    <w:rsid w:val="004F17FB"/>
    <w:rsid w:val="00503A6E"/>
    <w:rsid w:val="00505FCF"/>
    <w:rsid w:val="00530851"/>
    <w:rsid w:val="00536847"/>
    <w:rsid w:val="005433F4"/>
    <w:rsid w:val="00543EA5"/>
    <w:rsid w:val="00546B12"/>
    <w:rsid w:val="00574701"/>
    <w:rsid w:val="00580E6F"/>
    <w:rsid w:val="00581190"/>
    <w:rsid w:val="00581B06"/>
    <w:rsid w:val="005A1E7C"/>
    <w:rsid w:val="005B1553"/>
    <w:rsid w:val="005B7E2F"/>
    <w:rsid w:val="005C21E1"/>
    <w:rsid w:val="005C6E78"/>
    <w:rsid w:val="005D4834"/>
    <w:rsid w:val="005E0E96"/>
    <w:rsid w:val="005F5274"/>
    <w:rsid w:val="00621F65"/>
    <w:rsid w:val="00663C98"/>
    <w:rsid w:val="00675E4F"/>
    <w:rsid w:val="00702E8A"/>
    <w:rsid w:val="00712027"/>
    <w:rsid w:val="0073759F"/>
    <w:rsid w:val="007575A4"/>
    <w:rsid w:val="00767046"/>
    <w:rsid w:val="007B03F6"/>
    <w:rsid w:val="007C30CF"/>
    <w:rsid w:val="007C491C"/>
    <w:rsid w:val="007E39E5"/>
    <w:rsid w:val="0081439E"/>
    <w:rsid w:val="0082092F"/>
    <w:rsid w:val="00820BBF"/>
    <w:rsid w:val="00833D70"/>
    <w:rsid w:val="0085093D"/>
    <w:rsid w:val="008A60A2"/>
    <w:rsid w:val="008B0A86"/>
    <w:rsid w:val="008C0D2E"/>
    <w:rsid w:val="008C6311"/>
    <w:rsid w:val="008E59D8"/>
    <w:rsid w:val="008F0969"/>
    <w:rsid w:val="008F4152"/>
    <w:rsid w:val="00904B1A"/>
    <w:rsid w:val="00936838"/>
    <w:rsid w:val="00962B47"/>
    <w:rsid w:val="00966EC2"/>
    <w:rsid w:val="00976CC6"/>
    <w:rsid w:val="00982AEE"/>
    <w:rsid w:val="00996B52"/>
    <w:rsid w:val="009C091A"/>
    <w:rsid w:val="009C68D5"/>
    <w:rsid w:val="009E00F3"/>
    <w:rsid w:val="009F444A"/>
    <w:rsid w:val="00A01247"/>
    <w:rsid w:val="00A0360B"/>
    <w:rsid w:val="00A15B71"/>
    <w:rsid w:val="00A40FE0"/>
    <w:rsid w:val="00A42087"/>
    <w:rsid w:val="00A43BBC"/>
    <w:rsid w:val="00A4719F"/>
    <w:rsid w:val="00A51195"/>
    <w:rsid w:val="00A53C9F"/>
    <w:rsid w:val="00A66121"/>
    <w:rsid w:val="00A70430"/>
    <w:rsid w:val="00A74762"/>
    <w:rsid w:val="00AA0DB5"/>
    <w:rsid w:val="00AB1A1E"/>
    <w:rsid w:val="00AD6FDC"/>
    <w:rsid w:val="00AF1F5C"/>
    <w:rsid w:val="00B03869"/>
    <w:rsid w:val="00B061E5"/>
    <w:rsid w:val="00B176DD"/>
    <w:rsid w:val="00B2332F"/>
    <w:rsid w:val="00B300AA"/>
    <w:rsid w:val="00B33A51"/>
    <w:rsid w:val="00B866CA"/>
    <w:rsid w:val="00B9018F"/>
    <w:rsid w:val="00B9248A"/>
    <w:rsid w:val="00BB67FA"/>
    <w:rsid w:val="00BC2318"/>
    <w:rsid w:val="00BC697A"/>
    <w:rsid w:val="00C030F3"/>
    <w:rsid w:val="00C1796E"/>
    <w:rsid w:val="00C35EE6"/>
    <w:rsid w:val="00C365EE"/>
    <w:rsid w:val="00C64307"/>
    <w:rsid w:val="00CB034A"/>
    <w:rsid w:val="00CB3DFC"/>
    <w:rsid w:val="00CE0835"/>
    <w:rsid w:val="00CE2BCB"/>
    <w:rsid w:val="00CE6F6C"/>
    <w:rsid w:val="00D14F91"/>
    <w:rsid w:val="00D42892"/>
    <w:rsid w:val="00D5360A"/>
    <w:rsid w:val="00D551CD"/>
    <w:rsid w:val="00D676D3"/>
    <w:rsid w:val="00D838D2"/>
    <w:rsid w:val="00DB0B45"/>
    <w:rsid w:val="00DC7685"/>
    <w:rsid w:val="00DD5C55"/>
    <w:rsid w:val="00DE184E"/>
    <w:rsid w:val="00E0449E"/>
    <w:rsid w:val="00E51114"/>
    <w:rsid w:val="00E52856"/>
    <w:rsid w:val="00E52989"/>
    <w:rsid w:val="00E571DF"/>
    <w:rsid w:val="00E653CA"/>
    <w:rsid w:val="00E8699F"/>
    <w:rsid w:val="00E95F37"/>
    <w:rsid w:val="00EA6A6D"/>
    <w:rsid w:val="00EB0A41"/>
    <w:rsid w:val="00EB0ECD"/>
    <w:rsid w:val="00ED5447"/>
    <w:rsid w:val="00F060D3"/>
    <w:rsid w:val="00F246B4"/>
    <w:rsid w:val="00F60C6D"/>
    <w:rsid w:val="00F875A6"/>
    <w:rsid w:val="00F87D28"/>
    <w:rsid w:val="00F9288F"/>
    <w:rsid w:val="00FA29C6"/>
    <w:rsid w:val="00FA3242"/>
    <w:rsid w:val="00FA43C4"/>
    <w:rsid w:val="00FB5AC5"/>
    <w:rsid w:val="00FB6C09"/>
    <w:rsid w:val="00FE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5EB1BAB"/>
  <w15:chartTrackingRefBased/>
  <w15:docId w15:val="{0271CF6E-757D-4B01-A11E-C535BD76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2087"/>
    <w:pPr>
      <w:spacing w:after="200" w:line="276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42087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42087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A420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4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307"/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B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B12"/>
    <w:rPr>
      <w:rFonts w:ascii="Segoe UI" w:eastAsiaTheme="minorEastAsia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g"/><Relationship Id="rId21" Type="http://schemas.openxmlformats.org/officeDocument/2006/relationships/image" Target="media/image10.jpg"/><Relationship Id="rId34" Type="http://schemas.openxmlformats.org/officeDocument/2006/relationships/image" Target="media/image23.jpg"/><Relationship Id="rId42" Type="http://schemas.openxmlformats.org/officeDocument/2006/relationships/image" Target="media/image31.jpg"/><Relationship Id="rId47" Type="http://schemas.openxmlformats.org/officeDocument/2006/relationships/image" Target="media/image36.jpg"/><Relationship Id="rId50" Type="http://schemas.openxmlformats.org/officeDocument/2006/relationships/image" Target="media/image39.jpg"/><Relationship Id="rId55" Type="http://schemas.openxmlformats.org/officeDocument/2006/relationships/image" Target="media/image44.jpg"/><Relationship Id="rId63" Type="http://schemas.openxmlformats.org/officeDocument/2006/relationships/image" Target="media/image52.jpg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9" Type="http://schemas.openxmlformats.org/officeDocument/2006/relationships/image" Target="media/image18.jpg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37" Type="http://schemas.openxmlformats.org/officeDocument/2006/relationships/image" Target="media/image26.jpg"/><Relationship Id="rId40" Type="http://schemas.openxmlformats.org/officeDocument/2006/relationships/image" Target="media/image29.jpg"/><Relationship Id="rId45" Type="http://schemas.openxmlformats.org/officeDocument/2006/relationships/image" Target="media/image34.jpg"/><Relationship Id="rId53" Type="http://schemas.openxmlformats.org/officeDocument/2006/relationships/image" Target="media/image42.jpg"/><Relationship Id="rId58" Type="http://schemas.openxmlformats.org/officeDocument/2006/relationships/image" Target="media/image47.jpg"/><Relationship Id="rId66" Type="http://schemas.openxmlformats.org/officeDocument/2006/relationships/theme" Target="theme/theme1.xml"/><Relationship Id="rId5" Type="http://schemas.openxmlformats.org/officeDocument/2006/relationships/customXml" Target="../customXml/item5.xml"/><Relationship Id="rId61" Type="http://schemas.openxmlformats.org/officeDocument/2006/relationships/image" Target="media/image50.jpg"/><Relationship Id="rId19" Type="http://schemas.openxmlformats.org/officeDocument/2006/relationships/image" Target="media/image8.jpg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Relationship Id="rId35" Type="http://schemas.openxmlformats.org/officeDocument/2006/relationships/image" Target="media/image24.jpg"/><Relationship Id="rId43" Type="http://schemas.openxmlformats.org/officeDocument/2006/relationships/image" Target="media/image32.jpg"/><Relationship Id="rId48" Type="http://schemas.openxmlformats.org/officeDocument/2006/relationships/image" Target="media/image37.jpg"/><Relationship Id="rId56" Type="http://schemas.openxmlformats.org/officeDocument/2006/relationships/image" Target="media/image45.jpg"/><Relationship Id="rId64" Type="http://schemas.openxmlformats.org/officeDocument/2006/relationships/footer" Target="footer1.xml"/><Relationship Id="rId8" Type="http://schemas.openxmlformats.org/officeDocument/2006/relationships/settings" Target="settings.xml"/><Relationship Id="rId51" Type="http://schemas.openxmlformats.org/officeDocument/2006/relationships/image" Target="media/image40.jpg"/><Relationship Id="rId3" Type="http://schemas.openxmlformats.org/officeDocument/2006/relationships/customXml" Target="../customXml/item3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image" Target="media/image22.jpg"/><Relationship Id="rId38" Type="http://schemas.openxmlformats.org/officeDocument/2006/relationships/image" Target="media/image27.jpg"/><Relationship Id="rId46" Type="http://schemas.openxmlformats.org/officeDocument/2006/relationships/image" Target="media/image35.jpg"/><Relationship Id="rId59" Type="http://schemas.openxmlformats.org/officeDocument/2006/relationships/image" Target="media/image48.jpg"/><Relationship Id="rId20" Type="http://schemas.openxmlformats.org/officeDocument/2006/relationships/image" Target="media/image9.jpg"/><Relationship Id="rId41" Type="http://schemas.openxmlformats.org/officeDocument/2006/relationships/image" Target="media/image30.jpg"/><Relationship Id="rId54" Type="http://schemas.openxmlformats.org/officeDocument/2006/relationships/image" Target="media/image43.jpg"/><Relationship Id="rId62" Type="http://schemas.openxmlformats.org/officeDocument/2006/relationships/image" Target="media/image51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36" Type="http://schemas.openxmlformats.org/officeDocument/2006/relationships/image" Target="media/image25.jpg"/><Relationship Id="rId49" Type="http://schemas.openxmlformats.org/officeDocument/2006/relationships/image" Target="media/image38.jpg"/><Relationship Id="rId57" Type="http://schemas.openxmlformats.org/officeDocument/2006/relationships/image" Target="media/image46.jpg"/><Relationship Id="rId10" Type="http://schemas.openxmlformats.org/officeDocument/2006/relationships/footnotes" Target="footnotes.xml"/><Relationship Id="rId31" Type="http://schemas.openxmlformats.org/officeDocument/2006/relationships/image" Target="media/image20.jpg"/><Relationship Id="rId44" Type="http://schemas.openxmlformats.org/officeDocument/2006/relationships/image" Target="media/image33.jpg"/><Relationship Id="rId52" Type="http://schemas.openxmlformats.org/officeDocument/2006/relationships/image" Target="media/image41.jpg"/><Relationship Id="rId60" Type="http://schemas.openxmlformats.org/officeDocument/2006/relationships/image" Target="media/image49.jpg"/><Relationship Id="rId65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39" Type="http://schemas.openxmlformats.org/officeDocument/2006/relationships/image" Target="media/image2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3A436DF09E47B6BA5ED96AF50FAC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546</Nr_x002e__x0020_akti>
    <Data_x0020_e_x0020_Krijimit xmlns="0e656187-b300-4fb0-8bf4-3a50f872073c">2025-10-07T08:47:10Z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2025-10-06T00:00:00Z</Date_x0020_protokolli>
    <Titulli xmlns="0e656187-b300-4fb0-8bf4-3a50f872073c">Për kompensimin financiar të pronarëve të pasurive të paluajtshme, që preken nga ndërtimet  e legalizuara</Titulli>
    <Modifikuesi xmlns="0e656187-b300-4fb0-8bf4-3a50f872073c">ermira.bukaci</Modifikuesi>
    <Nr_x002e__x0020_prot_x0020_QBZ xmlns="0e656187-b300-4fb0-8bf4-3a50f872073c">1620</Nr_x002e__x0020_prot_x0020_QBZ>
    <Data_x0020_e_x0020_Modifikimit xmlns="0e656187-b300-4fb0-8bf4-3a50f872073c">2025-10-07T12:38:32Z</Data_x0020_e_x0020_Modifikimit>
    <Dekretuar xmlns="0e656187-b300-4fb0-8bf4-3a50f872073c">false</Dekretuar>
    <Data xmlns="0e656187-b300-4fb0-8bf4-3a50f872073c">2025-10-01T00:00:00Z</Data>
    <Nr_x002e__x0020_protokolli_x0020_i_x0020_aktit xmlns="0e656187-b300-4fb0-8bf4-3a50f872073c">3202/6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3A436DF09E47B6BA5ED96AF50FAC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890A19-4D08-4ECB-9AE8-63479E0EE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85EBF7A-D00A-4E96-9E68-297D495B0B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C09B8E-10D8-4197-85A5-EAD6B2AB07E0}">
  <ds:schemaRefs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17B997D-17C9-4826-B9FD-AE721C0A8A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185F34A-462F-46F4-95DE-589EB9BBA5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53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kompensimin financiar të pronarëve të pasurive të paluajtshme, që preken nga ndërtimet e legalizuara</vt:lpstr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kompensimin financiar të pronarëve të pasurive të paluajtshme, që preken nga ndërtimet e legalizuara</dc:title>
  <dc:creator>Windows User</dc:creator>
  <cp:lastModifiedBy>Alma Lisaku</cp:lastModifiedBy>
  <cp:revision>11</cp:revision>
  <cp:lastPrinted>2025-09-30T14:41:00Z</cp:lastPrinted>
  <dcterms:created xsi:type="dcterms:W3CDTF">2025-10-07T06:49:00Z</dcterms:created>
  <dcterms:modified xsi:type="dcterms:W3CDTF">2025-10-07T11:52:00Z</dcterms:modified>
</cp:coreProperties>
</file>