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E7956" w14:textId="77777777" w:rsidR="00DF55D2" w:rsidRPr="00F10917" w:rsidRDefault="00DF55D2" w:rsidP="00CC02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r w:rsidRPr="00F10917">
        <w:rPr>
          <w:rFonts w:ascii="Garamond" w:hAnsi="Garamond"/>
          <w:b/>
          <w:sz w:val="24"/>
          <w:szCs w:val="24"/>
        </w:rPr>
        <w:t>VENDIM</w:t>
      </w:r>
    </w:p>
    <w:p w14:paraId="4B9E70B2" w14:textId="111023E9" w:rsidR="0087387F" w:rsidRPr="00F10917" w:rsidRDefault="00DF55D2" w:rsidP="00CC02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10917">
        <w:rPr>
          <w:rFonts w:ascii="Garamond" w:hAnsi="Garamond"/>
          <w:b/>
          <w:sz w:val="24"/>
          <w:szCs w:val="24"/>
        </w:rPr>
        <w:t>Nr</w:t>
      </w:r>
      <w:r w:rsidR="009804F8" w:rsidRPr="00F10917">
        <w:rPr>
          <w:rFonts w:ascii="Garamond" w:hAnsi="Garamond"/>
          <w:b/>
          <w:sz w:val="24"/>
          <w:szCs w:val="24"/>
        </w:rPr>
        <w:t>.</w:t>
      </w:r>
      <w:r w:rsidR="00F10917" w:rsidRPr="00F10917">
        <w:rPr>
          <w:rFonts w:ascii="Garamond" w:hAnsi="Garamond"/>
          <w:b/>
          <w:sz w:val="24"/>
          <w:szCs w:val="24"/>
        </w:rPr>
        <w:t xml:space="preserve"> </w:t>
      </w:r>
      <w:r w:rsidR="009804F8" w:rsidRPr="00F10917">
        <w:rPr>
          <w:rFonts w:ascii="Garamond" w:hAnsi="Garamond"/>
          <w:b/>
          <w:sz w:val="24"/>
          <w:szCs w:val="24"/>
        </w:rPr>
        <w:t>5</w:t>
      </w:r>
      <w:r w:rsidR="004342DD" w:rsidRPr="00F10917">
        <w:rPr>
          <w:rFonts w:ascii="Garamond" w:hAnsi="Garamond"/>
          <w:b/>
          <w:sz w:val="24"/>
          <w:szCs w:val="24"/>
        </w:rPr>
        <w:t>80</w:t>
      </w:r>
      <w:r w:rsidR="00D82200" w:rsidRPr="00F10917">
        <w:rPr>
          <w:rFonts w:ascii="Garamond" w:hAnsi="Garamond"/>
          <w:b/>
          <w:sz w:val="24"/>
          <w:szCs w:val="24"/>
        </w:rPr>
        <w:t>, dat</w:t>
      </w:r>
      <w:r w:rsidR="00F10917" w:rsidRPr="00F10917">
        <w:rPr>
          <w:rFonts w:ascii="Garamond" w:hAnsi="Garamond"/>
          <w:b/>
          <w:sz w:val="24"/>
          <w:szCs w:val="24"/>
        </w:rPr>
        <w:t>ë</w:t>
      </w:r>
      <w:r w:rsidR="00D82200" w:rsidRPr="00F10917">
        <w:rPr>
          <w:rFonts w:ascii="Garamond" w:hAnsi="Garamond"/>
          <w:b/>
          <w:sz w:val="24"/>
          <w:szCs w:val="24"/>
        </w:rPr>
        <w:t xml:space="preserve"> 8.10.2025</w:t>
      </w:r>
    </w:p>
    <w:p w14:paraId="23A0530F" w14:textId="589F26F6" w:rsidR="00CC02D9" w:rsidRPr="00F10917" w:rsidRDefault="00CC02D9" w:rsidP="00CC02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5161C81" w14:textId="333E56D8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10917">
        <w:rPr>
          <w:rFonts w:ascii="Garamond" w:hAnsi="Garamond" w:cs="Times New Roman"/>
          <w:b/>
          <w:bCs/>
          <w:color w:val="000000"/>
          <w:sz w:val="24"/>
          <w:szCs w:val="24"/>
        </w:rPr>
        <w:t>PËR DISA NDRYSHIME DHE SHTESA NË VENDIMIN NR.</w:t>
      </w:r>
      <w:r w:rsidR="00F10917" w:rsidRPr="00F1091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b/>
          <w:bCs/>
          <w:color w:val="000000"/>
          <w:sz w:val="24"/>
          <w:szCs w:val="24"/>
        </w:rPr>
        <w:t>598, DATË 1.7.2015, TË KËSHILLIT TË MINISTRAVE,</w:t>
      </w:r>
      <w:r w:rsidR="00F10917" w:rsidRPr="00F1091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b/>
          <w:bCs/>
          <w:color w:val="000000"/>
          <w:sz w:val="24"/>
          <w:szCs w:val="24"/>
        </w:rPr>
        <w:t>“PËR PËRCAKTIMIN E RREGULLAVE DHE TË PROCEDURAVE PËR VLERËSIMIN E NDIKIMIT NË MJEDISIN NDËRKUFITAR”</w:t>
      </w:r>
    </w:p>
    <w:p w14:paraId="2C5041C1" w14:textId="77777777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DF74821" w14:textId="799674F5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2, të nenit 23, të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10440, datë 7.7.2011, “Për vlerësimin e ndikimit në mjedis”, të ndryshuar, me propozimin e ministrit të Mjedisit, Këshilli i Ministrave</w:t>
      </w:r>
    </w:p>
    <w:p w14:paraId="3296EA9D" w14:textId="77777777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2B34D98" w14:textId="6B919725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10917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13B4A1C7" w14:textId="77777777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3AF15CE" w14:textId="1C11C8B4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>I. Në vendimin nr.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598, datë 1.7.2015, të Këshillit të Ministrave, “Për përcaktimin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e rregullave dhe të procedurave për vlerësimin e ndikimit në mjedisin ndërkufitar”, bëhen këto ndryshime dhe shtesa:</w:t>
      </w:r>
    </w:p>
    <w:p w14:paraId="53213AC7" w14:textId="77777777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 xml:space="preserve"> 1. Kreu I ndryshohet, si më poshtë vijon:</w:t>
      </w:r>
    </w:p>
    <w:p w14:paraId="63088441" w14:textId="61C639D4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>“I.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PROCEDURA PARAPRAKE DHE NJOFTIMI I ZHVILLUESIT”</w:t>
      </w:r>
    </w:p>
    <w:p w14:paraId="551A04B7" w14:textId="714D51DE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>1.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Zhvilluesi, që synon të zbatojë një projekt, i cili është subjekt i procedurës së vlerësimit të ndikimit në mjedis, që në fazat fillestare të planifikimit të projektit/</w:t>
      </w:r>
      <w:proofErr w:type="spellStart"/>
      <w:r w:rsidRPr="00F10917">
        <w:rPr>
          <w:rFonts w:ascii="Garamond" w:hAnsi="Garamond" w:cs="Times New Roman"/>
          <w:color w:val="000000"/>
          <w:sz w:val="24"/>
          <w:szCs w:val="24"/>
        </w:rPr>
        <w:t>projektidesë</w:t>
      </w:r>
      <w:proofErr w:type="spellEnd"/>
      <w:r w:rsidRPr="00F10917">
        <w:rPr>
          <w:rFonts w:ascii="Garamond" w:hAnsi="Garamond" w:cs="Times New Roman"/>
          <w:color w:val="000000"/>
          <w:sz w:val="24"/>
          <w:szCs w:val="24"/>
        </w:rPr>
        <w:t>, paraqet nëpërmjet sistemit elektronik pranë ministrisë përgjegjëse për mjedisin kërkesën dhe dokumentacionin e parashikuar në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 xml:space="preserve"> krerët I dhe </w:t>
      </w:r>
      <w:proofErr w:type="spellStart"/>
      <w:r w:rsidRPr="00F10917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F10917">
        <w:rPr>
          <w:rFonts w:ascii="Garamond" w:hAnsi="Garamond" w:cs="Times New Roman"/>
          <w:color w:val="000000"/>
          <w:sz w:val="24"/>
          <w:szCs w:val="24"/>
        </w:rPr>
        <w:t>, të vendimit nr.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686, datë 29.7.2015, të Këshillit të Ministrave, “Për miratimin e rregullave, të përgjegjësive e të afateve për zhvillimin e procedurës së vlerësimit të ndikimit në mjedis (</w:t>
      </w:r>
      <w:proofErr w:type="spellStart"/>
      <w:r w:rsidRPr="00F10917">
        <w:rPr>
          <w:rFonts w:ascii="Garamond" w:hAnsi="Garamond" w:cs="Times New Roman"/>
          <w:color w:val="000000"/>
          <w:sz w:val="24"/>
          <w:szCs w:val="24"/>
        </w:rPr>
        <w:t>VNM</w:t>
      </w:r>
      <w:proofErr w:type="spellEnd"/>
      <w:r w:rsidRPr="00F10917">
        <w:rPr>
          <w:rFonts w:ascii="Garamond" w:hAnsi="Garamond" w:cs="Times New Roman"/>
          <w:color w:val="000000"/>
          <w:sz w:val="24"/>
          <w:szCs w:val="24"/>
        </w:rPr>
        <w:t>) dhe procedurës së transferimit të vendimit e deklaratës mjedisore”, të ndryshuar.</w:t>
      </w:r>
    </w:p>
    <w:p w14:paraId="5783879F" w14:textId="3E4A9F7E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>2.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Agjencia Kombëtare e Mjedisit, pas marrjes së aplikimit nga ministria, ndjek procedurën e përcaktuar në vendimin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nr.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686, datë 29.7.2015, të Këshillit të Ministrave, “Për miratimin e rregullave, të përgjegjësive e të afateve për zhvillimin e procedurës së vlerësimit të ndikimit në mjedis (</w:t>
      </w:r>
      <w:proofErr w:type="spellStart"/>
      <w:r w:rsidRPr="00F10917">
        <w:rPr>
          <w:rFonts w:ascii="Garamond" w:hAnsi="Garamond" w:cs="Times New Roman"/>
          <w:color w:val="000000"/>
          <w:sz w:val="24"/>
          <w:szCs w:val="24"/>
        </w:rPr>
        <w:t>VNM</w:t>
      </w:r>
      <w:proofErr w:type="spellEnd"/>
      <w:r w:rsidRPr="00F10917">
        <w:rPr>
          <w:rFonts w:ascii="Garamond" w:hAnsi="Garamond" w:cs="Times New Roman"/>
          <w:color w:val="000000"/>
          <w:sz w:val="24"/>
          <w:szCs w:val="24"/>
        </w:rPr>
        <w:t xml:space="preserve">) dhe procedurës së transferimit të vendimit e deklaratës mjedisore”, të ndryshuar, dhe vlerëson nëse projekti i propozuar është i listuar në shtojcën 1, bashkëlidhur këtij vendimi, si dhe nëse mund të ketë efekte të rëndësishme në mjedisin e një apo më shumë shteteve fqinje, bazuar në identifikimin e ndikimeve ndërkufitare, sipas shtojcës 2, që i bashkëlidhet këtij vendimi. </w:t>
      </w:r>
    </w:p>
    <w:p w14:paraId="739EB768" w14:textId="77777777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>3. Kur plotësohen kushtet e pikës 2, të këtij kreu, Agjencia Kombëtare e Mjedisit njofton zhvilluesin se projekti i nënshtrohet vlerësimit të ndikimit në mjedis (</w:t>
      </w:r>
      <w:proofErr w:type="spellStart"/>
      <w:r w:rsidRPr="00F10917">
        <w:rPr>
          <w:rFonts w:ascii="Garamond" w:hAnsi="Garamond" w:cs="Times New Roman"/>
          <w:color w:val="000000"/>
          <w:sz w:val="24"/>
          <w:szCs w:val="24"/>
        </w:rPr>
        <w:t>VNM</w:t>
      </w:r>
      <w:proofErr w:type="spellEnd"/>
      <w:r w:rsidRPr="00F10917">
        <w:rPr>
          <w:rFonts w:ascii="Garamond" w:hAnsi="Garamond" w:cs="Times New Roman"/>
          <w:color w:val="000000"/>
          <w:sz w:val="24"/>
          <w:szCs w:val="24"/>
        </w:rPr>
        <w:t xml:space="preserve">) në kontekst ndërkufitar dhe i kërkon të plotësojë formatin e njoftimit të shtetit fqinj dhe dokumentacionin e kërkuar në të, bazuar në shtojcën 4, që i bashkëlidhet këtij vendimi. </w:t>
      </w:r>
    </w:p>
    <w:p w14:paraId="2F79F029" w14:textId="2DC4587E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>4.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Formati dhe dokumentacioni, të përcaktuar në pikën 3, të këtij kreu, dorëzohen në ministrinë përgjegjëse për mjedisin dhe në Agjencinë Kombëtare të Mjedisit, brenda 10 (dhjetë) ditëve punë, dhe procedura e vlerësimit bëhet sipas parashikimeve të këtij vendimi.”.</w:t>
      </w:r>
    </w:p>
    <w:p w14:paraId="1B0D8962" w14:textId="3319330D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>2.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 xml:space="preserve">Në kreun </w:t>
      </w:r>
      <w:proofErr w:type="spellStart"/>
      <w:r w:rsidRPr="00F10917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F10917">
        <w:rPr>
          <w:rFonts w:ascii="Garamond" w:hAnsi="Garamond" w:cs="Times New Roman"/>
          <w:color w:val="000000"/>
          <w:sz w:val="24"/>
          <w:szCs w:val="24"/>
        </w:rPr>
        <w:t xml:space="preserve"> bëhen ndryshimet dhe shtesat e mëposhtme:</w:t>
      </w:r>
    </w:p>
    <w:p w14:paraId="79858166" w14:textId="6621052B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>a)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Pika 4 ndryshohet, si më poshtë vijon:</w:t>
      </w:r>
    </w:p>
    <w:p w14:paraId="5D06A8F8" w14:textId="77777777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 xml:space="preserve">“4. Agjencia Kombëtare e Mjedisit, brenda 20 (njëzet) ditëve punë nga data e marrjes së formatit të njoftimit dhe dokumentacionit shoqërues, përcjell praktikën për mendim/konsultim në lidhje me çështjet që kërkojnë të merren parasysh në raportin e </w:t>
      </w:r>
      <w:proofErr w:type="spellStart"/>
      <w:r w:rsidRPr="00F10917">
        <w:rPr>
          <w:rFonts w:ascii="Garamond" w:hAnsi="Garamond" w:cs="Times New Roman"/>
          <w:color w:val="000000"/>
          <w:sz w:val="24"/>
          <w:szCs w:val="24"/>
        </w:rPr>
        <w:t>VNM</w:t>
      </w:r>
      <w:proofErr w:type="spellEnd"/>
      <w:r w:rsidRPr="00F10917">
        <w:rPr>
          <w:rFonts w:ascii="Garamond" w:hAnsi="Garamond" w:cs="Times New Roman"/>
          <w:color w:val="000000"/>
          <w:sz w:val="24"/>
          <w:szCs w:val="24"/>
        </w:rPr>
        <w:t>-së, duke theksuar edhe afatin prej 20 (njëzet) ditësh punë për dërgimin e mendimit të tyre tek institucionet e mëposhtme:</w:t>
      </w:r>
    </w:p>
    <w:p w14:paraId="35ADBA62" w14:textId="1A50C77F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>a)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Ministritë e linjës, në varësi të projektit;</w:t>
      </w:r>
    </w:p>
    <w:p w14:paraId="64D41E83" w14:textId="755C31CF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>b)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Drejtoritë teknike të ministrisë, sipas specifikave të projektit;</w:t>
      </w:r>
    </w:p>
    <w:p w14:paraId="38A36A6C" w14:textId="47B527BF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>c)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Institucionet e tjera që, në varësi të llojit të projektit, janë përgjegjëse për lejimin/autorizimin/licencimin e tij apo përgjegjëse për planifikimin dhe zhvillimin, shëndetin publik dhe emergjencat natyrore e civile;</w:t>
      </w:r>
    </w:p>
    <w:p w14:paraId="70367B1C" w14:textId="47BDF8BD" w:rsidR="00CC02D9" w:rsidRPr="00F10917" w:rsidRDefault="00CC02D9" w:rsidP="00CC02D9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lastRenderedPageBreak/>
        <w:t>ç)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Agjencia Rajonale e Mjedisit (</w:t>
      </w:r>
      <w:proofErr w:type="spellStart"/>
      <w:r w:rsidRPr="00F10917">
        <w:rPr>
          <w:rFonts w:ascii="Garamond" w:hAnsi="Garamond" w:cs="Times New Roman"/>
          <w:color w:val="000000"/>
          <w:sz w:val="24"/>
          <w:szCs w:val="24"/>
        </w:rPr>
        <w:t>ARM</w:t>
      </w:r>
      <w:proofErr w:type="spellEnd"/>
      <w:r w:rsidRPr="00F10917">
        <w:rPr>
          <w:rFonts w:ascii="Garamond" w:hAnsi="Garamond" w:cs="Times New Roman"/>
          <w:color w:val="000000"/>
          <w:sz w:val="24"/>
          <w:szCs w:val="24"/>
        </w:rPr>
        <w:t>) në qarkun ku propozohet të zbatohet projekti, së cilës i jepen edhe udhëzimet përkatëse për marrjen e mendimit nga njësitë e vetëqeverisjes vendore;</w:t>
      </w:r>
    </w:p>
    <w:p w14:paraId="751DE51E" w14:textId="323E6FC7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>d)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Njësia e vetëqeverisjes vendore ku propozohet projekti.”.</w:t>
      </w:r>
    </w:p>
    <w:p w14:paraId="6A11EFBA" w14:textId="274138FF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>b)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Në fund të pikës 7 shtohen fjalët “..., dhe ministria këto të dhëna ia përcjell Agjencisë Kombëtare të Mjedisit.”;</w:t>
      </w:r>
    </w:p>
    <w:p w14:paraId="4D269660" w14:textId="20DA434B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>c)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Në pikën 8, pas fjalëve “... gjykohet e nevojshme ...” shtohen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“... nga AKM-ja ...”;</w:t>
      </w:r>
    </w:p>
    <w:p w14:paraId="5C63B89D" w14:textId="716CB20D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>ç) Në pikën 10, fjala “Ministria” zëvendësohet me emërtimin “Agjencia Kombëtare e Mjedisit”.</w:t>
      </w:r>
    </w:p>
    <w:p w14:paraId="52D0AC9E" w14:textId="6FA8EF56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>3.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 xml:space="preserve">Në kreun </w:t>
      </w:r>
      <w:proofErr w:type="spellStart"/>
      <w:r w:rsidRPr="00F10917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F10917">
        <w:rPr>
          <w:rFonts w:ascii="Garamond" w:hAnsi="Garamond" w:cs="Times New Roman"/>
          <w:color w:val="000000"/>
          <w:sz w:val="24"/>
          <w:szCs w:val="24"/>
        </w:rPr>
        <w:t xml:space="preserve"> bëhen ndryshimet dhe shtesa e mëposhtme:</w:t>
      </w:r>
    </w:p>
    <w:p w14:paraId="4EAAB0A3" w14:textId="002B86B8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>a)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Pika 2 ndryshohet, si më poshtë vijon:</w:t>
      </w:r>
    </w:p>
    <w:p w14:paraId="1B5F3FFF" w14:textId="77777777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 xml:space="preserve">“2. AKM-ja, brenda 10 (dhjetë) ditëve punë nga data e dorëzimit të raportit të </w:t>
      </w:r>
      <w:proofErr w:type="spellStart"/>
      <w:r w:rsidRPr="00F10917">
        <w:rPr>
          <w:rFonts w:ascii="Garamond" w:hAnsi="Garamond" w:cs="Times New Roman"/>
          <w:color w:val="000000"/>
          <w:sz w:val="24"/>
          <w:szCs w:val="24"/>
        </w:rPr>
        <w:t>VNM</w:t>
      </w:r>
      <w:proofErr w:type="spellEnd"/>
      <w:r w:rsidRPr="00F10917">
        <w:rPr>
          <w:rFonts w:ascii="Garamond" w:hAnsi="Garamond" w:cs="Times New Roman"/>
          <w:color w:val="000000"/>
          <w:sz w:val="24"/>
          <w:szCs w:val="24"/>
        </w:rPr>
        <w:t xml:space="preserve">-së nga ana e zhvilluesit, dërgon një kopje të tij për mendim/konsultim, së bashku me përmbledhjen </w:t>
      </w:r>
      <w:proofErr w:type="spellStart"/>
      <w:r w:rsidRPr="00F10917">
        <w:rPr>
          <w:rFonts w:ascii="Garamond" w:hAnsi="Garamond" w:cs="Times New Roman"/>
          <w:color w:val="000000"/>
          <w:sz w:val="24"/>
          <w:szCs w:val="24"/>
        </w:rPr>
        <w:t>joteknike</w:t>
      </w:r>
      <w:proofErr w:type="spellEnd"/>
      <w:r w:rsidRPr="00F10917">
        <w:rPr>
          <w:rFonts w:ascii="Garamond" w:hAnsi="Garamond" w:cs="Times New Roman"/>
          <w:color w:val="000000"/>
          <w:sz w:val="24"/>
          <w:szCs w:val="24"/>
        </w:rPr>
        <w:t xml:space="preserve"> të këtij raporti, duke theksuar afatin prej 20 (njëzet) ditësh punë për dërgimin e mendimit të tyre, tek institucionet e mëposhtme:</w:t>
      </w:r>
    </w:p>
    <w:p w14:paraId="5F29BA14" w14:textId="2E1C8349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>a)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Ministritë e linjës, në varësi të projektit;</w:t>
      </w:r>
    </w:p>
    <w:p w14:paraId="5ED48ADF" w14:textId="79843034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>b)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Drejtoritë teknike të ministrisë, sipas specifikave të projektit;</w:t>
      </w:r>
    </w:p>
    <w:p w14:paraId="1AE085A6" w14:textId="54BB1EEA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>c)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Institucionet e tjera që, në varësi të llojit të projektit, janë përgjegjëse për lejimin/autorizimin/licencimin e tij apo përgjegjëse për planifikimin dhe zhvillimin, shëndetin publik dhe emergjencat natyrore dhe civile;</w:t>
      </w:r>
    </w:p>
    <w:p w14:paraId="3273F5B7" w14:textId="28A96C41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>ç)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Agjencia Rajonale e Mjedisit (</w:t>
      </w:r>
      <w:proofErr w:type="spellStart"/>
      <w:r w:rsidRPr="00F10917">
        <w:rPr>
          <w:rFonts w:ascii="Garamond" w:hAnsi="Garamond" w:cs="Times New Roman"/>
          <w:color w:val="000000"/>
          <w:sz w:val="24"/>
          <w:szCs w:val="24"/>
        </w:rPr>
        <w:t>ARM</w:t>
      </w:r>
      <w:proofErr w:type="spellEnd"/>
      <w:r w:rsidRPr="00F10917">
        <w:rPr>
          <w:rFonts w:ascii="Garamond" w:hAnsi="Garamond" w:cs="Times New Roman"/>
          <w:color w:val="000000"/>
          <w:sz w:val="24"/>
          <w:szCs w:val="24"/>
        </w:rPr>
        <w:t>) në qarkun ku propozohet të zbatohet projekti, së cilës i jepen edhe udhëzimet përkatëse për marrjen e mendimit nga njësitë e vetëqeverisjes vendore;</w:t>
      </w:r>
    </w:p>
    <w:p w14:paraId="25A6411A" w14:textId="5DCA7100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>d)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Njësia e vetëqeverisjes vendore ku propozohet projekti.”.</w:t>
      </w:r>
    </w:p>
    <w:p w14:paraId="3763C155" w14:textId="2A436599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>b)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Në pikat 4, 5, 7 dhe 8,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fjala “Ministria” zëvendësohet me emërtimin “Agjencia Kombëtare e Mjedisit”;</w:t>
      </w:r>
    </w:p>
    <w:p w14:paraId="08FCAF87" w14:textId="108F2B04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>c)</w:t>
      </w:r>
      <w:r w:rsidR="00F10917" w:rsidRPr="00F1091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0917">
        <w:rPr>
          <w:rFonts w:ascii="Garamond" w:hAnsi="Garamond" w:cs="Times New Roman"/>
          <w:color w:val="000000"/>
          <w:sz w:val="24"/>
          <w:szCs w:val="24"/>
        </w:rPr>
        <w:t>Në fund të fjalisë së dytë, të pikës 6, shtohen fjalët “... dhe Agjencisë Kombëtare të Mjedisit.”.</w:t>
      </w:r>
    </w:p>
    <w:p w14:paraId="03CD5678" w14:textId="77777777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F10917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F10917">
        <w:rPr>
          <w:rFonts w:ascii="Garamond" w:hAnsi="Garamond" w:cs="Times New Roman"/>
          <w:color w:val="000000"/>
          <w:sz w:val="24"/>
          <w:szCs w:val="24"/>
        </w:rPr>
        <w:t>. Ngarkohen Ministria e Mjedisit, Ministria për Evropën dhe Punët e Jashtme dhe Agjencia Kombëtare e Mjedisit për zbatimin e këtij vendimi.</w:t>
      </w:r>
    </w:p>
    <w:p w14:paraId="42C2F341" w14:textId="1F7C2235" w:rsidR="00CC02D9" w:rsidRPr="00F10917" w:rsidRDefault="00CC02D9" w:rsidP="00CC02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10917">
        <w:rPr>
          <w:rFonts w:ascii="Garamond" w:hAnsi="Garamond" w:cs="Times New Roman"/>
          <w:color w:val="000000"/>
          <w:sz w:val="24"/>
          <w:szCs w:val="24"/>
        </w:rPr>
        <w:t xml:space="preserve"> Ky vendim hyn në fuqi pas botimit në Fletoren Zyrtare.</w:t>
      </w:r>
    </w:p>
    <w:p w14:paraId="6CA69444" w14:textId="7839204B" w:rsidR="00CC02D9" w:rsidRPr="00F10917" w:rsidRDefault="00CC02D9" w:rsidP="00CC02D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F21E86E" w14:textId="77777777" w:rsidR="00D0420B" w:rsidRPr="00F10917" w:rsidRDefault="00D0420B" w:rsidP="00D0420B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F10917">
        <w:rPr>
          <w:rFonts w:ascii="Garamond" w:hAnsi="Garamond"/>
          <w:sz w:val="24"/>
        </w:rPr>
        <w:t>KRYEMINISTËR</w:t>
      </w:r>
    </w:p>
    <w:p w14:paraId="72DE9541" w14:textId="77777777" w:rsidR="00D0420B" w:rsidRPr="00F10917" w:rsidRDefault="00D0420B" w:rsidP="00D0420B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F10917">
        <w:rPr>
          <w:rFonts w:ascii="Garamond" w:hAnsi="Garamond"/>
          <w:b/>
          <w:sz w:val="24"/>
        </w:rPr>
        <w:t xml:space="preserve">Edi </w:t>
      </w:r>
      <w:proofErr w:type="spellStart"/>
      <w:r w:rsidRPr="00F10917">
        <w:rPr>
          <w:rFonts w:ascii="Garamond" w:hAnsi="Garamond"/>
          <w:b/>
          <w:sz w:val="24"/>
        </w:rPr>
        <w:t>Rama</w:t>
      </w:r>
      <w:proofErr w:type="spellEnd"/>
    </w:p>
    <w:p w14:paraId="4298E3AB" w14:textId="7E62EBDD" w:rsidR="00CC02D9" w:rsidRPr="00F10917" w:rsidRDefault="00CC02D9" w:rsidP="00CC02D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bookmarkEnd w:id="0"/>
    <w:p w14:paraId="33FF67D6" w14:textId="77777777" w:rsidR="00CC02D9" w:rsidRPr="00F10917" w:rsidRDefault="00CC02D9" w:rsidP="00CC02D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CC02D9" w:rsidRPr="00F10917" w:rsidSect="0073601C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79A3F9" w14:textId="77777777" w:rsidR="00F10917" w:rsidRDefault="00F10917" w:rsidP="007F678E">
      <w:pPr>
        <w:spacing w:after="0" w:line="240" w:lineRule="auto"/>
      </w:pPr>
      <w:r>
        <w:separator/>
      </w:r>
    </w:p>
  </w:endnote>
  <w:endnote w:type="continuationSeparator" w:id="0">
    <w:p w14:paraId="08B87784" w14:textId="77777777" w:rsidR="00F10917" w:rsidRDefault="00F10917" w:rsidP="007F678E">
      <w:pPr>
        <w:spacing w:after="0" w:line="240" w:lineRule="auto"/>
      </w:pPr>
      <w:r>
        <w:continuationSeparator/>
      </w:r>
    </w:p>
  </w:endnote>
  <w:endnote w:type="continuationNotice" w:id="1">
    <w:p w14:paraId="18723BEE" w14:textId="77777777" w:rsidR="00F10917" w:rsidRDefault="00F109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20828623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9E70B7" w14:textId="77777777" w:rsidR="00F10917" w:rsidRPr="00132560" w:rsidRDefault="00F10917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32560">
          <w:rPr>
            <w:rFonts w:ascii="Times New Roman" w:hAnsi="Times New Roman" w:cs="Times New Roman"/>
            <w:sz w:val="24"/>
          </w:rPr>
          <w:fldChar w:fldCharType="begin"/>
        </w:r>
        <w:r w:rsidRPr="0013256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32560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13256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B9E70B8" w14:textId="77777777" w:rsidR="00F10917" w:rsidRDefault="00F109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A24FF4" w14:textId="77777777" w:rsidR="00F10917" w:rsidRDefault="00F10917" w:rsidP="007F678E">
      <w:pPr>
        <w:spacing w:after="0" w:line="240" w:lineRule="auto"/>
      </w:pPr>
      <w:r>
        <w:separator/>
      </w:r>
    </w:p>
  </w:footnote>
  <w:footnote w:type="continuationSeparator" w:id="0">
    <w:p w14:paraId="1FB90290" w14:textId="77777777" w:rsidR="00F10917" w:rsidRDefault="00F10917" w:rsidP="007F678E">
      <w:pPr>
        <w:spacing w:after="0" w:line="240" w:lineRule="auto"/>
      </w:pPr>
      <w:r>
        <w:continuationSeparator/>
      </w:r>
    </w:p>
  </w:footnote>
  <w:footnote w:type="continuationNotice" w:id="1">
    <w:p w14:paraId="0BA30003" w14:textId="77777777" w:rsidR="00F10917" w:rsidRDefault="00F1091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238C2"/>
    <w:multiLevelType w:val="hybridMultilevel"/>
    <w:tmpl w:val="A22620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12D"/>
    <w:rsid w:val="000147C1"/>
    <w:rsid w:val="00027710"/>
    <w:rsid w:val="000314E8"/>
    <w:rsid w:val="000407F1"/>
    <w:rsid w:val="0006348C"/>
    <w:rsid w:val="00080D7D"/>
    <w:rsid w:val="00095562"/>
    <w:rsid w:val="000B5755"/>
    <w:rsid w:val="000D023D"/>
    <w:rsid w:val="000F27F7"/>
    <w:rsid w:val="0011479C"/>
    <w:rsid w:val="00132560"/>
    <w:rsid w:val="00163A95"/>
    <w:rsid w:val="001C6CDB"/>
    <w:rsid w:val="001D3770"/>
    <w:rsid w:val="001D75D8"/>
    <w:rsid w:val="00201D11"/>
    <w:rsid w:val="00205AC3"/>
    <w:rsid w:val="00207E2D"/>
    <w:rsid w:val="002243F1"/>
    <w:rsid w:val="00253B8F"/>
    <w:rsid w:val="002914C1"/>
    <w:rsid w:val="0029152E"/>
    <w:rsid w:val="00307273"/>
    <w:rsid w:val="0036449B"/>
    <w:rsid w:val="00387097"/>
    <w:rsid w:val="003941B3"/>
    <w:rsid w:val="003C1341"/>
    <w:rsid w:val="003E2082"/>
    <w:rsid w:val="0040140B"/>
    <w:rsid w:val="00407028"/>
    <w:rsid w:val="00424107"/>
    <w:rsid w:val="004342DD"/>
    <w:rsid w:val="0045638D"/>
    <w:rsid w:val="0046125F"/>
    <w:rsid w:val="004D4ADF"/>
    <w:rsid w:val="004E4ECC"/>
    <w:rsid w:val="005023E3"/>
    <w:rsid w:val="00536977"/>
    <w:rsid w:val="00544AF4"/>
    <w:rsid w:val="005668FF"/>
    <w:rsid w:val="00577BB3"/>
    <w:rsid w:val="0059148B"/>
    <w:rsid w:val="005A012D"/>
    <w:rsid w:val="005B09B7"/>
    <w:rsid w:val="005B15A2"/>
    <w:rsid w:val="005D5047"/>
    <w:rsid w:val="005E0114"/>
    <w:rsid w:val="005E7B77"/>
    <w:rsid w:val="00602615"/>
    <w:rsid w:val="006034AC"/>
    <w:rsid w:val="00616FCD"/>
    <w:rsid w:val="00683767"/>
    <w:rsid w:val="006C5CE2"/>
    <w:rsid w:val="006E31D6"/>
    <w:rsid w:val="0073601C"/>
    <w:rsid w:val="007C384E"/>
    <w:rsid w:val="007F678E"/>
    <w:rsid w:val="00812545"/>
    <w:rsid w:val="00843589"/>
    <w:rsid w:val="008449FE"/>
    <w:rsid w:val="008563D1"/>
    <w:rsid w:val="0087387F"/>
    <w:rsid w:val="00874CD8"/>
    <w:rsid w:val="00893B51"/>
    <w:rsid w:val="008C0B01"/>
    <w:rsid w:val="00915935"/>
    <w:rsid w:val="00917031"/>
    <w:rsid w:val="00941B24"/>
    <w:rsid w:val="009804F8"/>
    <w:rsid w:val="009C2A11"/>
    <w:rsid w:val="009D7A93"/>
    <w:rsid w:val="00A34635"/>
    <w:rsid w:val="00A36E11"/>
    <w:rsid w:val="00A46C62"/>
    <w:rsid w:val="00A71B66"/>
    <w:rsid w:val="00A723F9"/>
    <w:rsid w:val="00A83BF5"/>
    <w:rsid w:val="00A85DB5"/>
    <w:rsid w:val="00B214D5"/>
    <w:rsid w:val="00B35F2F"/>
    <w:rsid w:val="00B512E3"/>
    <w:rsid w:val="00B60B88"/>
    <w:rsid w:val="00B75257"/>
    <w:rsid w:val="00C17156"/>
    <w:rsid w:val="00C36452"/>
    <w:rsid w:val="00C779FB"/>
    <w:rsid w:val="00C877F6"/>
    <w:rsid w:val="00C90959"/>
    <w:rsid w:val="00CA5E9A"/>
    <w:rsid w:val="00CA70F6"/>
    <w:rsid w:val="00CC02D9"/>
    <w:rsid w:val="00CE61AC"/>
    <w:rsid w:val="00D0420B"/>
    <w:rsid w:val="00D40032"/>
    <w:rsid w:val="00D4589A"/>
    <w:rsid w:val="00D61E0C"/>
    <w:rsid w:val="00D62CED"/>
    <w:rsid w:val="00D82200"/>
    <w:rsid w:val="00D97820"/>
    <w:rsid w:val="00D97A90"/>
    <w:rsid w:val="00DB3E60"/>
    <w:rsid w:val="00DF55D2"/>
    <w:rsid w:val="00E012A7"/>
    <w:rsid w:val="00E04059"/>
    <w:rsid w:val="00E154DD"/>
    <w:rsid w:val="00E24B2B"/>
    <w:rsid w:val="00E80333"/>
    <w:rsid w:val="00EA1D32"/>
    <w:rsid w:val="00EA70B2"/>
    <w:rsid w:val="00F01B0A"/>
    <w:rsid w:val="00F05C91"/>
    <w:rsid w:val="00F05D8D"/>
    <w:rsid w:val="00F10917"/>
    <w:rsid w:val="00F33850"/>
    <w:rsid w:val="00FB1F34"/>
    <w:rsid w:val="00FC0EAA"/>
    <w:rsid w:val="00FE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E70B2"/>
  <w15:docId w15:val="{21BA02DE-3E14-46C7-A5AC-90380061C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link w:val="Akti"/>
    <w:locked/>
    <w:rsid w:val="005A012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kti">
    <w:name w:val="Akti"/>
    <w:link w:val="Akti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Char">
    <w:name w:val="Autoriteti Char"/>
    <w:link w:val="Autoritet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Autoriteti">
    <w:name w:val="Autoriteti"/>
    <w:next w:val="Normal"/>
    <w:link w:val="AutoritetiChar"/>
    <w:rsid w:val="005A012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A012D"/>
    <w:rPr>
      <w:rFonts w:ascii="CG Times" w:eastAsia="MS Mincho" w:hAnsi="CG Times"/>
      <w:b/>
      <w:bC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A012D"/>
    <w:pPr>
      <w:widowControl w:val="0"/>
      <w:spacing w:after="0" w:line="240" w:lineRule="auto"/>
      <w:jc w:val="right"/>
    </w:pPr>
    <w:rPr>
      <w:rFonts w:ascii="CG Times" w:eastAsia="MS Mincho" w:hAnsi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5A012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ParagrafiChar">
    <w:name w:val="Paragrafi Char"/>
    <w:link w:val="Paragrafi"/>
    <w:locked/>
    <w:rsid w:val="005A012D"/>
    <w:rPr>
      <w:rFonts w:ascii="CG Times" w:eastAsia="MS Mincho" w:hAnsi="CG Times" w:cs="CG Times"/>
      <w:sz w:val="21"/>
    </w:rPr>
  </w:style>
  <w:style w:type="paragraph" w:customStyle="1" w:styleId="Paragrafi">
    <w:name w:val="Paragrafi"/>
    <w:link w:val="ParagrafiChar"/>
    <w:rsid w:val="005A012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TitulliChar">
    <w:name w:val="Titulli Char"/>
    <w:link w:val="Titulli"/>
    <w:locked/>
    <w:rsid w:val="005A012D"/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Titulli">
    <w:name w:val="Titulli"/>
    <w:next w:val="Normal"/>
    <w:link w:val="TitulliChar"/>
    <w:rsid w:val="005A012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VENDOSIChar">
    <w:name w:val="VENDOSI Char"/>
    <w:link w:val="VENDOS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A012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styleId="ListParagraph">
    <w:name w:val="List Paragraph"/>
    <w:aliases w:val="List Paragraph2"/>
    <w:basedOn w:val="Normal"/>
    <w:uiPriority w:val="99"/>
    <w:qFormat/>
    <w:rsid w:val="00A3463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F678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678E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7F678E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7F678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01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01C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589"/>
    <w:rPr>
      <w:rFonts w:ascii="Segoe UI" w:hAnsi="Segoe UI" w:cs="Segoe UI"/>
      <w:sz w:val="18"/>
      <w:szCs w:val="18"/>
      <w:lang w:val="sq-AL"/>
    </w:rPr>
  </w:style>
  <w:style w:type="paragraph" w:customStyle="1" w:styleId="Hapesira7">
    <w:name w:val="Hapesira 7"/>
    <w:rsid w:val="00CC02D9"/>
    <w:pPr>
      <w:autoSpaceDE w:val="0"/>
      <w:autoSpaceDN w:val="0"/>
      <w:adjustRightInd w:val="0"/>
      <w:spacing w:after="0" w:line="240" w:lineRule="auto"/>
      <w:ind w:firstLine="280"/>
      <w:jc w:val="both"/>
    </w:pPr>
    <w:rPr>
      <w:rFonts w:ascii="Times New Roman" w:hAnsi="Times New Roman" w:cs="Times New Roman"/>
      <w:color w:val="000000"/>
      <w:sz w:val="14"/>
      <w:szCs w:val="1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7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A25301AB9C4DAD835780D8DE1FED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580</Nr_x002e__x0020_akti>
    <Data_x0020_e_x0020_Krijimit xmlns="0e656187-b300-4fb0-8bf4-3a50f872073c">2025-10-09T14:45:37Z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disa ndryshime dhe shtesa në vendimin nr.598, datë 1.7.2015, të Këshillit të Ministrave, “Për përcaktimin e rregullave dhe të procedurave për vlerësimin e ndikimit në mjedisin ndërkufitar”</Titulli>
    <Modifikuesi xmlns="0e656187-b300-4fb0-8bf4-3a50f872073c">ermira.bukaci</Modifikuesi>
    <Nr_x002e__x0020_prot_x0020_QBZ xmlns="0e656187-b300-4fb0-8bf4-3a50f872073c">1679</Nr_x002e__x0020_prot_x0020_QBZ>
    <Data_x0020_e_x0020_Modifikimit xmlns="0e656187-b300-4fb0-8bf4-3a50f872073c">2025-10-09T16:32:08Z</Data_x0020_e_x0020_Modifikimit>
    <Dekretuar xmlns="0e656187-b300-4fb0-8bf4-3a50f872073c">false</Dekretuar>
    <Data xmlns="0e656187-b300-4fb0-8bf4-3a50f872073c">2025-10-08T00:00:00Z</Data>
    <Nr_x002e__x0020_protokolli_x0020_i_x0020_aktit xmlns="0e656187-b300-4fb0-8bf4-3a50f872073c">4119/3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A25301AB9C4DAD835780D8DE1FED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77A53-F35C-48DE-A791-0AB599B096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559E5F4-2530-4CA8-88D1-E7FE44CF79B4}">
  <ds:schemaRefs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AB4DB4E-2AD8-4D13-9B3B-F97BFB35FF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853742-DB04-4386-B6D0-509F8827E6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067510-C4D6-4541-9B24-404839AC73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C77E10-E2C0-439B-9751-D927E44FB78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nr.598, datë 1.7.2015, të Këshillit të Ministrave, “Për përcaktimin e rregullave dhe të procedurave për vlerësimin e ndikimit në mjedisin ndërkufitar”</vt:lpstr>
    </vt:vector>
  </TitlesOfParts>
  <Company>Your Company Name</Company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nr.598, datë 1.7.2015, të Këshillit të Ministrave, “Për përcaktimin e rregullave dhe të procedurave për vlerësimin e ndikimit në mjedisin ndërkufitar”</dc:title>
  <dc:creator>Your User Name</dc:creator>
  <cp:lastModifiedBy>Jorina Kryeziu</cp:lastModifiedBy>
  <cp:revision>6</cp:revision>
  <cp:lastPrinted>2025-09-30T14:54:00Z</cp:lastPrinted>
  <dcterms:created xsi:type="dcterms:W3CDTF">2025-10-09T13:52:00Z</dcterms:created>
  <dcterms:modified xsi:type="dcterms:W3CDTF">2025-10-10T05:49:00Z</dcterms:modified>
</cp:coreProperties>
</file>