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E69A9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A3B97">
        <w:rPr>
          <w:rFonts w:ascii="Garamond" w:eastAsia="Calibri" w:hAnsi="Garamond" w:cs="Times New Roman"/>
          <w:b/>
          <w:sz w:val="24"/>
          <w:szCs w:val="28"/>
        </w:rPr>
        <w:t>VENDIM</w:t>
      </w:r>
    </w:p>
    <w:p w14:paraId="02386C50" w14:textId="1611E7FD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A3B97">
        <w:rPr>
          <w:rFonts w:ascii="Garamond" w:eastAsia="Calibri" w:hAnsi="Garamond" w:cs="Times New Roman"/>
          <w:b/>
          <w:sz w:val="24"/>
          <w:szCs w:val="28"/>
        </w:rPr>
        <w:t>Nr. 590, datë</w:t>
      </w:r>
      <w:r w:rsidR="00E16E83">
        <w:rPr>
          <w:rFonts w:ascii="Garamond" w:eastAsia="Calibri" w:hAnsi="Garamond" w:cs="Times New Roman"/>
          <w:b/>
          <w:sz w:val="24"/>
          <w:szCs w:val="28"/>
        </w:rPr>
        <w:t xml:space="preserve"> </w:t>
      </w:r>
      <w:r w:rsidRPr="006A3B97">
        <w:rPr>
          <w:rFonts w:ascii="Garamond" w:eastAsia="Calibri" w:hAnsi="Garamond" w:cs="Times New Roman"/>
          <w:b/>
          <w:sz w:val="24"/>
          <w:szCs w:val="28"/>
        </w:rPr>
        <w:t>15.10.2025</w:t>
      </w:r>
    </w:p>
    <w:p w14:paraId="499FEC77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</w:p>
    <w:p w14:paraId="173F5BF0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A3B97">
        <w:rPr>
          <w:rFonts w:ascii="Garamond" w:eastAsia="Calibri" w:hAnsi="Garamond" w:cs="Times New Roman"/>
          <w:b/>
          <w:sz w:val="24"/>
          <w:szCs w:val="28"/>
        </w:rPr>
        <w:t>PËR PËRCAKTIMIN E LLOJEVE TË TARIFAVE TË SHËRBIMEVE TË OFRUARA NGA AGJENCIA KOMBËTARE E SHOQËRISË SË INFORMACIONIT DHE TË MASËS SË TYRE</w:t>
      </w:r>
    </w:p>
    <w:p w14:paraId="74B6D456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</w:p>
    <w:p w14:paraId="24FCD264" w14:textId="47FD80D1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Në mbështetje të nenit 100 të Kushtetutës dhe të pikës 2, të nenit 36, të ligjit nr.</w:t>
      </w:r>
      <w:r w:rsidR="00E16E83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A3B97">
        <w:rPr>
          <w:rFonts w:ascii="Garamond" w:eastAsia="Calibri" w:hAnsi="Garamond" w:cs="Times New Roman"/>
          <w:sz w:val="24"/>
          <w:szCs w:val="28"/>
        </w:rPr>
        <w:t>43/2023, “Për qeverisjen elektronike”, të ndryshuar, me propozimin e Kryeministrit, Këshilli i Ministrave</w:t>
      </w:r>
    </w:p>
    <w:p w14:paraId="64A7C9D6" w14:textId="77777777" w:rsid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12201694" w14:textId="1E37FB13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VENDOSI:</w:t>
      </w:r>
    </w:p>
    <w:p w14:paraId="740EF3D8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7CAD9BA1" w14:textId="6308BB66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1. Shërbimet elektronike, në favor të organeve dhe të institucioneve të administratës publike, subjekteve private dhe qytetarëve, ofrohen nga Agjencia Kombëtare e Shoqërisë së Informacionit, kundrejt aplikimit të tarifave përkatëse. </w:t>
      </w:r>
    </w:p>
    <w:p w14:paraId="2BF70F85" w14:textId="5B5484BD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2. Për organet dhe institucionet e administratës publike, shërbimet elektronike për nënshkrim elektronik, vulë elektronike, certifikatë elektronike për projektin e 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fiskalizimit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>, vulë kohore, transaksion në platformën qeveritare të ndërveprimit (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GG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 xml:space="preserve">) ofrohen nga Agjencia Kombëtare e Shoqërisë së Informacionit, me tarifën zero lek. </w:t>
      </w:r>
    </w:p>
    <w:p w14:paraId="6CA2C2C4" w14:textId="30BC6E83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3. Për subjektet private, shërbimet elektronike për nënshkrim elektronik, vulë elektronike, certifikatë elektronike për projektin e 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fiskalizimit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>, transaksion në platformën qeveritare të ndërveprimit (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GG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>) ofrohen nga Agjencia Kombëtare e Shoqërisë së Informacionit me tarifat, si më poshtë vijon:</w:t>
      </w:r>
    </w:p>
    <w:p w14:paraId="73EA7BC5" w14:textId="39D32BF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a) 4 800 (katër mijë e tetëqind) lekë, përfshirë TVSH-në, për nënshkrimin elektronik, me afat vlefshmërie 1 (një) vit; </w:t>
      </w:r>
    </w:p>
    <w:p w14:paraId="059B17A0" w14:textId="420D6794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b) 20 (njëzet) lekë, përfshirë TVSH-në, për shërbimin e vulosjes së dokumenteve me vulë elektronike/për transaksion; </w:t>
      </w:r>
    </w:p>
    <w:p w14:paraId="29E60DB3" w14:textId="441C7A1E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c) 4 000 (katër mijë) lekë, përfshirë TVSH-në, për certifikata elektronike për projektin e 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fiskalizimit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 xml:space="preserve">, me afat vlefshmërie 1 (një) vit; </w:t>
      </w:r>
    </w:p>
    <w:p w14:paraId="79A844D2" w14:textId="77777777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 ç) 15 (pesëmbëdhjetë) lekë, përfshirë TVSH-në, për transaksion në platformën qeveritare të ndërveprimit (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GG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>).</w:t>
      </w:r>
    </w:p>
    <w:p w14:paraId="0D970479" w14:textId="0C668A24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4. Për shtetasit shqiptarë dhe shtetasit e huaj, shërbimi i nënshkrimit elektronik ofrohet nga Agjencia Kombëtare e Shoqërisë së Informacionit, me tarifën 2 000 (dy mijë) lekë, me afat vlefshmërie 1 (një) vit.</w:t>
      </w:r>
    </w:p>
    <w:p w14:paraId="31BF331B" w14:textId="09F08580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5. Për nëpunësit e administratës në institucionet publike me vetëfinancim, shërbimi i nënshkrimit elektronik ofrohet nga Agjencia Kombëtare e Shoqërisë së Informacionit, me tarifën 4 800 (katër mijë e tetëqind) lekë, me afat vlefshmërie 1 (një) vit.</w:t>
      </w:r>
    </w:p>
    <w:p w14:paraId="34440E0D" w14:textId="4A08CB95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6. Pagesa e tarifave të përcaktuara në këtë vendim kryhet në momentin e aplikimit </w:t>
      </w:r>
      <w:proofErr w:type="spellStart"/>
      <w:r w:rsidRPr="00E16E83">
        <w:rPr>
          <w:rFonts w:ascii="Garamond" w:eastAsia="Calibri" w:hAnsi="Garamond" w:cs="Times New Roman"/>
          <w:i/>
          <w:sz w:val="24"/>
          <w:szCs w:val="28"/>
        </w:rPr>
        <w:t>on-line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 xml:space="preserve"> për kryerjen e veprimeve dhe të procedurave, nëpërmjet pagesës elektronike në portalin qeveritar “e-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Albania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 xml:space="preserve">”. </w:t>
      </w:r>
    </w:p>
    <w:p w14:paraId="596D588E" w14:textId="4270C325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7. Pagesat e tarifave, të përcaktuara në shkronjat “a” e “c”, të pikës 3, dhe të pikave 4 e 5, të këtij vendimi, realizohen në marrje të çdo shërbimi elektronik. </w:t>
      </w:r>
    </w:p>
    <w:p w14:paraId="2285A1E4" w14:textId="15CE0A9A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 xml:space="preserve">8. Pagesat e tarifave, të përcaktuara në shkronjat “b” e “ç”, të pikës 3, të këtij vendimi, realizohen periodikisht çdo muaj për numrin e transaksioneve të kryera gjatë asaj periudhe </w:t>
      </w:r>
      <w:proofErr w:type="spellStart"/>
      <w:r w:rsidRPr="00E16E83">
        <w:rPr>
          <w:rFonts w:ascii="Garamond" w:eastAsia="Calibri" w:hAnsi="Garamond" w:cs="Times New Roman"/>
          <w:i/>
          <w:sz w:val="24"/>
          <w:szCs w:val="28"/>
        </w:rPr>
        <w:t>on-line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 xml:space="preserve"> nëpërmjet portalit qeveritar “e-</w:t>
      </w:r>
      <w:proofErr w:type="spellStart"/>
      <w:r w:rsidRPr="006A3B97">
        <w:rPr>
          <w:rFonts w:ascii="Garamond" w:eastAsia="Calibri" w:hAnsi="Garamond" w:cs="Times New Roman"/>
          <w:sz w:val="24"/>
          <w:szCs w:val="28"/>
        </w:rPr>
        <w:t>Albania</w:t>
      </w:r>
      <w:proofErr w:type="spellEnd"/>
      <w:r w:rsidRPr="006A3B97">
        <w:rPr>
          <w:rFonts w:ascii="Garamond" w:eastAsia="Calibri" w:hAnsi="Garamond" w:cs="Times New Roman"/>
          <w:sz w:val="24"/>
          <w:szCs w:val="28"/>
        </w:rPr>
        <w:t>”, si dhe kryerja e tyre shihet në kohë reale.</w:t>
      </w:r>
    </w:p>
    <w:p w14:paraId="5248CC18" w14:textId="112B990F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9. Të ardhurat e realizuara derdhen 100% në buxhetin e shtetit, në përputhje me vendimin nr.</w:t>
      </w:r>
      <w:r w:rsidR="00E16E83">
        <w:rPr>
          <w:rFonts w:ascii="Garamond" w:eastAsia="Calibri" w:hAnsi="Garamond" w:cs="Times New Roman"/>
          <w:sz w:val="24"/>
          <w:szCs w:val="28"/>
        </w:rPr>
        <w:t xml:space="preserve"> </w:t>
      </w:r>
      <w:bookmarkStart w:id="0" w:name="_GoBack"/>
      <w:bookmarkEnd w:id="0"/>
      <w:r w:rsidRPr="006A3B97">
        <w:rPr>
          <w:rFonts w:ascii="Garamond" w:eastAsia="Calibri" w:hAnsi="Garamond" w:cs="Times New Roman"/>
          <w:sz w:val="24"/>
          <w:szCs w:val="28"/>
        </w:rPr>
        <w:t>432, datë 28.6.2006, të Këshillit të Ministrave, “Për krijimin dhe administrimin e të ardhurave, që krijohen nga institucionet buxhetore”.</w:t>
      </w:r>
    </w:p>
    <w:p w14:paraId="6E41DBD4" w14:textId="38AAF2A6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10. Vendimi nr.</w:t>
      </w:r>
      <w:r w:rsidR="00E16E83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A3B97">
        <w:rPr>
          <w:rFonts w:ascii="Garamond" w:eastAsia="Calibri" w:hAnsi="Garamond" w:cs="Times New Roman"/>
          <w:sz w:val="24"/>
          <w:szCs w:val="28"/>
        </w:rPr>
        <w:t>35, datë 22.1.2020, i Këshillit të Ministrave, “Për miratimin e tarifave për shërbimet elektronike të Agjencisë Kombëtare të Shoqërisë së Informacionit”, shfuqizohet.</w:t>
      </w:r>
    </w:p>
    <w:p w14:paraId="300FB2BD" w14:textId="564369D3" w:rsidR="006A3B97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t>11. Ngarkohet Agjencia Kombëtare e Shoqërisë së Informacionit për zbatimin e këtij vendimi.</w:t>
      </w:r>
    </w:p>
    <w:p w14:paraId="4D3F8F5C" w14:textId="48414B7C" w:rsidR="00A76C5C" w:rsidRPr="006A3B97" w:rsidRDefault="006A3B97" w:rsidP="006A3B97">
      <w:pPr>
        <w:shd w:val="clear" w:color="auto" w:fill="FFFFFF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A3B97">
        <w:rPr>
          <w:rFonts w:ascii="Garamond" w:eastAsia="Calibri" w:hAnsi="Garamond" w:cs="Times New Roman"/>
          <w:sz w:val="24"/>
          <w:szCs w:val="28"/>
        </w:rPr>
        <w:lastRenderedPageBreak/>
        <w:t>Ky vendim hyn në fuqi pas botimit në Fletoren Zyrtare.</w:t>
      </w:r>
    </w:p>
    <w:p w14:paraId="5F8AC29F" w14:textId="77777777" w:rsidR="00CE7697" w:rsidRDefault="00CE7697" w:rsidP="00CE7697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8"/>
        </w:rPr>
      </w:pPr>
    </w:p>
    <w:p w14:paraId="6959377C" w14:textId="77777777" w:rsidR="00CE7697" w:rsidRPr="00257BFE" w:rsidRDefault="00CE7697" w:rsidP="00CE7697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</w:rPr>
      </w:pPr>
      <w:r w:rsidRPr="00257BFE">
        <w:rPr>
          <w:rFonts w:ascii="Garamond" w:eastAsia="Calibri" w:hAnsi="Garamond"/>
          <w:sz w:val="24"/>
          <w:szCs w:val="24"/>
        </w:rPr>
        <w:t xml:space="preserve">KRYEMINISTËR </w:t>
      </w:r>
    </w:p>
    <w:p w14:paraId="4D3F8F5D" w14:textId="6343BCB2" w:rsidR="00A76C5C" w:rsidRPr="00C8623D" w:rsidRDefault="00CE7697" w:rsidP="00E16E83">
      <w:pPr>
        <w:spacing w:after="0" w:line="240" w:lineRule="auto"/>
        <w:ind w:firstLine="284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57BFE">
        <w:rPr>
          <w:rFonts w:ascii="Garamond" w:eastAsia="Calibri" w:hAnsi="Garamond"/>
          <w:b/>
          <w:sz w:val="24"/>
          <w:szCs w:val="24"/>
        </w:rPr>
        <w:t xml:space="preserve">Edi </w:t>
      </w:r>
      <w:proofErr w:type="spellStart"/>
      <w:r w:rsidRPr="00257BFE">
        <w:rPr>
          <w:rFonts w:ascii="Garamond" w:eastAsia="Calibri" w:hAnsi="Garamond"/>
          <w:b/>
          <w:sz w:val="24"/>
          <w:szCs w:val="24"/>
        </w:rPr>
        <w:t>Rama</w:t>
      </w:r>
      <w:proofErr w:type="spellEnd"/>
    </w:p>
    <w:sectPr w:rsidR="00A76C5C" w:rsidRPr="00C8623D" w:rsidSect="00592121">
      <w:headerReference w:type="default" r:id="rId13"/>
      <w:footerReference w:type="default" r:id="rId14"/>
      <w:pgSz w:w="11907" w:h="16839" w:code="9"/>
      <w:pgMar w:top="108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D640C" w14:textId="77777777" w:rsidR="00E16E83" w:rsidRDefault="00E16E83" w:rsidP="00CB5265">
      <w:pPr>
        <w:spacing w:after="0" w:line="240" w:lineRule="auto"/>
      </w:pPr>
      <w:r>
        <w:separator/>
      </w:r>
    </w:p>
  </w:endnote>
  <w:endnote w:type="continuationSeparator" w:id="0">
    <w:p w14:paraId="49618B81" w14:textId="77777777" w:rsidR="00E16E83" w:rsidRDefault="00E16E83" w:rsidP="00CB5265">
      <w:pPr>
        <w:spacing w:after="0" w:line="240" w:lineRule="auto"/>
      </w:pPr>
      <w:r>
        <w:continuationSeparator/>
      </w:r>
    </w:p>
  </w:endnote>
  <w:endnote w:type="continuationNotice" w:id="1">
    <w:p w14:paraId="14B06F3E" w14:textId="77777777" w:rsidR="00E16E83" w:rsidRDefault="00E16E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06302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D3F8F6A" w14:textId="77777777" w:rsidR="00E16E83" w:rsidRPr="00592121" w:rsidRDefault="00E16E8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92121">
          <w:rPr>
            <w:rFonts w:ascii="Times New Roman" w:hAnsi="Times New Roman" w:cs="Times New Roman"/>
            <w:sz w:val="24"/>
          </w:rPr>
          <w:fldChar w:fldCharType="begin"/>
        </w:r>
        <w:r w:rsidRPr="0059212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9212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59212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D3F8F6B" w14:textId="77777777" w:rsidR="00E16E83" w:rsidRDefault="00E16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D8DC2" w14:textId="77777777" w:rsidR="00E16E83" w:rsidRDefault="00E16E83" w:rsidP="00CB5265">
      <w:pPr>
        <w:spacing w:after="0" w:line="240" w:lineRule="auto"/>
      </w:pPr>
      <w:r>
        <w:separator/>
      </w:r>
    </w:p>
  </w:footnote>
  <w:footnote w:type="continuationSeparator" w:id="0">
    <w:p w14:paraId="6E6C8971" w14:textId="77777777" w:rsidR="00E16E83" w:rsidRDefault="00E16E83" w:rsidP="00CB5265">
      <w:pPr>
        <w:spacing w:after="0" w:line="240" w:lineRule="auto"/>
      </w:pPr>
      <w:r>
        <w:continuationSeparator/>
      </w:r>
    </w:p>
  </w:footnote>
  <w:footnote w:type="continuationNotice" w:id="1">
    <w:p w14:paraId="6F8B2D6D" w14:textId="77777777" w:rsidR="00E16E83" w:rsidRDefault="00E16E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DA4D" w14:textId="77777777" w:rsidR="00E16E83" w:rsidRDefault="00E16E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9478A"/>
    <w:multiLevelType w:val="hybridMultilevel"/>
    <w:tmpl w:val="954AD0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14497"/>
    <w:multiLevelType w:val="hybridMultilevel"/>
    <w:tmpl w:val="0C14B972"/>
    <w:lvl w:ilvl="0" w:tplc="D2F0C70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2869C3"/>
    <w:multiLevelType w:val="hybridMultilevel"/>
    <w:tmpl w:val="48E26D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53821"/>
    <w:multiLevelType w:val="hybridMultilevel"/>
    <w:tmpl w:val="3CA88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05D42"/>
    <w:multiLevelType w:val="hybridMultilevel"/>
    <w:tmpl w:val="0A4C45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2CF"/>
    <w:rsid w:val="0000427B"/>
    <w:rsid w:val="00036513"/>
    <w:rsid w:val="00085470"/>
    <w:rsid w:val="000B013C"/>
    <w:rsid w:val="000E4946"/>
    <w:rsid w:val="0013229C"/>
    <w:rsid w:val="00142AA4"/>
    <w:rsid w:val="00154409"/>
    <w:rsid w:val="00170B22"/>
    <w:rsid w:val="001A0530"/>
    <w:rsid w:val="00206DE2"/>
    <w:rsid w:val="00210378"/>
    <w:rsid w:val="0021239A"/>
    <w:rsid w:val="002123FE"/>
    <w:rsid w:val="00231FF2"/>
    <w:rsid w:val="002422A4"/>
    <w:rsid w:val="00253B6E"/>
    <w:rsid w:val="00265C83"/>
    <w:rsid w:val="00295F80"/>
    <w:rsid w:val="002A0491"/>
    <w:rsid w:val="002B7E92"/>
    <w:rsid w:val="002D53E6"/>
    <w:rsid w:val="002E565E"/>
    <w:rsid w:val="002F4E53"/>
    <w:rsid w:val="002F5D4E"/>
    <w:rsid w:val="002F6406"/>
    <w:rsid w:val="00312044"/>
    <w:rsid w:val="00314404"/>
    <w:rsid w:val="00346C7C"/>
    <w:rsid w:val="00371591"/>
    <w:rsid w:val="003810A8"/>
    <w:rsid w:val="003A0C7A"/>
    <w:rsid w:val="003A3718"/>
    <w:rsid w:val="003A3E07"/>
    <w:rsid w:val="003C2AD1"/>
    <w:rsid w:val="003D1DEA"/>
    <w:rsid w:val="003E0028"/>
    <w:rsid w:val="00415036"/>
    <w:rsid w:val="00422F22"/>
    <w:rsid w:val="00443732"/>
    <w:rsid w:val="00464DB3"/>
    <w:rsid w:val="004667AF"/>
    <w:rsid w:val="0048408A"/>
    <w:rsid w:val="00490FA5"/>
    <w:rsid w:val="004A5AE9"/>
    <w:rsid w:val="004C52E9"/>
    <w:rsid w:val="00506110"/>
    <w:rsid w:val="00522640"/>
    <w:rsid w:val="0053517F"/>
    <w:rsid w:val="00546F7C"/>
    <w:rsid w:val="005619A3"/>
    <w:rsid w:val="00562DB3"/>
    <w:rsid w:val="005814E1"/>
    <w:rsid w:val="005846AB"/>
    <w:rsid w:val="00592121"/>
    <w:rsid w:val="005C771B"/>
    <w:rsid w:val="005E5ED8"/>
    <w:rsid w:val="00615520"/>
    <w:rsid w:val="006206A3"/>
    <w:rsid w:val="006A2EFA"/>
    <w:rsid w:val="006A3B97"/>
    <w:rsid w:val="006C1103"/>
    <w:rsid w:val="006E610A"/>
    <w:rsid w:val="006E644D"/>
    <w:rsid w:val="00716C8E"/>
    <w:rsid w:val="0075281F"/>
    <w:rsid w:val="0077066E"/>
    <w:rsid w:val="007A12CF"/>
    <w:rsid w:val="007A5C66"/>
    <w:rsid w:val="007B1C6E"/>
    <w:rsid w:val="008673A8"/>
    <w:rsid w:val="008767ED"/>
    <w:rsid w:val="00897835"/>
    <w:rsid w:val="008D3CC8"/>
    <w:rsid w:val="00900A37"/>
    <w:rsid w:val="0090264A"/>
    <w:rsid w:val="00906C03"/>
    <w:rsid w:val="009245DA"/>
    <w:rsid w:val="009406F4"/>
    <w:rsid w:val="00953701"/>
    <w:rsid w:val="009632E6"/>
    <w:rsid w:val="00971F65"/>
    <w:rsid w:val="0097706E"/>
    <w:rsid w:val="00982ED0"/>
    <w:rsid w:val="0098353C"/>
    <w:rsid w:val="00993CB1"/>
    <w:rsid w:val="009B139F"/>
    <w:rsid w:val="009C5D3A"/>
    <w:rsid w:val="009E28BA"/>
    <w:rsid w:val="00A0592F"/>
    <w:rsid w:val="00A12DE3"/>
    <w:rsid w:val="00A76C5C"/>
    <w:rsid w:val="00A90066"/>
    <w:rsid w:val="00A92842"/>
    <w:rsid w:val="00AD3642"/>
    <w:rsid w:val="00B16EB6"/>
    <w:rsid w:val="00B367F4"/>
    <w:rsid w:val="00B524E4"/>
    <w:rsid w:val="00B61387"/>
    <w:rsid w:val="00B6306F"/>
    <w:rsid w:val="00B65885"/>
    <w:rsid w:val="00B6619F"/>
    <w:rsid w:val="00B70653"/>
    <w:rsid w:val="00B70C73"/>
    <w:rsid w:val="00B8014A"/>
    <w:rsid w:val="00B81469"/>
    <w:rsid w:val="00B95762"/>
    <w:rsid w:val="00BB2658"/>
    <w:rsid w:val="00BD2E05"/>
    <w:rsid w:val="00BE0B1D"/>
    <w:rsid w:val="00BE2A96"/>
    <w:rsid w:val="00BF6F1D"/>
    <w:rsid w:val="00C165FE"/>
    <w:rsid w:val="00C269E9"/>
    <w:rsid w:val="00C7643C"/>
    <w:rsid w:val="00C81C16"/>
    <w:rsid w:val="00C8623D"/>
    <w:rsid w:val="00C86342"/>
    <w:rsid w:val="00CA44E1"/>
    <w:rsid w:val="00CB5265"/>
    <w:rsid w:val="00CC7BB1"/>
    <w:rsid w:val="00CE7697"/>
    <w:rsid w:val="00D30CD2"/>
    <w:rsid w:val="00D30DE8"/>
    <w:rsid w:val="00D54EFB"/>
    <w:rsid w:val="00D6079D"/>
    <w:rsid w:val="00D65F91"/>
    <w:rsid w:val="00DB4E50"/>
    <w:rsid w:val="00DD64B3"/>
    <w:rsid w:val="00DE0D2E"/>
    <w:rsid w:val="00DE35BF"/>
    <w:rsid w:val="00DE4790"/>
    <w:rsid w:val="00E00E16"/>
    <w:rsid w:val="00E16E83"/>
    <w:rsid w:val="00E21376"/>
    <w:rsid w:val="00E433CB"/>
    <w:rsid w:val="00E64757"/>
    <w:rsid w:val="00E80820"/>
    <w:rsid w:val="00E87ED4"/>
    <w:rsid w:val="00EA375C"/>
    <w:rsid w:val="00EB1877"/>
    <w:rsid w:val="00EB287D"/>
    <w:rsid w:val="00EE6C9D"/>
    <w:rsid w:val="00EF5BC6"/>
    <w:rsid w:val="00F0266E"/>
    <w:rsid w:val="00F15227"/>
    <w:rsid w:val="00F609C5"/>
    <w:rsid w:val="00F6349B"/>
    <w:rsid w:val="00F64B5A"/>
    <w:rsid w:val="00F67C4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F8F29"/>
  <w15:docId w15:val="{FEA1C579-D234-4E25-AE23-C815D109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2E9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4C52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C52E9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C52E9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styleId="ListParagraph">
    <w:name w:val="List Paragraph"/>
    <w:aliases w:val="List Paragraph (numbered (a)),Normal 1,List Paragraph 1,Akapit z listą BS,Bullets,NumberedParas"/>
    <w:basedOn w:val="Normal"/>
    <w:link w:val="ListParagraphChar"/>
    <w:uiPriority w:val="34"/>
    <w:qFormat/>
    <w:rsid w:val="004C52E9"/>
    <w:pPr>
      <w:spacing w:after="200" w:line="276" w:lineRule="auto"/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,NumberedParas Char"/>
    <w:link w:val="ListParagraph"/>
    <w:uiPriority w:val="34"/>
    <w:rsid w:val="004C52E9"/>
  </w:style>
  <w:style w:type="paragraph" w:styleId="Revision">
    <w:name w:val="Revision"/>
    <w:hidden/>
    <w:uiPriority w:val="99"/>
    <w:semiHidden/>
    <w:rsid w:val="00B16EB6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A4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44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44E1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4E1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5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26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5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265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12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590</Nr_x002e__x0020_akti>
    <Data_x0020_e_x0020_Krijimit xmlns="0e656187-b300-4fb0-8bf4-3a50f872073c">2025-10-16T13:18:26Z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përcaktimin e llojeve të tarifave të shërbimeve të ofruara nga Agjencia Kombëtare e Shoqërisë së Informacionit dhe të masës së tyre</Titulli>
    <Modifikuesi xmlns="0e656187-b300-4fb0-8bf4-3a50f872073c">ermira.bukaci</Modifikuesi>
    <Nr_x002e__x0020_prot_x0020_QBZ xmlns="0e656187-b300-4fb0-8bf4-3a50f872073c">1718</Nr_x002e__x0020_prot_x0020_QBZ>
    <Data_x0020_e_x0020_Modifikimit xmlns="0e656187-b300-4fb0-8bf4-3a50f872073c">2025-10-16T13:33:43Z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1593/10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8ABB7947C4F5DA09CD0D95F94D4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8ABB7947C4F5DA09CD0D95F94D4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DDA3B-8259-4E64-8850-058A56E0DA3A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F33F06-9106-4985-AF72-9A3245727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B9E8C-D0F4-4701-927A-DDA82C6E6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D066E5-CE5A-482B-9A03-76F6DF510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5F250A-00B3-468E-B24F-0B7DCEFA96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9AF3A6-8DAA-4992-841F-1D10B416A4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llojeve të tarifave të shërbimeve të ofruara nga Agjencia Kombëtare e Shoqërisë së Informacionit dhe të masës së tyre</vt:lpstr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llojeve të tarifave të shërbimeve të ofruara nga Agjencia Kombëtare e Shoqërisë së Informacionit dhe të masës së tyre</dc:title>
  <dc:creator>Entela Suli</dc:creator>
  <cp:lastModifiedBy>Jorina Kryeziu</cp:lastModifiedBy>
  <cp:revision>7</cp:revision>
  <cp:lastPrinted>2025-10-14T15:00:00Z</cp:lastPrinted>
  <dcterms:created xsi:type="dcterms:W3CDTF">2025-10-16T12:26:00Z</dcterms:created>
  <dcterms:modified xsi:type="dcterms:W3CDTF">2025-10-16T13:03:00Z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07d236c8-aa5b-4944-971c-0e590708c682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