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EB1CE" w14:textId="7892F6DE" w:rsidR="006D12C3" w:rsidRPr="000F1FB7" w:rsidRDefault="000F1FB7" w:rsidP="006D12C3">
      <w:pPr>
        <w:spacing w:after="0" w:line="240" w:lineRule="auto"/>
        <w:ind w:firstLine="284"/>
        <w:jc w:val="both"/>
        <w:rPr>
          <w:rFonts w:ascii="Garamond" w:hAnsi="Garamond"/>
          <w:sz w:val="24"/>
        </w:rPr>
      </w:pPr>
      <w:r>
        <w:rPr>
          <w:rFonts w:ascii="Garamond" w:hAnsi="Garamond"/>
          <w:sz w:val="24"/>
        </w:rPr>
        <w:t xml:space="preserve"> </w:t>
      </w:r>
    </w:p>
    <w:p w14:paraId="3AC8132A" w14:textId="77777777" w:rsidR="006D12C3" w:rsidRPr="000F1FB7" w:rsidRDefault="006D12C3" w:rsidP="006D12C3">
      <w:pPr>
        <w:spacing w:after="0" w:line="240" w:lineRule="auto"/>
        <w:ind w:firstLine="284"/>
        <w:jc w:val="center"/>
        <w:rPr>
          <w:rFonts w:ascii="Garamond" w:hAnsi="Garamond"/>
          <w:b/>
          <w:sz w:val="24"/>
        </w:rPr>
      </w:pPr>
      <w:r w:rsidRPr="000F1FB7">
        <w:rPr>
          <w:rFonts w:ascii="Garamond" w:hAnsi="Garamond"/>
          <w:b/>
          <w:sz w:val="24"/>
        </w:rPr>
        <w:t>VENDIM</w:t>
      </w:r>
    </w:p>
    <w:p w14:paraId="2893F83E" w14:textId="4C351D13" w:rsidR="006D12C3" w:rsidRPr="000F1FB7" w:rsidRDefault="006D12C3" w:rsidP="006D12C3">
      <w:pPr>
        <w:spacing w:after="0" w:line="240" w:lineRule="auto"/>
        <w:ind w:firstLine="284"/>
        <w:jc w:val="center"/>
        <w:rPr>
          <w:rFonts w:ascii="Garamond" w:hAnsi="Garamond"/>
          <w:b/>
          <w:sz w:val="24"/>
        </w:rPr>
      </w:pPr>
      <w:r w:rsidRPr="000F1FB7">
        <w:rPr>
          <w:rFonts w:ascii="Garamond" w:hAnsi="Garamond"/>
          <w:b/>
          <w:sz w:val="24"/>
        </w:rPr>
        <w:t>Nr. 593, datë 15.10.2025</w:t>
      </w:r>
    </w:p>
    <w:p w14:paraId="4FA72F06" w14:textId="77777777" w:rsidR="006D12C3" w:rsidRPr="000F1FB7" w:rsidRDefault="006D12C3" w:rsidP="006D12C3">
      <w:pPr>
        <w:spacing w:after="0" w:line="240" w:lineRule="auto"/>
        <w:ind w:firstLine="284"/>
        <w:jc w:val="center"/>
        <w:rPr>
          <w:rFonts w:ascii="Garamond" w:hAnsi="Garamond"/>
          <w:b/>
          <w:sz w:val="24"/>
        </w:rPr>
      </w:pPr>
    </w:p>
    <w:p w14:paraId="477041F1" w14:textId="0F47D935" w:rsidR="006D12C3" w:rsidRPr="000F1FB7" w:rsidRDefault="006D12C3" w:rsidP="006D12C3">
      <w:pPr>
        <w:spacing w:after="0" w:line="240" w:lineRule="auto"/>
        <w:ind w:firstLine="284"/>
        <w:jc w:val="center"/>
        <w:rPr>
          <w:rFonts w:ascii="Garamond" w:hAnsi="Garamond"/>
          <w:b/>
          <w:sz w:val="24"/>
        </w:rPr>
      </w:pPr>
      <w:r w:rsidRPr="000F1FB7">
        <w:rPr>
          <w:rFonts w:ascii="Garamond" w:hAnsi="Garamond"/>
          <w:b/>
          <w:sz w:val="24"/>
        </w:rPr>
        <w:t>PËR DISA NDRYSHIME DHE SHTESA NË VENDIMIN NR.</w:t>
      </w:r>
      <w:r w:rsidR="000F1FB7">
        <w:rPr>
          <w:rFonts w:ascii="Garamond" w:hAnsi="Garamond"/>
          <w:b/>
          <w:sz w:val="24"/>
        </w:rPr>
        <w:t xml:space="preserve"> </w:t>
      </w:r>
      <w:r w:rsidRPr="000F1FB7">
        <w:rPr>
          <w:rFonts w:ascii="Garamond" w:hAnsi="Garamond"/>
          <w:b/>
          <w:sz w:val="24"/>
        </w:rPr>
        <w:t>794, DATË 11.12.2019, TË KËSHILLIT TË MINISTRAVE, “PËR SHPRONËSIMIN, PËR INTERES PUBLIK, TË PRONARËVE</w:t>
      </w:r>
      <w:r w:rsidR="000F1FB7">
        <w:rPr>
          <w:rFonts w:ascii="Garamond" w:hAnsi="Garamond"/>
          <w:b/>
          <w:sz w:val="24"/>
        </w:rPr>
        <w:t xml:space="preserve"> </w:t>
      </w:r>
      <w:r w:rsidRPr="000F1FB7">
        <w:rPr>
          <w:rFonts w:ascii="Garamond" w:hAnsi="Garamond"/>
          <w:b/>
          <w:sz w:val="24"/>
        </w:rPr>
        <w:t xml:space="preserve">TË PASURIVE TË PALUAJTSHME, PRONË PRIVATE, QË PREKEN NGA NDËRTIMI I SEGMENTIT RRUGOR </w:t>
      </w:r>
      <w:r w:rsidR="000F1FB7">
        <w:rPr>
          <w:rFonts w:ascii="Garamond" w:hAnsi="Garamond"/>
          <w:b/>
          <w:sz w:val="24"/>
        </w:rPr>
        <w:t>‘</w:t>
      </w:r>
      <w:r w:rsidRPr="000F1FB7">
        <w:rPr>
          <w:rFonts w:ascii="Garamond" w:hAnsi="Garamond"/>
          <w:b/>
          <w:sz w:val="24"/>
        </w:rPr>
        <w:t>RRUGA E ARBRIT</w:t>
      </w:r>
      <w:r w:rsidR="000F1FB7">
        <w:rPr>
          <w:rFonts w:ascii="Garamond" w:hAnsi="Garamond"/>
          <w:b/>
          <w:sz w:val="24"/>
        </w:rPr>
        <w:t>’</w:t>
      </w:r>
      <w:r w:rsidRPr="000F1FB7">
        <w:rPr>
          <w:rFonts w:ascii="Garamond" w:hAnsi="Garamond"/>
          <w:b/>
          <w:sz w:val="24"/>
        </w:rPr>
        <w:t>,</w:t>
      </w:r>
      <w:r w:rsidR="000F1FB7">
        <w:rPr>
          <w:rFonts w:ascii="Garamond" w:hAnsi="Garamond"/>
          <w:b/>
          <w:sz w:val="24"/>
        </w:rPr>
        <w:t xml:space="preserve"> </w:t>
      </w:r>
      <w:r w:rsidRPr="000F1FB7">
        <w:rPr>
          <w:rFonts w:ascii="Garamond" w:hAnsi="Garamond"/>
          <w:b/>
          <w:sz w:val="24"/>
        </w:rPr>
        <w:t>TË NDRYSHUAR”</w:t>
      </w:r>
    </w:p>
    <w:p w14:paraId="389E9DC2" w14:textId="77777777" w:rsidR="006D12C3" w:rsidRPr="000F1FB7" w:rsidRDefault="006D12C3" w:rsidP="006D12C3">
      <w:pPr>
        <w:spacing w:after="0" w:line="240" w:lineRule="auto"/>
        <w:ind w:firstLine="284"/>
        <w:jc w:val="center"/>
        <w:rPr>
          <w:rFonts w:ascii="Garamond" w:hAnsi="Garamond"/>
          <w:b/>
          <w:sz w:val="24"/>
        </w:rPr>
      </w:pPr>
    </w:p>
    <w:p w14:paraId="3816E1D6" w14:textId="7A5D1258"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Në mbështetje të nenit 100 të Kushtetutës dhe të neneve 5, 20 e 21, të ligjit nr.</w:t>
      </w:r>
      <w:r w:rsidR="000F1FB7">
        <w:rPr>
          <w:rFonts w:ascii="Garamond" w:hAnsi="Garamond"/>
          <w:sz w:val="24"/>
        </w:rPr>
        <w:t xml:space="preserve"> </w:t>
      </w:r>
      <w:r w:rsidRPr="000F1FB7">
        <w:rPr>
          <w:rFonts w:ascii="Garamond" w:hAnsi="Garamond"/>
          <w:sz w:val="24"/>
        </w:rPr>
        <w:t xml:space="preserve">8561, datë 22.12.1999, “Për shpronësimet dhe marrjen në përdorim të përkohshëm të pasurisë pronë private për interes publik”, të ndryshuar, me propozimin e </w:t>
      </w:r>
      <w:r w:rsidR="000F1FB7">
        <w:rPr>
          <w:rFonts w:ascii="Garamond" w:hAnsi="Garamond"/>
          <w:sz w:val="24"/>
        </w:rPr>
        <w:t>z</w:t>
      </w:r>
      <w:r w:rsidRPr="000F1FB7">
        <w:rPr>
          <w:rFonts w:ascii="Garamond" w:hAnsi="Garamond"/>
          <w:sz w:val="24"/>
        </w:rPr>
        <w:t>ëvendëskryeministrit dhe ministr</w:t>
      </w:r>
      <w:r w:rsidR="000F1FB7">
        <w:rPr>
          <w:rFonts w:ascii="Garamond" w:hAnsi="Garamond"/>
          <w:sz w:val="24"/>
        </w:rPr>
        <w:t>it</w:t>
      </w:r>
      <w:r w:rsidRPr="000F1FB7">
        <w:rPr>
          <w:rFonts w:ascii="Garamond" w:hAnsi="Garamond"/>
          <w:sz w:val="24"/>
        </w:rPr>
        <w:t xml:space="preserve"> </w:t>
      </w:r>
      <w:r w:rsidR="000F1FB7">
        <w:rPr>
          <w:rFonts w:ascii="Garamond" w:hAnsi="Garamond"/>
          <w:sz w:val="24"/>
        </w:rPr>
        <w:t>të</w:t>
      </w:r>
      <w:r w:rsidRPr="000F1FB7">
        <w:rPr>
          <w:rFonts w:ascii="Garamond" w:hAnsi="Garamond"/>
          <w:sz w:val="24"/>
        </w:rPr>
        <w:t xml:space="preserve"> Infrastrukturës dhe Energjisë, Këshilli i Ministrave</w:t>
      </w:r>
    </w:p>
    <w:p w14:paraId="60E297B8" w14:textId="77777777" w:rsidR="006D12C3" w:rsidRPr="000F1FB7" w:rsidRDefault="006D12C3" w:rsidP="006D12C3">
      <w:pPr>
        <w:spacing w:after="0" w:line="240" w:lineRule="auto"/>
        <w:ind w:firstLine="284"/>
        <w:jc w:val="both"/>
        <w:rPr>
          <w:rFonts w:ascii="Garamond" w:hAnsi="Garamond"/>
          <w:sz w:val="24"/>
        </w:rPr>
      </w:pPr>
    </w:p>
    <w:p w14:paraId="6FE36AE5" w14:textId="77777777" w:rsidR="006D12C3" w:rsidRPr="000F1FB7" w:rsidRDefault="006D12C3" w:rsidP="006D12C3">
      <w:pPr>
        <w:spacing w:after="0" w:line="240" w:lineRule="auto"/>
        <w:ind w:firstLine="284"/>
        <w:jc w:val="center"/>
        <w:rPr>
          <w:rFonts w:ascii="Garamond" w:hAnsi="Garamond"/>
          <w:sz w:val="24"/>
        </w:rPr>
      </w:pPr>
      <w:r w:rsidRPr="000F1FB7">
        <w:rPr>
          <w:rFonts w:ascii="Garamond" w:hAnsi="Garamond"/>
          <w:sz w:val="24"/>
        </w:rPr>
        <w:t>VENDOSI:</w:t>
      </w:r>
    </w:p>
    <w:p w14:paraId="0288D978" w14:textId="77777777" w:rsidR="006D12C3" w:rsidRPr="000F1FB7" w:rsidRDefault="006D12C3" w:rsidP="006D12C3">
      <w:pPr>
        <w:spacing w:after="0" w:line="240" w:lineRule="auto"/>
        <w:ind w:firstLine="284"/>
        <w:jc w:val="both"/>
        <w:rPr>
          <w:rFonts w:ascii="Garamond" w:hAnsi="Garamond"/>
          <w:sz w:val="24"/>
        </w:rPr>
      </w:pPr>
    </w:p>
    <w:p w14:paraId="570B70E3" w14:textId="72F8CEF7"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1. Në vendimin nr.</w:t>
      </w:r>
      <w:r w:rsidR="000F1FB7">
        <w:rPr>
          <w:rFonts w:ascii="Garamond" w:hAnsi="Garamond"/>
          <w:sz w:val="24"/>
        </w:rPr>
        <w:t xml:space="preserve"> </w:t>
      </w:r>
      <w:r w:rsidRPr="000F1FB7">
        <w:rPr>
          <w:rFonts w:ascii="Garamond" w:hAnsi="Garamond"/>
          <w:sz w:val="24"/>
        </w:rPr>
        <w:t xml:space="preserve">794 datë 11.12.2019, të Këshillit të Ministrave, “Për shpronësimin, për interes publik, të pronarëve të pasurive të paluajtshme, pronë private, që preken nga ndërtimi i segmentit rrugor </w:t>
      </w:r>
      <w:r w:rsidR="000F1FB7">
        <w:rPr>
          <w:rFonts w:ascii="Garamond" w:hAnsi="Garamond"/>
          <w:sz w:val="24"/>
        </w:rPr>
        <w:t>‘</w:t>
      </w:r>
      <w:r w:rsidRPr="000F1FB7">
        <w:rPr>
          <w:rFonts w:ascii="Garamond" w:hAnsi="Garamond"/>
          <w:sz w:val="24"/>
        </w:rPr>
        <w:t>Rruga e Arbrit</w:t>
      </w:r>
      <w:r w:rsidR="000F1FB7">
        <w:rPr>
          <w:rFonts w:ascii="Garamond" w:hAnsi="Garamond"/>
          <w:sz w:val="24"/>
        </w:rPr>
        <w:t>’</w:t>
      </w:r>
      <w:r w:rsidRPr="000F1FB7">
        <w:rPr>
          <w:rFonts w:ascii="Garamond" w:hAnsi="Garamond"/>
          <w:sz w:val="24"/>
        </w:rPr>
        <w:t>, të ndryshuar”, bëhen këto ndryshime dhe shtesa:</w:t>
      </w:r>
    </w:p>
    <w:p w14:paraId="4B64BC00" w14:textId="4C29BFB8"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a) Në pikat 3 dhe 4,</w:t>
      </w:r>
      <w:r w:rsidR="000F1FB7">
        <w:rPr>
          <w:rFonts w:ascii="Garamond" w:hAnsi="Garamond"/>
          <w:sz w:val="24"/>
        </w:rPr>
        <w:t xml:space="preserve"> </w:t>
      </w:r>
      <w:r w:rsidRPr="000F1FB7">
        <w:rPr>
          <w:rFonts w:ascii="Garamond" w:hAnsi="Garamond"/>
          <w:sz w:val="24"/>
        </w:rPr>
        <w:t>vlera “... 6 244 373 (gjashtë milionë e dyqind e dyzet e katër mijë e treqind e shtatëdhjetë e tre) lekësh ...”</w:t>
      </w:r>
      <w:r w:rsidR="000F1FB7">
        <w:rPr>
          <w:rFonts w:ascii="Garamond" w:hAnsi="Garamond"/>
          <w:sz w:val="24"/>
        </w:rPr>
        <w:t xml:space="preserve"> </w:t>
      </w:r>
      <w:r w:rsidRPr="000F1FB7">
        <w:rPr>
          <w:rFonts w:ascii="Garamond" w:hAnsi="Garamond"/>
          <w:sz w:val="24"/>
        </w:rPr>
        <w:t>zëvendësohet me “... 6 998 021 (gjashtë milionë e nëntëqind e nëntëdhjetë e tetë mijë e njëzet e një) lekë ...”.</w:t>
      </w:r>
    </w:p>
    <w:p w14:paraId="2BB7FD5E" w14:textId="0AA38A03"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b) Pas pikës 4.1 shtohet pika 4.2, me këtë përmbajtje:</w:t>
      </w:r>
    </w:p>
    <w:p w14:paraId="5AC36C7C" w14:textId="4E28E1BA"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 xml:space="preserve"> “4.2 Vlera shtesë e shpronësimit, prej 753 648 (shtatëqind e pesëdhjetë e tre mijë e gjashtëqind e dyzet e tetë) lekësh, përballohet nga buxheti i shtetit, llogaria “Fondi i shpronësimeve”, në Bankën e Shqipërisë.”.</w:t>
      </w:r>
    </w:p>
    <w:p w14:paraId="1625B4A1" w14:textId="70B12A84"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c) Tabelës bashkëlidhur vendimit në fuqi i shtohet edhe tabela bashkëlidhur këtij vendimi.</w:t>
      </w:r>
    </w:p>
    <w:p w14:paraId="76B015E3" w14:textId="6FC4BDEA"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2. Pronarët e pasurive të paluajtshme, pronë private, të pasqyruar në tabelën, që i bashkëlidhet këtij vendimi, kompensohen, për efekt shpronësimi, pasi të kenë paraqitur dokumentacionin justifikues për likuidim pranë Agjencisë Shtetërore për Shpronësimin.</w:t>
      </w:r>
    </w:p>
    <w:p w14:paraId="50638524" w14:textId="1A448980"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3. Agjencia Shtetërore për Shpronësimin kryen procedurat për likuidimin e pronarëve të shpronësuar, sipas përcaktimeve të bëra në këtë vendim.</w:t>
      </w:r>
    </w:p>
    <w:p w14:paraId="795E9045" w14:textId="20C87A81"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4. Shpenzimet procedurale, në vlerën 70 000 (shtatëdhjetë mijë) lekë, përballohen nga Autoriteti Rrugor Shqiptar.</w:t>
      </w:r>
    </w:p>
    <w:p w14:paraId="764425A4" w14:textId="7E3B1832"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5. Ngarkohen Ministria e Infrastrukturës dhe Energjisë, Ministria e Financave, Agjencia Shtetërore e Kadastrës, Autoriteti Rrugor Shqiptar, Drejtoria e Administrimit dhe e Mbrojtjes së Tokës pranë Këshillit të Qarkut Tiranë, Drejtoria e Administrimit dhe e Mbrojtjes së Tokës pranë Këshillit të Qarkut Dibër dhe Agjencia Shtetërore për Shpronësimin për zbatimin e këtij vendimi.</w:t>
      </w:r>
    </w:p>
    <w:p w14:paraId="4D508E33" w14:textId="7223C82D" w:rsidR="006D12C3" w:rsidRPr="000F1FB7" w:rsidRDefault="006D12C3" w:rsidP="006D12C3">
      <w:pPr>
        <w:spacing w:after="0" w:line="240" w:lineRule="auto"/>
        <w:ind w:firstLine="284"/>
        <w:jc w:val="both"/>
        <w:rPr>
          <w:rFonts w:ascii="Garamond" w:hAnsi="Garamond"/>
          <w:sz w:val="24"/>
        </w:rPr>
      </w:pPr>
      <w:r w:rsidRPr="000F1FB7">
        <w:rPr>
          <w:rFonts w:ascii="Garamond" w:hAnsi="Garamond"/>
          <w:sz w:val="24"/>
        </w:rPr>
        <w:t xml:space="preserve"> Ky vendim hyn në fuqi menjëherë dhe botohet në Fletoren Zyrtare.</w:t>
      </w:r>
    </w:p>
    <w:p w14:paraId="266C13FE" w14:textId="77777777" w:rsidR="006D12C3" w:rsidRPr="000F1FB7" w:rsidRDefault="006D12C3" w:rsidP="006D12C3">
      <w:pPr>
        <w:spacing w:after="0" w:line="240" w:lineRule="auto"/>
        <w:ind w:firstLine="284"/>
        <w:jc w:val="both"/>
        <w:rPr>
          <w:rFonts w:ascii="Garamond" w:hAnsi="Garamond"/>
          <w:sz w:val="24"/>
        </w:rPr>
      </w:pPr>
    </w:p>
    <w:p w14:paraId="1B47CC78" w14:textId="77777777" w:rsidR="006D12C3" w:rsidRPr="000F1FB7" w:rsidRDefault="006D12C3" w:rsidP="006D12C3">
      <w:pPr>
        <w:spacing w:after="0" w:line="240" w:lineRule="auto"/>
        <w:ind w:firstLine="284"/>
        <w:jc w:val="right"/>
        <w:rPr>
          <w:rFonts w:ascii="Garamond" w:hAnsi="Garamond"/>
          <w:sz w:val="24"/>
        </w:rPr>
      </w:pPr>
      <w:r w:rsidRPr="000F1FB7">
        <w:rPr>
          <w:rFonts w:ascii="Garamond" w:hAnsi="Garamond"/>
          <w:sz w:val="24"/>
        </w:rPr>
        <w:t xml:space="preserve">KRYEMINISTËR </w:t>
      </w:r>
    </w:p>
    <w:p w14:paraId="2C7BDF3A" w14:textId="77777777" w:rsidR="006D12C3" w:rsidRPr="000F1FB7" w:rsidRDefault="006D12C3" w:rsidP="006D12C3">
      <w:pPr>
        <w:spacing w:after="0" w:line="240" w:lineRule="auto"/>
        <w:ind w:firstLine="284"/>
        <w:jc w:val="right"/>
        <w:rPr>
          <w:rFonts w:ascii="Garamond" w:hAnsi="Garamond"/>
          <w:b/>
          <w:sz w:val="24"/>
        </w:rPr>
      </w:pPr>
      <w:r w:rsidRPr="000F1FB7">
        <w:rPr>
          <w:rFonts w:ascii="Garamond" w:hAnsi="Garamond"/>
          <w:b/>
          <w:sz w:val="24"/>
        </w:rPr>
        <w:t>Edi Rama</w:t>
      </w:r>
    </w:p>
    <w:p w14:paraId="40BBBBE0" w14:textId="6841F452" w:rsidR="006D12C3" w:rsidRPr="000F1FB7" w:rsidRDefault="006D12C3" w:rsidP="00012DD9">
      <w:pPr>
        <w:spacing w:after="0" w:line="240" w:lineRule="auto"/>
        <w:ind w:firstLine="284"/>
        <w:jc w:val="center"/>
        <w:rPr>
          <w:rFonts w:ascii="Garamond" w:hAnsi="Garamond"/>
          <w:b/>
          <w:sz w:val="20"/>
        </w:rPr>
      </w:pPr>
    </w:p>
    <w:p w14:paraId="4546D471" w14:textId="4950C70C" w:rsidR="00943298" w:rsidRPr="000F1FB7" w:rsidRDefault="00943298" w:rsidP="00012DD9">
      <w:pPr>
        <w:spacing w:after="0" w:line="240" w:lineRule="auto"/>
        <w:ind w:firstLine="284"/>
        <w:jc w:val="center"/>
        <w:rPr>
          <w:rFonts w:ascii="Garamond" w:hAnsi="Garamond"/>
          <w:b/>
          <w:sz w:val="20"/>
        </w:rPr>
      </w:pPr>
    </w:p>
    <w:p w14:paraId="3AF0E297" w14:textId="46317C6B" w:rsidR="00943298" w:rsidRPr="000F1FB7" w:rsidRDefault="00943298" w:rsidP="00012DD9">
      <w:pPr>
        <w:spacing w:after="0" w:line="240" w:lineRule="auto"/>
        <w:ind w:firstLine="284"/>
        <w:jc w:val="center"/>
        <w:rPr>
          <w:rFonts w:ascii="Garamond" w:hAnsi="Garamond"/>
          <w:b/>
          <w:sz w:val="20"/>
        </w:rPr>
      </w:pPr>
    </w:p>
    <w:p w14:paraId="737EEC3C" w14:textId="6739B20E" w:rsidR="00943298" w:rsidRPr="000F1FB7" w:rsidRDefault="00943298" w:rsidP="00012DD9">
      <w:pPr>
        <w:spacing w:after="0" w:line="240" w:lineRule="auto"/>
        <w:ind w:firstLine="284"/>
        <w:jc w:val="center"/>
        <w:rPr>
          <w:rFonts w:ascii="Garamond" w:hAnsi="Garamond"/>
          <w:b/>
          <w:sz w:val="20"/>
        </w:rPr>
      </w:pPr>
    </w:p>
    <w:p w14:paraId="2B70B175" w14:textId="1D549E56" w:rsidR="00943298" w:rsidRPr="000F1FB7" w:rsidRDefault="00943298" w:rsidP="00012DD9">
      <w:pPr>
        <w:spacing w:after="0" w:line="240" w:lineRule="auto"/>
        <w:ind w:firstLine="284"/>
        <w:jc w:val="center"/>
        <w:rPr>
          <w:rFonts w:ascii="Garamond" w:hAnsi="Garamond"/>
          <w:b/>
          <w:sz w:val="20"/>
        </w:rPr>
      </w:pPr>
    </w:p>
    <w:p w14:paraId="524B11FF" w14:textId="24FE4BCA" w:rsidR="00943298" w:rsidRPr="000F1FB7" w:rsidRDefault="00943298" w:rsidP="00012DD9">
      <w:pPr>
        <w:spacing w:after="0" w:line="240" w:lineRule="auto"/>
        <w:ind w:firstLine="284"/>
        <w:jc w:val="center"/>
        <w:rPr>
          <w:rFonts w:ascii="Garamond" w:hAnsi="Garamond"/>
          <w:b/>
          <w:sz w:val="20"/>
        </w:rPr>
      </w:pPr>
    </w:p>
    <w:p w14:paraId="4AAE4A4A" w14:textId="1B64E4C8" w:rsidR="00943298" w:rsidRPr="000F1FB7" w:rsidRDefault="00943298" w:rsidP="00012DD9">
      <w:pPr>
        <w:spacing w:after="0" w:line="240" w:lineRule="auto"/>
        <w:ind w:firstLine="284"/>
        <w:jc w:val="center"/>
        <w:rPr>
          <w:rFonts w:ascii="Garamond" w:hAnsi="Garamond"/>
          <w:b/>
          <w:sz w:val="20"/>
        </w:rPr>
      </w:pPr>
    </w:p>
    <w:p w14:paraId="08A995B7" w14:textId="6CE144C6" w:rsidR="00943298" w:rsidRPr="000F1FB7" w:rsidRDefault="00943298" w:rsidP="00012DD9">
      <w:pPr>
        <w:spacing w:after="0" w:line="240" w:lineRule="auto"/>
        <w:ind w:firstLine="284"/>
        <w:jc w:val="center"/>
        <w:rPr>
          <w:rFonts w:ascii="Garamond" w:hAnsi="Garamond"/>
          <w:b/>
          <w:sz w:val="20"/>
        </w:rPr>
      </w:pPr>
    </w:p>
    <w:p w14:paraId="19186215" w14:textId="577786BC" w:rsidR="00943298" w:rsidRPr="000F1FB7" w:rsidRDefault="00943298" w:rsidP="00012DD9">
      <w:pPr>
        <w:spacing w:after="0" w:line="240" w:lineRule="auto"/>
        <w:ind w:firstLine="284"/>
        <w:jc w:val="center"/>
        <w:rPr>
          <w:rFonts w:ascii="Garamond" w:hAnsi="Garamond"/>
          <w:b/>
          <w:sz w:val="20"/>
        </w:rPr>
      </w:pPr>
    </w:p>
    <w:p w14:paraId="1F78C299" w14:textId="77777777" w:rsidR="00943298" w:rsidRPr="000F1FB7" w:rsidRDefault="00943298" w:rsidP="00012DD9">
      <w:pPr>
        <w:spacing w:after="0" w:line="240" w:lineRule="auto"/>
        <w:ind w:firstLine="284"/>
        <w:jc w:val="center"/>
        <w:rPr>
          <w:rFonts w:ascii="Garamond" w:hAnsi="Garamond"/>
          <w:b/>
          <w:sz w:val="20"/>
        </w:rPr>
      </w:pPr>
    </w:p>
    <w:p w14:paraId="3A09C5D8" w14:textId="3A5A38CA" w:rsidR="00EB1894" w:rsidRPr="000F1FB7" w:rsidRDefault="00012DD9" w:rsidP="00012DD9">
      <w:pPr>
        <w:spacing w:after="0" w:line="240" w:lineRule="auto"/>
        <w:ind w:firstLine="284"/>
        <w:jc w:val="center"/>
        <w:rPr>
          <w:rFonts w:ascii="Garamond" w:hAnsi="Garamond"/>
          <w:sz w:val="20"/>
        </w:rPr>
      </w:pPr>
      <w:r w:rsidRPr="000F1FB7">
        <w:rPr>
          <w:rFonts w:ascii="Garamond" w:hAnsi="Garamond"/>
          <w:sz w:val="20"/>
        </w:rPr>
        <w:lastRenderedPageBreak/>
        <w:t xml:space="preserve">LISTA EMËRORE PËRFUNDIMTARE E SHPRONËSIMIT PËR PROJEKTIN, </w:t>
      </w:r>
      <w:r w:rsidR="000F1FB7">
        <w:rPr>
          <w:rFonts w:ascii="Garamond" w:hAnsi="Garamond"/>
          <w:sz w:val="20"/>
        </w:rPr>
        <w:t>“</w:t>
      </w:r>
      <w:r w:rsidRPr="000F1FB7">
        <w:rPr>
          <w:rFonts w:ascii="Garamond" w:hAnsi="Garamond"/>
          <w:sz w:val="20"/>
        </w:rPr>
        <w:t>PËR DISA SHTESA DHE NDRYSHIME NË VKM</w:t>
      </w:r>
      <w:r w:rsidR="000F1FB7">
        <w:rPr>
          <w:rFonts w:ascii="Garamond" w:hAnsi="Garamond"/>
          <w:sz w:val="20"/>
        </w:rPr>
        <w:t>-në</w:t>
      </w:r>
      <w:r w:rsidRPr="000F1FB7">
        <w:rPr>
          <w:rFonts w:ascii="Garamond" w:hAnsi="Garamond"/>
          <w:sz w:val="20"/>
        </w:rPr>
        <w:t xml:space="preserve"> NR. 794, DATË 11.12.2019</w:t>
      </w:r>
      <w:r w:rsidR="000F1FB7">
        <w:rPr>
          <w:rFonts w:ascii="Garamond" w:hAnsi="Garamond"/>
          <w:sz w:val="20"/>
        </w:rPr>
        <w:t>,</w:t>
      </w:r>
      <w:r w:rsidRPr="000F1FB7">
        <w:rPr>
          <w:rFonts w:ascii="Garamond" w:hAnsi="Garamond"/>
          <w:sz w:val="20"/>
        </w:rPr>
        <w:t xml:space="preserve"> TË KËSHILLIT TË MINISTRAVE, </w:t>
      </w:r>
      <w:r w:rsidR="000F1FB7">
        <w:rPr>
          <w:rFonts w:ascii="Garamond" w:hAnsi="Garamond"/>
          <w:sz w:val="20"/>
        </w:rPr>
        <w:t>‘</w:t>
      </w:r>
      <w:r w:rsidRPr="000F1FB7">
        <w:rPr>
          <w:rFonts w:ascii="Garamond" w:hAnsi="Garamond"/>
          <w:sz w:val="20"/>
        </w:rPr>
        <w:t xml:space="preserve">PËR SHPRONËSIMIN, PËR INTERES PUBLIK, TË PRONARËVE TË PASURIVE TË PALUAJTSHME, PRONË PRIVATE, QË PREKEN NGA </w:t>
      </w:r>
      <w:r w:rsidR="000F1FB7">
        <w:rPr>
          <w:rFonts w:ascii="Garamond" w:hAnsi="Garamond"/>
          <w:sz w:val="20"/>
        </w:rPr>
        <w:t>‘</w:t>
      </w:r>
      <w:r w:rsidRPr="000F1FB7">
        <w:rPr>
          <w:rFonts w:ascii="Garamond" w:hAnsi="Garamond"/>
          <w:sz w:val="20"/>
        </w:rPr>
        <w:t xml:space="preserve">NDËRTIMI I SEGMENTIT RRUGOR </w:t>
      </w:r>
      <w:r w:rsidR="000F1FB7">
        <w:rPr>
          <w:rFonts w:ascii="Garamond" w:hAnsi="Garamond"/>
          <w:sz w:val="20"/>
        </w:rPr>
        <w:t>‘</w:t>
      </w:r>
      <w:r w:rsidRPr="000F1FB7">
        <w:rPr>
          <w:rFonts w:ascii="Garamond" w:hAnsi="Garamond"/>
          <w:sz w:val="20"/>
        </w:rPr>
        <w:t>RRUGA E ARBËRIT</w:t>
      </w:r>
      <w:r w:rsidR="000F1FB7">
        <w:rPr>
          <w:rFonts w:ascii="Garamond" w:hAnsi="Garamond"/>
          <w:sz w:val="20"/>
        </w:rPr>
        <w:t>’’”</w:t>
      </w:r>
      <w:r w:rsidRPr="000F1FB7">
        <w:rPr>
          <w:rFonts w:ascii="Garamond" w:hAnsi="Garamond"/>
          <w:sz w:val="20"/>
        </w:rPr>
        <w:t>, TË NDRYSHUAR</w:t>
      </w:r>
    </w:p>
    <w:p w14:paraId="2E17702D" w14:textId="54372D83" w:rsidR="00012DD9" w:rsidRPr="000F1FB7" w:rsidRDefault="00012DD9" w:rsidP="00012DD9">
      <w:pPr>
        <w:spacing w:after="0" w:line="240" w:lineRule="auto"/>
        <w:ind w:firstLine="284"/>
        <w:jc w:val="center"/>
        <w:rPr>
          <w:rFonts w:ascii="Garamond" w:hAnsi="Garamond"/>
          <w:b/>
          <w:sz w:val="20"/>
        </w:rPr>
      </w:pPr>
    </w:p>
    <w:tbl>
      <w:tblPr>
        <w:tblW w:w="0" w:type="auto"/>
        <w:jc w:val="center"/>
        <w:tblLayout w:type="fixed"/>
        <w:tblLook w:val="04A0" w:firstRow="1" w:lastRow="0" w:firstColumn="1" w:lastColumn="0" w:noHBand="0" w:noVBand="1"/>
      </w:tblPr>
      <w:tblGrid>
        <w:gridCol w:w="361"/>
        <w:gridCol w:w="491"/>
        <w:gridCol w:w="572"/>
        <w:gridCol w:w="604"/>
        <w:gridCol w:w="660"/>
        <w:gridCol w:w="568"/>
        <w:gridCol w:w="604"/>
        <w:gridCol w:w="720"/>
        <w:gridCol w:w="900"/>
        <w:gridCol w:w="720"/>
        <w:gridCol w:w="630"/>
        <w:gridCol w:w="720"/>
        <w:gridCol w:w="630"/>
        <w:gridCol w:w="720"/>
      </w:tblGrid>
      <w:tr w:rsidR="000F1FB7" w:rsidRPr="000F1FB7" w14:paraId="7AC6D078" w14:textId="77777777" w:rsidTr="000F1FB7">
        <w:trPr>
          <w:trHeight w:val="180"/>
          <w:jc w:val="center"/>
        </w:trPr>
        <w:tc>
          <w:tcPr>
            <w:tcW w:w="361" w:type="dxa"/>
            <w:vMerge w:val="restart"/>
            <w:tcBorders>
              <w:top w:val="nil"/>
              <w:left w:val="single" w:sz="8" w:space="0" w:color="auto"/>
              <w:bottom w:val="single" w:sz="4" w:space="0" w:color="000000"/>
              <w:right w:val="single" w:sz="8" w:space="0" w:color="auto"/>
            </w:tcBorders>
            <w:shd w:val="clear" w:color="000000" w:fill="ACB9CA"/>
            <w:noWrap/>
            <w:vAlign w:val="center"/>
            <w:hideMark/>
          </w:tcPr>
          <w:p w14:paraId="2AEA2ED5" w14:textId="31094BCF"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N</w:t>
            </w:r>
            <w:r w:rsidR="000F1FB7" w:rsidRPr="000F1FB7">
              <w:rPr>
                <w:rFonts w:ascii="Garamond" w:eastAsia="Times New Roman" w:hAnsi="Garamond" w:cs="Times New Roman"/>
                <w:b/>
                <w:bCs/>
                <w:sz w:val="10"/>
                <w:szCs w:val="10"/>
                <w:lang w:eastAsia="sq-AL"/>
              </w:rPr>
              <w:t>r</w:t>
            </w:r>
            <w:r w:rsidRPr="000F1FB7">
              <w:rPr>
                <w:rFonts w:ascii="Garamond" w:eastAsia="Times New Roman" w:hAnsi="Garamond" w:cs="Times New Roman"/>
                <w:b/>
                <w:bCs/>
                <w:sz w:val="10"/>
                <w:szCs w:val="10"/>
                <w:lang w:eastAsia="sq-AL"/>
              </w:rPr>
              <w:t>.</w:t>
            </w:r>
          </w:p>
        </w:tc>
        <w:tc>
          <w:tcPr>
            <w:tcW w:w="1667" w:type="dxa"/>
            <w:gridSpan w:val="3"/>
            <w:tcBorders>
              <w:top w:val="nil"/>
              <w:left w:val="nil"/>
              <w:bottom w:val="nil"/>
              <w:right w:val="single" w:sz="4" w:space="0" w:color="auto"/>
            </w:tcBorders>
            <w:shd w:val="clear" w:color="000000" w:fill="ACB9CA"/>
            <w:vAlign w:val="center"/>
            <w:hideMark/>
          </w:tcPr>
          <w:p w14:paraId="75135D2B" w14:textId="43E386A0" w:rsidR="00943298" w:rsidRPr="000F1FB7" w:rsidRDefault="000F1FB7"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Pronari</w:t>
            </w:r>
          </w:p>
        </w:tc>
        <w:tc>
          <w:tcPr>
            <w:tcW w:w="2552" w:type="dxa"/>
            <w:gridSpan w:val="4"/>
            <w:tcBorders>
              <w:top w:val="nil"/>
              <w:left w:val="single" w:sz="8" w:space="0" w:color="auto"/>
              <w:bottom w:val="single" w:sz="8" w:space="0" w:color="auto"/>
              <w:right w:val="single" w:sz="8" w:space="0" w:color="000000"/>
            </w:tcBorders>
            <w:shd w:val="clear" w:color="000000" w:fill="ACB9CA"/>
            <w:noWrap/>
            <w:vAlign w:val="center"/>
            <w:hideMark/>
          </w:tcPr>
          <w:p w14:paraId="02EA38E1" w14:textId="438F3359" w:rsidR="00943298" w:rsidRPr="000F1FB7" w:rsidRDefault="000F1FB7"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Të</w:t>
            </w:r>
            <w:r w:rsidR="00943298" w:rsidRPr="000F1FB7">
              <w:rPr>
                <w:rFonts w:ascii="Garamond" w:eastAsia="Times New Roman" w:hAnsi="Garamond" w:cs="Times New Roman"/>
                <w:b/>
                <w:bCs/>
                <w:color w:val="000000"/>
                <w:sz w:val="10"/>
                <w:szCs w:val="10"/>
                <w:lang w:eastAsia="sq-AL"/>
              </w:rPr>
              <w:t xml:space="preserve"> </w:t>
            </w:r>
            <w:r w:rsidRPr="000F1FB7">
              <w:rPr>
                <w:rFonts w:ascii="Garamond" w:eastAsia="Times New Roman" w:hAnsi="Garamond" w:cs="Times New Roman"/>
                <w:b/>
                <w:bCs/>
                <w:color w:val="000000"/>
                <w:sz w:val="10"/>
                <w:szCs w:val="10"/>
                <w:lang w:eastAsia="sq-AL"/>
              </w:rPr>
              <w:t xml:space="preserve">dhëna </w:t>
            </w:r>
            <w:r w:rsidR="00943298" w:rsidRPr="000F1FB7">
              <w:rPr>
                <w:rFonts w:ascii="Garamond" w:eastAsia="Times New Roman" w:hAnsi="Garamond" w:cs="Times New Roman"/>
                <w:b/>
                <w:bCs/>
                <w:color w:val="000000"/>
                <w:sz w:val="10"/>
                <w:szCs w:val="10"/>
                <w:lang w:eastAsia="sq-AL"/>
              </w:rPr>
              <w:t>(mbi pasurinë sipas ASHK</w:t>
            </w:r>
            <w:r w:rsidRPr="000F1FB7">
              <w:rPr>
                <w:rFonts w:ascii="Garamond" w:eastAsia="Times New Roman" w:hAnsi="Garamond" w:cs="Times New Roman"/>
                <w:b/>
                <w:bCs/>
                <w:color w:val="000000"/>
                <w:sz w:val="10"/>
                <w:szCs w:val="10"/>
                <w:lang w:eastAsia="sq-AL"/>
              </w:rPr>
              <w:t>-së</w:t>
            </w:r>
            <w:r w:rsidR="00943298" w:rsidRPr="000F1FB7">
              <w:rPr>
                <w:rFonts w:ascii="Garamond" w:eastAsia="Times New Roman" w:hAnsi="Garamond" w:cs="Times New Roman"/>
                <w:b/>
                <w:bCs/>
                <w:color w:val="000000"/>
                <w:sz w:val="10"/>
                <w:szCs w:val="10"/>
                <w:lang w:eastAsia="sq-AL"/>
              </w:rPr>
              <w:t>)</w:t>
            </w:r>
          </w:p>
        </w:tc>
        <w:tc>
          <w:tcPr>
            <w:tcW w:w="2250" w:type="dxa"/>
            <w:gridSpan w:val="3"/>
            <w:tcBorders>
              <w:top w:val="nil"/>
              <w:left w:val="nil"/>
              <w:bottom w:val="nil"/>
              <w:right w:val="single" w:sz="8" w:space="0" w:color="000000"/>
            </w:tcBorders>
            <w:shd w:val="clear" w:color="000000" w:fill="ACB9CA"/>
            <w:vAlign w:val="center"/>
            <w:hideMark/>
          </w:tcPr>
          <w:p w14:paraId="6E94C5C2" w14:textId="132AB61D" w:rsidR="00943298" w:rsidRPr="000F1FB7" w:rsidRDefault="000F1FB7"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Vlerësimet për shpronësim sipas llojit</w:t>
            </w:r>
          </w:p>
        </w:tc>
        <w:tc>
          <w:tcPr>
            <w:tcW w:w="720" w:type="dxa"/>
            <w:tcBorders>
              <w:top w:val="nil"/>
              <w:left w:val="single" w:sz="8" w:space="0" w:color="auto"/>
              <w:bottom w:val="single" w:sz="8" w:space="0" w:color="000000"/>
              <w:right w:val="single" w:sz="8" w:space="0" w:color="auto"/>
            </w:tcBorders>
            <w:shd w:val="clear" w:color="000000" w:fill="ACB9CA"/>
            <w:vAlign w:val="center"/>
            <w:hideMark/>
          </w:tcPr>
          <w:p w14:paraId="5C73A242" w14:textId="69404AC6" w:rsidR="00943298" w:rsidRPr="000F1FB7" w:rsidRDefault="000F1FB7"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 xml:space="preserve">Vlera totale </w:t>
            </w:r>
            <w:r w:rsidR="00943298" w:rsidRPr="000F1FB7">
              <w:rPr>
                <w:rFonts w:ascii="Garamond" w:eastAsia="Times New Roman" w:hAnsi="Garamond" w:cs="Times New Roman"/>
                <w:b/>
                <w:bCs/>
                <w:sz w:val="10"/>
                <w:szCs w:val="10"/>
                <w:lang w:eastAsia="sq-AL"/>
              </w:rPr>
              <w:t>(</w:t>
            </w:r>
            <w:r w:rsidRPr="000F1FB7">
              <w:rPr>
                <w:rFonts w:ascii="Garamond" w:eastAsia="Times New Roman" w:hAnsi="Garamond" w:cs="Times New Roman"/>
                <w:b/>
                <w:bCs/>
                <w:sz w:val="10"/>
                <w:szCs w:val="10"/>
                <w:lang w:eastAsia="sq-AL"/>
              </w:rPr>
              <w:t>lekë</w:t>
            </w:r>
            <w:r w:rsidR="00943298" w:rsidRPr="000F1FB7">
              <w:rPr>
                <w:rFonts w:ascii="Garamond" w:eastAsia="Times New Roman" w:hAnsi="Garamond" w:cs="Times New Roman"/>
                <w:b/>
                <w:bCs/>
                <w:sz w:val="10"/>
                <w:szCs w:val="10"/>
                <w:lang w:eastAsia="sq-AL"/>
              </w:rPr>
              <w:t>)</w:t>
            </w:r>
          </w:p>
        </w:tc>
        <w:tc>
          <w:tcPr>
            <w:tcW w:w="630" w:type="dxa"/>
            <w:tcBorders>
              <w:top w:val="nil"/>
              <w:left w:val="single" w:sz="8" w:space="0" w:color="auto"/>
              <w:bottom w:val="single" w:sz="8" w:space="0" w:color="000000"/>
              <w:right w:val="single" w:sz="8" w:space="0" w:color="auto"/>
            </w:tcBorders>
            <w:shd w:val="clear" w:color="000000" w:fill="ACB9CA"/>
            <w:vAlign w:val="center"/>
            <w:hideMark/>
          </w:tcPr>
          <w:p w14:paraId="5B24956B"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 xml:space="preserve">Shënime </w:t>
            </w:r>
          </w:p>
        </w:tc>
        <w:tc>
          <w:tcPr>
            <w:tcW w:w="720" w:type="dxa"/>
            <w:tcBorders>
              <w:top w:val="single" w:sz="8" w:space="0" w:color="auto"/>
              <w:left w:val="single" w:sz="8" w:space="0" w:color="auto"/>
              <w:bottom w:val="single" w:sz="8" w:space="0" w:color="000000"/>
              <w:right w:val="single" w:sz="8" w:space="0" w:color="auto"/>
            </w:tcBorders>
            <w:shd w:val="clear" w:color="000000" w:fill="ACB9CA"/>
            <w:noWrap/>
            <w:vAlign w:val="center"/>
            <w:hideMark/>
          </w:tcPr>
          <w:p w14:paraId="258502BD" w14:textId="77777777" w:rsidR="00943298" w:rsidRPr="000F1FB7" w:rsidRDefault="00943298"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Adresa</w:t>
            </w:r>
          </w:p>
        </w:tc>
      </w:tr>
      <w:tr w:rsidR="000F1FB7" w:rsidRPr="000F1FB7" w14:paraId="6578B183" w14:textId="77777777" w:rsidTr="000F1FB7">
        <w:trPr>
          <w:trHeight w:val="180"/>
          <w:jc w:val="center"/>
        </w:trPr>
        <w:tc>
          <w:tcPr>
            <w:tcW w:w="361" w:type="dxa"/>
            <w:vMerge/>
            <w:tcBorders>
              <w:top w:val="nil"/>
              <w:left w:val="single" w:sz="8" w:space="0" w:color="auto"/>
              <w:bottom w:val="single" w:sz="4" w:space="0" w:color="000000"/>
              <w:right w:val="single" w:sz="8" w:space="0" w:color="auto"/>
            </w:tcBorders>
            <w:vAlign w:val="center"/>
            <w:hideMark/>
          </w:tcPr>
          <w:p w14:paraId="38387432" w14:textId="77777777" w:rsidR="00943298" w:rsidRPr="000F1FB7" w:rsidRDefault="00943298" w:rsidP="00943298">
            <w:pPr>
              <w:spacing w:after="0" w:line="240" w:lineRule="auto"/>
              <w:rPr>
                <w:rFonts w:ascii="Garamond" w:eastAsia="Times New Roman" w:hAnsi="Garamond" w:cs="Times New Roman"/>
                <w:b/>
                <w:bCs/>
                <w:sz w:val="10"/>
                <w:szCs w:val="10"/>
                <w:lang w:eastAsia="sq-AL"/>
              </w:rPr>
            </w:pPr>
          </w:p>
        </w:tc>
        <w:tc>
          <w:tcPr>
            <w:tcW w:w="491" w:type="dxa"/>
            <w:tcBorders>
              <w:top w:val="single" w:sz="8" w:space="0" w:color="auto"/>
              <w:left w:val="nil"/>
              <w:bottom w:val="nil"/>
              <w:right w:val="single" w:sz="8" w:space="0" w:color="auto"/>
            </w:tcBorders>
            <w:shd w:val="clear" w:color="000000" w:fill="ACB9CA"/>
            <w:vAlign w:val="center"/>
            <w:hideMark/>
          </w:tcPr>
          <w:p w14:paraId="68CE6B84"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 xml:space="preserve">Emër </w:t>
            </w:r>
          </w:p>
        </w:tc>
        <w:tc>
          <w:tcPr>
            <w:tcW w:w="572" w:type="dxa"/>
            <w:tcBorders>
              <w:top w:val="single" w:sz="8" w:space="0" w:color="auto"/>
              <w:left w:val="nil"/>
              <w:bottom w:val="nil"/>
              <w:right w:val="nil"/>
            </w:tcBorders>
            <w:shd w:val="clear" w:color="000000" w:fill="ACB9CA"/>
            <w:vAlign w:val="center"/>
            <w:hideMark/>
          </w:tcPr>
          <w:p w14:paraId="51FFA07C"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 xml:space="preserve">Atësi </w:t>
            </w:r>
          </w:p>
        </w:tc>
        <w:tc>
          <w:tcPr>
            <w:tcW w:w="604" w:type="dxa"/>
            <w:tcBorders>
              <w:top w:val="single" w:sz="8" w:space="0" w:color="auto"/>
              <w:left w:val="single" w:sz="8" w:space="0" w:color="auto"/>
              <w:bottom w:val="nil"/>
              <w:right w:val="single" w:sz="8" w:space="0" w:color="auto"/>
            </w:tcBorders>
            <w:shd w:val="clear" w:color="000000" w:fill="ACB9CA"/>
            <w:vAlign w:val="center"/>
            <w:hideMark/>
          </w:tcPr>
          <w:p w14:paraId="56BCA6B6"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Mbiemër</w:t>
            </w:r>
          </w:p>
        </w:tc>
        <w:tc>
          <w:tcPr>
            <w:tcW w:w="660" w:type="dxa"/>
            <w:tcBorders>
              <w:top w:val="nil"/>
              <w:left w:val="nil"/>
              <w:bottom w:val="nil"/>
              <w:right w:val="single" w:sz="8" w:space="0" w:color="auto"/>
            </w:tcBorders>
            <w:shd w:val="clear" w:color="000000" w:fill="ACB9CA"/>
            <w:vAlign w:val="center"/>
            <w:hideMark/>
          </w:tcPr>
          <w:p w14:paraId="1E548303"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Zona kadastrale</w:t>
            </w:r>
          </w:p>
        </w:tc>
        <w:tc>
          <w:tcPr>
            <w:tcW w:w="568" w:type="dxa"/>
            <w:tcBorders>
              <w:top w:val="nil"/>
              <w:left w:val="nil"/>
              <w:bottom w:val="nil"/>
              <w:right w:val="single" w:sz="8" w:space="0" w:color="auto"/>
            </w:tcBorders>
            <w:shd w:val="clear" w:color="000000" w:fill="ACB9CA"/>
            <w:vAlign w:val="center"/>
            <w:hideMark/>
          </w:tcPr>
          <w:p w14:paraId="2B32DD56" w14:textId="1A031B2F"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Nr.</w:t>
            </w:r>
            <w:r w:rsidR="000F1FB7" w:rsidRPr="000F1FB7">
              <w:rPr>
                <w:rFonts w:ascii="Garamond" w:eastAsia="Times New Roman" w:hAnsi="Garamond" w:cs="Times New Roman"/>
                <w:b/>
                <w:bCs/>
                <w:sz w:val="10"/>
                <w:szCs w:val="10"/>
                <w:lang w:eastAsia="sq-AL"/>
              </w:rPr>
              <w:t xml:space="preserve"> i </w:t>
            </w:r>
            <w:r w:rsidRPr="000F1FB7">
              <w:rPr>
                <w:rFonts w:ascii="Garamond" w:eastAsia="Times New Roman" w:hAnsi="Garamond" w:cs="Times New Roman"/>
                <w:b/>
                <w:bCs/>
                <w:sz w:val="10"/>
                <w:szCs w:val="10"/>
                <w:lang w:eastAsia="sq-AL"/>
              </w:rPr>
              <w:t>pasuri</w:t>
            </w:r>
            <w:r w:rsidR="000F1FB7" w:rsidRPr="000F1FB7">
              <w:rPr>
                <w:rFonts w:ascii="Garamond" w:eastAsia="Times New Roman" w:hAnsi="Garamond" w:cs="Times New Roman"/>
                <w:b/>
                <w:bCs/>
                <w:sz w:val="10"/>
                <w:szCs w:val="10"/>
                <w:lang w:eastAsia="sq-AL"/>
              </w:rPr>
              <w:t>së</w:t>
            </w:r>
          </w:p>
        </w:tc>
        <w:tc>
          <w:tcPr>
            <w:tcW w:w="604" w:type="dxa"/>
            <w:tcBorders>
              <w:top w:val="nil"/>
              <w:left w:val="nil"/>
              <w:bottom w:val="nil"/>
              <w:right w:val="nil"/>
            </w:tcBorders>
            <w:shd w:val="clear" w:color="000000" w:fill="ACB9CA"/>
            <w:vAlign w:val="center"/>
            <w:hideMark/>
          </w:tcPr>
          <w:p w14:paraId="5961FE83" w14:textId="064661A0" w:rsidR="00943298" w:rsidRPr="000F1FB7" w:rsidRDefault="00D20040"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Lloji</w:t>
            </w:r>
            <w:bookmarkStart w:id="0" w:name="_GoBack"/>
            <w:bookmarkEnd w:id="0"/>
            <w:r w:rsidR="00943298" w:rsidRPr="000F1FB7">
              <w:rPr>
                <w:rFonts w:ascii="Garamond" w:eastAsia="Times New Roman" w:hAnsi="Garamond" w:cs="Times New Roman"/>
                <w:b/>
                <w:bCs/>
                <w:sz w:val="10"/>
                <w:szCs w:val="10"/>
                <w:lang w:eastAsia="sq-AL"/>
              </w:rPr>
              <w:t xml:space="preserve"> i pasurisë</w:t>
            </w:r>
          </w:p>
        </w:tc>
        <w:tc>
          <w:tcPr>
            <w:tcW w:w="720" w:type="dxa"/>
            <w:tcBorders>
              <w:top w:val="nil"/>
              <w:left w:val="single" w:sz="8" w:space="0" w:color="auto"/>
              <w:bottom w:val="nil"/>
              <w:right w:val="single" w:sz="8" w:space="0" w:color="auto"/>
            </w:tcBorders>
            <w:shd w:val="clear" w:color="000000" w:fill="ACB9CA"/>
            <w:vAlign w:val="center"/>
            <w:hideMark/>
          </w:tcPr>
          <w:p w14:paraId="1F6DD25D" w14:textId="60296333"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Sipërfaq</w:t>
            </w:r>
            <w:r w:rsidR="000F1FB7" w:rsidRPr="000F1FB7">
              <w:rPr>
                <w:rFonts w:ascii="Garamond" w:eastAsia="Times New Roman" w:hAnsi="Garamond" w:cs="Times New Roman"/>
                <w:b/>
                <w:bCs/>
                <w:sz w:val="10"/>
                <w:szCs w:val="10"/>
                <w:lang w:eastAsia="sq-AL"/>
              </w:rPr>
              <w:t>ja</w:t>
            </w:r>
            <w:r w:rsidRPr="000F1FB7">
              <w:rPr>
                <w:rFonts w:ascii="Garamond" w:eastAsia="Times New Roman" w:hAnsi="Garamond" w:cs="Times New Roman"/>
                <w:b/>
                <w:bCs/>
                <w:sz w:val="10"/>
                <w:szCs w:val="10"/>
                <w:lang w:eastAsia="sq-AL"/>
              </w:rPr>
              <w:t xml:space="preserve"> totale</w:t>
            </w:r>
          </w:p>
        </w:tc>
        <w:tc>
          <w:tcPr>
            <w:tcW w:w="900" w:type="dxa"/>
            <w:tcBorders>
              <w:top w:val="single" w:sz="8" w:space="0" w:color="auto"/>
              <w:left w:val="nil"/>
              <w:bottom w:val="nil"/>
              <w:right w:val="nil"/>
            </w:tcBorders>
            <w:shd w:val="clear" w:color="000000" w:fill="ACB9CA"/>
            <w:vAlign w:val="center"/>
            <w:hideMark/>
          </w:tcPr>
          <w:p w14:paraId="532C0D67" w14:textId="6CA79156"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Sip.</w:t>
            </w:r>
            <w:r w:rsidR="000F1FB7" w:rsidRPr="000F1FB7">
              <w:rPr>
                <w:rFonts w:ascii="Garamond" w:eastAsia="Times New Roman" w:hAnsi="Garamond" w:cs="Times New Roman"/>
                <w:b/>
                <w:bCs/>
                <w:sz w:val="10"/>
                <w:szCs w:val="10"/>
                <w:lang w:eastAsia="sq-AL"/>
              </w:rPr>
              <w:t xml:space="preserve"> </w:t>
            </w:r>
            <w:r w:rsidRPr="000F1FB7">
              <w:rPr>
                <w:rFonts w:ascii="Garamond" w:eastAsia="Times New Roman" w:hAnsi="Garamond" w:cs="Times New Roman"/>
                <w:b/>
                <w:bCs/>
                <w:sz w:val="10"/>
                <w:szCs w:val="10"/>
                <w:lang w:eastAsia="sq-AL"/>
              </w:rPr>
              <w:t>e shp</w:t>
            </w:r>
            <w:r w:rsidR="000F1FB7" w:rsidRPr="000F1FB7">
              <w:rPr>
                <w:rFonts w:ascii="Garamond" w:eastAsia="Times New Roman" w:hAnsi="Garamond" w:cs="Times New Roman"/>
                <w:b/>
                <w:bCs/>
                <w:sz w:val="10"/>
                <w:szCs w:val="10"/>
                <w:lang w:eastAsia="sq-AL"/>
              </w:rPr>
              <w:t>r</w:t>
            </w:r>
            <w:r w:rsidRPr="000F1FB7">
              <w:rPr>
                <w:rFonts w:ascii="Garamond" w:eastAsia="Times New Roman" w:hAnsi="Garamond" w:cs="Times New Roman"/>
                <w:b/>
                <w:bCs/>
                <w:sz w:val="10"/>
                <w:szCs w:val="10"/>
                <w:lang w:eastAsia="sq-AL"/>
              </w:rPr>
              <w:t>onësimit (m</w:t>
            </w:r>
            <w:r w:rsidRPr="000F1FB7">
              <w:rPr>
                <w:rFonts w:ascii="Garamond" w:eastAsia="Times New Roman" w:hAnsi="Garamond" w:cs="Times New Roman"/>
                <w:b/>
                <w:bCs/>
                <w:sz w:val="10"/>
                <w:szCs w:val="10"/>
                <w:vertAlign w:val="superscript"/>
                <w:lang w:eastAsia="sq-AL"/>
              </w:rPr>
              <w:t>2</w:t>
            </w:r>
            <w:r w:rsidRPr="000F1FB7">
              <w:rPr>
                <w:rFonts w:ascii="Garamond" w:eastAsia="Times New Roman" w:hAnsi="Garamond" w:cs="Times New Roman"/>
                <w:b/>
                <w:bCs/>
                <w:sz w:val="10"/>
                <w:szCs w:val="10"/>
                <w:lang w:eastAsia="sq-AL"/>
              </w:rPr>
              <w:t>)</w:t>
            </w:r>
          </w:p>
        </w:tc>
        <w:tc>
          <w:tcPr>
            <w:tcW w:w="720" w:type="dxa"/>
            <w:tcBorders>
              <w:top w:val="single" w:sz="8" w:space="0" w:color="auto"/>
              <w:left w:val="single" w:sz="8" w:space="0" w:color="auto"/>
              <w:bottom w:val="nil"/>
              <w:right w:val="single" w:sz="8" w:space="0" w:color="auto"/>
            </w:tcBorders>
            <w:shd w:val="clear" w:color="000000" w:fill="ACB9CA"/>
            <w:vAlign w:val="center"/>
            <w:hideMark/>
          </w:tcPr>
          <w:p w14:paraId="5C0B1D88" w14:textId="7F485D92" w:rsidR="00943298" w:rsidRPr="000F1FB7" w:rsidRDefault="000F1FB7"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Çmimi</w:t>
            </w:r>
            <w:r w:rsidR="00943298" w:rsidRPr="000F1FB7">
              <w:rPr>
                <w:rFonts w:ascii="Garamond" w:eastAsia="Times New Roman" w:hAnsi="Garamond" w:cs="Times New Roman"/>
                <w:b/>
                <w:bCs/>
                <w:sz w:val="10"/>
                <w:szCs w:val="10"/>
                <w:lang w:eastAsia="sq-AL"/>
              </w:rPr>
              <w:t xml:space="preserve"> (lekë/m</w:t>
            </w:r>
            <w:r w:rsidR="00943298" w:rsidRPr="000F1FB7">
              <w:rPr>
                <w:rFonts w:ascii="Garamond" w:eastAsia="Times New Roman" w:hAnsi="Garamond" w:cs="Times New Roman"/>
                <w:b/>
                <w:bCs/>
                <w:sz w:val="10"/>
                <w:szCs w:val="10"/>
                <w:vertAlign w:val="superscript"/>
                <w:lang w:eastAsia="sq-AL"/>
              </w:rPr>
              <w:t>2</w:t>
            </w:r>
            <w:r w:rsidR="00943298" w:rsidRPr="000F1FB7">
              <w:rPr>
                <w:rFonts w:ascii="Garamond" w:eastAsia="Times New Roman" w:hAnsi="Garamond" w:cs="Times New Roman"/>
                <w:b/>
                <w:bCs/>
                <w:sz w:val="10"/>
                <w:szCs w:val="10"/>
                <w:lang w:eastAsia="sq-AL"/>
              </w:rPr>
              <w:t>)</w:t>
            </w:r>
          </w:p>
        </w:tc>
        <w:tc>
          <w:tcPr>
            <w:tcW w:w="630" w:type="dxa"/>
            <w:tcBorders>
              <w:top w:val="single" w:sz="8" w:space="0" w:color="auto"/>
              <w:left w:val="nil"/>
              <w:bottom w:val="nil"/>
              <w:right w:val="single" w:sz="8" w:space="0" w:color="auto"/>
            </w:tcBorders>
            <w:shd w:val="clear" w:color="000000" w:fill="ACB9CA"/>
            <w:vAlign w:val="center"/>
            <w:hideMark/>
          </w:tcPr>
          <w:p w14:paraId="3178C093" w14:textId="77777777" w:rsidR="00943298" w:rsidRPr="000F1FB7" w:rsidRDefault="00943298" w:rsidP="00943298">
            <w:pPr>
              <w:spacing w:after="0" w:line="240" w:lineRule="auto"/>
              <w:jc w:val="center"/>
              <w:rPr>
                <w:rFonts w:ascii="Garamond" w:eastAsia="Times New Roman" w:hAnsi="Garamond" w:cs="Times New Roman"/>
                <w:b/>
                <w:bCs/>
                <w:sz w:val="10"/>
                <w:szCs w:val="10"/>
                <w:lang w:eastAsia="sq-AL"/>
              </w:rPr>
            </w:pPr>
            <w:r w:rsidRPr="000F1FB7">
              <w:rPr>
                <w:rFonts w:ascii="Garamond" w:eastAsia="Times New Roman" w:hAnsi="Garamond" w:cs="Times New Roman"/>
                <w:b/>
                <w:bCs/>
                <w:sz w:val="10"/>
                <w:szCs w:val="10"/>
                <w:lang w:eastAsia="sq-AL"/>
              </w:rPr>
              <w:t>Vlera (lekë)</w:t>
            </w:r>
          </w:p>
        </w:tc>
        <w:tc>
          <w:tcPr>
            <w:tcW w:w="720" w:type="dxa"/>
            <w:tcBorders>
              <w:top w:val="nil"/>
              <w:left w:val="single" w:sz="8" w:space="0" w:color="auto"/>
              <w:bottom w:val="single" w:sz="8" w:space="0" w:color="000000"/>
              <w:right w:val="single" w:sz="8" w:space="0" w:color="auto"/>
            </w:tcBorders>
            <w:vAlign w:val="center"/>
            <w:hideMark/>
          </w:tcPr>
          <w:p w14:paraId="00809CE6" w14:textId="77777777" w:rsidR="00943298" w:rsidRPr="000F1FB7" w:rsidRDefault="00943298" w:rsidP="00943298">
            <w:pPr>
              <w:spacing w:after="0" w:line="240" w:lineRule="auto"/>
              <w:rPr>
                <w:rFonts w:ascii="Garamond" w:eastAsia="Times New Roman" w:hAnsi="Garamond" w:cs="Times New Roman"/>
                <w:b/>
                <w:bCs/>
                <w:sz w:val="10"/>
                <w:szCs w:val="10"/>
                <w:lang w:eastAsia="sq-AL"/>
              </w:rPr>
            </w:pPr>
          </w:p>
        </w:tc>
        <w:tc>
          <w:tcPr>
            <w:tcW w:w="630" w:type="dxa"/>
            <w:tcBorders>
              <w:top w:val="nil"/>
              <w:left w:val="single" w:sz="8" w:space="0" w:color="auto"/>
              <w:bottom w:val="single" w:sz="8" w:space="0" w:color="000000"/>
              <w:right w:val="single" w:sz="8" w:space="0" w:color="auto"/>
            </w:tcBorders>
            <w:vAlign w:val="center"/>
            <w:hideMark/>
          </w:tcPr>
          <w:p w14:paraId="610FE0B2" w14:textId="77777777" w:rsidR="00943298" w:rsidRPr="000F1FB7" w:rsidRDefault="00943298" w:rsidP="00943298">
            <w:pPr>
              <w:spacing w:after="0" w:line="240" w:lineRule="auto"/>
              <w:rPr>
                <w:rFonts w:ascii="Garamond" w:eastAsia="Times New Roman" w:hAnsi="Garamond" w:cs="Times New Roman"/>
                <w:b/>
                <w:bCs/>
                <w:sz w:val="10"/>
                <w:szCs w:val="10"/>
                <w:lang w:eastAsia="sq-AL"/>
              </w:rPr>
            </w:pPr>
          </w:p>
        </w:tc>
        <w:tc>
          <w:tcPr>
            <w:tcW w:w="720" w:type="dxa"/>
            <w:tcBorders>
              <w:top w:val="single" w:sz="8" w:space="0" w:color="auto"/>
              <w:left w:val="single" w:sz="8" w:space="0" w:color="auto"/>
              <w:bottom w:val="single" w:sz="8" w:space="0" w:color="000000"/>
              <w:right w:val="single" w:sz="8" w:space="0" w:color="auto"/>
            </w:tcBorders>
            <w:vAlign w:val="center"/>
            <w:hideMark/>
          </w:tcPr>
          <w:p w14:paraId="392BEEE6" w14:textId="77777777" w:rsidR="00943298" w:rsidRPr="000F1FB7" w:rsidRDefault="00943298" w:rsidP="00943298">
            <w:pPr>
              <w:spacing w:after="0" w:line="240" w:lineRule="auto"/>
              <w:rPr>
                <w:rFonts w:ascii="Garamond" w:eastAsia="Times New Roman" w:hAnsi="Garamond" w:cs="Times New Roman"/>
                <w:b/>
                <w:bCs/>
                <w:color w:val="000000"/>
                <w:sz w:val="10"/>
                <w:szCs w:val="10"/>
                <w:lang w:eastAsia="sq-AL"/>
              </w:rPr>
            </w:pPr>
          </w:p>
        </w:tc>
      </w:tr>
      <w:tr w:rsidR="000F1FB7" w:rsidRPr="000F1FB7" w14:paraId="2EBAD775" w14:textId="77777777" w:rsidTr="000F1FB7">
        <w:trPr>
          <w:trHeight w:val="180"/>
          <w:jc w:val="center"/>
        </w:trPr>
        <w:tc>
          <w:tcPr>
            <w:tcW w:w="361" w:type="dxa"/>
            <w:vMerge w:val="restart"/>
            <w:tcBorders>
              <w:top w:val="nil"/>
              <w:left w:val="single" w:sz="8" w:space="0" w:color="auto"/>
              <w:bottom w:val="single" w:sz="8" w:space="0" w:color="000000"/>
              <w:right w:val="nil"/>
            </w:tcBorders>
            <w:shd w:val="clear" w:color="000000" w:fill="FFFFFF"/>
            <w:noWrap/>
            <w:vAlign w:val="center"/>
            <w:hideMark/>
          </w:tcPr>
          <w:p w14:paraId="623EE520"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w:t>
            </w:r>
          </w:p>
        </w:tc>
        <w:tc>
          <w:tcPr>
            <w:tcW w:w="491"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21E8E41A"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Said</w:t>
            </w:r>
          </w:p>
        </w:tc>
        <w:tc>
          <w:tcPr>
            <w:tcW w:w="572" w:type="dxa"/>
            <w:tcBorders>
              <w:top w:val="single" w:sz="8" w:space="0" w:color="auto"/>
              <w:left w:val="nil"/>
              <w:bottom w:val="single" w:sz="4" w:space="0" w:color="auto"/>
              <w:right w:val="single" w:sz="4" w:space="0" w:color="auto"/>
            </w:tcBorders>
            <w:shd w:val="clear" w:color="000000" w:fill="FFFFFF"/>
            <w:vAlign w:val="center"/>
            <w:hideMark/>
          </w:tcPr>
          <w:p w14:paraId="7E838D5D"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Ramazan</w:t>
            </w:r>
          </w:p>
        </w:tc>
        <w:tc>
          <w:tcPr>
            <w:tcW w:w="604" w:type="dxa"/>
            <w:tcBorders>
              <w:top w:val="single" w:sz="8" w:space="0" w:color="auto"/>
              <w:left w:val="nil"/>
              <w:bottom w:val="single" w:sz="4" w:space="0" w:color="auto"/>
              <w:right w:val="single" w:sz="4" w:space="0" w:color="auto"/>
            </w:tcBorders>
            <w:shd w:val="clear" w:color="000000" w:fill="FFFFFF"/>
            <w:vAlign w:val="center"/>
            <w:hideMark/>
          </w:tcPr>
          <w:p w14:paraId="17D31369"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Canaj</w:t>
            </w:r>
          </w:p>
        </w:tc>
        <w:tc>
          <w:tcPr>
            <w:tcW w:w="66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179C68E8"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1263</w:t>
            </w:r>
          </w:p>
        </w:tc>
        <w:tc>
          <w:tcPr>
            <w:tcW w:w="56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7143E0"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728/3</w:t>
            </w:r>
          </w:p>
        </w:tc>
        <w:tc>
          <w:tcPr>
            <w:tcW w:w="604"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2245E00A"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Arë</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DB0962E"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3020</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2A7E458B"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586</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93EAF73" w14:textId="77777777" w:rsidR="00943298" w:rsidRPr="000F1FB7" w:rsidRDefault="00943298" w:rsidP="00943298">
            <w:pPr>
              <w:spacing w:after="0" w:line="240" w:lineRule="auto"/>
              <w:jc w:val="center"/>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448</w:t>
            </w:r>
          </w:p>
        </w:tc>
        <w:tc>
          <w:tcPr>
            <w:tcW w:w="630"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14:paraId="04DDB356"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262,528.0</w:t>
            </w:r>
          </w:p>
        </w:tc>
        <w:tc>
          <w:tcPr>
            <w:tcW w:w="7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8359494"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262,528.0</w:t>
            </w:r>
          </w:p>
        </w:tc>
        <w:tc>
          <w:tcPr>
            <w:tcW w:w="630" w:type="dxa"/>
            <w:vMerge w:val="restart"/>
            <w:tcBorders>
              <w:top w:val="nil"/>
              <w:left w:val="nil"/>
              <w:bottom w:val="single" w:sz="8" w:space="0" w:color="000000"/>
              <w:right w:val="single" w:sz="8" w:space="0" w:color="auto"/>
            </w:tcBorders>
            <w:shd w:val="clear" w:color="000000" w:fill="FFFFFF"/>
            <w:vAlign w:val="center"/>
            <w:hideMark/>
          </w:tcPr>
          <w:p w14:paraId="4A91BD4B"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5417C3AE" w14:textId="115A26EB" w:rsidR="00943298" w:rsidRPr="000F1FB7" w:rsidRDefault="00943298" w:rsidP="00943298">
            <w:pPr>
              <w:spacing w:after="0" w:line="240" w:lineRule="auto"/>
              <w:jc w:val="center"/>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Tiranë</w:t>
            </w:r>
            <w:r w:rsidR="000F1FB7" w:rsidRPr="000F1FB7">
              <w:rPr>
                <w:rFonts w:ascii="Garamond" w:eastAsia="Times New Roman" w:hAnsi="Garamond" w:cs="Calibri"/>
                <w:color w:val="000000"/>
                <w:sz w:val="10"/>
                <w:szCs w:val="10"/>
                <w:lang w:eastAsia="sq-AL"/>
              </w:rPr>
              <w:t>,</w:t>
            </w:r>
            <w:r w:rsidR="000F1FB7">
              <w:rPr>
                <w:rFonts w:ascii="Garamond" w:eastAsia="Times New Roman" w:hAnsi="Garamond" w:cs="Calibri"/>
                <w:color w:val="000000"/>
                <w:sz w:val="10"/>
                <w:szCs w:val="10"/>
                <w:lang w:eastAsia="sq-AL"/>
              </w:rPr>
              <w:t xml:space="preserve"> </w:t>
            </w:r>
            <w:r w:rsidRPr="000F1FB7">
              <w:rPr>
                <w:rFonts w:ascii="Garamond" w:eastAsia="Times New Roman" w:hAnsi="Garamond" w:cs="Calibri"/>
                <w:color w:val="000000"/>
                <w:sz w:val="10"/>
                <w:szCs w:val="10"/>
                <w:lang w:eastAsia="sq-AL"/>
              </w:rPr>
              <w:t>Brar</w:t>
            </w:r>
            <w:r w:rsidR="000F1FB7">
              <w:rPr>
                <w:rFonts w:ascii="Garamond" w:eastAsia="Times New Roman" w:hAnsi="Garamond" w:cs="Calibri"/>
                <w:color w:val="000000"/>
                <w:sz w:val="10"/>
                <w:szCs w:val="10"/>
                <w:lang w:eastAsia="sq-AL"/>
              </w:rPr>
              <w:t xml:space="preserve"> </w:t>
            </w:r>
          </w:p>
        </w:tc>
      </w:tr>
      <w:tr w:rsidR="000F1FB7" w:rsidRPr="000F1FB7" w14:paraId="5CAB6D0E" w14:textId="77777777" w:rsidTr="000F1FB7">
        <w:trPr>
          <w:trHeight w:val="180"/>
          <w:jc w:val="center"/>
        </w:trPr>
        <w:tc>
          <w:tcPr>
            <w:tcW w:w="361" w:type="dxa"/>
            <w:vMerge/>
            <w:tcBorders>
              <w:top w:val="nil"/>
              <w:left w:val="single" w:sz="8" w:space="0" w:color="auto"/>
              <w:bottom w:val="single" w:sz="8" w:space="0" w:color="000000"/>
              <w:right w:val="nil"/>
            </w:tcBorders>
            <w:vAlign w:val="center"/>
            <w:hideMark/>
          </w:tcPr>
          <w:p w14:paraId="50E876E6"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8" w:space="0" w:color="auto"/>
              <w:bottom w:val="single" w:sz="4" w:space="0" w:color="auto"/>
              <w:right w:val="single" w:sz="4" w:space="0" w:color="auto"/>
            </w:tcBorders>
            <w:shd w:val="clear" w:color="auto" w:fill="auto"/>
            <w:noWrap/>
            <w:vAlign w:val="bottom"/>
            <w:hideMark/>
          </w:tcPr>
          <w:p w14:paraId="012635C4"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Astrit</w:t>
            </w:r>
          </w:p>
        </w:tc>
        <w:tc>
          <w:tcPr>
            <w:tcW w:w="572" w:type="dxa"/>
            <w:tcBorders>
              <w:top w:val="nil"/>
              <w:left w:val="nil"/>
              <w:bottom w:val="single" w:sz="4" w:space="0" w:color="auto"/>
              <w:right w:val="single" w:sz="4" w:space="0" w:color="auto"/>
            </w:tcBorders>
            <w:shd w:val="clear" w:color="auto" w:fill="auto"/>
            <w:noWrap/>
            <w:vAlign w:val="bottom"/>
            <w:hideMark/>
          </w:tcPr>
          <w:p w14:paraId="31E95C5F"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Said</w:t>
            </w:r>
          </w:p>
        </w:tc>
        <w:tc>
          <w:tcPr>
            <w:tcW w:w="604" w:type="dxa"/>
            <w:tcBorders>
              <w:top w:val="nil"/>
              <w:left w:val="nil"/>
              <w:bottom w:val="single" w:sz="4" w:space="0" w:color="auto"/>
              <w:right w:val="single" w:sz="4" w:space="0" w:color="auto"/>
            </w:tcBorders>
            <w:shd w:val="clear" w:color="auto" w:fill="auto"/>
            <w:noWrap/>
            <w:vAlign w:val="bottom"/>
            <w:hideMark/>
          </w:tcPr>
          <w:p w14:paraId="60897CE1"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Canaj</w:t>
            </w:r>
          </w:p>
        </w:tc>
        <w:tc>
          <w:tcPr>
            <w:tcW w:w="660" w:type="dxa"/>
            <w:vMerge/>
            <w:tcBorders>
              <w:top w:val="single" w:sz="8" w:space="0" w:color="auto"/>
              <w:left w:val="nil"/>
              <w:bottom w:val="single" w:sz="8" w:space="0" w:color="000000"/>
              <w:right w:val="single" w:sz="8" w:space="0" w:color="auto"/>
            </w:tcBorders>
            <w:vAlign w:val="center"/>
            <w:hideMark/>
          </w:tcPr>
          <w:p w14:paraId="1588BD50"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39D361B5"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7D5826B4"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39D1D24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417DF18C"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17A86154"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1AA825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755757F6"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32D66B15"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66D6E210"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62900914" w14:textId="77777777" w:rsidTr="000F1FB7">
        <w:trPr>
          <w:trHeight w:val="180"/>
          <w:jc w:val="center"/>
        </w:trPr>
        <w:tc>
          <w:tcPr>
            <w:tcW w:w="361" w:type="dxa"/>
            <w:vMerge/>
            <w:tcBorders>
              <w:top w:val="nil"/>
              <w:left w:val="single" w:sz="8" w:space="0" w:color="auto"/>
              <w:bottom w:val="single" w:sz="8" w:space="0" w:color="000000"/>
              <w:right w:val="nil"/>
            </w:tcBorders>
            <w:vAlign w:val="center"/>
            <w:hideMark/>
          </w:tcPr>
          <w:p w14:paraId="3783ABD8"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8" w:space="0" w:color="auto"/>
              <w:bottom w:val="single" w:sz="8" w:space="0" w:color="auto"/>
              <w:right w:val="single" w:sz="4" w:space="0" w:color="auto"/>
            </w:tcBorders>
            <w:shd w:val="clear" w:color="auto" w:fill="auto"/>
            <w:noWrap/>
            <w:vAlign w:val="bottom"/>
            <w:hideMark/>
          </w:tcPr>
          <w:p w14:paraId="51645DAD"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Durim</w:t>
            </w:r>
          </w:p>
        </w:tc>
        <w:tc>
          <w:tcPr>
            <w:tcW w:w="572" w:type="dxa"/>
            <w:tcBorders>
              <w:top w:val="nil"/>
              <w:left w:val="nil"/>
              <w:bottom w:val="single" w:sz="8" w:space="0" w:color="auto"/>
              <w:right w:val="single" w:sz="4" w:space="0" w:color="auto"/>
            </w:tcBorders>
            <w:shd w:val="clear" w:color="auto" w:fill="auto"/>
            <w:noWrap/>
            <w:vAlign w:val="bottom"/>
            <w:hideMark/>
          </w:tcPr>
          <w:p w14:paraId="126A9862"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Said</w:t>
            </w:r>
          </w:p>
        </w:tc>
        <w:tc>
          <w:tcPr>
            <w:tcW w:w="604" w:type="dxa"/>
            <w:tcBorders>
              <w:top w:val="nil"/>
              <w:left w:val="nil"/>
              <w:bottom w:val="single" w:sz="8" w:space="0" w:color="auto"/>
              <w:right w:val="single" w:sz="4" w:space="0" w:color="auto"/>
            </w:tcBorders>
            <w:shd w:val="clear" w:color="auto" w:fill="auto"/>
            <w:noWrap/>
            <w:vAlign w:val="bottom"/>
            <w:hideMark/>
          </w:tcPr>
          <w:p w14:paraId="1E64959C"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Canaj</w:t>
            </w:r>
          </w:p>
        </w:tc>
        <w:tc>
          <w:tcPr>
            <w:tcW w:w="660" w:type="dxa"/>
            <w:vMerge/>
            <w:tcBorders>
              <w:top w:val="single" w:sz="8" w:space="0" w:color="auto"/>
              <w:left w:val="nil"/>
              <w:bottom w:val="single" w:sz="8" w:space="0" w:color="000000"/>
              <w:right w:val="single" w:sz="8" w:space="0" w:color="auto"/>
            </w:tcBorders>
            <w:vAlign w:val="center"/>
            <w:hideMark/>
          </w:tcPr>
          <w:p w14:paraId="13CC4962"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1F27E190"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8050430"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537E8C1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38D1225A"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4A1FA1EC"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A93C2A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519FA4C3"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74809EBC"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05568098"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5F1E36A6" w14:textId="77777777" w:rsidTr="000F1FB7">
        <w:trPr>
          <w:trHeight w:val="180"/>
          <w:jc w:val="center"/>
        </w:trPr>
        <w:tc>
          <w:tcPr>
            <w:tcW w:w="361" w:type="dxa"/>
            <w:tcBorders>
              <w:top w:val="nil"/>
              <w:left w:val="single" w:sz="8" w:space="0" w:color="auto"/>
              <w:bottom w:val="nil"/>
              <w:right w:val="nil"/>
            </w:tcBorders>
            <w:shd w:val="clear" w:color="000000" w:fill="FFFFFF"/>
            <w:noWrap/>
            <w:vAlign w:val="center"/>
            <w:hideMark/>
          </w:tcPr>
          <w:p w14:paraId="4AB93781"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2</w:t>
            </w:r>
          </w:p>
        </w:tc>
        <w:tc>
          <w:tcPr>
            <w:tcW w:w="491" w:type="dxa"/>
            <w:tcBorders>
              <w:top w:val="nil"/>
              <w:left w:val="single" w:sz="4" w:space="0" w:color="auto"/>
              <w:bottom w:val="nil"/>
              <w:right w:val="single" w:sz="4" w:space="0" w:color="auto"/>
            </w:tcBorders>
            <w:shd w:val="clear" w:color="000000" w:fill="FFFFFF"/>
            <w:vAlign w:val="center"/>
            <w:hideMark/>
          </w:tcPr>
          <w:p w14:paraId="3E9337A4"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Kujtim</w:t>
            </w:r>
          </w:p>
        </w:tc>
        <w:tc>
          <w:tcPr>
            <w:tcW w:w="572" w:type="dxa"/>
            <w:tcBorders>
              <w:top w:val="nil"/>
              <w:left w:val="nil"/>
              <w:bottom w:val="nil"/>
              <w:right w:val="single" w:sz="4" w:space="0" w:color="auto"/>
            </w:tcBorders>
            <w:shd w:val="clear" w:color="000000" w:fill="FFFFFF"/>
            <w:vAlign w:val="center"/>
            <w:hideMark/>
          </w:tcPr>
          <w:p w14:paraId="30CA5802"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Osman</w:t>
            </w:r>
          </w:p>
        </w:tc>
        <w:tc>
          <w:tcPr>
            <w:tcW w:w="604" w:type="dxa"/>
            <w:tcBorders>
              <w:top w:val="nil"/>
              <w:left w:val="nil"/>
              <w:bottom w:val="nil"/>
              <w:right w:val="single" w:sz="4" w:space="0" w:color="auto"/>
            </w:tcBorders>
            <w:shd w:val="clear" w:color="000000" w:fill="FFFFFF"/>
            <w:vAlign w:val="center"/>
            <w:hideMark/>
          </w:tcPr>
          <w:p w14:paraId="5D9F1EDD"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Sinani</w:t>
            </w:r>
          </w:p>
        </w:tc>
        <w:tc>
          <w:tcPr>
            <w:tcW w:w="660" w:type="dxa"/>
            <w:tcBorders>
              <w:top w:val="nil"/>
              <w:left w:val="nil"/>
              <w:bottom w:val="nil"/>
              <w:right w:val="single" w:sz="8" w:space="0" w:color="auto"/>
            </w:tcBorders>
            <w:shd w:val="clear" w:color="000000" w:fill="FFFFFF"/>
            <w:vAlign w:val="center"/>
            <w:hideMark/>
          </w:tcPr>
          <w:p w14:paraId="3C6FF1D5"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3444</w:t>
            </w:r>
          </w:p>
        </w:tc>
        <w:tc>
          <w:tcPr>
            <w:tcW w:w="568" w:type="dxa"/>
            <w:tcBorders>
              <w:top w:val="nil"/>
              <w:left w:val="nil"/>
              <w:bottom w:val="nil"/>
              <w:right w:val="single" w:sz="8" w:space="0" w:color="auto"/>
            </w:tcBorders>
            <w:shd w:val="clear" w:color="000000" w:fill="FFFFFF"/>
            <w:noWrap/>
            <w:vAlign w:val="center"/>
            <w:hideMark/>
          </w:tcPr>
          <w:p w14:paraId="2D9D4149"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5/75.</w:t>
            </w:r>
          </w:p>
        </w:tc>
        <w:tc>
          <w:tcPr>
            <w:tcW w:w="604" w:type="dxa"/>
            <w:tcBorders>
              <w:top w:val="nil"/>
              <w:left w:val="nil"/>
              <w:bottom w:val="nil"/>
              <w:right w:val="single" w:sz="8" w:space="0" w:color="auto"/>
            </w:tcBorders>
            <w:shd w:val="clear" w:color="000000" w:fill="FFFFFF"/>
            <w:noWrap/>
            <w:vAlign w:val="center"/>
            <w:hideMark/>
          </w:tcPr>
          <w:p w14:paraId="04DE5D3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Arë</w:t>
            </w:r>
          </w:p>
        </w:tc>
        <w:tc>
          <w:tcPr>
            <w:tcW w:w="720" w:type="dxa"/>
            <w:tcBorders>
              <w:top w:val="nil"/>
              <w:left w:val="nil"/>
              <w:bottom w:val="nil"/>
              <w:right w:val="single" w:sz="8" w:space="0" w:color="auto"/>
            </w:tcBorders>
            <w:shd w:val="clear" w:color="000000" w:fill="FFFFFF"/>
            <w:noWrap/>
            <w:vAlign w:val="center"/>
            <w:hideMark/>
          </w:tcPr>
          <w:p w14:paraId="61ABF78D"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715</w:t>
            </w:r>
          </w:p>
        </w:tc>
        <w:tc>
          <w:tcPr>
            <w:tcW w:w="900" w:type="dxa"/>
            <w:tcBorders>
              <w:top w:val="nil"/>
              <w:left w:val="nil"/>
              <w:bottom w:val="nil"/>
              <w:right w:val="single" w:sz="8" w:space="0" w:color="auto"/>
            </w:tcBorders>
            <w:shd w:val="clear" w:color="000000" w:fill="FFFFFF"/>
            <w:noWrap/>
            <w:vAlign w:val="center"/>
            <w:hideMark/>
          </w:tcPr>
          <w:p w14:paraId="1D44C8D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140</w:t>
            </w:r>
          </w:p>
        </w:tc>
        <w:tc>
          <w:tcPr>
            <w:tcW w:w="720" w:type="dxa"/>
            <w:tcBorders>
              <w:top w:val="nil"/>
              <w:left w:val="nil"/>
              <w:bottom w:val="nil"/>
              <w:right w:val="single" w:sz="8" w:space="0" w:color="auto"/>
            </w:tcBorders>
            <w:shd w:val="clear" w:color="000000" w:fill="FFFFFF"/>
            <w:noWrap/>
            <w:vAlign w:val="center"/>
            <w:hideMark/>
          </w:tcPr>
          <w:p w14:paraId="72DAD505" w14:textId="77777777" w:rsidR="00943298" w:rsidRPr="000F1FB7" w:rsidRDefault="00943298" w:rsidP="00943298">
            <w:pPr>
              <w:spacing w:after="0" w:line="240" w:lineRule="auto"/>
              <w:jc w:val="center"/>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100</w:t>
            </w:r>
          </w:p>
        </w:tc>
        <w:tc>
          <w:tcPr>
            <w:tcW w:w="630" w:type="dxa"/>
            <w:tcBorders>
              <w:top w:val="nil"/>
              <w:left w:val="nil"/>
              <w:bottom w:val="nil"/>
              <w:right w:val="single" w:sz="8" w:space="0" w:color="auto"/>
            </w:tcBorders>
            <w:shd w:val="clear" w:color="000000" w:fill="FFFFFF"/>
            <w:noWrap/>
            <w:vAlign w:val="center"/>
            <w:hideMark/>
          </w:tcPr>
          <w:p w14:paraId="502B21FE"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14,000.0</w:t>
            </w:r>
          </w:p>
        </w:tc>
        <w:tc>
          <w:tcPr>
            <w:tcW w:w="720" w:type="dxa"/>
            <w:tcBorders>
              <w:top w:val="nil"/>
              <w:left w:val="nil"/>
              <w:bottom w:val="nil"/>
              <w:right w:val="single" w:sz="8" w:space="0" w:color="auto"/>
            </w:tcBorders>
            <w:shd w:val="clear" w:color="000000" w:fill="FFFFFF"/>
            <w:vAlign w:val="center"/>
            <w:hideMark/>
          </w:tcPr>
          <w:p w14:paraId="21C3ECC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14,000.0</w:t>
            </w:r>
          </w:p>
        </w:tc>
        <w:tc>
          <w:tcPr>
            <w:tcW w:w="630" w:type="dxa"/>
            <w:tcBorders>
              <w:top w:val="nil"/>
              <w:left w:val="nil"/>
              <w:bottom w:val="nil"/>
              <w:right w:val="single" w:sz="8" w:space="0" w:color="auto"/>
            </w:tcBorders>
            <w:shd w:val="clear" w:color="000000" w:fill="FFFFFF"/>
            <w:vAlign w:val="center"/>
            <w:hideMark/>
          </w:tcPr>
          <w:p w14:paraId="74608B60"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 </w:t>
            </w:r>
          </w:p>
        </w:tc>
        <w:tc>
          <w:tcPr>
            <w:tcW w:w="720" w:type="dxa"/>
            <w:tcBorders>
              <w:top w:val="nil"/>
              <w:left w:val="nil"/>
              <w:bottom w:val="single" w:sz="8" w:space="0" w:color="auto"/>
              <w:right w:val="single" w:sz="8" w:space="0" w:color="auto"/>
            </w:tcBorders>
            <w:shd w:val="clear" w:color="auto" w:fill="auto"/>
            <w:noWrap/>
            <w:vAlign w:val="center"/>
            <w:hideMark/>
          </w:tcPr>
          <w:p w14:paraId="36CFDB56" w14:textId="77777777" w:rsidR="00943298" w:rsidRPr="000F1FB7" w:rsidRDefault="00943298" w:rsidP="00943298">
            <w:pPr>
              <w:spacing w:after="0" w:line="240" w:lineRule="auto"/>
              <w:jc w:val="center"/>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Bulqizë</w:t>
            </w:r>
          </w:p>
        </w:tc>
      </w:tr>
      <w:tr w:rsidR="000F1FB7" w:rsidRPr="000F1FB7" w14:paraId="3F053A3B" w14:textId="77777777" w:rsidTr="000F1FB7">
        <w:trPr>
          <w:trHeight w:val="180"/>
          <w:jc w:val="center"/>
        </w:trPr>
        <w:tc>
          <w:tcPr>
            <w:tcW w:w="361" w:type="dxa"/>
            <w:vMerge w:val="restart"/>
            <w:tcBorders>
              <w:top w:val="single" w:sz="8" w:space="0" w:color="auto"/>
              <w:left w:val="single" w:sz="8" w:space="0" w:color="auto"/>
              <w:bottom w:val="single" w:sz="8" w:space="0" w:color="000000"/>
              <w:right w:val="nil"/>
            </w:tcBorders>
            <w:shd w:val="clear" w:color="000000" w:fill="FFFFFF"/>
            <w:noWrap/>
            <w:vAlign w:val="center"/>
            <w:hideMark/>
          </w:tcPr>
          <w:p w14:paraId="2523784A"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3</w:t>
            </w:r>
          </w:p>
        </w:tc>
        <w:tc>
          <w:tcPr>
            <w:tcW w:w="491"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5CCA7DA2"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572" w:type="dxa"/>
            <w:tcBorders>
              <w:top w:val="single" w:sz="8" w:space="0" w:color="auto"/>
              <w:left w:val="nil"/>
              <w:bottom w:val="single" w:sz="4" w:space="0" w:color="auto"/>
              <w:right w:val="single" w:sz="4" w:space="0" w:color="auto"/>
            </w:tcBorders>
            <w:shd w:val="clear" w:color="000000" w:fill="FFFFFF"/>
            <w:noWrap/>
            <w:vAlign w:val="center"/>
            <w:hideMark/>
          </w:tcPr>
          <w:p w14:paraId="5F428604"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Selman</w:t>
            </w:r>
          </w:p>
        </w:tc>
        <w:tc>
          <w:tcPr>
            <w:tcW w:w="604" w:type="dxa"/>
            <w:tcBorders>
              <w:top w:val="single" w:sz="8" w:space="0" w:color="auto"/>
              <w:left w:val="nil"/>
              <w:bottom w:val="single" w:sz="4" w:space="0" w:color="auto"/>
              <w:right w:val="single" w:sz="4" w:space="0" w:color="auto"/>
            </w:tcBorders>
            <w:shd w:val="clear" w:color="000000" w:fill="FFFFFF"/>
            <w:noWrap/>
            <w:vAlign w:val="center"/>
            <w:hideMark/>
          </w:tcPr>
          <w:p w14:paraId="161C4350"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554F1134"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1171</w:t>
            </w:r>
          </w:p>
        </w:tc>
        <w:tc>
          <w:tcPr>
            <w:tcW w:w="56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553DA1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515</w:t>
            </w:r>
          </w:p>
        </w:tc>
        <w:tc>
          <w:tcPr>
            <w:tcW w:w="604"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CE3B620"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Arë</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6CE9B75"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4259</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F2E82F7"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147</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0662FEB2" w14:textId="77777777" w:rsidR="00943298" w:rsidRPr="000F1FB7" w:rsidRDefault="00943298" w:rsidP="00943298">
            <w:pPr>
              <w:spacing w:after="0" w:line="240" w:lineRule="auto"/>
              <w:jc w:val="center"/>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448</w:t>
            </w:r>
          </w:p>
        </w:tc>
        <w:tc>
          <w:tcPr>
            <w:tcW w:w="630"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14:paraId="1ED1B8A6"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65,856.0</w:t>
            </w:r>
          </w:p>
        </w:tc>
        <w:tc>
          <w:tcPr>
            <w:tcW w:w="7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EA584CE"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65,856.0</w:t>
            </w:r>
          </w:p>
        </w:tc>
        <w:tc>
          <w:tcPr>
            <w:tcW w:w="630"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5EE4BE22"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085EFC64" w14:textId="689556DD" w:rsidR="00943298" w:rsidRPr="000F1FB7" w:rsidRDefault="00943298" w:rsidP="00943298">
            <w:pPr>
              <w:spacing w:after="0" w:line="240" w:lineRule="auto"/>
              <w:jc w:val="center"/>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Tiranë</w:t>
            </w:r>
            <w:r w:rsidR="000F1FB7">
              <w:rPr>
                <w:rFonts w:ascii="Garamond" w:eastAsia="Times New Roman" w:hAnsi="Garamond" w:cs="Calibri"/>
                <w:color w:val="000000"/>
                <w:sz w:val="10"/>
                <w:szCs w:val="10"/>
                <w:lang w:eastAsia="sq-AL"/>
              </w:rPr>
              <w:t xml:space="preserve"> </w:t>
            </w:r>
            <w:r w:rsidRPr="000F1FB7">
              <w:rPr>
                <w:rFonts w:ascii="Garamond" w:eastAsia="Times New Roman" w:hAnsi="Garamond" w:cs="Calibri"/>
                <w:color w:val="000000"/>
                <w:sz w:val="10"/>
                <w:szCs w:val="10"/>
                <w:lang w:eastAsia="sq-AL"/>
              </w:rPr>
              <w:t>Besh</w:t>
            </w:r>
          </w:p>
        </w:tc>
      </w:tr>
      <w:tr w:rsidR="000F1FB7" w:rsidRPr="000F1FB7" w14:paraId="360D6388" w14:textId="77777777" w:rsidTr="000F1FB7">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4697C23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noWrap/>
            <w:vAlign w:val="center"/>
            <w:hideMark/>
          </w:tcPr>
          <w:p w14:paraId="4702E7E9"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Arben</w:t>
            </w:r>
          </w:p>
        </w:tc>
        <w:tc>
          <w:tcPr>
            <w:tcW w:w="572" w:type="dxa"/>
            <w:tcBorders>
              <w:top w:val="nil"/>
              <w:left w:val="nil"/>
              <w:bottom w:val="single" w:sz="4" w:space="0" w:color="auto"/>
              <w:right w:val="single" w:sz="4" w:space="0" w:color="auto"/>
            </w:tcBorders>
            <w:shd w:val="clear" w:color="000000" w:fill="FFFFFF"/>
            <w:noWrap/>
            <w:vAlign w:val="center"/>
            <w:hideMark/>
          </w:tcPr>
          <w:p w14:paraId="5587C25D"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Selman</w:t>
            </w:r>
          </w:p>
        </w:tc>
        <w:tc>
          <w:tcPr>
            <w:tcW w:w="604" w:type="dxa"/>
            <w:tcBorders>
              <w:top w:val="nil"/>
              <w:left w:val="nil"/>
              <w:bottom w:val="single" w:sz="4" w:space="0" w:color="auto"/>
              <w:right w:val="single" w:sz="4" w:space="0" w:color="auto"/>
            </w:tcBorders>
            <w:shd w:val="clear" w:color="000000" w:fill="FFFFFF"/>
            <w:noWrap/>
            <w:vAlign w:val="center"/>
            <w:hideMark/>
          </w:tcPr>
          <w:p w14:paraId="54385921"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10C01DA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353F7C1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5F8977EB"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37CA573A"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6881124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3AA70F33"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5FEF676"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1141EC0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2908963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4978B039"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38D360C9" w14:textId="77777777" w:rsidTr="000F1FB7">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3AB036AB"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noWrap/>
            <w:vAlign w:val="center"/>
            <w:hideMark/>
          </w:tcPr>
          <w:p w14:paraId="152E04EE"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Aishe</w:t>
            </w:r>
          </w:p>
        </w:tc>
        <w:tc>
          <w:tcPr>
            <w:tcW w:w="572" w:type="dxa"/>
            <w:tcBorders>
              <w:top w:val="nil"/>
              <w:left w:val="nil"/>
              <w:bottom w:val="single" w:sz="4" w:space="0" w:color="auto"/>
              <w:right w:val="single" w:sz="4" w:space="0" w:color="auto"/>
            </w:tcBorders>
            <w:shd w:val="clear" w:color="000000" w:fill="FFFFFF"/>
            <w:noWrap/>
            <w:vAlign w:val="center"/>
            <w:hideMark/>
          </w:tcPr>
          <w:p w14:paraId="217FEAE4"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604" w:type="dxa"/>
            <w:tcBorders>
              <w:top w:val="nil"/>
              <w:left w:val="nil"/>
              <w:bottom w:val="single" w:sz="4" w:space="0" w:color="auto"/>
              <w:right w:val="single" w:sz="4" w:space="0" w:color="auto"/>
            </w:tcBorders>
            <w:shd w:val="clear" w:color="000000" w:fill="FFFFFF"/>
            <w:noWrap/>
            <w:vAlign w:val="center"/>
            <w:hideMark/>
          </w:tcPr>
          <w:p w14:paraId="4362EACB"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44D64FE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6CC428CE"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3C5E6983"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0D02980A"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378F7C1E"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1699657D"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15D7370B"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7C67512C"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22A1FD52"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3B8001D7"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319D8FEE" w14:textId="77777777" w:rsidTr="000F1FB7">
        <w:trPr>
          <w:trHeight w:val="180"/>
          <w:jc w:val="center"/>
        </w:trPr>
        <w:tc>
          <w:tcPr>
            <w:tcW w:w="361" w:type="dxa"/>
            <w:vMerge/>
            <w:tcBorders>
              <w:top w:val="single" w:sz="8" w:space="0" w:color="auto"/>
              <w:left w:val="single" w:sz="8" w:space="0" w:color="auto"/>
              <w:bottom w:val="single" w:sz="8" w:space="0" w:color="000000"/>
              <w:right w:val="nil"/>
            </w:tcBorders>
            <w:vAlign w:val="center"/>
            <w:hideMark/>
          </w:tcPr>
          <w:p w14:paraId="2034C408"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8" w:space="0" w:color="auto"/>
              <w:right w:val="single" w:sz="4" w:space="0" w:color="auto"/>
            </w:tcBorders>
            <w:shd w:val="clear" w:color="000000" w:fill="FFFFFF"/>
            <w:noWrap/>
            <w:vAlign w:val="center"/>
            <w:hideMark/>
          </w:tcPr>
          <w:p w14:paraId="2351258C"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Melisa</w:t>
            </w:r>
          </w:p>
        </w:tc>
        <w:tc>
          <w:tcPr>
            <w:tcW w:w="572" w:type="dxa"/>
            <w:tcBorders>
              <w:top w:val="nil"/>
              <w:left w:val="nil"/>
              <w:bottom w:val="single" w:sz="8" w:space="0" w:color="auto"/>
              <w:right w:val="single" w:sz="4" w:space="0" w:color="auto"/>
            </w:tcBorders>
            <w:shd w:val="clear" w:color="000000" w:fill="FFFFFF"/>
            <w:noWrap/>
            <w:vAlign w:val="center"/>
            <w:hideMark/>
          </w:tcPr>
          <w:p w14:paraId="7B1A4000"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604" w:type="dxa"/>
            <w:tcBorders>
              <w:top w:val="nil"/>
              <w:left w:val="nil"/>
              <w:bottom w:val="single" w:sz="8" w:space="0" w:color="auto"/>
              <w:right w:val="single" w:sz="4" w:space="0" w:color="auto"/>
            </w:tcBorders>
            <w:shd w:val="clear" w:color="000000" w:fill="FFFFFF"/>
            <w:noWrap/>
            <w:vAlign w:val="center"/>
            <w:hideMark/>
          </w:tcPr>
          <w:p w14:paraId="39163F87"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single" w:sz="8" w:space="0" w:color="auto"/>
              <w:left w:val="nil"/>
              <w:bottom w:val="single" w:sz="8" w:space="0" w:color="000000"/>
              <w:right w:val="single" w:sz="8" w:space="0" w:color="auto"/>
            </w:tcBorders>
            <w:vAlign w:val="center"/>
            <w:hideMark/>
          </w:tcPr>
          <w:p w14:paraId="258FFDE1"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200B606E"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single" w:sz="8" w:space="0" w:color="auto"/>
              <w:left w:val="single" w:sz="8" w:space="0" w:color="auto"/>
              <w:bottom w:val="single" w:sz="8" w:space="0" w:color="000000"/>
              <w:right w:val="single" w:sz="8" w:space="0" w:color="auto"/>
            </w:tcBorders>
            <w:vAlign w:val="center"/>
            <w:hideMark/>
          </w:tcPr>
          <w:p w14:paraId="6F7F1E92"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7AC4B33B"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671CE9B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5B3F51D2"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2732C98C"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626AB4A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single" w:sz="8" w:space="0" w:color="auto"/>
              <w:left w:val="nil"/>
              <w:bottom w:val="single" w:sz="8" w:space="0" w:color="000000"/>
              <w:right w:val="single" w:sz="8" w:space="0" w:color="auto"/>
            </w:tcBorders>
            <w:vAlign w:val="center"/>
            <w:hideMark/>
          </w:tcPr>
          <w:p w14:paraId="32A27996"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E1F4B6E"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66FDF865" w14:textId="77777777" w:rsidTr="000F1FB7">
        <w:trPr>
          <w:trHeight w:val="180"/>
          <w:jc w:val="center"/>
        </w:trPr>
        <w:tc>
          <w:tcPr>
            <w:tcW w:w="361" w:type="dxa"/>
            <w:vMerge w:val="restart"/>
            <w:tcBorders>
              <w:top w:val="nil"/>
              <w:left w:val="single" w:sz="8" w:space="0" w:color="auto"/>
              <w:bottom w:val="nil"/>
              <w:right w:val="nil"/>
            </w:tcBorders>
            <w:shd w:val="clear" w:color="000000" w:fill="FFFFFF"/>
            <w:noWrap/>
            <w:vAlign w:val="center"/>
            <w:hideMark/>
          </w:tcPr>
          <w:p w14:paraId="04A7768E"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4</w:t>
            </w: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277BD7F1"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572" w:type="dxa"/>
            <w:tcBorders>
              <w:top w:val="nil"/>
              <w:left w:val="nil"/>
              <w:bottom w:val="single" w:sz="4" w:space="0" w:color="auto"/>
              <w:right w:val="single" w:sz="4" w:space="0" w:color="auto"/>
            </w:tcBorders>
            <w:shd w:val="clear" w:color="000000" w:fill="FFFFFF"/>
            <w:vAlign w:val="center"/>
            <w:hideMark/>
          </w:tcPr>
          <w:p w14:paraId="5517EE6C"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Selman</w:t>
            </w:r>
          </w:p>
        </w:tc>
        <w:tc>
          <w:tcPr>
            <w:tcW w:w="604" w:type="dxa"/>
            <w:tcBorders>
              <w:top w:val="nil"/>
              <w:left w:val="nil"/>
              <w:bottom w:val="single" w:sz="4" w:space="0" w:color="auto"/>
              <w:right w:val="single" w:sz="4" w:space="0" w:color="auto"/>
            </w:tcBorders>
            <w:shd w:val="clear" w:color="000000" w:fill="FFFFFF"/>
            <w:vAlign w:val="center"/>
            <w:hideMark/>
          </w:tcPr>
          <w:p w14:paraId="12229614"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val="restart"/>
            <w:tcBorders>
              <w:top w:val="nil"/>
              <w:left w:val="nil"/>
              <w:bottom w:val="nil"/>
              <w:right w:val="single" w:sz="8" w:space="0" w:color="auto"/>
            </w:tcBorders>
            <w:shd w:val="clear" w:color="000000" w:fill="FFFFFF"/>
            <w:vAlign w:val="center"/>
            <w:hideMark/>
          </w:tcPr>
          <w:p w14:paraId="53E445D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1171</w:t>
            </w:r>
          </w:p>
        </w:tc>
        <w:tc>
          <w:tcPr>
            <w:tcW w:w="568" w:type="dxa"/>
            <w:vMerge w:val="restart"/>
            <w:tcBorders>
              <w:top w:val="nil"/>
              <w:left w:val="single" w:sz="8" w:space="0" w:color="auto"/>
              <w:bottom w:val="nil"/>
              <w:right w:val="single" w:sz="8" w:space="0" w:color="auto"/>
            </w:tcBorders>
            <w:shd w:val="clear" w:color="000000" w:fill="FFFFFF"/>
            <w:noWrap/>
            <w:vAlign w:val="center"/>
            <w:hideMark/>
          </w:tcPr>
          <w:p w14:paraId="77595639"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507/1</w:t>
            </w:r>
          </w:p>
        </w:tc>
        <w:tc>
          <w:tcPr>
            <w:tcW w:w="604" w:type="dxa"/>
            <w:vMerge w:val="restart"/>
            <w:tcBorders>
              <w:top w:val="nil"/>
              <w:left w:val="single" w:sz="8" w:space="0" w:color="auto"/>
              <w:bottom w:val="nil"/>
              <w:right w:val="single" w:sz="8" w:space="0" w:color="auto"/>
            </w:tcBorders>
            <w:shd w:val="clear" w:color="000000" w:fill="FFFFFF"/>
            <w:noWrap/>
            <w:vAlign w:val="center"/>
            <w:hideMark/>
          </w:tcPr>
          <w:p w14:paraId="394DBD39"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Arë</w:t>
            </w:r>
          </w:p>
        </w:tc>
        <w:tc>
          <w:tcPr>
            <w:tcW w:w="720" w:type="dxa"/>
            <w:vMerge w:val="restart"/>
            <w:tcBorders>
              <w:top w:val="nil"/>
              <w:left w:val="single" w:sz="8" w:space="0" w:color="auto"/>
              <w:bottom w:val="nil"/>
              <w:right w:val="single" w:sz="8" w:space="0" w:color="auto"/>
            </w:tcBorders>
            <w:shd w:val="clear" w:color="000000" w:fill="FFFFFF"/>
            <w:noWrap/>
            <w:vAlign w:val="center"/>
            <w:hideMark/>
          </w:tcPr>
          <w:p w14:paraId="7660F890"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1461</w:t>
            </w:r>
          </w:p>
        </w:tc>
        <w:tc>
          <w:tcPr>
            <w:tcW w:w="900" w:type="dxa"/>
            <w:vMerge w:val="restart"/>
            <w:tcBorders>
              <w:top w:val="nil"/>
              <w:left w:val="single" w:sz="8" w:space="0" w:color="auto"/>
              <w:bottom w:val="nil"/>
              <w:right w:val="single" w:sz="8" w:space="0" w:color="auto"/>
            </w:tcBorders>
            <w:shd w:val="clear" w:color="000000" w:fill="FFFFFF"/>
            <w:noWrap/>
            <w:vAlign w:val="center"/>
            <w:hideMark/>
          </w:tcPr>
          <w:p w14:paraId="012CA9BF"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918</w:t>
            </w:r>
          </w:p>
        </w:tc>
        <w:tc>
          <w:tcPr>
            <w:tcW w:w="720" w:type="dxa"/>
            <w:vMerge w:val="restart"/>
            <w:tcBorders>
              <w:top w:val="nil"/>
              <w:left w:val="single" w:sz="8" w:space="0" w:color="auto"/>
              <w:bottom w:val="nil"/>
              <w:right w:val="single" w:sz="8" w:space="0" w:color="auto"/>
            </w:tcBorders>
            <w:shd w:val="clear" w:color="000000" w:fill="FFFFFF"/>
            <w:noWrap/>
            <w:vAlign w:val="center"/>
            <w:hideMark/>
          </w:tcPr>
          <w:p w14:paraId="2978BA90" w14:textId="77777777" w:rsidR="00943298" w:rsidRPr="000F1FB7" w:rsidRDefault="00943298" w:rsidP="00943298">
            <w:pPr>
              <w:spacing w:after="0" w:line="240" w:lineRule="auto"/>
              <w:jc w:val="center"/>
              <w:rPr>
                <w:rFonts w:ascii="Garamond" w:eastAsia="Times New Roman" w:hAnsi="Garamond" w:cs="Times New Roman"/>
                <w:color w:val="000000"/>
                <w:sz w:val="10"/>
                <w:szCs w:val="10"/>
                <w:lang w:eastAsia="sq-AL"/>
              </w:rPr>
            </w:pPr>
            <w:r w:rsidRPr="000F1FB7">
              <w:rPr>
                <w:rFonts w:ascii="Garamond" w:eastAsia="Times New Roman" w:hAnsi="Garamond" w:cs="Times New Roman"/>
                <w:color w:val="000000"/>
                <w:sz w:val="10"/>
                <w:szCs w:val="10"/>
                <w:lang w:eastAsia="sq-AL"/>
              </w:rPr>
              <w:t>448</w:t>
            </w:r>
          </w:p>
        </w:tc>
        <w:tc>
          <w:tcPr>
            <w:tcW w:w="630" w:type="dxa"/>
            <w:vMerge w:val="restart"/>
            <w:tcBorders>
              <w:top w:val="nil"/>
              <w:left w:val="nil"/>
              <w:bottom w:val="nil"/>
              <w:right w:val="single" w:sz="8" w:space="0" w:color="auto"/>
            </w:tcBorders>
            <w:shd w:val="clear" w:color="000000" w:fill="FFFFFF"/>
            <w:noWrap/>
            <w:vAlign w:val="center"/>
            <w:hideMark/>
          </w:tcPr>
          <w:p w14:paraId="1799E64E"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411,264.0</w:t>
            </w:r>
          </w:p>
        </w:tc>
        <w:tc>
          <w:tcPr>
            <w:tcW w:w="7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62501F6"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411,264.0</w:t>
            </w:r>
          </w:p>
        </w:tc>
        <w:tc>
          <w:tcPr>
            <w:tcW w:w="630" w:type="dxa"/>
            <w:vMerge w:val="restart"/>
            <w:tcBorders>
              <w:top w:val="nil"/>
              <w:left w:val="nil"/>
              <w:bottom w:val="single" w:sz="8" w:space="0" w:color="000000"/>
              <w:right w:val="single" w:sz="8" w:space="0" w:color="auto"/>
            </w:tcBorders>
            <w:shd w:val="clear" w:color="000000" w:fill="FFFFFF"/>
            <w:vAlign w:val="center"/>
            <w:hideMark/>
          </w:tcPr>
          <w:p w14:paraId="54C8FE5D" w14:textId="77777777" w:rsidR="00943298" w:rsidRPr="000F1FB7" w:rsidRDefault="00943298" w:rsidP="00943298">
            <w:pPr>
              <w:spacing w:after="0" w:line="240" w:lineRule="auto"/>
              <w:jc w:val="center"/>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 </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3DD31CA0" w14:textId="5A412286" w:rsidR="00943298" w:rsidRPr="000F1FB7" w:rsidRDefault="00943298" w:rsidP="00943298">
            <w:pPr>
              <w:spacing w:after="0" w:line="240" w:lineRule="auto"/>
              <w:jc w:val="center"/>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Tiranë</w:t>
            </w:r>
            <w:r w:rsidR="000F1FB7">
              <w:rPr>
                <w:rFonts w:ascii="Garamond" w:eastAsia="Times New Roman" w:hAnsi="Garamond" w:cs="Calibri"/>
                <w:color w:val="000000"/>
                <w:sz w:val="10"/>
                <w:szCs w:val="10"/>
                <w:lang w:eastAsia="sq-AL"/>
              </w:rPr>
              <w:t xml:space="preserve"> </w:t>
            </w:r>
            <w:r w:rsidRPr="000F1FB7">
              <w:rPr>
                <w:rFonts w:ascii="Garamond" w:eastAsia="Times New Roman" w:hAnsi="Garamond" w:cs="Calibri"/>
                <w:color w:val="000000"/>
                <w:sz w:val="10"/>
                <w:szCs w:val="10"/>
                <w:lang w:eastAsia="sq-AL"/>
              </w:rPr>
              <w:t>Besh</w:t>
            </w:r>
          </w:p>
        </w:tc>
      </w:tr>
      <w:tr w:rsidR="000F1FB7" w:rsidRPr="000F1FB7" w14:paraId="3E720D2D" w14:textId="77777777" w:rsidTr="000F1FB7">
        <w:trPr>
          <w:trHeight w:val="180"/>
          <w:jc w:val="center"/>
        </w:trPr>
        <w:tc>
          <w:tcPr>
            <w:tcW w:w="361" w:type="dxa"/>
            <w:vMerge/>
            <w:tcBorders>
              <w:top w:val="nil"/>
              <w:left w:val="single" w:sz="8" w:space="0" w:color="auto"/>
              <w:bottom w:val="nil"/>
              <w:right w:val="nil"/>
            </w:tcBorders>
            <w:vAlign w:val="center"/>
            <w:hideMark/>
          </w:tcPr>
          <w:p w14:paraId="382F257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03BD19DB"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Arben</w:t>
            </w:r>
          </w:p>
        </w:tc>
        <w:tc>
          <w:tcPr>
            <w:tcW w:w="572" w:type="dxa"/>
            <w:tcBorders>
              <w:top w:val="nil"/>
              <w:left w:val="nil"/>
              <w:bottom w:val="single" w:sz="4" w:space="0" w:color="auto"/>
              <w:right w:val="single" w:sz="4" w:space="0" w:color="auto"/>
            </w:tcBorders>
            <w:shd w:val="clear" w:color="000000" w:fill="FFFFFF"/>
            <w:vAlign w:val="center"/>
            <w:hideMark/>
          </w:tcPr>
          <w:p w14:paraId="08958EF3"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Selman</w:t>
            </w:r>
          </w:p>
        </w:tc>
        <w:tc>
          <w:tcPr>
            <w:tcW w:w="604" w:type="dxa"/>
            <w:tcBorders>
              <w:top w:val="nil"/>
              <w:left w:val="nil"/>
              <w:bottom w:val="single" w:sz="4" w:space="0" w:color="auto"/>
              <w:right w:val="single" w:sz="4" w:space="0" w:color="auto"/>
            </w:tcBorders>
            <w:shd w:val="clear" w:color="000000" w:fill="FFFFFF"/>
            <w:vAlign w:val="center"/>
            <w:hideMark/>
          </w:tcPr>
          <w:p w14:paraId="6C99B014"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5F04EB1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5ABCE7D7"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1C170C4F"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3B3FE713"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1D909C78"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4FCF75E5"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nil"/>
              <w:left w:val="nil"/>
              <w:bottom w:val="nil"/>
              <w:right w:val="single" w:sz="8" w:space="0" w:color="auto"/>
            </w:tcBorders>
            <w:vAlign w:val="center"/>
            <w:hideMark/>
          </w:tcPr>
          <w:p w14:paraId="64EAA4E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8C56CDE"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68EE3B8A"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66F147F"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291D0EC1" w14:textId="77777777" w:rsidTr="000F1FB7">
        <w:trPr>
          <w:trHeight w:val="180"/>
          <w:jc w:val="center"/>
        </w:trPr>
        <w:tc>
          <w:tcPr>
            <w:tcW w:w="361" w:type="dxa"/>
            <w:vMerge/>
            <w:tcBorders>
              <w:top w:val="nil"/>
              <w:left w:val="single" w:sz="8" w:space="0" w:color="auto"/>
              <w:bottom w:val="nil"/>
              <w:right w:val="nil"/>
            </w:tcBorders>
            <w:vAlign w:val="center"/>
            <w:hideMark/>
          </w:tcPr>
          <w:p w14:paraId="3870444D"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single" w:sz="4" w:space="0" w:color="auto"/>
              <w:right w:val="single" w:sz="4" w:space="0" w:color="auto"/>
            </w:tcBorders>
            <w:shd w:val="clear" w:color="000000" w:fill="FFFFFF"/>
            <w:vAlign w:val="center"/>
            <w:hideMark/>
          </w:tcPr>
          <w:p w14:paraId="45F9065A"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Aishe</w:t>
            </w:r>
          </w:p>
        </w:tc>
        <w:tc>
          <w:tcPr>
            <w:tcW w:w="572" w:type="dxa"/>
            <w:tcBorders>
              <w:top w:val="nil"/>
              <w:left w:val="nil"/>
              <w:bottom w:val="single" w:sz="4" w:space="0" w:color="auto"/>
              <w:right w:val="single" w:sz="4" w:space="0" w:color="auto"/>
            </w:tcBorders>
            <w:shd w:val="clear" w:color="000000" w:fill="FFFFFF"/>
            <w:vAlign w:val="center"/>
            <w:hideMark/>
          </w:tcPr>
          <w:p w14:paraId="7D75965D"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604" w:type="dxa"/>
            <w:tcBorders>
              <w:top w:val="nil"/>
              <w:left w:val="nil"/>
              <w:bottom w:val="single" w:sz="4" w:space="0" w:color="auto"/>
              <w:right w:val="single" w:sz="4" w:space="0" w:color="auto"/>
            </w:tcBorders>
            <w:shd w:val="clear" w:color="000000" w:fill="FFFFFF"/>
            <w:vAlign w:val="center"/>
            <w:hideMark/>
          </w:tcPr>
          <w:p w14:paraId="23166EAA"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2EA0336B"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52E16A89"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2CC0DB5E"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7DAC7791"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5C73EE62"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668D176A"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nil"/>
              <w:left w:val="nil"/>
              <w:bottom w:val="nil"/>
              <w:right w:val="single" w:sz="8" w:space="0" w:color="auto"/>
            </w:tcBorders>
            <w:vAlign w:val="center"/>
            <w:hideMark/>
          </w:tcPr>
          <w:p w14:paraId="4DC83A56"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572E69D"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7405C1B1"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1BE48708"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0F1FB7" w:rsidRPr="000F1FB7" w14:paraId="12C3ED5E" w14:textId="77777777" w:rsidTr="000F1FB7">
        <w:trPr>
          <w:trHeight w:val="180"/>
          <w:jc w:val="center"/>
        </w:trPr>
        <w:tc>
          <w:tcPr>
            <w:tcW w:w="361" w:type="dxa"/>
            <w:vMerge/>
            <w:tcBorders>
              <w:top w:val="nil"/>
              <w:left w:val="single" w:sz="8" w:space="0" w:color="auto"/>
              <w:bottom w:val="nil"/>
              <w:right w:val="nil"/>
            </w:tcBorders>
            <w:vAlign w:val="center"/>
            <w:hideMark/>
          </w:tcPr>
          <w:p w14:paraId="5ACBDB94"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491" w:type="dxa"/>
            <w:tcBorders>
              <w:top w:val="nil"/>
              <w:left w:val="single" w:sz="4" w:space="0" w:color="auto"/>
              <w:bottom w:val="nil"/>
              <w:right w:val="single" w:sz="4" w:space="0" w:color="auto"/>
            </w:tcBorders>
            <w:shd w:val="clear" w:color="000000" w:fill="FFFFFF"/>
            <w:vAlign w:val="center"/>
            <w:hideMark/>
          </w:tcPr>
          <w:p w14:paraId="59B391F5"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Melisa</w:t>
            </w:r>
          </w:p>
        </w:tc>
        <w:tc>
          <w:tcPr>
            <w:tcW w:w="572" w:type="dxa"/>
            <w:tcBorders>
              <w:top w:val="nil"/>
              <w:left w:val="nil"/>
              <w:bottom w:val="nil"/>
              <w:right w:val="single" w:sz="4" w:space="0" w:color="auto"/>
            </w:tcBorders>
            <w:shd w:val="clear" w:color="000000" w:fill="FFFFFF"/>
            <w:vAlign w:val="center"/>
            <w:hideMark/>
          </w:tcPr>
          <w:p w14:paraId="58F351FF"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Ylber</w:t>
            </w:r>
          </w:p>
        </w:tc>
        <w:tc>
          <w:tcPr>
            <w:tcW w:w="604" w:type="dxa"/>
            <w:tcBorders>
              <w:top w:val="nil"/>
              <w:left w:val="nil"/>
              <w:bottom w:val="nil"/>
              <w:right w:val="single" w:sz="4" w:space="0" w:color="auto"/>
            </w:tcBorders>
            <w:shd w:val="clear" w:color="000000" w:fill="FFFFFF"/>
            <w:vAlign w:val="center"/>
            <w:hideMark/>
          </w:tcPr>
          <w:p w14:paraId="099D965B" w14:textId="77777777" w:rsidR="00943298" w:rsidRPr="000F1FB7" w:rsidRDefault="00943298" w:rsidP="00943298">
            <w:pPr>
              <w:spacing w:after="0" w:line="240" w:lineRule="auto"/>
              <w:rPr>
                <w:rFonts w:ascii="Garamond" w:eastAsia="Times New Roman" w:hAnsi="Garamond" w:cs="Times New Roman"/>
                <w:sz w:val="10"/>
                <w:szCs w:val="10"/>
                <w:lang w:eastAsia="sq-AL"/>
              </w:rPr>
            </w:pPr>
            <w:r w:rsidRPr="000F1FB7">
              <w:rPr>
                <w:rFonts w:ascii="Garamond" w:eastAsia="Times New Roman" w:hAnsi="Garamond" w:cs="Times New Roman"/>
                <w:sz w:val="10"/>
                <w:szCs w:val="10"/>
                <w:lang w:eastAsia="sq-AL"/>
              </w:rPr>
              <w:t>Hoxha</w:t>
            </w:r>
          </w:p>
        </w:tc>
        <w:tc>
          <w:tcPr>
            <w:tcW w:w="660" w:type="dxa"/>
            <w:vMerge/>
            <w:tcBorders>
              <w:top w:val="nil"/>
              <w:left w:val="nil"/>
              <w:bottom w:val="nil"/>
              <w:right w:val="single" w:sz="8" w:space="0" w:color="auto"/>
            </w:tcBorders>
            <w:vAlign w:val="center"/>
            <w:hideMark/>
          </w:tcPr>
          <w:p w14:paraId="7D9DD80D"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568" w:type="dxa"/>
            <w:vMerge/>
            <w:tcBorders>
              <w:top w:val="nil"/>
              <w:left w:val="single" w:sz="8" w:space="0" w:color="auto"/>
              <w:bottom w:val="nil"/>
              <w:right w:val="single" w:sz="8" w:space="0" w:color="auto"/>
            </w:tcBorders>
            <w:vAlign w:val="center"/>
            <w:hideMark/>
          </w:tcPr>
          <w:p w14:paraId="2B76775D"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04" w:type="dxa"/>
            <w:vMerge/>
            <w:tcBorders>
              <w:top w:val="nil"/>
              <w:left w:val="single" w:sz="8" w:space="0" w:color="auto"/>
              <w:bottom w:val="nil"/>
              <w:right w:val="single" w:sz="8" w:space="0" w:color="auto"/>
            </w:tcBorders>
            <w:vAlign w:val="center"/>
            <w:hideMark/>
          </w:tcPr>
          <w:p w14:paraId="7ACE0260"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4C3E03AD"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900" w:type="dxa"/>
            <w:vMerge/>
            <w:tcBorders>
              <w:top w:val="nil"/>
              <w:left w:val="single" w:sz="8" w:space="0" w:color="auto"/>
              <w:bottom w:val="nil"/>
              <w:right w:val="single" w:sz="8" w:space="0" w:color="auto"/>
            </w:tcBorders>
            <w:vAlign w:val="center"/>
            <w:hideMark/>
          </w:tcPr>
          <w:p w14:paraId="021FE5C8"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nil"/>
              <w:right w:val="single" w:sz="8" w:space="0" w:color="auto"/>
            </w:tcBorders>
            <w:vAlign w:val="center"/>
            <w:hideMark/>
          </w:tcPr>
          <w:p w14:paraId="1CBEECA5" w14:textId="77777777" w:rsidR="00943298" w:rsidRPr="000F1FB7" w:rsidRDefault="00943298" w:rsidP="00943298">
            <w:pPr>
              <w:spacing w:after="0" w:line="240" w:lineRule="auto"/>
              <w:rPr>
                <w:rFonts w:ascii="Garamond" w:eastAsia="Times New Roman" w:hAnsi="Garamond" w:cs="Times New Roman"/>
                <w:color w:val="000000"/>
                <w:sz w:val="10"/>
                <w:szCs w:val="10"/>
                <w:lang w:eastAsia="sq-AL"/>
              </w:rPr>
            </w:pPr>
          </w:p>
        </w:tc>
        <w:tc>
          <w:tcPr>
            <w:tcW w:w="630" w:type="dxa"/>
            <w:vMerge/>
            <w:tcBorders>
              <w:top w:val="nil"/>
              <w:left w:val="nil"/>
              <w:bottom w:val="nil"/>
              <w:right w:val="single" w:sz="8" w:space="0" w:color="auto"/>
            </w:tcBorders>
            <w:vAlign w:val="center"/>
            <w:hideMark/>
          </w:tcPr>
          <w:p w14:paraId="63893841"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223FFCF1"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630" w:type="dxa"/>
            <w:vMerge/>
            <w:tcBorders>
              <w:top w:val="nil"/>
              <w:left w:val="nil"/>
              <w:bottom w:val="single" w:sz="8" w:space="0" w:color="000000"/>
              <w:right w:val="single" w:sz="8" w:space="0" w:color="auto"/>
            </w:tcBorders>
            <w:vAlign w:val="center"/>
            <w:hideMark/>
          </w:tcPr>
          <w:p w14:paraId="0BD76F8A" w14:textId="77777777" w:rsidR="00943298" w:rsidRPr="000F1FB7" w:rsidRDefault="00943298" w:rsidP="00943298">
            <w:pPr>
              <w:spacing w:after="0" w:line="240" w:lineRule="auto"/>
              <w:rPr>
                <w:rFonts w:ascii="Garamond" w:eastAsia="Times New Roman" w:hAnsi="Garamond" w:cs="Times New Roman"/>
                <w:sz w:val="10"/>
                <w:szCs w:val="10"/>
                <w:lang w:eastAsia="sq-AL"/>
              </w:rPr>
            </w:pPr>
          </w:p>
        </w:tc>
        <w:tc>
          <w:tcPr>
            <w:tcW w:w="720" w:type="dxa"/>
            <w:vMerge/>
            <w:tcBorders>
              <w:top w:val="nil"/>
              <w:left w:val="single" w:sz="8" w:space="0" w:color="auto"/>
              <w:bottom w:val="single" w:sz="8" w:space="0" w:color="000000"/>
              <w:right w:val="single" w:sz="8" w:space="0" w:color="auto"/>
            </w:tcBorders>
            <w:vAlign w:val="center"/>
            <w:hideMark/>
          </w:tcPr>
          <w:p w14:paraId="62DEA745"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p>
        </w:tc>
      </w:tr>
      <w:tr w:rsidR="00943298" w:rsidRPr="000F1FB7" w14:paraId="58A90C19" w14:textId="77777777" w:rsidTr="000F1FB7">
        <w:trPr>
          <w:trHeight w:val="180"/>
          <w:jc w:val="center"/>
        </w:trPr>
        <w:tc>
          <w:tcPr>
            <w:tcW w:w="6830" w:type="dxa"/>
            <w:gridSpan w:val="1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175E6D3" w14:textId="11E3FD2D" w:rsidR="00943298" w:rsidRPr="000F1FB7" w:rsidRDefault="00943298"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 xml:space="preserve">Vlera </w:t>
            </w:r>
            <w:r w:rsidR="000F1FB7" w:rsidRPr="000F1FB7">
              <w:rPr>
                <w:rFonts w:ascii="Garamond" w:eastAsia="Times New Roman" w:hAnsi="Garamond" w:cs="Times New Roman"/>
                <w:b/>
                <w:bCs/>
                <w:color w:val="000000"/>
                <w:sz w:val="10"/>
                <w:szCs w:val="10"/>
                <w:lang w:eastAsia="sq-AL"/>
              </w:rPr>
              <w:t>t</w:t>
            </w:r>
            <w:r w:rsidRPr="000F1FB7">
              <w:rPr>
                <w:rFonts w:ascii="Garamond" w:eastAsia="Times New Roman" w:hAnsi="Garamond" w:cs="Times New Roman"/>
                <w:b/>
                <w:bCs/>
                <w:color w:val="000000"/>
                <w:sz w:val="10"/>
                <w:szCs w:val="10"/>
                <w:lang w:eastAsia="sq-AL"/>
              </w:rPr>
              <w:t>otale</w:t>
            </w:r>
          </w:p>
        </w:tc>
        <w:tc>
          <w:tcPr>
            <w:tcW w:w="720" w:type="dxa"/>
            <w:tcBorders>
              <w:top w:val="nil"/>
              <w:left w:val="nil"/>
              <w:bottom w:val="single" w:sz="8" w:space="0" w:color="auto"/>
              <w:right w:val="single" w:sz="8" w:space="0" w:color="auto"/>
            </w:tcBorders>
            <w:shd w:val="clear" w:color="auto" w:fill="auto"/>
            <w:noWrap/>
            <w:vAlign w:val="center"/>
            <w:hideMark/>
          </w:tcPr>
          <w:p w14:paraId="2324DE8F" w14:textId="77777777" w:rsidR="00943298" w:rsidRPr="000F1FB7" w:rsidRDefault="00943298" w:rsidP="00943298">
            <w:pPr>
              <w:spacing w:after="0" w:line="240" w:lineRule="auto"/>
              <w:jc w:val="center"/>
              <w:rPr>
                <w:rFonts w:ascii="Garamond" w:eastAsia="Times New Roman" w:hAnsi="Garamond" w:cs="Times New Roman"/>
                <w:b/>
                <w:bCs/>
                <w:color w:val="000000"/>
                <w:sz w:val="10"/>
                <w:szCs w:val="10"/>
                <w:lang w:eastAsia="sq-AL"/>
              </w:rPr>
            </w:pPr>
            <w:r w:rsidRPr="000F1FB7">
              <w:rPr>
                <w:rFonts w:ascii="Garamond" w:eastAsia="Times New Roman" w:hAnsi="Garamond" w:cs="Times New Roman"/>
                <w:b/>
                <w:bCs/>
                <w:color w:val="000000"/>
                <w:sz w:val="10"/>
                <w:szCs w:val="10"/>
                <w:lang w:eastAsia="sq-AL"/>
              </w:rPr>
              <w:t>753,648.0</w:t>
            </w:r>
          </w:p>
        </w:tc>
        <w:tc>
          <w:tcPr>
            <w:tcW w:w="630" w:type="dxa"/>
            <w:tcBorders>
              <w:top w:val="nil"/>
              <w:left w:val="nil"/>
              <w:bottom w:val="single" w:sz="8" w:space="0" w:color="auto"/>
              <w:right w:val="single" w:sz="8" w:space="0" w:color="auto"/>
            </w:tcBorders>
            <w:shd w:val="clear" w:color="auto" w:fill="auto"/>
            <w:noWrap/>
            <w:vAlign w:val="bottom"/>
            <w:hideMark/>
          </w:tcPr>
          <w:p w14:paraId="587AC660"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 </w:t>
            </w:r>
          </w:p>
        </w:tc>
        <w:tc>
          <w:tcPr>
            <w:tcW w:w="720" w:type="dxa"/>
            <w:tcBorders>
              <w:top w:val="nil"/>
              <w:left w:val="nil"/>
              <w:bottom w:val="single" w:sz="8" w:space="0" w:color="auto"/>
              <w:right w:val="single" w:sz="8" w:space="0" w:color="auto"/>
            </w:tcBorders>
            <w:shd w:val="clear" w:color="auto" w:fill="auto"/>
            <w:noWrap/>
            <w:vAlign w:val="bottom"/>
            <w:hideMark/>
          </w:tcPr>
          <w:p w14:paraId="79193F94" w14:textId="77777777" w:rsidR="00943298" w:rsidRPr="000F1FB7" w:rsidRDefault="00943298" w:rsidP="00943298">
            <w:pPr>
              <w:spacing w:after="0" w:line="240" w:lineRule="auto"/>
              <w:rPr>
                <w:rFonts w:ascii="Garamond" w:eastAsia="Times New Roman" w:hAnsi="Garamond" w:cs="Calibri"/>
                <w:color w:val="000000"/>
                <w:sz w:val="10"/>
                <w:szCs w:val="10"/>
                <w:lang w:eastAsia="sq-AL"/>
              </w:rPr>
            </w:pPr>
            <w:r w:rsidRPr="000F1FB7">
              <w:rPr>
                <w:rFonts w:ascii="Garamond" w:eastAsia="Times New Roman" w:hAnsi="Garamond" w:cs="Calibri"/>
                <w:color w:val="000000"/>
                <w:sz w:val="10"/>
                <w:szCs w:val="10"/>
                <w:lang w:eastAsia="sq-AL"/>
              </w:rPr>
              <w:t> </w:t>
            </w:r>
          </w:p>
        </w:tc>
      </w:tr>
    </w:tbl>
    <w:p w14:paraId="63D9D926" w14:textId="77777777" w:rsidR="00012DD9" w:rsidRPr="000F1FB7" w:rsidRDefault="00012DD9" w:rsidP="00012DD9">
      <w:pPr>
        <w:spacing w:after="0" w:line="240" w:lineRule="auto"/>
        <w:ind w:firstLine="284"/>
        <w:jc w:val="center"/>
        <w:rPr>
          <w:rFonts w:ascii="Garamond" w:hAnsi="Garamond"/>
          <w:b/>
          <w:sz w:val="20"/>
        </w:rPr>
      </w:pPr>
    </w:p>
    <w:sectPr w:rsidR="00012DD9" w:rsidRPr="000F1FB7" w:rsidSect="0061475B">
      <w:headerReference w:type="default" r:id="rId12"/>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2F8C8" w14:textId="77777777" w:rsidR="000F1FB7" w:rsidRDefault="000F1FB7" w:rsidP="00165EA1">
      <w:pPr>
        <w:spacing w:after="0" w:line="240" w:lineRule="auto"/>
      </w:pPr>
      <w:r>
        <w:separator/>
      </w:r>
    </w:p>
  </w:endnote>
  <w:endnote w:type="continuationSeparator" w:id="0">
    <w:p w14:paraId="790A7238" w14:textId="77777777" w:rsidR="000F1FB7" w:rsidRDefault="000F1FB7" w:rsidP="00165EA1">
      <w:pPr>
        <w:spacing w:after="0" w:line="240" w:lineRule="auto"/>
      </w:pPr>
      <w:r>
        <w:continuationSeparator/>
      </w:r>
    </w:p>
  </w:endnote>
  <w:endnote w:type="continuationNotice" w:id="1">
    <w:p w14:paraId="6B564B9A" w14:textId="77777777" w:rsidR="000F1FB7" w:rsidRDefault="000F1F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110517027"/>
      <w:docPartObj>
        <w:docPartGallery w:val="Page Numbers (Bottom of Page)"/>
        <w:docPartUnique/>
      </w:docPartObj>
    </w:sdtPr>
    <w:sdtEndPr>
      <w:rPr>
        <w:noProof/>
      </w:rPr>
    </w:sdtEndPr>
    <w:sdtContent>
      <w:p w14:paraId="2B11E044" w14:textId="77777777" w:rsidR="000F1FB7" w:rsidRPr="007932F9" w:rsidRDefault="000F1FB7">
        <w:pPr>
          <w:pStyle w:val="Footer"/>
          <w:jc w:val="right"/>
          <w:rPr>
            <w:rFonts w:ascii="Times New Roman" w:hAnsi="Times New Roman" w:cs="Times New Roman"/>
            <w:sz w:val="24"/>
          </w:rPr>
        </w:pPr>
        <w:r w:rsidRPr="007932F9">
          <w:rPr>
            <w:rFonts w:ascii="Times New Roman" w:hAnsi="Times New Roman" w:cs="Times New Roman"/>
            <w:sz w:val="24"/>
          </w:rPr>
          <w:fldChar w:fldCharType="begin"/>
        </w:r>
        <w:r w:rsidRPr="007932F9">
          <w:rPr>
            <w:rFonts w:ascii="Times New Roman" w:hAnsi="Times New Roman" w:cs="Times New Roman"/>
            <w:sz w:val="24"/>
          </w:rPr>
          <w:instrText xml:space="preserve"> PAGE   \* MERGEFORMAT </w:instrText>
        </w:r>
        <w:r w:rsidRPr="007932F9">
          <w:rPr>
            <w:rFonts w:ascii="Times New Roman" w:hAnsi="Times New Roman" w:cs="Times New Roman"/>
            <w:sz w:val="24"/>
          </w:rPr>
          <w:fldChar w:fldCharType="separate"/>
        </w:r>
        <w:r>
          <w:rPr>
            <w:rFonts w:ascii="Times New Roman" w:hAnsi="Times New Roman" w:cs="Times New Roman"/>
            <w:noProof/>
            <w:sz w:val="24"/>
          </w:rPr>
          <w:t>2</w:t>
        </w:r>
        <w:r w:rsidRPr="007932F9">
          <w:rPr>
            <w:rFonts w:ascii="Times New Roman" w:hAnsi="Times New Roman" w:cs="Times New Roman"/>
            <w:noProof/>
            <w:sz w:val="24"/>
          </w:rPr>
          <w:fldChar w:fldCharType="end"/>
        </w:r>
      </w:p>
    </w:sdtContent>
  </w:sdt>
  <w:p w14:paraId="2B11E045" w14:textId="77777777" w:rsidR="000F1FB7" w:rsidRDefault="000F1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A2124" w14:textId="77777777" w:rsidR="000F1FB7" w:rsidRDefault="000F1FB7" w:rsidP="00165EA1">
      <w:pPr>
        <w:spacing w:after="0" w:line="240" w:lineRule="auto"/>
      </w:pPr>
      <w:r>
        <w:separator/>
      </w:r>
    </w:p>
  </w:footnote>
  <w:footnote w:type="continuationSeparator" w:id="0">
    <w:p w14:paraId="7B5C1595" w14:textId="77777777" w:rsidR="000F1FB7" w:rsidRDefault="000F1FB7" w:rsidP="00165EA1">
      <w:pPr>
        <w:spacing w:after="0" w:line="240" w:lineRule="auto"/>
      </w:pPr>
      <w:r>
        <w:continuationSeparator/>
      </w:r>
    </w:p>
  </w:footnote>
  <w:footnote w:type="continuationNotice" w:id="1">
    <w:p w14:paraId="36E6F30B" w14:textId="77777777" w:rsidR="000F1FB7" w:rsidRDefault="000F1F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43EE7" w14:textId="77777777" w:rsidR="000F1FB7" w:rsidRDefault="000F1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5357A91"/>
    <w:multiLevelType w:val="hybridMultilevel"/>
    <w:tmpl w:val="C92C21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BC29E4"/>
    <w:multiLevelType w:val="hybridMultilevel"/>
    <w:tmpl w:val="A712098A"/>
    <w:lvl w:ilvl="0" w:tplc="0409000F">
      <w:start w:val="1"/>
      <w:numFmt w:val="decimal"/>
      <w:lvlText w:val="%1."/>
      <w:lvlJc w:val="left"/>
      <w:pPr>
        <w:ind w:left="720" w:hanging="360"/>
      </w:pPr>
      <w:rPr>
        <w:rFonts w:hint="default"/>
      </w:rPr>
    </w:lvl>
    <w:lvl w:ilvl="1" w:tplc="2F4A8E7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8B4DC2"/>
    <w:multiLevelType w:val="hybridMultilevel"/>
    <w:tmpl w:val="14BCE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B7A23BA">
      <w:start w:val="2"/>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2DD9"/>
    <w:rsid w:val="00014E5B"/>
    <w:rsid w:val="00015861"/>
    <w:rsid w:val="0003059A"/>
    <w:rsid w:val="00074CFD"/>
    <w:rsid w:val="000D5811"/>
    <w:rsid w:val="000D75CA"/>
    <w:rsid w:val="000F1FB7"/>
    <w:rsid w:val="00130209"/>
    <w:rsid w:val="0014448E"/>
    <w:rsid w:val="0015179C"/>
    <w:rsid w:val="00157437"/>
    <w:rsid w:val="00165EA1"/>
    <w:rsid w:val="00173198"/>
    <w:rsid w:val="00182B9F"/>
    <w:rsid w:val="00185A20"/>
    <w:rsid w:val="00194733"/>
    <w:rsid w:val="00194DF1"/>
    <w:rsid w:val="001E7C82"/>
    <w:rsid w:val="001F54CC"/>
    <w:rsid w:val="00241B76"/>
    <w:rsid w:val="00270470"/>
    <w:rsid w:val="00294034"/>
    <w:rsid w:val="002B678B"/>
    <w:rsid w:val="002C41DE"/>
    <w:rsid w:val="002F2E87"/>
    <w:rsid w:val="002F6194"/>
    <w:rsid w:val="003230B5"/>
    <w:rsid w:val="003D6A9B"/>
    <w:rsid w:val="003F5DED"/>
    <w:rsid w:val="003F7C12"/>
    <w:rsid w:val="0044019F"/>
    <w:rsid w:val="004A592A"/>
    <w:rsid w:val="004A60FD"/>
    <w:rsid w:val="004C5B82"/>
    <w:rsid w:val="00502AC5"/>
    <w:rsid w:val="00537745"/>
    <w:rsid w:val="00573530"/>
    <w:rsid w:val="00584A02"/>
    <w:rsid w:val="00597664"/>
    <w:rsid w:val="005D6F8B"/>
    <w:rsid w:val="0061475B"/>
    <w:rsid w:val="00617CC8"/>
    <w:rsid w:val="00634127"/>
    <w:rsid w:val="00636F01"/>
    <w:rsid w:val="00680DC4"/>
    <w:rsid w:val="006B2DF1"/>
    <w:rsid w:val="006C2135"/>
    <w:rsid w:val="006D12C3"/>
    <w:rsid w:val="006E2DAA"/>
    <w:rsid w:val="00720E26"/>
    <w:rsid w:val="00770C38"/>
    <w:rsid w:val="00781FEE"/>
    <w:rsid w:val="00787C47"/>
    <w:rsid w:val="007932F9"/>
    <w:rsid w:val="007E4307"/>
    <w:rsid w:val="007F4981"/>
    <w:rsid w:val="0083163B"/>
    <w:rsid w:val="00865322"/>
    <w:rsid w:val="008B0D42"/>
    <w:rsid w:val="009030E1"/>
    <w:rsid w:val="00903EE5"/>
    <w:rsid w:val="00910D5F"/>
    <w:rsid w:val="009256FA"/>
    <w:rsid w:val="00943298"/>
    <w:rsid w:val="00947FF3"/>
    <w:rsid w:val="00965735"/>
    <w:rsid w:val="00996EC3"/>
    <w:rsid w:val="009A2458"/>
    <w:rsid w:val="009E41E9"/>
    <w:rsid w:val="00A168B3"/>
    <w:rsid w:val="00A23749"/>
    <w:rsid w:val="00A43A00"/>
    <w:rsid w:val="00A46D10"/>
    <w:rsid w:val="00A63338"/>
    <w:rsid w:val="00A87050"/>
    <w:rsid w:val="00AC263A"/>
    <w:rsid w:val="00AC3E6B"/>
    <w:rsid w:val="00AE42E2"/>
    <w:rsid w:val="00B50D45"/>
    <w:rsid w:val="00B51A1D"/>
    <w:rsid w:val="00B75288"/>
    <w:rsid w:val="00B7685C"/>
    <w:rsid w:val="00BB1A03"/>
    <w:rsid w:val="00BE1E20"/>
    <w:rsid w:val="00C22C18"/>
    <w:rsid w:val="00C42360"/>
    <w:rsid w:val="00C7675C"/>
    <w:rsid w:val="00C9557F"/>
    <w:rsid w:val="00CB4A43"/>
    <w:rsid w:val="00CB6D92"/>
    <w:rsid w:val="00CC582B"/>
    <w:rsid w:val="00CD3E6D"/>
    <w:rsid w:val="00CE3D20"/>
    <w:rsid w:val="00CF3933"/>
    <w:rsid w:val="00D20040"/>
    <w:rsid w:val="00D36468"/>
    <w:rsid w:val="00D36502"/>
    <w:rsid w:val="00D424B5"/>
    <w:rsid w:val="00D637A5"/>
    <w:rsid w:val="00D73244"/>
    <w:rsid w:val="00DB63BA"/>
    <w:rsid w:val="00DE2F54"/>
    <w:rsid w:val="00E06492"/>
    <w:rsid w:val="00E0761B"/>
    <w:rsid w:val="00E10D27"/>
    <w:rsid w:val="00E22331"/>
    <w:rsid w:val="00E4770F"/>
    <w:rsid w:val="00E846FD"/>
    <w:rsid w:val="00E90A5F"/>
    <w:rsid w:val="00EA479B"/>
    <w:rsid w:val="00EB1894"/>
    <w:rsid w:val="00EB79F8"/>
    <w:rsid w:val="00ED5411"/>
    <w:rsid w:val="00EE61A9"/>
    <w:rsid w:val="00EE61E9"/>
    <w:rsid w:val="00F0694A"/>
    <w:rsid w:val="00F103A0"/>
    <w:rsid w:val="00F31DD4"/>
    <w:rsid w:val="00F71E08"/>
    <w:rsid w:val="00F92B2E"/>
    <w:rsid w:val="00FD4B1D"/>
    <w:rsid w:val="00FD4EF2"/>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DFFF"/>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16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A1"/>
  </w:style>
  <w:style w:type="paragraph" w:styleId="Footer">
    <w:name w:val="footer"/>
    <w:basedOn w:val="Normal"/>
    <w:link w:val="FooterChar"/>
    <w:uiPriority w:val="99"/>
    <w:unhideWhenUsed/>
    <w:rsid w:val="0016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87582">
      <w:bodyDiv w:val="1"/>
      <w:marLeft w:val="0"/>
      <w:marRight w:val="0"/>
      <w:marTop w:val="0"/>
      <w:marBottom w:val="0"/>
      <w:divBdr>
        <w:top w:val="none" w:sz="0" w:space="0" w:color="auto"/>
        <w:left w:val="none" w:sz="0" w:space="0" w:color="auto"/>
        <w:bottom w:val="none" w:sz="0" w:space="0" w:color="auto"/>
        <w:right w:val="none" w:sz="0" w:space="0" w:color="auto"/>
      </w:divBdr>
      <w:divsChild>
        <w:div w:id="786236557">
          <w:marLeft w:val="0"/>
          <w:marRight w:val="0"/>
          <w:marTop w:val="0"/>
          <w:marBottom w:val="0"/>
          <w:divBdr>
            <w:top w:val="none" w:sz="0" w:space="0" w:color="auto"/>
            <w:left w:val="none" w:sz="0" w:space="0" w:color="auto"/>
            <w:bottom w:val="none" w:sz="0" w:space="0" w:color="auto"/>
            <w:right w:val="none" w:sz="0" w:space="0" w:color="auto"/>
          </w:divBdr>
        </w:div>
        <w:div w:id="481001148">
          <w:marLeft w:val="0"/>
          <w:marRight w:val="0"/>
          <w:marTop w:val="0"/>
          <w:marBottom w:val="0"/>
          <w:divBdr>
            <w:top w:val="none" w:sz="0" w:space="0" w:color="auto"/>
            <w:left w:val="none" w:sz="0" w:space="0" w:color="auto"/>
            <w:bottom w:val="none" w:sz="0" w:space="0" w:color="auto"/>
            <w:right w:val="none" w:sz="0" w:space="0" w:color="auto"/>
          </w:divBdr>
        </w:div>
        <w:div w:id="834146035">
          <w:marLeft w:val="0"/>
          <w:marRight w:val="0"/>
          <w:marTop w:val="0"/>
          <w:marBottom w:val="0"/>
          <w:divBdr>
            <w:top w:val="none" w:sz="0" w:space="0" w:color="auto"/>
            <w:left w:val="none" w:sz="0" w:space="0" w:color="auto"/>
            <w:bottom w:val="none" w:sz="0" w:space="0" w:color="auto"/>
            <w:right w:val="none" w:sz="0" w:space="0" w:color="auto"/>
          </w:divBdr>
        </w:div>
      </w:divsChild>
    </w:div>
    <w:div w:id="145443285">
      <w:bodyDiv w:val="1"/>
      <w:marLeft w:val="0"/>
      <w:marRight w:val="0"/>
      <w:marTop w:val="0"/>
      <w:marBottom w:val="0"/>
      <w:divBdr>
        <w:top w:val="none" w:sz="0" w:space="0" w:color="auto"/>
        <w:left w:val="none" w:sz="0" w:space="0" w:color="auto"/>
        <w:bottom w:val="none" w:sz="0" w:space="0" w:color="auto"/>
        <w:right w:val="none" w:sz="0" w:space="0" w:color="auto"/>
      </w:divBdr>
      <w:divsChild>
        <w:div w:id="1048804169">
          <w:marLeft w:val="0"/>
          <w:marRight w:val="0"/>
          <w:marTop w:val="0"/>
          <w:marBottom w:val="0"/>
          <w:divBdr>
            <w:top w:val="none" w:sz="0" w:space="0" w:color="auto"/>
            <w:left w:val="none" w:sz="0" w:space="0" w:color="auto"/>
            <w:bottom w:val="none" w:sz="0" w:space="0" w:color="auto"/>
            <w:right w:val="none" w:sz="0" w:space="0" w:color="auto"/>
          </w:divBdr>
        </w:div>
        <w:div w:id="1472751831">
          <w:marLeft w:val="0"/>
          <w:marRight w:val="0"/>
          <w:marTop w:val="0"/>
          <w:marBottom w:val="0"/>
          <w:divBdr>
            <w:top w:val="none" w:sz="0" w:space="0" w:color="auto"/>
            <w:left w:val="none" w:sz="0" w:space="0" w:color="auto"/>
            <w:bottom w:val="none" w:sz="0" w:space="0" w:color="auto"/>
            <w:right w:val="none" w:sz="0" w:space="0" w:color="auto"/>
          </w:divBdr>
        </w:div>
        <w:div w:id="458648988">
          <w:marLeft w:val="0"/>
          <w:marRight w:val="0"/>
          <w:marTop w:val="0"/>
          <w:marBottom w:val="0"/>
          <w:divBdr>
            <w:top w:val="none" w:sz="0" w:space="0" w:color="auto"/>
            <w:left w:val="none" w:sz="0" w:space="0" w:color="auto"/>
            <w:bottom w:val="none" w:sz="0" w:space="0" w:color="auto"/>
            <w:right w:val="none" w:sz="0" w:space="0" w:color="auto"/>
          </w:divBdr>
        </w:div>
        <w:div w:id="275646825">
          <w:marLeft w:val="0"/>
          <w:marRight w:val="0"/>
          <w:marTop w:val="0"/>
          <w:marBottom w:val="0"/>
          <w:divBdr>
            <w:top w:val="none" w:sz="0" w:space="0" w:color="auto"/>
            <w:left w:val="none" w:sz="0" w:space="0" w:color="auto"/>
            <w:bottom w:val="none" w:sz="0" w:space="0" w:color="auto"/>
            <w:right w:val="none" w:sz="0" w:space="0" w:color="auto"/>
          </w:divBdr>
        </w:div>
        <w:div w:id="350185935">
          <w:marLeft w:val="0"/>
          <w:marRight w:val="0"/>
          <w:marTop w:val="0"/>
          <w:marBottom w:val="0"/>
          <w:divBdr>
            <w:top w:val="none" w:sz="0" w:space="0" w:color="auto"/>
            <w:left w:val="none" w:sz="0" w:space="0" w:color="auto"/>
            <w:bottom w:val="none" w:sz="0" w:space="0" w:color="auto"/>
            <w:right w:val="none" w:sz="0" w:space="0" w:color="auto"/>
          </w:divBdr>
        </w:div>
        <w:div w:id="1194462937">
          <w:marLeft w:val="0"/>
          <w:marRight w:val="0"/>
          <w:marTop w:val="0"/>
          <w:marBottom w:val="0"/>
          <w:divBdr>
            <w:top w:val="none" w:sz="0" w:space="0" w:color="auto"/>
            <w:left w:val="none" w:sz="0" w:space="0" w:color="auto"/>
            <w:bottom w:val="none" w:sz="0" w:space="0" w:color="auto"/>
            <w:right w:val="none" w:sz="0" w:space="0" w:color="auto"/>
          </w:divBdr>
        </w:div>
        <w:div w:id="597754547">
          <w:marLeft w:val="0"/>
          <w:marRight w:val="0"/>
          <w:marTop w:val="0"/>
          <w:marBottom w:val="0"/>
          <w:divBdr>
            <w:top w:val="none" w:sz="0" w:space="0" w:color="auto"/>
            <w:left w:val="none" w:sz="0" w:space="0" w:color="auto"/>
            <w:bottom w:val="none" w:sz="0" w:space="0" w:color="auto"/>
            <w:right w:val="none" w:sz="0" w:space="0" w:color="auto"/>
          </w:divBdr>
        </w:div>
        <w:div w:id="406541812">
          <w:marLeft w:val="0"/>
          <w:marRight w:val="0"/>
          <w:marTop w:val="0"/>
          <w:marBottom w:val="0"/>
          <w:divBdr>
            <w:top w:val="none" w:sz="0" w:space="0" w:color="auto"/>
            <w:left w:val="none" w:sz="0" w:space="0" w:color="auto"/>
            <w:bottom w:val="none" w:sz="0" w:space="0" w:color="auto"/>
            <w:right w:val="none" w:sz="0" w:space="0" w:color="auto"/>
          </w:divBdr>
        </w:div>
      </w:divsChild>
    </w:div>
    <w:div w:id="145821485">
      <w:bodyDiv w:val="1"/>
      <w:marLeft w:val="0"/>
      <w:marRight w:val="0"/>
      <w:marTop w:val="0"/>
      <w:marBottom w:val="0"/>
      <w:divBdr>
        <w:top w:val="none" w:sz="0" w:space="0" w:color="auto"/>
        <w:left w:val="none" w:sz="0" w:space="0" w:color="auto"/>
        <w:bottom w:val="none" w:sz="0" w:space="0" w:color="auto"/>
        <w:right w:val="none" w:sz="0" w:space="0" w:color="auto"/>
      </w:divBdr>
      <w:divsChild>
        <w:div w:id="1722438689">
          <w:marLeft w:val="0"/>
          <w:marRight w:val="0"/>
          <w:marTop w:val="0"/>
          <w:marBottom w:val="0"/>
          <w:divBdr>
            <w:top w:val="none" w:sz="0" w:space="0" w:color="auto"/>
            <w:left w:val="none" w:sz="0" w:space="0" w:color="auto"/>
            <w:bottom w:val="none" w:sz="0" w:space="0" w:color="auto"/>
            <w:right w:val="none" w:sz="0" w:space="0" w:color="auto"/>
          </w:divBdr>
        </w:div>
        <w:div w:id="510528049">
          <w:marLeft w:val="0"/>
          <w:marRight w:val="0"/>
          <w:marTop w:val="0"/>
          <w:marBottom w:val="0"/>
          <w:divBdr>
            <w:top w:val="none" w:sz="0" w:space="0" w:color="auto"/>
            <w:left w:val="none" w:sz="0" w:space="0" w:color="auto"/>
            <w:bottom w:val="none" w:sz="0" w:space="0" w:color="auto"/>
            <w:right w:val="none" w:sz="0" w:space="0" w:color="auto"/>
          </w:divBdr>
        </w:div>
      </w:divsChild>
    </w:div>
    <w:div w:id="20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57985411">
          <w:marLeft w:val="0"/>
          <w:marRight w:val="0"/>
          <w:marTop w:val="0"/>
          <w:marBottom w:val="0"/>
          <w:divBdr>
            <w:top w:val="none" w:sz="0" w:space="0" w:color="auto"/>
            <w:left w:val="none" w:sz="0" w:space="0" w:color="auto"/>
            <w:bottom w:val="none" w:sz="0" w:space="0" w:color="auto"/>
            <w:right w:val="none" w:sz="0" w:space="0" w:color="auto"/>
          </w:divBdr>
        </w:div>
        <w:div w:id="873345058">
          <w:marLeft w:val="0"/>
          <w:marRight w:val="0"/>
          <w:marTop w:val="0"/>
          <w:marBottom w:val="0"/>
          <w:divBdr>
            <w:top w:val="none" w:sz="0" w:space="0" w:color="auto"/>
            <w:left w:val="none" w:sz="0" w:space="0" w:color="auto"/>
            <w:bottom w:val="none" w:sz="0" w:space="0" w:color="auto"/>
            <w:right w:val="none" w:sz="0" w:space="0" w:color="auto"/>
          </w:divBdr>
        </w:div>
      </w:divsChild>
    </w:div>
    <w:div w:id="221909873">
      <w:bodyDiv w:val="1"/>
      <w:marLeft w:val="0"/>
      <w:marRight w:val="0"/>
      <w:marTop w:val="0"/>
      <w:marBottom w:val="0"/>
      <w:divBdr>
        <w:top w:val="none" w:sz="0" w:space="0" w:color="auto"/>
        <w:left w:val="none" w:sz="0" w:space="0" w:color="auto"/>
        <w:bottom w:val="none" w:sz="0" w:space="0" w:color="auto"/>
        <w:right w:val="none" w:sz="0" w:space="0" w:color="auto"/>
      </w:divBdr>
    </w:div>
    <w:div w:id="310330570">
      <w:bodyDiv w:val="1"/>
      <w:marLeft w:val="0"/>
      <w:marRight w:val="0"/>
      <w:marTop w:val="0"/>
      <w:marBottom w:val="0"/>
      <w:divBdr>
        <w:top w:val="none" w:sz="0" w:space="0" w:color="auto"/>
        <w:left w:val="none" w:sz="0" w:space="0" w:color="auto"/>
        <w:bottom w:val="none" w:sz="0" w:space="0" w:color="auto"/>
        <w:right w:val="none" w:sz="0" w:space="0" w:color="auto"/>
      </w:divBdr>
      <w:divsChild>
        <w:div w:id="1135372833">
          <w:marLeft w:val="0"/>
          <w:marRight w:val="0"/>
          <w:marTop w:val="0"/>
          <w:marBottom w:val="0"/>
          <w:divBdr>
            <w:top w:val="none" w:sz="0" w:space="0" w:color="auto"/>
            <w:left w:val="none" w:sz="0" w:space="0" w:color="auto"/>
            <w:bottom w:val="none" w:sz="0" w:space="0" w:color="auto"/>
            <w:right w:val="none" w:sz="0" w:space="0" w:color="auto"/>
          </w:divBdr>
        </w:div>
        <w:div w:id="559287224">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12188214">
      <w:bodyDiv w:val="1"/>
      <w:marLeft w:val="0"/>
      <w:marRight w:val="0"/>
      <w:marTop w:val="0"/>
      <w:marBottom w:val="0"/>
      <w:divBdr>
        <w:top w:val="none" w:sz="0" w:space="0" w:color="auto"/>
        <w:left w:val="none" w:sz="0" w:space="0" w:color="auto"/>
        <w:bottom w:val="none" w:sz="0" w:space="0" w:color="auto"/>
        <w:right w:val="none" w:sz="0" w:space="0" w:color="auto"/>
      </w:divBdr>
      <w:divsChild>
        <w:div w:id="1298073301">
          <w:marLeft w:val="0"/>
          <w:marRight w:val="0"/>
          <w:marTop w:val="0"/>
          <w:marBottom w:val="0"/>
          <w:divBdr>
            <w:top w:val="none" w:sz="0" w:space="0" w:color="auto"/>
            <w:left w:val="none" w:sz="0" w:space="0" w:color="auto"/>
            <w:bottom w:val="none" w:sz="0" w:space="0" w:color="auto"/>
            <w:right w:val="none" w:sz="0" w:space="0" w:color="auto"/>
          </w:divBdr>
        </w:div>
        <w:div w:id="787822407">
          <w:marLeft w:val="0"/>
          <w:marRight w:val="0"/>
          <w:marTop w:val="0"/>
          <w:marBottom w:val="0"/>
          <w:divBdr>
            <w:top w:val="none" w:sz="0" w:space="0" w:color="auto"/>
            <w:left w:val="none" w:sz="0" w:space="0" w:color="auto"/>
            <w:bottom w:val="none" w:sz="0" w:space="0" w:color="auto"/>
            <w:right w:val="none" w:sz="0" w:space="0" w:color="auto"/>
          </w:divBdr>
        </w:div>
        <w:div w:id="1200626063">
          <w:marLeft w:val="0"/>
          <w:marRight w:val="0"/>
          <w:marTop w:val="0"/>
          <w:marBottom w:val="0"/>
          <w:divBdr>
            <w:top w:val="none" w:sz="0" w:space="0" w:color="auto"/>
            <w:left w:val="none" w:sz="0" w:space="0" w:color="auto"/>
            <w:bottom w:val="none" w:sz="0" w:space="0" w:color="auto"/>
            <w:right w:val="none" w:sz="0" w:space="0" w:color="auto"/>
          </w:divBdr>
        </w:div>
      </w:divsChild>
    </w:div>
    <w:div w:id="575825190">
      <w:bodyDiv w:val="1"/>
      <w:marLeft w:val="0"/>
      <w:marRight w:val="0"/>
      <w:marTop w:val="0"/>
      <w:marBottom w:val="0"/>
      <w:divBdr>
        <w:top w:val="none" w:sz="0" w:space="0" w:color="auto"/>
        <w:left w:val="none" w:sz="0" w:space="0" w:color="auto"/>
        <w:bottom w:val="none" w:sz="0" w:space="0" w:color="auto"/>
        <w:right w:val="none" w:sz="0" w:space="0" w:color="auto"/>
      </w:divBdr>
      <w:divsChild>
        <w:div w:id="1093284736">
          <w:marLeft w:val="0"/>
          <w:marRight w:val="0"/>
          <w:marTop w:val="0"/>
          <w:marBottom w:val="0"/>
          <w:divBdr>
            <w:top w:val="none" w:sz="0" w:space="0" w:color="auto"/>
            <w:left w:val="none" w:sz="0" w:space="0" w:color="auto"/>
            <w:bottom w:val="none" w:sz="0" w:space="0" w:color="auto"/>
            <w:right w:val="none" w:sz="0" w:space="0" w:color="auto"/>
          </w:divBdr>
        </w:div>
        <w:div w:id="1408652134">
          <w:marLeft w:val="0"/>
          <w:marRight w:val="0"/>
          <w:marTop w:val="0"/>
          <w:marBottom w:val="0"/>
          <w:divBdr>
            <w:top w:val="none" w:sz="0" w:space="0" w:color="auto"/>
            <w:left w:val="none" w:sz="0" w:space="0" w:color="auto"/>
            <w:bottom w:val="none" w:sz="0" w:space="0" w:color="auto"/>
            <w:right w:val="none" w:sz="0" w:space="0" w:color="auto"/>
          </w:divBdr>
        </w:div>
      </w:divsChild>
    </w:div>
    <w:div w:id="684554431">
      <w:bodyDiv w:val="1"/>
      <w:marLeft w:val="0"/>
      <w:marRight w:val="0"/>
      <w:marTop w:val="0"/>
      <w:marBottom w:val="0"/>
      <w:divBdr>
        <w:top w:val="none" w:sz="0" w:space="0" w:color="auto"/>
        <w:left w:val="none" w:sz="0" w:space="0" w:color="auto"/>
        <w:bottom w:val="none" w:sz="0" w:space="0" w:color="auto"/>
        <w:right w:val="none" w:sz="0" w:space="0" w:color="auto"/>
      </w:divBdr>
      <w:divsChild>
        <w:div w:id="2045978560">
          <w:marLeft w:val="0"/>
          <w:marRight w:val="0"/>
          <w:marTop w:val="0"/>
          <w:marBottom w:val="0"/>
          <w:divBdr>
            <w:top w:val="none" w:sz="0" w:space="0" w:color="auto"/>
            <w:left w:val="none" w:sz="0" w:space="0" w:color="auto"/>
            <w:bottom w:val="none" w:sz="0" w:space="0" w:color="auto"/>
            <w:right w:val="none" w:sz="0" w:space="0" w:color="auto"/>
          </w:divBdr>
        </w:div>
        <w:div w:id="91896347">
          <w:marLeft w:val="0"/>
          <w:marRight w:val="0"/>
          <w:marTop w:val="0"/>
          <w:marBottom w:val="0"/>
          <w:divBdr>
            <w:top w:val="none" w:sz="0" w:space="0" w:color="auto"/>
            <w:left w:val="none" w:sz="0" w:space="0" w:color="auto"/>
            <w:bottom w:val="none" w:sz="0" w:space="0" w:color="auto"/>
            <w:right w:val="none" w:sz="0" w:space="0" w:color="auto"/>
          </w:divBdr>
        </w:div>
        <w:div w:id="787432778">
          <w:marLeft w:val="0"/>
          <w:marRight w:val="0"/>
          <w:marTop w:val="0"/>
          <w:marBottom w:val="0"/>
          <w:divBdr>
            <w:top w:val="none" w:sz="0" w:space="0" w:color="auto"/>
            <w:left w:val="none" w:sz="0" w:space="0" w:color="auto"/>
            <w:bottom w:val="none" w:sz="0" w:space="0" w:color="auto"/>
            <w:right w:val="none" w:sz="0" w:space="0" w:color="auto"/>
          </w:divBdr>
        </w:div>
        <w:div w:id="1459912178">
          <w:marLeft w:val="0"/>
          <w:marRight w:val="0"/>
          <w:marTop w:val="0"/>
          <w:marBottom w:val="0"/>
          <w:divBdr>
            <w:top w:val="none" w:sz="0" w:space="0" w:color="auto"/>
            <w:left w:val="none" w:sz="0" w:space="0" w:color="auto"/>
            <w:bottom w:val="none" w:sz="0" w:space="0" w:color="auto"/>
            <w:right w:val="none" w:sz="0" w:space="0" w:color="auto"/>
          </w:divBdr>
        </w:div>
        <w:div w:id="1645889706">
          <w:marLeft w:val="0"/>
          <w:marRight w:val="0"/>
          <w:marTop w:val="0"/>
          <w:marBottom w:val="0"/>
          <w:divBdr>
            <w:top w:val="none" w:sz="0" w:space="0" w:color="auto"/>
            <w:left w:val="none" w:sz="0" w:space="0" w:color="auto"/>
            <w:bottom w:val="none" w:sz="0" w:space="0" w:color="auto"/>
            <w:right w:val="none" w:sz="0" w:space="0" w:color="auto"/>
          </w:divBdr>
        </w:div>
        <w:div w:id="1117598127">
          <w:marLeft w:val="0"/>
          <w:marRight w:val="0"/>
          <w:marTop w:val="0"/>
          <w:marBottom w:val="0"/>
          <w:divBdr>
            <w:top w:val="none" w:sz="0" w:space="0" w:color="auto"/>
            <w:left w:val="none" w:sz="0" w:space="0" w:color="auto"/>
            <w:bottom w:val="none" w:sz="0" w:space="0" w:color="auto"/>
            <w:right w:val="none" w:sz="0" w:space="0" w:color="auto"/>
          </w:divBdr>
        </w:div>
      </w:divsChild>
    </w:div>
    <w:div w:id="686952457">
      <w:bodyDiv w:val="1"/>
      <w:marLeft w:val="0"/>
      <w:marRight w:val="0"/>
      <w:marTop w:val="0"/>
      <w:marBottom w:val="0"/>
      <w:divBdr>
        <w:top w:val="none" w:sz="0" w:space="0" w:color="auto"/>
        <w:left w:val="none" w:sz="0" w:space="0" w:color="auto"/>
        <w:bottom w:val="none" w:sz="0" w:space="0" w:color="auto"/>
        <w:right w:val="none" w:sz="0" w:space="0" w:color="auto"/>
      </w:divBdr>
      <w:divsChild>
        <w:div w:id="864249017">
          <w:marLeft w:val="0"/>
          <w:marRight w:val="0"/>
          <w:marTop w:val="0"/>
          <w:marBottom w:val="0"/>
          <w:divBdr>
            <w:top w:val="none" w:sz="0" w:space="0" w:color="auto"/>
            <w:left w:val="none" w:sz="0" w:space="0" w:color="auto"/>
            <w:bottom w:val="none" w:sz="0" w:space="0" w:color="auto"/>
            <w:right w:val="none" w:sz="0" w:space="0" w:color="auto"/>
          </w:divBdr>
        </w:div>
        <w:div w:id="1070687984">
          <w:marLeft w:val="0"/>
          <w:marRight w:val="0"/>
          <w:marTop w:val="0"/>
          <w:marBottom w:val="0"/>
          <w:divBdr>
            <w:top w:val="none" w:sz="0" w:space="0" w:color="auto"/>
            <w:left w:val="none" w:sz="0" w:space="0" w:color="auto"/>
            <w:bottom w:val="none" w:sz="0" w:space="0" w:color="auto"/>
            <w:right w:val="none" w:sz="0" w:space="0" w:color="auto"/>
          </w:divBdr>
        </w:div>
      </w:divsChild>
    </w:div>
    <w:div w:id="944579911">
      <w:bodyDiv w:val="1"/>
      <w:marLeft w:val="0"/>
      <w:marRight w:val="0"/>
      <w:marTop w:val="0"/>
      <w:marBottom w:val="0"/>
      <w:divBdr>
        <w:top w:val="none" w:sz="0" w:space="0" w:color="auto"/>
        <w:left w:val="none" w:sz="0" w:space="0" w:color="auto"/>
        <w:bottom w:val="none" w:sz="0" w:space="0" w:color="auto"/>
        <w:right w:val="none" w:sz="0" w:space="0" w:color="auto"/>
      </w:divBdr>
      <w:divsChild>
        <w:div w:id="1558011729">
          <w:marLeft w:val="0"/>
          <w:marRight w:val="0"/>
          <w:marTop w:val="0"/>
          <w:marBottom w:val="0"/>
          <w:divBdr>
            <w:top w:val="none" w:sz="0" w:space="0" w:color="auto"/>
            <w:left w:val="none" w:sz="0" w:space="0" w:color="auto"/>
            <w:bottom w:val="none" w:sz="0" w:space="0" w:color="auto"/>
            <w:right w:val="none" w:sz="0" w:space="0" w:color="auto"/>
          </w:divBdr>
        </w:div>
        <w:div w:id="1254587849">
          <w:marLeft w:val="0"/>
          <w:marRight w:val="0"/>
          <w:marTop w:val="0"/>
          <w:marBottom w:val="0"/>
          <w:divBdr>
            <w:top w:val="none" w:sz="0" w:space="0" w:color="auto"/>
            <w:left w:val="none" w:sz="0" w:space="0" w:color="auto"/>
            <w:bottom w:val="none" w:sz="0" w:space="0" w:color="auto"/>
            <w:right w:val="none" w:sz="0" w:space="0" w:color="auto"/>
          </w:divBdr>
        </w:div>
      </w:divsChild>
    </w:div>
    <w:div w:id="950933905">
      <w:bodyDiv w:val="1"/>
      <w:marLeft w:val="0"/>
      <w:marRight w:val="0"/>
      <w:marTop w:val="0"/>
      <w:marBottom w:val="0"/>
      <w:divBdr>
        <w:top w:val="none" w:sz="0" w:space="0" w:color="auto"/>
        <w:left w:val="none" w:sz="0" w:space="0" w:color="auto"/>
        <w:bottom w:val="none" w:sz="0" w:space="0" w:color="auto"/>
        <w:right w:val="none" w:sz="0" w:space="0" w:color="auto"/>
      </w:divBdr>
      <w:divsChild>
        <w:div w:id="1177422741">
          <w:marLeft w:val="0"/>
          <w:marRight w:val="0"/>
          <w:marTop w:val="0"/>
          <w:marBottom w:val="0"/>
          <w:divBdr>
            <w:top w:val="none" w:sz="0" w:space="0" w:color="auto"/>
            <w:left w:val="none" w:sz="0" w:space="0" w:color="auto"/>
            <w:bottom w:val="none" w:sz="0" w:space="0" w:color="auto"/>
            <w:right w:val="none" w:sz="0" w:space="0" w:color="auto"/>
          </w:divBdr>
        </w:div>
        <w:div w:id="1841580112">
          <w:marLeft w:val="0"/>
          <w:marRight w:val="0"/>
          <w:marTop w:val="0"/>
          <w:marBottom w:val="0"/>
          <w:divBdr>
            <w:top w:val="none" w:sz="0" w:space="0" w:color="auto"/>
            <w:left w:val="none" w:sz="0" w:space="0" w:color="auto"/>
            <w:bottom w:val="none" w:sz="0" w:space="0" w:color="auto"/>
            <w:right w:val="none" w:sz="0" w:space="0" w:color="auto"/>
          </w:divBdr>
        </w:div>
      </w:divsChild>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740176843">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529152889">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sChild>
    </w:div>
    <w:div w:id="1254775499">
      <w:bodyDiv w:val="1"/>
      <w:marLeft w:val="0"/>
      <w:marRight w:val="0"/>
      <w:marTop w:val="0"/>
      <w:marBottom w:val="0"/>
      <w:divBdr>
        <w:top w:val="none" w:sz="0" w:space="0" w:color="auto"/>
        <w:left w:val="none" w:sz="0" w:space="0" w:color="auto"/>
        <w:bottom w:val="none" w:sz="0" w:space="0" w:color="auto"/>
        <w:right w:val="none" w:sz="0" w:space="0" w:color="auto"/>
      </w:divBdr>
      <w:divsChild>
        <w:div w:id="1295330710">
          <w:marLeft w:val="0"/>
          <w:marRight w:val="0"/>
          <w:marTop w:val="0"/>
          <w:marBottom w:val="0"/>
          <w:divBdr>
            <w:top w:val="none" w:sz="0" w:space="0" w:color="auto"/>
            <w:left w:val="none" w:sz="0" w:space="0" w:color="auto"/>
            <w:bottom w:val="none" w:sz="0" w:space="0" w:color="auto"/>
            <w:right w:val="none" w:sz="0" w:space="0" w:color="auto"/>
          </w:divBdr>
        </w:div>
        <w:div w:id="1622418746">
          <w:marLeft w:val="0"/>
          <w:marRight w:val="0"/>
          <w:marTop w:val="0"/>
          <w:marBottom w:val="0"/>
          <w:divBdr>
            <w:top w:val="none" w:sz="0" w:space="0" w:color="auto"/>
            <w:left w:val="none" w:sz="0" w:space="0" w:color="auto"/>
            <w:bottom w:val="none" w:sz="0" w:space="0" w:color="auto"/>
            <w:right w:val="none" w:sz="0" w:space="0" w:color="auto"/>
          </w:divBdr>
        </w:div>
        <w:div w:id="860902104">
          <w:marLeft w:val="0"/>
          <w:marRight w:val="0"/>
          <w:marTop w:val="0"/>
          <w:marBottom w:val="0"/>
          <w:divBdr>
            <w:top w:val="none" w:sz="0" w:space="0" w:color="auto"/>
            <w:left w:val="none" w:sz="0" w:space="0" w:color="auto"/>
            <w:bottom w:val="none" w:sz="0" w:space="0" w:color="auto"/>
            <w:right w:val="none" w:sz="0" w:space="0" w:color="auto"/>
          </w:divBdr>
        </w:div>
        <w:div w:id="1219437549">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 w:id="900754859">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8540">
          <w:marLeft w:val="0"/>
          <w:marRight w:val="0"/>
          <w:marTop w:val="0"/>
          <w:marBottom w:val="0"/>
          <w:divBdr>
            <w:top w:val="none" w:sz="0" w:space="0" w:color="auto"/>
            <w:left w:val="none" w:sz="0" w:space="0" w:color="auto"/>
            <w:bottom w:val="none" w:sz="0" w:space="0" w:color="auto"/>
            <w:right w:val="none" w:sz="0" w:space="0" w:color="auto"/>
          </w:divBdr>
        </w:div>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sChild>
    </w:div>
    <w:div w:id="1436708439">
      <w:bodyDiv w:val="1"/>
      <w:marLeft w:val="0"/>
      <w:marRight w:val="0"/>
      <w:marTop w:val="0"/>
      <w:marBottom w:val="0"/>
      <w:divBdr>
        <w:top w:val="none" w:sz="0" w:space="0" w:color="auto"/>
        <w:left w:val="none" w:sz="0" w:space="0" w:color="auto"/>
        <w:bottom w:val="none" w:sz="0" w:space="0" w:color="auto"/>
        <w:right w:val="none" w:sz="0" w:space="0" w:color="auto"/>
      </w:divBdr>
      <w:divsChild>
        <w:div w:id="407920590">
          <w:marLeft w:val="0"/>
          <w:marRight w:val="0"/>
          <w:marTop w:val="0"/>
          <w:marBottom w:val="0"/>
          <w:divBdr>
            <w:top w:val="none" w:sz="0" w:space="0" w:color="auto"/>
            <w:left w:val="none" w:sz="0" w:space="0" w:color="auto"/>
            <w:bottom w:val="none" w:sz="0" w:space="0" w:color="auto"/>
            <w:right w:val="none" w:sz="0" w:space="0" w:color="auto"/>
          </w:divBdr>
        </w:div>
        <w:div w:id="56826647">
          <w:marLeft w:val="0"/>
          <w:marRight w:val="0"/>
          <w:marTop w:val="0"/>
          <w:marBottom w:val="0"/>
          <w:divBdr>
            <w:top w:val="none" w:sz="0" w:space="0" w:color="auto"/>
            <w:left w:val="none" w:sz="0" w:space="0" w:color="auto"/>
            <w:bottom w:val="none" w:sz="0" w:space="0" w:color="auto"/>
            <w:right w:val="none" w:sz="0" w:space="0" w:color="auto"/>
          </w:divBdr>
        </w:div>
      </w:divsChild>
    </w:div>
    <w:div w:id="1601571875">
      <w:bodyDiv w:val="1"/>
      <w:marLeft w:val="0"/>
      <w:marRight w:val="0"/>
      <w:marTop w:val="0"/>
      <w:marBottom w:val="0"/>
      <w:divBdr>
        <w:top w:val="none" w:sz="0" w:space="0" w:color="auto"/>
        <w:left w:val="none" w:sz="0" w:space="0" w:color="auto"/>
        <w:bottom w:val="none" w:sz="0" w:space="0" w:color="auto"/>
        <w:right w:val="none" w:sz="0" w:space="0" w:color="auto"/>
      </w:divBdr>
      <w:divsChild>
        <w:div w:id="53507146">
          <w:marLeft w:val="0"/>
          <w:marRight w:val="0"/>
          <w:marTop w:val="0"/>
          <w:marBottom w:val="0"/>
          <w:divBdr>
            <w:top w:val="none" w:sz="0" w:space="0" w:color="auto"/>
            <w:left w:val="none" w:sz="0" w:space="0" w:color="auto"/>
            <w:bottom w:val="none" w:sz="0" w:space="0" w:color="auto"/>
            <w:right w:val="none" w:sz="0" w:space="0" w:color="auto"/>
          </w:divBdr>
        </w:div>
        <w:div w:id="1985619608">
          <w:marLeft w:val="0"/>
          <w:marRight w:val="0"/>
          <w:marTop w:val="0"/>
          <w:marBottom w:val="0"/>
          <w:divBdr>
            <w:top w:val="none" w:sz="0" w:space="0" w:color="auto"/>
            <w:left w:val="none" w:sz="0" w:space="0" w:color="auto"/>
            <w:bottom w:val="none" w:sz="0" w:space="0" w:color="auto"/>
            <w:right w:val="none" w:sz="0" w:space="0" w:color="auto"/>
          </w:divBdr>
        </w:div>
        <w:div w:id="951322073">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 w:id="413550900">
          <w:marLeft w:val="0"/>
          <w:marRight w:val="0"/>
          <w:marTop w:val="0"/>
          <w:marBottom w:val="0"/>
          <w:divBdr>
            <w:top w:val="none" w:sz="0" w:space="0" w:color="auto"/>
            <w:left w:val="none" w:sz="0" w:space="0" w:color="auto"/>
            <w:bottom w:val="none" w:sz="0" w:space="0" w:color="auto"/>
            <w:right w:val="none" w:sz="0" w:space="0" w:color="auto"/>
          </w:divBdr>
        </w:div>
      </w:divsChild>
    </w:div>
    <w:div w:id="1677264448">
      <w:bodyDiv w:val="1"/>
      <w:marLeft w:val="0"/>
      <w:marRight w:val="0"/>
      <w:marTop w:val="0"/>
      <w:marBottom w:val="0"/>
      <w:divBdr>
        <w:top w:val="none" w:sz="0" w:space="0" w:color="auto"/>
        <w:left w:val="none" w:sz="0" w:space="0" w:color="auto"/>
        <w:bottom w:val="none" w:sz="0" w:space="0" w:color="auto"/>
        <w:right w:val="none" w:sz="0" w:space="0" w:color="auto"/>
      </w:divBdr>
      <w:divsChild>
        <w:div w:id="2102292065">
          <w:marLeft w:val="0"/>
          <w:marRight w:val="0"/>
          <w:marTop w:val="0"/>
          <w:marBottom w:val="0"/>
          <w:divBdr>
            <w:top w:val="none" w:sz="0" w:space="0" w:color="auto"/>
            <w:left w:val="none" w:sz="0" w:space="0" w:color="auto"/>
            <w:bottom w:val="none" w:sz="0" w:space="0" w:color="auto"/>
            <w:right w:val="none" w:sz="0" w:space="0" w:color="auto"/>
          </w:divBdr>
        </w:div>
        <w:div w:id="400522421">
          <w:marLeft w:val="0"/>
          <w:marRight w:val="0"/>
          <w:marTop w:val="0"/>
          <w:marBottom w:val="0"/>
          <w:divBdr>
            <w:top w:val="none" w:sz="0" w:space="0" w:color="auto"/>
            <w:left w:val="none" w:sz="0" w:space="0" w:color="auto"/>
            <w:bottom w:val="none" w:sz="0" w:space="0" w:color="auto"/>
            <w:right w:val="none" w:sz="0" w:space="0" w:color="auto"/>
          </w:divBdr>
        </w:div>
      </w:divsChild>
    </w:div>
    <w:div w:id="1703094145">
      <w:bodyDiv w:val="1"/>
      <w:marLeft w:val="0"/>
      <w:marRight w:val="0"/>
      <w:marTop w:val="0"/>
      <w:marBottom w:val="0"/>
      <w:divBdr>
        <w:top w:val="none" w:sz="0" w:space="0" w:color="auto"/>
        <w:left w:val="none" w:sz="0" w:space="0" w:color="auto"/>
        <w:bottom w:val="none" w:sz="0" w:space="0" w:color="auto"/>
        <w:right w:val="none" w:sz="0" w:space="0" w:color="auto"/>
      </w:divBdr>
      <w:divsChild>
        <w:div w:id="345063748">
          <w:marLeft w:val="0"/>
          <w:marRight w:val="0"/>
          <w:marTop w:val="0"/>
          <w:marBottom w:val="0"/>
          <w:divBdr>
            <w:top w:val="none" w:sz="0" w:space="0" w:color="auto"/>
            <w:left w:val="none" w:sz="0" w:space="0" w:color="auto"/>
            <w:bottom w:val="none" w:sz="0" w:space="0" w:color="auto"/>
            <w:right w:val="none" w:sz="0" w:space="0" w:color="auto"/>
          </w:divBdr>
        </w:div>
        <w:div w:id="1870413310">
          <w:marLeft w:val="0"/>
          <w:marRight w:val="0"/>
          <w:marTop w:val="0"/>
          <w:marBottom w:val="0"/>
          <w:divBdr>
            <w:top w:val="none" w:sz="0" w:space="0" w:color="auto"/>
            <w:left w:val="none" w:sz="0" w:space="0" w:color="auto"/>
            <w:bottom w:val="none" w:sz="0" w:space="0" w:color="auto"/>
            <w:right w:val="none" w:sz="0" w:space="0" w:color="auto"/>
          </w:divBdr>
        </w:div>
      </w:divsChild>
    </w:div>
    <w:div w:id="1870140993">
      <w:bodyDiv w:val="1"/>
      <w:marLeft w:val="0"/>
      <w:marRight w:val="0"/>
      <w:marTop w:val="0"/>
      <w:marBottom w:val="0"/>
      <w:divBdr>
        <w:top w:val="none" w:sz="0" w:space="0" w:color="auto"/>
        <w:left w:val="none" w:sz="0" w:space="0" w:color="auto"/>
        <w:bottom w:val="none" w:sz="0" w:space="0" w:color="auto"/>
        <w:right w:val="none" w:sz="0" w:space="0" w:color="auto"/>
      </w:divBdr>
      <w:divsChild>
        <w:div w:id="1087001875">
          <w:marLeft w:val="0"/>
          <w:marRight w:val="0"/>
          <w:marTop w:val="0"/>
          <w:marBottom w:val="0"/>
          <w:divBdr>
            <w:top w:val="none" w:sz="0" w:space="0" w:color="auto"/>
            <w:left w:val="none" w:sz="0" w:space="0" w:color="auto"/>
            <w:bottom w:val="none" w:sz="0" w:space="0" w:color="auto"/>
            <w:right w:val="none" w:sz="0" w:space="0" w:color="auto"/>
          </w:divBdr>
        </w:div>
        <w:div w:id="1375351551">
          <w:marLeft w:val="0"/>
          <w:marRight w:val="0"/>
          <w:marTop w:val="0"/>
          <w:marBottom w:val="0"/>
          <w:divBdr>
            <w:top w:val="none" w:sz="0" w:space="0" w:color="auto"/>
            <w:left w:val="none" w:sz="0" w:space="0" w:color="auto"/>
            <w:bottom w:val="none" w:sz="0" w:space="0" w:color="auto"/>
            <w:right w:val="none" w:sz="0" w:space="0" w:color="auto"/>
          </w:divBdr>
        </w:div>
        <w:div w:id="1898855891">
          <w:marLeft w:val="0"/>
          <w:marRight w:val="0"/>
          <w:marTop w:val="0"/>
          <w:marBottom w:val="0"/>
          <w:divBdr>
            <w:top w:val="none" w:sz="0" w:space="0" w:color="auto"/>
            <w:left w:val="none" w:sz="0" w:space="0" w:color="auto"/>
            <w:bottom w:val="none" w:sz="0" w:space="0" w:color="auto"/>
            <w:right w:val="none" w:sz="0" w:space="0" w:color="auto"/>
          </w:divBdr>
        </w:div>
      </w:divsChild>
    </w:div>
    <w:div w:id="2138645733">
      <w:bodyDiv w:val="1"/>
      <w:marLeft w:val="0"/>
      <w:marRight w:val="0"/>
      <w:marTop w:val="0"/>
      <w:marBottom w:val="0"/>
      <w:divBdr>
        <w:top w:val="none" w:sz="0" w:space="0" w:color="auto"/>
        <w:left w:val="none" w:sz="0" w:space="0" w:color="auto"/>
        <w:bottom w:val="none" w:sz="0" w:space="0" w:color="auto"/>
        <w:right w:val="none" w:sz="0" w:space="0" w:color="auto"/>
      </w:divBdr>
      <w:divsChild>
        <w:div w:id="1753118570">
          <w:marLeft w:val="0"/>
          <w:marRight w:val="0"/>
          <w:marTop w:val="0"/>
          <w:marBottom w:val="0"/>
          <w:divBdr>
            <w:top w:val="none" w:sz="0" w:space="0" w:color="auto"/>
            <w:left w:val="none" w:sz="0" w:space="0" w:color="auto"/>
            <w:bottom w:val="none" w:sz="0" w:space="0" w:color="auto"/>
            <w:right w:val="none" w:sz="0" w:space="0" w:color="auto"/>
          </w:divBdr>
        </w:div>
        <w:div w:id="1037505667">
          <w:marLeft w:val="0"/>
          <w:marRight w:val="0"/>
          <w:marTop w:val="0"/>
          <w:marBottom w:val="0"/>
          <w:divBdr>
            <w:top w:val="none" w:sz="0" w:space="0" w:color="auto"/>
            <w:left w:val="none" w:sz="0" w:space="0" w:color="auto"/>
            <w:bottom w:val="none" w:sz="0" w:space="0" w:color="auto"/>
            <w:right w:val="none" w:sz="0" w:space="0" w:color="auto"/>
          </w:divBdr>
        </w:div>
        <w:div w:id="1979071750">
          <w:marLeft w:val="0"/>
          <w:marRight w:val="0"/>
          <w:marTop w:val="0"/>
          <w:marBottom w:val="0"/>
          <w:divBdr>
            <w:top w:val="none" w:sz="0" w:space="0" w:color="auto"/>
            <w:left w:val="none" w:sz="0" w:space="0" w:color="auto"/>
            <w:bottom w:val="none" w:sz="0" w:space="0" w:color="auto"/>
            <w:right w:val="none" w:sz="0" w:space="0" w:color="auto"/>
          </w:divBdr>
        </w:div>
        <w:div w:id="912742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593</Nr_x002e__x0020_akti>
    <Data_x0020_e_x0020_Krijimit xmlns="0e656187-b300-4fb0-8bf4-3a50f872073c">2025-10-16T13:22:17Z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2025-10-16T00:00:00Z</Date_x0020_protokolli>
    <Titulli xmlns="0e656187-b300-4fb0-8bf4-3a50f872073c">Për disa ndryshime dhe shtesa në vendimin nr.794, datë 11.12.2019, të Këshillit të Ministrave, “Për shpronësimin, për interes publik, të pronarëve  të pasurive të paluajtshme, pronë private, që preken nga ndërtimi i segmentit rrugor “Rruga e Arbrit”, të ndryshuar”</Titulli>
    <Modifikuesi xmlns="0e656187-b300-4fb0-8bf4-3a50f872073c">ermira.bukaci</Modifikuesi>
    <Nr_x002e__x0020_prot_x0020_QBZ xmlns="0e656187-b300-4fb0-8bf4-3a50f872073c">1721</Nr_x002e__x0020_prot_x0020_QBZ>
    <Data_x0020_e_x0020_Modifikimit xmlns="0e656187-b300-4fb0-8bf4-3a50f872073c">2025-10-16T13:48:29Z</Data_x0020_e_x0020_Modifikimit>
    <Dekretuar xmlns="0e656187-b300-4fb0-8bf4-3a50f872073c">false</Dekretuar>
    <Data xmlns="0e656187-b300-4fb0-8bf4-3a50f872073c">2025-10-15T00:00:00Z</Data>
    <Nr_x002e__x0020_protokolli_x0020_i_x0020_aktit xmlns="0e656187-b300-4fb0-8bf4-3a50f872073c">4788/1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82BB9940D374B38A0C55A167C6509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2BB9940D374B38A0C55A167C6509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E44C8C-20F1-4272-803D-97BF944197F1}">
  <ds:schemaRef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CB63193-6FA2-4755-A2B4-BA1E4F70990D}">
  <ds:schemaRefs>
    <ds:schemaRef ds:uri="http://schemas.microsoft.com/sharepoint/v3/contenttype/forms"/>
  </ds:schemaRefs>
</ds:datastoreItem>
</file>

<file path=customXml/itemProps3.xml><?xml version="1.0" encoding="utf-8"?>
<ds:datastoreItem xmlns:ds="http://schemas.openxmlformats.org/officeDocument/2006/customXml" ds:itemID="{E35449F7-66A2-4CD4-BC3A-F4658A689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C944BC-0667-48F0-B686-EDEBAE4B9381}">
  <ds:schemaRefs>
    <ds:schemaRef ds:uri="http://schemas.microsoft.com/sharepoint/v3/contenttype/forms"/>
  </ds:schemaRefs>
</ds:datastoreItem>
</file>

<file path=customXml/itemProps5.xml><?xml version="1.0" encoding="utf-8"?>
<ds:datastoreItem xmlns:ds="http://schemas.openxmlformats.org/officeDocument/2006/customXml" ds:itemID="{3BB85F9E-D851-4EE0-A089-C78D5C148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nr.794, datë 11.12.2019, të Këshillit të Ministrave, “Për shpronësimin, për interes publik, të pronarëve të pasurive të paluajtshme, pronë private, që preken nga ndërtimi i segmentit rrugor “Rruga e Arbrit”, të nd</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nr.794, datë 11.12.2019, të Këshillit të Ministrave, “Për shpronësimin, për interes publik, të pronarëve të pasurive të paluajtshme, pronë private, që preken nga ndërtimi i segmentit rrugor “Rruga e Arbrit”, të ndryshuar”</dc:title>
  <dc:creator>Ilirjana Hasanllari</dc:creator>
  <cp:lastModifiedBy>Fjora Cahani</cp:lastModifiedBy>
  <cp:revision>12</cp:revision>
  <cp:lastPrinted>2025-10-14T16:39:00Z</cp:lastPrinted>
  <dcterms:created xsi:type="dcterms:W3CDTF">2025-10-16T12:21:00Z</dcterms:created>
  <dcterms:modified xsi:type="dcterms:W3CDTF">2025-10-16T13:07:00Z</dcterms:modified>
</cp:coreProperties>
</file>