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46B672" w14:textId="77777777" w:rsidR="00CC2A23" w:rsidRPr="00B560E8" w:rsidRDefault="00CC2A23" w:rsidP="00CC2A23">
      <w:pPr>
        <w:ind w:firstLine="284"/>
        <w:jc w:val="center"/>
        <w:rPr>
          <w:rFonts w:ascii="Garamond" w:hAnsi="Garamond"/>
          <w:b/>
          <w:sz w:val="24"/>
        </w:rPr>
      </w:pPr>
      <w:r w:rsidRPr="00B560E8">
        <w:rPr>
          <w:rFonts w:ascii="Garamond" w:hAnsi="Garamond"/>
          <w:b/>
          <w:sz w:val="24"/>
        </w:rPr>
        <w:t>VENDIM</w:t>
      </w:r>
    </w:p>
    <w:p w14:paraId="6E46B673" w14:textId="4D6804DD" w:rsidR="00CC2A23" w:rsidRPr="00B560E8" w:rsidRDefault="00CC2A23" w:rsidP="00CC2A23">
      <w:pPr>
        <w:ind w:firstLine="284"/>
        <w:jc w:val="center"/>
        <w:rPr>
          <w:rFonts w:ascii="Garamond" w:hAnsi="Garamond"/>
          <w:b/>
          <w:sz w:val="24"/>
        </w:rPr>
      </w:pPr>
      <w:r w:rsidRPr="00B560E8">
        <w:rPr>
          <w:rFonts w:ascii="Garamond" w:hAnsi="Garamond"/>
          <w:b/>
          <w:sz w:val="24"/>
        </w:rPr>
        <w:t>Nr. 597, datë 15.1</w:t>
      </w:r>
      <w:r w:rsidR="00E9178C">
        <w:rPr>
          <w:rFonts w:ascii="Garamond" w:hAnsi="Garamond"/>
          <w:b/>
          <w:sz w:val="24"/>
        </w:rPr>
        <w:t>0</w:t>
      </w:r>
      <w:bookmarkStart w:id="0" w:name="_GoBack"/>
      <w:bookmarkEnd w:id="0"/>
      <w:r w:rsidRPr="00B560E8">
        <w:rPr>
          <w:rFonts w:ascii="Garamond" w:hAnsi="Garamond"/>
          <w:b/>
          <w:sz w:val="24"/>
        </w:rPr>
        <w:t>.2025</w:t>
      </w:r>
    </w:p>
    <w:p w14:paraId="6E46B674" w14:textId="77777777" w:rsidR="00CC2A23" w:rsidRPr="00B560E8" w:rsidRDefault="00CC2A23" w:rsidP="00CC2A23">
      <w:pPr>
        <w:ind w:firstLine="284"/>
        <w:jc w:val="center"/>
        <w:rPr>
          <w:rFonts w:ascii="Garamond" w:hAnsi="Garamond"/>
          <w:b/>
          <w:sz w:val="24"/>
        </w:rPr>
      </w:pPr>
    </w:p>
    <w:p w14:paraId="6E46B675" w14:textId="1DD68A1F" w:rsidR="00CC2A23" w:rsidRPr="00B560E8" w:rsidRDefault="00CC2A23" w:rsidP="00CC2A23">
      <w:pPr>
        <w:ind w:firstLine="284"/>
        <w:jc w:val="center"/>
        <w:rPr>
          <w:rFonts w:ascii="Garamond" w:hAnsi="Garamond"/>
          <w:b/>
          <w:sz w:val="24"/>
        </w:rPr>
      </w:pPr>
      <w:r w:rsidRPr="00B560E8">
        <w:rPr>
          <w:rFonts w:ascii="Garamond" w:hAnsi="Garamond"/>
          <w:b/>
          <w:sz w:val="24"/>
        </w:rPr>
        <w:t>PËR DISA SHTESA DHE NDRYSHIME NË VENDIMIN NR.</w:t>
      </w:r>
      <w:r w:rsidR="003F7AE7">
        <w:rPr>
          <w:rFonts w:ascii="Garamond" w:hAnsi="Garamond"/>
          <w:b/>
          <w:sz w:val="24"/>
        </w:rPr>
        <w:t xml:space="preserve"> </w:t>
      </w:r>
      <w:r w:rsidRPr="00B560E8">
        <w:rPr>
          <w:rFonts w:ascii="Garamond" w:hAnsi="Garamond"/>
          <w:b/>
          <w:sz w:val="24"/>
        </w:rPr>
        <w:t>1128,  DATË 30.12.2020, TË KËSHILLIT TË MINISTRAVE, “PËR ZBATIMIN NGA REPUBLIKA E SHQIPËRISË TË VENDIMEVE TË KËSHILLIT TË BASHKIMIT EVROPIAN PËR VENDOSJEN, NDRYSHIMIN DHE SHFUQIZIMIN E MASAVE SHTRËNGUESE NDËRKOMBËTARE, TË NDRYSHUARA”, TË NDRYSHUAR</w:t>
      </w:r>
    </w:p>
    <w:p w14:paraId="6E46B676" w14:textId="77777777" w:rsidR="00CC2A23" w:rsidRPr="00B560E8" w:rsidRDefault="00CC2A23" w:rsidP="00CC2A23">
      <w:pPr>
        <w:ind w:firstLine="284"/>
        <w:jc w:val="both"/>
        <w:rPr>
          <w:rFonts w:ascii="Garamond" w:hAnsi="Garamond"/>
          <w:sz w:val="24"/>
        </w:rPr>
      </w:pPr>
    </w:p>
    <w:p w14:paraId="6E46B677" w14:textId="4F4143A3" w:rsidR="00CC2A23" w:rsidRPr="00B560E8" w:rsidRDefault="00CC2A23" w:rsidP="00CC2A23">
      <w:pPr>
        <w:ind w:firstLine="284"/>
        <w:jc w:val="both"/>
        <w:rPr>
          <w:rFonts w:ascii="Garamond" w:hAnsi="Garamond"/>
          <w:sz w:val="24"/>
        </w:rPr>
      </w:pPr>
      <w:r w:rsidRPr="00B560E8">
        <w:rPr>
          <w:rFonts w:ascii="Garamond" w:hAnsi="Garamond"/>
          <w:sz w:val="24"/>
        </w:rPr>
        <w:t>Në mbështetje të nenit 100 të Kushtetutës dhe të neneve 3, pika 3, shkronja “c”, e 6, pikat 2 e 5, të ligjit nr.</w:t>
      </w:r>
      <w:r w:rsidR="003F7AE7">
        <w:rPr>
          <w:rFonts w:ascii="Garamond" w:hAnsi="Garamond"/>
          <w:sz w:val="24"/>
        </w:rPr>
        <w:t xml:space="preserve"> </w:t>
      </w:r>
      <w:r w:rsidRPr="00B560E8">
        <w:rPr>
          <w:rFonts w:ascii="Garamond" w:hAnsi="Garamond"/>
          <w:sz w:val="24"/>
        </w:rPr>
        <w:t>72/2019, “Për masat shtrënguese ndërkombëtare në Republikën e Shqipërisë”, të ndryshuar, me propozimin e ministrit për Evropën dhe Punët e Jashtme, Këshilli i Ministrave</w:t>
      </w:r>
    </w:p>
    <w:p w14:paraId="6E46B678" w14:textId="77777777" w:rsidR="00CC2A23" w:rsidRPr="00B560E8" w:rsidRDefault="00CC2A23" w:rsidP="00CC2A23">
      <w:pPr>
        <w:ind w:firstLine="284"/>
        <w:jc w:val="both"/>
        <w:rPr>
          <w:rFonts w:ascii="Garamond" w:hAnsi="Garamond"/>
          <w:sz w:val="24"/>
        </w:rPr>
      </w:pPr>
    </w:p>
    <w:p w14:paraId="6E46B679" w14:textId="77777777" w:rsidR="00CC2A23" w:rsidRPr="00B560E8" w:rsidRDefault="00CC2A23" w:rsidP="00CC2A23">
      <w:pPr>
        <w:ind w:firstLine="284"/>
        <w:jc w:val="center"/>
        <w:rPr>
          <w:rFonts w:ascii="Garamond" w:hAnsi="Garamond"/>
          <w:sz w:val="24"/>
        </w:rPr>
      </w:pPr>
      <w:r w:rsidRPr="00B560E8">
        <w:rPr>
          <w:rFonts w:ascii="Garamond" w:hAnsi="Garamond"/>
          <w:sz w:val="24"/>
        </w:rPr>
        <w:t>VENDOSI:</w:t>
      </w:r>
    </w:p>
    <w:p w14:paraId="6E46B67A" w14:textId="77777777" w:rsidR="00CC2A23" w:rsidRPr="00B560E8" w:rsidRDefault="00CC2A23" w:rsidP="00CC2A23">
      <w:pPr>
        <w:ind w:firstLine="284"/>
        <w:jc w:val="both"/>
        <w:rPr>
          <w:rFonts w:ascii="Garamond" w:hAnsi="Garamond"/>
          <w:sz w:val="24"/>
        </w:rPr>
      </w:pPr>
    </w:p>
    <w:p w14:paraId="6E46B67B" w14:textId="3FB5D54D" w:rsidR="00CC2A23" w:rsidRPr="00B560E8" w:rsidRDefault="00CC2A23" w:rsidP="00CC2A23">
      <w:pPr>
        <w:ind w:firstLine="284"/>
        <w:jc w:val="both"/>
        <w:rPr>
          <w:rFonts w:ascii="Garamond" w:hAnsi="Garamond"/>
          <w:sz w:val="24"/>
        </w:rPr>
      </w:pPr>
      <w:r w:rsidRPr="00B560E8">
        <w:rPr>
          <w:rFonts w:ascii="Garamond" w:hAnsi="Garamond"/>
          <w:sz w:val="24"/>
        </w:rPr>
        <w:t>I. Në vendimin nr.</w:t>
      </w:r>
      <w:r w:rsidR="003F7AE7">
        <w:rPr>
          <w:rFonts w:ascii="Garamond" w:hAnsi="Garamond"/>
          <w:sz w:val="24"/>
        </w:rPr>
        <w:t xml:space="preserve"> </w:t>
      </w:r>
      <w:r w:rsidRPr="00B560E8">
        <w:rPr>
          <w:rFonts w:ascii="Garamond" w:hAnsi="Garamond"/>
          <w:sz w:val="24"/>
        </w:rPr>
        <w:t>1128, datë 30.12.2020, të Këshillit të Ministrave, të ndryshuar, bëhen këto shtesa dhe ndryshime:</w:t>
      </w:r>
    </w:p>
    <w:p w14:paraId="6E46B67C" w14:textId="77777777" w:rsidR="00CC2A23" w:rsidRPr="00B560E8" w:rsidRDefault="00CC2A23" w:rsidP="00CC2A23">
      <w:pPr>
        <w:ind w:firstLine="284"/>
        <w:jc w:val="both"/>
        <w:rPr>
          <w:rFonts w:ascii="Garamond" w:hAnsi="Garamond"/>
          <w:sz w:val="24"/>
        </w:rPr>
      </w:pPr>
      <w:r w:rsidRPr="00B560E8">
        <w:rPr>
          <w:rFonts w:ascii="Garamond" w:hAnsi="Garamond"/>
          <w:sz w:val="24"/>
        </w:rPr>
        <w:t>1. Në kreun I bëhen shtesat dhe ndryshimi i mëposhtëm:</w:t>
      </w:r>
    </w:p>
    <w:p w14:paraId="6E46B67D" w14:textId="429C673B" w:rsidR="00CC2A23" w:rsidRPr="00B560E8" w:rsidRDefault="00CC2A23" w:rsidP="00CC2A23">
      <w:pPr>
        <w:ind w:firstLine="284"/>
        <w:jc w:val="both"/>
        <w:rPr>
          <w:rFonts w:ascii="Garamond" w:hAnsi="Garamond"/>
          <w:sz w:val="24"/>
        </w:rPr>
      </w:pPr>
      <w:r w:rsidRPr="00B560E8">
        <w:rPr>
          <w:rFonts w:ascii="Garamond" w:hAnsi="Garamond"/>
          <w:sz w:val="24"/>
        </w:rPr>
        <w:t>a) Në pikën 7, pas fjalëve “... (CFSP) 2025/1478 ...” shtohen “... (CFSP) 2025/1895 ...”;</w:t>
      </w:r>
    </w:p>
    <w:p w14:paraId="6E46B67E" w14:textId="77777777" w:rsidR="00CC2A23" w:rsidRPr="00B560E8" w:rsidRDefault="00CC2A23" w:rsidP="00CC2A23">
      <w:pPr>
        <w:ind w:firstLine="284"/>
        <w:jc w:val="both"/>
        <w:rPr>
          <w:rFonts w:ascii="Garamond" w:hAnsi="Garamond"/>
          <w:sz w:val="24"/>
        </w:rPr>
      </w:pPr>
      <w:r w:rsidRPr="00B560E8">
        <w:rPr>
          <w:rFonts w:ascii="Garamond" w:hAnsi="Garamond"/>
          <w:sz w:val="24"/>
        </w:rPr>
        <w:t>b) Në pikën 8, pas fjalëve “... (CFSP) 2025/406 ... ” shtohen “... (CFSP) 2025/1095, (CFSP) 2025/1096, (CFSP) 2025/1936...”;</w:t>
      </w:r>
    </w:p>
    <w:p w14:paraId="6E46B67F" w14:textId="77777777" w:rsidR="00CC2A23" w:rsidRPr="00B560E8" w:rsidRDefault="00CC2A23" w:rsidP="00CC2A23">
      <w:pPr>
        <w:ind w:firstLine="284"/>
        <w:jc w:val="both"/>
        <w:rPr>
          <w:rFonts w:ascii="Garamond" w:hAnsi="Garamond"/>
          <w:sz w:val="24"/>
        </w:rPr>
      </w:pPr>
      <w:r w:rsidRPr="00B560E8">
        <w:rPr>
          <w:rFonts w:ascii="Garamond" w:hAnsi="Garamond"/>
          <w:sz w:val="24"/>
        </w:rPr>
        <w:t>c) Në pikën 13, pas fjalëve “... (CFSP) 2025/1110 ...” shtohen “... (CFSP) 2025/1790 ...”;</w:t>
      </w:r>
    </w:p>
    <w:p w14:paraId="6E46B680" w14:textId="001042CB" w:rsidR="00CC2A23" w:rsidRPr="00B560E8" w:rsidRDefault="00CC2A23" w:rsidP="00CC2A23">
      <w:pPr>
        <w:ind w:firstLine="284"/>
        <w:jc w:val="both"/>
        <w:rPr>
          <w:rFonts w:ascii="Garamond" w:hAnsi="Garamond"/>
          <w:sz w:val="24"/>
        </w:rPr>
      </w:pPr>
      <w:r w:rsidRPr="00B560E8">
        <w:rPr>
          <w:rFonts w:ascii="Garamond" w:hAnsi="Garamond"/>
          <w:sz w:val="24"/>
        </w:rPr>
        <w:t>ç) Në pikën 15, pas fjalëve “... (CFSP) 2023/2228 ...” shtohen “... (CFSP) 2025/1941 ...”;</w:t>
      </w:r>
    </w:p>
    <w:p w14:paraId="6E46B681" w14:textId="77777777" w:rsidR="00CC2A23" w:rsidRPr="00B560E8" w:rsidRDefault="00CC2A23" w:rsidP="00CC2A23">
      <w:pPr>
        <w:ind w:firstLine="284"/>
        <w:jc w:val="both"/>
        <w:rPr>
          <w:rFonts w:ascii="Garamond" w:hAnsi="Garamond"/>
          <w:sz w:val="24"/>
        </w:rPr>
      </w:pPr>
      <w:r w:rsidRPr="00B560E8">
        <w:rPr>
          <w:rFonts w:ascii="Garamond" w:hAnsi="Garamond"/>
          <w:sz w:val="24"/>
        </w:rPr>
        <w:t>d) Pika 22 ndryshohet, si më poshtë vijon:</w:t>
      </w:r>
    </w:p>
    <w:p w14:paraId="6E46B682" w14:textId="2895D6E3" w:rsidR="00CC2A23" w:rsidRPr="00B560E8" w:rsidRDefault="00CC2A23" w:rsidP="00CC2A23">
      <w:pPr>
        <w:ind w:firstLine="284"/>
        <w:jc w:val="both"/>
        <w:rPr>
          <w:rFonts w:ascii="Garamond" w:hAnsi="Garamond"/>
          <w:sz w:val="24"/>
        </w:rPr>
      </w:pPr>
      <w:r w:rsidRPr="00B560E8">
        <w:rPr>
          <w:rFonts w:ascii="Garamond" w:hAnsi="Garamond"/>
          <w:sz w:val="24"/>
        </w:rPr>
        <w:t>“22. Vendimi i Këshillit të Bashkimit Evropian (CFSP) 2012/285 “Në lidhje me masat kufizuese në funksion të situatës në Guinea-Bisau”, të ndryshuar me vendimet e Këshillit të Bashkimit Evropian (CFSP) 2012/516, (CFSP) 2013/293, (CFSP) 2017/415, (CFSP) 2018/36, (CFSP) 2021/1306, (CFSP) 2023/1598, (CFSP) 2025/1935, sipas aneksit 22, që i bashkëlidhet këtij vendimi.”</w:t>
      </w:r>
      <w:r w:rsidR="003F7AE7">
        <w:rPr>
          <w:rFonts w:ascii="Garamond" w:hAnsi="Garamond"/>
          <w:sz w:val="24"/>
        </w:rPr>
        <w:t>;</w:t>
      </w:r>
    </w:p>
    <w:p w14:paraId="6E46B683" w14:textId="77777777" w:rsidR="00CC2A23" w:rsidRPr="00B560E8" w:rsidRDefault="00CC2A23" w:rsidP="00CC2A23">
      <w:pPr>
        <w:ind w:firstLine="284"/>
        <w:jc w:val="both"/>
        <w:rPr>
          <w:rFonts w:ascii="Garamond" w:hAnsi="Garamond"/>
          <w:sz w:val="24"/>
        </w:rPr>
      </w:pPr>
      <w:r w:rsidRPr="00B560E8">
        <w:rPr>
          <w:rFonts w:ascii="Garamond" w:hAnsi="Garamond"/>
          <w:sz w:val="24"/>
        </w:rPr>
        <w:t>dh) Në pikën 36, pas fjalëve “... (CFSP) 2025/1481 ...” shtohen “... (CFSP) 2025/1932 ...”;</w:t>
      </w:r>
    </w:p>
    <w:p w14:paraId="6E46B684" w14:textId="77777777" w:rsidR="00CC2A23" w:rsidRPr="00B560E8" w:rsidRDefault="00CC2A23" w:rsidP="00CC2A23">
      <w:pPr>
        <w:ind w:firstLine="284"/>
        <w:jc w:val="both"/>
        <w:rPr>
          <w:rFonts w:ascii="Garamond" w:hAnsi="Garamond"/>
          <w:sz w:val="24"/>
        </w:rPr>
      </w:pPr>
      <w:r w:rsidRPr="00B560E8">
        <w:rPr>
          <w:rFonts w:ascii="Garamond" w:hAnsi="Garamond"/>
          <w:sz w:val="24"/>
        </w:rPr>
        <w:t>e) Në pikën 43, pas fjalëve “... i ndryshuar me vendimin e Këshillit të Bashkimit Evropian (CFSP) 2025/957 ...” shtohen “... (CFSP) 2025/1070, (CFSP) 2025/1425 ...”;</w:t>
      </w:r>
    </w:p>
    <w:p w14:paraId="6E46B685" w14:textId="77777777" w:rsidR="00CC2A23" w:rsidRPr="00B560E8" w:rsidRDefault="00CC2A23" w:rsidP="00CC2A23">
      <w:pPr>
        <w:ind w:firstLine="284"/>
        <w:jc w:val="both"/>
        <w:rPr>
          <w:rFonts w:ascii="Garamond" w:hAnsi="Garamond"/>
          <w:sz w:val="24"/>
        </w:rPr>
      </w:pPr>
      <w:r w:rsidRPr="00B560E8">
        <w:rPr>
          <w:rFonts w:ascii="Garamond" w:hAnsi="Garamond"/>
          <w:sz w:val="24"/>
        </w:rPr>
        <w:t>ë) Në pikën 44, pas fjalëve “... (CFSP) 2025/966 ...” shtohen “... (CFSP) 2025/1279, (CFSP) 2025/1443 ...”.</w:t>
      </w:r>
    </w:p>
    <w:p w14:paraId="6E46B686" w14:textId="77777777" w:rsidR="00CC2A23" w:rsidRPr="00B560E8" w:rsidRDefault="00CC2A23" w:rsidP="00CC2A23">
      <w:pPr>
        <w:ind w:firstLine="284"/>
        <w:jc w:val="both"/>
        <w:rPr>
          <w:rFonts w:ascii="Garamond" w:hAnsi="Garamond"/>
          <w:sz w:val="24"/>
        </w:rPr>
      </w:pPr>
      <w:r w:rsidRPr="00B560E8">
        <w:rPr>
          <w:rFonts w:ascii="Garamond" w:hAnsi="Garamond"/>
          <w:sz w:val="24"/>
        </w:rPr>
        <w:t>2. Në aneksin 7, bashkëlidhur vendimit, shtohet vendimi (CFSP) 2025/1895, që i bashkëlidhet këtij vendimi.</w:t>
      </w:r>
    </w:p>
    <w:p w14:paraId="6E46B687" w14:textId="77777777" w:rsidR="00CC2A23" w:rsidRPr="00B560E8" w:rsidRDefault="00CC2A23" w:rsidP="00CC2A23">
      <w:pPr>
        <w:ind w:firstLine="284"/>
        <w:jc w:val="both"/>
        <w:rPr>
          <w:rFonts w:ascii="Garamond" w:hAnsi="Garamond"/>
          <w:sz w:val="24"/>
        </w:rPr>
      </w:pPr>
      <w:r w:rsidRPr="00B560E8">
        <w:rPr>
          <w:rFonts w:ascii="Garamond" w:hAnsi="Garamond"/>
          <w:sz w:val="24"/>
        </w:rPr>
        <w:t>3. Në aneksin 8, bashkëlidhur vendimit, shtohen vendimet (CFSP) 2025/1095, (CFSP) 2025/1096, (CFSP) 2025/1936, që i bashkëlidhen këtij vendimi.</w:t>
      </w:r>
    </w:p>
    <w:p w14:paraId="6E46B688" w14:textId="77777777" w:rsidR="00CC2A23" w:rsidRPr="00B560E8" w:rsidRDefault="00CC2A23" w:rsidP="00CC2A23">
      <w:pPr>
        <w:ind w:firstLine="284"/>
        <w:jc w:val="both"/>
        <w:rPr>
          <w:rFonts w:ascii="Garamond" w:hAnsi="Garamond"/>
          <w:sz w:val="24"/>
        </w:rPr>
      </w:pPr>
      <w:r w:rsidRPr="00B560E8">
        <w:rPr>
          <w:rFonts w:ascii="Garamond" w:hAnsi="Garamond"/>
          <w:sz w:val="24"/>
        </w:rPr>
        <w:t>4. Në aneksin 13, bashkëlidhur vendimit, shtohet vendimi (CFSP) 2025/1790, që i bashkëlidhet këtij vendimi.</w:t>
      </w:r>
    </w:p>
    <w:p w14:paraId="6E46B689" w14:textId="77777777" w:rsidR="00CC2A23" w:rsidRPr="00B560E8" w:rsidRDefault="00CC2A23" w:rsidP="00CC2A23">
      <w:pPr>
        <w:ind w:firstLine="284"/>
        <w:jc w:val="both"/>
        <w:rPr>
          <w:rFonts w:ascii="Garamond" w:hAnsi="Garamond"/>
          <w:sz w:val="24"/>
        </w:rPr>
      </w:pPr>
      <w:r w:rsidRPr="00B560E8">
        <w:rPr>
          <w:rFonts w:ascii="Garamond" w:hAnsi="Garamond"/>
          <w:sz w:val="24"/>
        </w:rPr>
        <w:t>5. Në aneksin 15, bashkëlidhur vendimit, shtohet vendimi (CFSP) 2025/1941, që i bashkëlidhet këtij vendimi.</w:t>
      </w:r>
    </w:p>
    <w:p w14:paraId="6E46B68A" w14:textId="77777777" w:rsidR="00CC2A23" w:rsidRPr="00B560E8" w:rsidRDefault="00CC2A23" w:rsidP="00CC2A23">
      <w:pPr>
        <w:ind w:firstLine="284"/>
        <w:jc w:val="both"/>
        <w:rPr>
          <w:rFonts w:ascii="Garamond" w:hAnsi="Garamond"/>
          <w:sz w:val="24"/>
        </w:rPr>
      </w:pPr>
      <w:r w:rsidRPr="00B560E8">
        <w:rPr>
          <w:rFonts w:ascii="Garamond" w:hAnsi="Garamond"/>
          <w:sz w:val="24"/>
        </w:rPr>
        <w:t>6. Në aneksin 22, bashkëlidhur vendimit, shtohet vendimi (CFSP) 2025/1935, që i bashkëlidhet këtij vendimi.</w:t>
      </w:r>
    </w:p>
    <w:p w14:paraId="6E46B68B" w14:textId="77777777" w:rsidR="00CC2A23" w:rsidRPr="00B560E8" w:rsidRDefault="00CC2A23" w:rsidP="00CC2A23">
      <w:pPr>
        <w:ind w:firstLine="284"/>
        <w:jc w:val="both"/>
        <w:rPr>
          <w:rFonts w:ascii="Garamond" w:hAnsi="Garamond"/>
          <w:sz w:val="24"/>
        </w:rPr>
      </w:pPr>
      <w:r w:rsidRPr="00B560E8">
        <w:rPr>
          <w:rFonts w:ascii="Garamond" w:hAnsi="Garamond"/>
          <w:sz w:val="24"/>
        </w:rPr>
        <w:t>7. Në aneksin 36, bashkëlidhur vendimit, shtohet vendimi (CFSP) 2025/1932, që i bashkëlidhet këtij vendimi.</w:t>
      </w:r>
    </w:p>
    <w:p w14:paraId="6E46B68C" w14:textId="77777777" w:rsidR="00CC2A23" w:rsidRPr="00B560E8" w:rsidRDefault="00CC2A23" w:rsidP="00CC2A23">
      <w:pPr>
        <w:ind w:firstLine="284"/>
        <w:jc w:val="both"/>
        <w:rPr>
          <w:rFonts w:ascii="Garamond" w:hAnsi="Garamond"/>
          <w:sz w:val="24"/>
        </w:rPr>
      </w:pPr>
      <w:r w:rsidRPr="00B560E8">
        <w:rPr>
          <w:rFonts w:ascii="Garamond" w:hAnsi="Garamond"/>
          <w:sz w:val="24"/>
        </w:rPr>
        <w:t>8. Në aneksin 43, bashkëlidhur vendimit, shtohen vendimet (CFSP) 2025/1070, (CFSP) 2025/1425, që i bashkëlidhen këtij vendimi.</w:t>
      </w:r>
    </w:p>
    <w:p w14:paraId="6E46B68D" w14:textId="77777777" w:rsidR="00CC2A23" w:rsidRPr="00B560E8" w:rsidRDefault="00CC2A23" w:rsidP="00CC2A23">
      <w:pPr>
        <w:ind w:firstLine="284"/>
        <w:jc w:val="both"/>
        <w:rPr>
          <w:rFonts w:ascii="Garamond" w:hAnsi="Garamond"/>
          <w:sz w:val="24"/>
        </w:rPr>
      </w:pPr>
      <w:r w:rsidRPr="00B560E8">
        <w:rPr>
          <w:rFonts w:ascii="Garamond" w:hAnsi="Garamond"/>
          <w:sz w:val="24"/>
        </w:rPr>
        <w:t>9. Në aneksin 44, bashkëlidhur vendimit, shtohen vendimet (CFSP) 2025/1279, (CFSP) 2025/1443, që i bashkëlidhen këtij vendimi.</w:t>
      </w:r>
    </w:p>
    <w:p w14:paraId="6E46B68E" w14:textId="662BB1C0" w:rsidR="00CC2A23" w:rsidRPr="00B560E8" w:rsidRDefault="00CC2A23" w:rsidP="00CC2A23">
      <w:pPr>
        <w:ind w:firstLine="284"/>
        <w:jc w:val="both"/>
        <w:rPr>
          <w:rFonts w:ascii="Garamond" w:hAnsi="Garamond"/>
          <w:sz w:val="24"/>
        </w:rPr>
      </w:pPr>
      <w:r w:rsidRPr="00B560E8">
        <w:rPr>
          <w:rFonts w:ascii="Garamond" w:hAnsi="Garamond"/>
          <w:sz w:val="24"/>
        </w:rPr>
        <w:lastRenderedPageBreak/>
        <w:t>II. Ngarkohen organet e parashikuara në pikën 1, të nenit 11, të ligjit nr.</w:t>
      </w:r>
      <w:r w:rsidR="003F7AE7">
        <w:rPr>
          <w:rFonts w:ascii="Garamond" w:hAnsi="Garamond"/>
          <w:sz w:val="24"/>
        </w:rPr>
        <w:t xml:space="preserve"> </w:t>
      </w:r>
      <w:r w:rsidRPr="00B560E8">
        <w:rPr>
          <w:rFonts w:ascii="Garamond" w:hAnsi="Garamond"/>
          <w:sz w:val="24"/>
        </w:rPr>
        <w:t>72/2019, “Për masat shtrënguese ndërkombëtare në Republikën e Shqipërisë”, të ndryshuar, për zbatimin e këtij vendimi.</w:t>
      </w:r>
    </w:p>
    <w:p w14:paraId="6E46B68F" w14:textId="77777777" w:rsidR="00CC2A23" w:rsidRPr="00B560E8" w:rsidRDefault="00CC2A23" w:rsidP="00CC2A23">
      <w:pPr>
        <w:ind w:firstLine="284"/>
        <w:jc w:val="both"/>
        <w:rPr>
          <w:rFonts w:ascii="Garamond" w:hAnsi="Garamond"/>
          <w:sz w:val="24"/>
        </w:rPr>
      </w:pPr>
      <w:r w:rsidRPr="00B560E8">
        <w:rPr>
          <w:rFonts w:ascii="Garamond" w:hAnsi="Garamond"/>
          <w:sz w:val="24"/>
        </w:rPr>
        <w:t>Ky vendim hyn në fuqi menjëherë dhe botohet në Fletoren Zyrtare.</w:t>
      </w:r>
    </w:p>
    <w:p w14:paraId="6E46B690" w14:textId="77777777" w:rsidR="00CC2A23" w:rsidRPr="00B560E8" w:rsidRDefault="00CC2A23" w:rsidP="00CC2A23">
      <w:pPr>
        <w:ind w:firstLine="284"/>
        <w:jc w:val="right"/>
        <w:rPr>
          <w:rFonts w:ascii="Garamond" w:hAnsi="Garamond"/>
          <w:sz w:val="24"/>
        </w:rPr>
      </w:pPr>
    </w:p>
    <w:p w14:paraId="6E46B691" w14:textId="77777777" w:rsidR="00CC2A23" w:rsidRPr="00B560E8" w:rsidRDefault="00CC2A23" w:rsidP="00CC2A23">
      <w:pPr>
        <w:ind w:firstLine="284"/>
        <w:jc w:val="right"/>
        <w:rPr>
          <w:rFonts w:ascii="Garamond" w:hAnsi="Garamond"/>
          <w:sz w:val="24"/>
        </w:rPr>
      </w:pPr>
      <w:r w:rsidRPr="00B560E8">
        <w:rPr>
          <w:rFonts w:ascii="Garamond" w:hAnsi="Garamond"/>
          <w:sz w:val="24"/>
        </w:rPr>
        <w:t xml:space="preserve">KRYEMINISTËR </w:t>
      </w:r>
    </w:p>
    <w:p w14:paraId="6E46B692" w14:textId="77777777" w:rsidR="00CC2A23" w:rsidRDefault="00CC2A23" w:rsidP="00CC2A23">
      <w:pPr>
        <w:ind w:firstLine="284"/>
        <w:jc w:val="right"/>
        <w:rPr>
          <w:rFonts w:ascii="Garamond" w:hAnsi="Garamond"/>
          <w:b/>
          <w:sz w:val="24"/>
        </w:rPr>
      </w:pPr>
      <w:r w:rsidRPr="00B560E8">
        <w:rPr>
          <w:rFonts w:ascii="Garamond" w:hAnsi="Garamond"/>
          <w:b/>
          <w:sz w:val="24"/>
        </w:rPr>
        <w:t>Edi Rama</w:t>
      </w:r>
    </w:p>
    <w:p w14:paraId="6E46B693" w14:textId="77777777" w:rsidR="00CC2A23" w:rsidRDefault="00CC2A23" w:rsidP="00CC2A23">
      <w:pPr>
        <w:ind w:firstLine="284"/>
        <w:jc w:val="both"/>
        <w:rPr>
          <w:rFonts w:ascii="Garamond" w:hAnsi="Garamond"/>
          <w:b/>
          <w:sz w:val="24"/>
        </w:rPr>
      </w:pPr>
    </w:p>
    <w:p w14:paraId="6E46B694" w14:textId="77777777" w:rsidR="00FF11BA" w:rsidRDefault="00FF11BA"/>
    <w:sectPr w:rsidR="00FF11BA" w:rsidSect="00085D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A23"/>
    <w:rsid w:val="00085D75"/>
    <w:rsid w:val="00167242"/>
    <w:rsid w:val="00231208"/>
    <w:rsid w:val="003F7AE7"/>
    <w:rsid w:val="006F7F4C"/>
    <w:rsid w:val="00B73CD8"/>
    <w:rsid w:val="00CC2A23"/>
    <w:rsid w:val="00E82C7D"/>
    <w:rsid w:val="00E9178C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6B672"/>
  <w15:chartTrackingRefBased/>
  <w15:docId w15:val="{592E2C20-4806-4BF5-ACF6-6B4BE744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2A23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597</Nr_x002e__x0020_akti>
    <Data_x0020_e_x0020_Krijimit xmlns="0e656187-b300-4fb0-8bf4-3a50f872073c">2025-10-16T13:26:13Z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2025-10-16T00:00:00Z</Date_x0020_protokolli>
    <Titulli xmlns="0e656187-b300-4fb0-8bf4-3a50f872073c">Për disa shtesa dhe ndryshime,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Fjora.Cahani</Modifikuesi>
    <Nr_x002e__x0020_prot_x0020_QBZ xmlns="0e656187-b300-4fb0-8bf4-3a50f872073c">1725</Nr_x002e__x0020_prot_x0020_QBZ>
    <Data_x0020_e_x0020_Modifikimit xmlns="0e656187-b300-4fb0-8bf4-3a50f872073c">2025-10-20T09:21:01Z</Data_x0020_e_x0020_Modifikimit>
    <Dekretuar xmlns="0e656187-b300-4fb0-8bf4-3a50f872073c">false</Dekretuar>
    <Data xmlns="0e656187-b300-4fb0-8bf4-3a50f872073c">2025-10-15T00:00:00Z</Data>
    <Nr_x002e__x0020_protokolli_x0020_i_x0020_aktit xmlns="0e656187-b300-4fb0-8bf4-3a50f872073c">4979/3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AEC0D6863F4F2EA9EA469FC556C7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AEC0D6863F4F2EA9EA469FC556C7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3E587E-6BEE-46EE-8A29-B1BADCD37843}">
  <ds:schemaRefs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5F1C1DC-D8C4-4A41-9709-51B58E1B7C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5A8422-2E86-408F-99CB-1DFA8501B2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E0459BF-9D92-4FB4-B09C-25E903C0C6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B2414A1-6DC0-4CBA-B383-54AD1F3A01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ndryshime, në vendimin nr.1128, datë 30.12.2020, të Këshillit të Ministrave, "Për zbatimin nga Republika e Shqipërisë të vendimeve të Këshillit të Bashkimit Evropian për vendosjen, ndryshimin dhe shfuqizimin e masave shtrënguese ndërko</vt:lpstr>
    </vt:vector>
  </TitlesOfParts>
  <Company>AKSHI</Company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ndryshime,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dc:title>
  <dc:creator>Ermira Bukaci</dc:creator>
  <cp:lastModifiedBy>Valeta Kaftalli</cp:lastModifiedBy>
  <cp:revision>3</cp:revision>
  <dcterms:created xsi:type="dcterms:W3CDTF">2025-10-20T08:15:00Z</dcterms:created>
  <dcterms:modified xsi:type="dcterms:W3CDTF">2025-10-20T08:37:00Z</dcterms:modified>
</cp:coreProperties>
</file>