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58E5A" w14:textId="77777777" w:rsidR="00EA1A49" w:rsidRPr="00865C27" w:rsidRDefault="00A049B5" w:rsidP="00D11FA6">
      <w:pPr>
        <w:spacing w:after="0" w:line="240" w:lineRule="auto"/>
        <w:ind w:firstLine="284"/>
        <w:jc w:val="center"/>
        <w:rPr>
          <w:rFonts w:ascii="Garamond" w:hAnsi="Garamond"/>
          <w:b/>
          <w:caps/>
          <w:sz w:val="24"/>
          <w:szCs w:val="24"/>
        </w:rPr>
      </w:pPr>
      <w:r w:rsidRPr="00865C27">
        <w:rPr>
          <w:rFonts w:ascii="Garamond" w:hAnsi="Garamond"/>
          <w:b/>
          <w:caps/>
          <w:sz w:val="24"/>
          <w:szCs w:val="24"/>
        </w:rPr>
        <w:t>vENDIM</w:t>
      </w:r>
    </w:p>
    <w:p w14:paraId="5AD2DB13" w14:textId="77777777" w:rsidR="00B85999" w:rsidRPr="00865C27" w:rsidRDefault="00B85999" w:rsidP="00D11FA6">
      <w:pPr>
        <w:spacing w:after="0" w:line="240" w:lineRule="auto"/>
        <w:ind w:firstLine="284"/>
        <w:jc w:val="center"/>
        <w:rPr>
          <w:rFonts w:ascii="Garamond" w:hAnsi="Garamond"/>
          <w:b/>
          <w:caps/>
          <w:sz w:val="24"/>
          <w:szCs w:val="24"/>
        </w:rPr>
      </w:pPr>
      <w:r w:rsidRPr="00865C27">
        <w:rPr>
          <w:rFonts w:ascii="Garamond" w:hAnsi="Garamond"/>
          <w:b/>
          <w:caps/>
          <w:sz w:val="24"/>
          <w:szCs w:val="24"/>
        </w:rPr>
        <w:t>N</w:t>
      </w:r>
      <w:r w:rsidRPr="00865C27">
        <w:rPr>
          <w:rFonts w:ascii="Garamond" w:hAnsi="Garamond"/>
          <w:b/>
          <w:sz w:val="24"/>
          <w:szCs w:val="24"/>
        </w:rPr>
        <w:t>r</w:t>
      </w:r>
      <w:r w:rsidRPr="00865C27">
        <w:rPr>
          <w:rFonts w:ascii="Garamond" w:hAnsi="Garamond"/>
          <w:b/>
          <w:caps/>
          <w:sz w:val="24"/>
          <w:szCs w:val="24"/>
        </w:rPr>
        <w:t>.</w:t>
      </w:r>
      <w:r w:rsidR="000A3E35" w:rsidRPr="00865C27">
        <w:rPr>
          <w:rFonts w:ascii="Garamond" w:hAnsi="Garamond"/>
          <w:b/>
          <w:caps/>
          <w:sz w:val="24"/>
          <w:szCs w:val="24"/>
        </w:rPr>
        <w:t xml:space="preserve"> </w:t>
      </w:r>
      <w:r w:rsidR="00150594" w:rsidRPr="00865C27">
        <w:rPr>
          <w:rFonts w:ascii="Garamond" w:hAnsi="Garamond"/>
          <w:b/>
          <w:caps/>
          <w:sz w:val="24"/>
          <w:szCs w:val="24"/>
        </w:rPr>
        <w:t>614</w:t>
      </w:r>
      <w:r w:rsidRPr="00865C27">
        <w:rPr>
          <w:rFonts w:ascii="Garamond" w:hAnsi="Garamond"/>
          <w:b/>
          <w:caps/>
          <w:sz w:val="24"/>
          <w:szCs w:val="24"/>
        </w:rPr>
        <w:t xml:space="preserve">, </w:t>
      </w:r>
      <w:r w:rsidRPr="00865C27">
        <w:rPr>
          <w:rFonts w:ascii="Garamond" w:hAnsi="Garamond"/>
          <w:b/>
          <w:sz w:val="24"/>
          <w:szCs w:val="24"/>
        </w:rPr>
        <w:t xml:space="preserve">datë </w:t>
      </w:r>
      <w:r w:rsidR="00150594" w:rsidRPr="00865C27">
        <w:rPr>
          <w:rFonts w:ascii="Garamond" w:hAnsi="Garamond"/>
          <w:b/>
          <w:caps/>
          <w:sz w:val="24"/>
          <w:szCs w:val="24"/>
        </w:rPr>
        <w:t>23.10.2025</w:t>
      </w:r>
    </w:p>
    <w:p w14:paraId="662B5393" w14:textId="77777777" w:rsidR="00AC2758" w:rsidRPr="00865C27" w:rsidRDefault="00AC2758" w:rsidP="00D11FA6">
      <w:pPr>
        <w:spacing w:after="0" w:line="240" w:lineRule="auto"/>
        <w:ind w:firstLine="284"/>
        <w:jc w:val="center"/>
        <w:rPr>
          <w:rFonts w:ascii="Garamond" w:hAnsi="Garamond"/>
          <w:b/>
          <w:sz w:val="24"/>
          <w:szCs w:val="24"/>
        </w:rPr>
      </w:pPr>
    </w:p>
    <w:p w14:paraId="273208EB" w14:textId="77777777" w:rsidR="00FF5E40" w:rsidRPr="00865C27" w:rsidRDefault="00FF5E40" w:rsidP="00D11FA6">
      <w:pPr>
        <w:spacing w:after="0" w:line="240" w:lineRule="auto"/>
        <w:ind w:firstLine="284"/>
        <w:jc w:val="center"/>
        <w:rPr>
          <w:rFonts w:ascii="Garamond" w:hAnsi="Garamond"/>
          <w:b/>
          <w:sz w:val="24"/>
          <w:szCs w:val="24"/>
        </w:rPr>
      </w:pPr>
      <w:r w:rsidRPr="00865C27">
        <w:rPr>
          <w:rFonts w:ascii="Garamond" w:hAnsi="Garamond"/>
          <w:b/>
          <w:sz w:val="24"/>
          <w:szCs w:val="24"/>
        </w:rPr>
        <w:t>PËR</w:t>
      </w:r>
      <w:r w:rsidR="00D11FA6" w:rsidRPr="00865C27">
        <w:rPr>
          <w:rFonts w:ascii="Garamond" w:hAnsi="Garamond"/>
          <w:b/>
          <w:sz w:val="24"/>
          <w:szCs w:val="24"/>
        </w:rPr>
        <w:t xml:space="preserve"> </w:t>
      </w:r>
      <w:r w:rsidRPr="00865C27">
        <w:rPr>
          <w:rFonts w:ascii="Garamond" w:eastAsia="MS Mincho" w:hAnsi="Garamond"/>
          <w:b/>
          <w:caps/>
          <w:sz w:val="24"/>
          <w:szCs w:val="24"/>
        </w:rPr>
        <w:t>miratimin e Rregullave për trajtimin, shfrytëzimin, shitjen, eksportin</w:t>
      </w:r>
      <w:r w:rsidR="0016083F" w:rsidRPr="00865C27">
        <w:rPr>
          <w:rFonts w:ascii="Garamond" w:eastAsia="MS Mincho" w:hAnsi="Garamond"/>
          <w:b/>
          <w:caps/>
          <w:sz w:val="24"/>
          <w:szCs w:val="24"/>
        </w:rPr>
        <w:t>,</w:t>
      </w:r>
      <w:r w:rsidRPr="00865C27">
        <w:rPr>
          <w:rFonts w:ascii="Garamond" w:eastAsia="MS Mincho" w:hAnsi="Garamond"/>
          <w:b/>
          <w:caps/>
          <w:sz w:val="24"/>
          <w:szCs w:val="24"/>
        </w:rPr>
        <w:t xml:space="preserve"> importin, administrimin dhe tr</w:t>
      </w:r>
      <w:r w:rsidR="00B85999" w:rsidRPr="00865C27">
        <w:rPr>
          <w:rFonts w:ascii="Garamond" w:eastAsia="MS Mincho" w:hAnsi="Garamond"/>
          <w:b/>
          <w:caps/>
          <w:sz w:val="24"/>
          <w:szCs w:val="24"/>
        </w:rPr>
        <w:t xml:space="preserve">ansportin e materialit drusor </w:t>
      </w:r>
      <w:r w:rsidRPr="00865C27">
        <w:rPr>
          <w:rFonts w:ascii="Garamond" w:eastAsia="MS Mincho" w:hAnsi="Garamond"/>
          <w:b/>
          <w:caps/>
          <w:sz w:val="24"/>
          <w:szCs w:val="24"/>
        </w:rPr>
        <w:t>e t</w:t>
      </w:r>
      <w:r w:rsidR="00B85999" w:rsidRPr="00865C27">
        <w:rPr>
          <w:rFonts w:ascii="Garamond" w:eastAsia="MS Mincho" w:hAnsi="Garamond"/>
          <w:b/>
          <w:caps/>
          <w:sz w:val="24"/>
          <w:szCs w:val="24"/>
        </w:rPr>
        <w:t xml:space="preserve">ë prodhimeve jodrusore pyjore, </w:t>
      </w:r>
      <w:r w:rsidR="00D91D3F" w:rsidRPr="00865C27">
        <w:rPr>
          <w:rFonts w:ascii="Garamond" w:eastAsia="MS Mincho" w:hAnsi="Garamond"/>
          <w:b/>
          <w:caps/>
          <w:sz w:val="24"/>
          <w:szCs w:val="24"/>
        </w:rPr>
        <w:t xml:space="preserve">SI DHE </w:t>
      </w:r>
      <w:r w:rsidR="00C2539C" w:rsidRPr="00865C27">
        <w:rPr>
          <w:rFonts w:ascii="Garamond" w:eastAsia="MS Mincho" w:hAnsi="Garamond"/>
          <w:b/>
          <w:caps/>
          <w:sz w:val="24"/>
          <w:szCs w:val="24"/>
        </w:rPr>
        <w:t>kategorizimiN E</w:t>
      </w:r>
      <w:r w:rsidRPr="00865C27">
        <w:rPr>
          <w:rFonts w:ascii="Garamond" w:eastAsia="MS Mincho" w:hAnsi="Garamond"/>
          <w:b/>
          <w:caps/>
          <w:sz w:val="24"/>
          <w:szCs w:val="24"/>
        </w:rPr>
        <w:t xml:space="preserve"> rrugëve autopyjore, përdorimi</w:t>
      </w:r>
      <w:r w:rsidR="00C2539C" w:rsidRPr="00865C27">
        <w:rPr>
          <w:rFonts w:ascii="Garamond" w:eastAsia="MS Mincho" w:hAnsi="Garamond"/>
          <w:b/>
          <w:caps/>
          <w:sz w:val="24"/>
          <w:szCs w:val="24"/>
        </w:rPr>
        <w:t>N</w:t>
      </w:r>
      <w:r w:rsidRPr="00865C27">
        <w:rPr>
          <w:rFonts w:ascii="Garamond" w:eastAsia="MS Mincho" w:hAnsi="Garamond"/>
          <w:b/>
          <w:caps/>
          <w:sz w:val="24"/>
          <w:szCs w:val="24"/>
        </w:rPr>
        <w:t xml:space="preserve"> dhe standardet teknike</w:t>
      </w:r>
      <w:r w:rsidR="00B85999" w:rsidRPr="00865C27">
        <w:rPr>
          <w:rFonts w:ascii="Garamond" w:eastAsia="MS Mincho" w:hAnsi="Garamond"/>
          <w:b/>
          <w:caps/>
          <w:sz w:val="24"/>
          <w:szCs w:val="24"/>
        </w:rPr>
        <w:t xml:space="preserve"> </w:t>
      </w:r>
      <w:r w:rsidRPr="00865C27">
        <w:rPr>
          <w:rFonts w:ascii="Garamond" w:eastAsia="MS Mincho" w:hAnsi="Garamond"/>
          <w:b/>
          <w:caps/>
          <w:sz w:val="24"/>
          <w:szCs w:val="24"/>
        </w:rPr>
        <w:t>të tyre</w:t>
      </w:r>
    </w:p>
    <w:p w14:paraId="458CE308" w14:textId="77777777" w:rsidR="00A049B5" w:rsidRPr="00865C27" w:rsidRDefault="00A049B5" w:rsidP="00D11FA6">
      <w:pPr>
        <w:spacing w:after="0" w:line="240" w:lineRule="auto"/>
        <w:ind w:firstLine="284"/>
        <w:rPr>
          <w:rFonts w:ascii="Garamond" w:eastAsia="MS Mincho" w:hAnsi="Garamond"/>
          <w:b/>
          <w:caps/>
          <w:sz w:val="24"/>
          <w:szCs w:val="24"/>
        </w:rPr>
      </w:pPr>
    </w:p>
    <w:p w14:paraId="48EE8492" w14:textId="0CA7E40F" w:rsidR="00A049B5" w:rsidRPr="00865C27" w:rsidRDefault="00A756C0" w:rsidP="00D11FA6">
      <w:pPr>
        <w:pStyle w:val="NoSpacing"/>
        <w:ind w:firstLine="284"/>
        <w:jc w:val="both"/>
        <w:rPr>
          <w:rFonts w:ascii="Garamond" w:hAnsi="Garamond"/>
          <w:sz w:val="24"/>
          <w:szCs w:val="24"/>
          <w:lang w:val="sq-AL"/>
        </w:rPr>
      </w:pPr>
      <w:r w:rsidRPr="00865C27">
        <w:rPr>
          <w:rFonts w:ascii="Garamond" w:eastAsia="MS Mincho" w:hAnsi="Garamond"/>
          <w:sz w:val="24"/>
          <w:szCs w:val="24"/>
          <w:lang w:val="sq-AL"/>
        </w:rPr>
        <w:t>Në mbështetje t</w:t>
      </w:r>
      <w:r w:rsidRPr="00865C27">
        <w:rPr>
          <w:rFonts w:ascii="Garamond" w:hAnsi="Garamond"/>
          <w:sz w:val="24"/>
          <w:szCs w:val="24"/>
          <w:lang w:val="sq-AL"/>
        </w:rPr>
        <w:t>ë</w:t>
      </w:r>
      <w:r w:rsidR="007562C2" w:rsidRPr="00865C27">
        <w:rPr>
          <w:rFonts w:ascii="Garamond" w:hAnsi="Garamond"/>
          <w:sz w:val="24"/>
          <w:szCs w:val="24"/>
          <w:lang w:val="sq-AL"/>
        </w:rPr>
        <w:t xml:space="preserve"> nenit 100 të Kushtet</w:t>
      </w:r>
      <w:r w:rsidR="00B85999" w:rsidRPr="00865C27">
        <w:rPr>
          <w:rFonts w:ascii="Garamond" w:hAnsi="Garamond"/>
          <w:sz w:val="24"/>
          <w:szCs w:val="24"/>
          <w:lang w:val="sq-AL"/>
        </w:rPr>
        <w:t>utës</w:t>
      </w:r>
      <w:r w:rsidR="00657CD0" w:rsidRPr="00865C27">
        <w:rPr>
          <w:rFonts w:ascii="Garamond" w:hAnsi="Garamond"/>
          <w:sz w:val="24"/>
          <w:szCs w:val="24"/>
          <w:lang w:val="sq-AL"/>
        </w:rPr>
        <w:t xml:space="preserve">, </w:t>
      </w:r>
      <w:r w:rsidR="00B85999" w:rsidRPr="00865C27">
        <w:rPr>
          <w:rFonts w:ascii="Garamond" w:hAnsi="Garamond"/>
          <w:sz w:val="24"/>
          <w:szCs w:val="24"/>
          <w:lang w:val="sq-AL"/>
        </w:rPr>
        <w:t xml:space="preserve">të neneve 26, pikat 1 </w:t>
      </w:r>
      <w:r w:rsidR="000E2D5D" w:rsidRPr="00865C27">
        <w:rPr>
          <w:rFonts w:ascii="Garamond" w:hAnsi="Garamond"/>
          <w:sz w:val="24"/>
          <w:szCs w:val="24"/>
          <w:lang w:val="sq-AL"/>
        </w:rPr>
        <w:t>e 3</w:t>
      </w:r>
      <w:r w:rsidR="00B85999" w:rsidRPr="00865C27">
        <w:rPr>
          <w:rFonts w:ascii="Garamond" w:hAnsi="Garamond"/>
          <w:sz w:val="24"/>
          <w:szCs w:val="24"/>
          <w:lang w:val="sq-AL"/>
        </w:rPr>
        <w:t>, 27</w:t>
      </w:r>
      <w:r w:rsidR="00AC2758" w:rsidRPr="00865C27">
        <w:rPr>
          <w:rFonts w:ascii="Garamond" w:hAnsi="Garamond"/>
          <w:sz w:val="24"/>
          <w:szCs w:val="24"/>
          <w:lang w:val="sq-AL"/>
        </w:rPr>
        <w:t>,</w:t>
      </w:r>
      <w:r w:rsidR="00741500" w:rsidRPr="00865C27">
        <w:rPr>
          <w:rFonts w:ascii="Garamond" w:hAnsi="Garamond"/>
          <w:sz w:val="24"/>
          <w:szCs w:val="24"/>
          <w:lang w:val="sq-AL"/>
        </w:rPr>
        <w:t xml:space="preserve"> </w:t>
      </w:r>
      <w:r w:rsidR="000E2D5D" w:rsidRPr="00865C27">
        <w:rPr>
          <w:rFonts w:ascii="Garamond" w:hAnsi="Garamond"/>
          <w:sz w:val="24"/>
          <w:szCs w:val="24"/>
          <w:lang w:val="sq-AL"/>
        </w:rPr>
        <w:t>pika 4</w:t>
      </w:r>
      <w:r w:rsidR="000A3E35" w:rsidRPr="00865C27">
        <w:rPr>
          <w:rFonts w:ascii="Garamond" w:hAnsi="Garamond"/>
          <w:sz w:val="24"/>
          <w:szCs w:val="24"/>
          <w:lang w:val="sq-AL"/>
        </w:rPr>
        <w:t xml:space="preserve"> </w:t>
      </w:r>
      <w:r w:rsidR="00657CD0" w:rsidRPr="00865C27">
        <w:rPr>
          <w:rFonts w:ascii="Garamond" w:hAnsi="Garamond"/>
          <w:sz w:val="24"/>
          <w:szCs w:val="24"/>
          <w:lang w:val="sq-AL"/>
        </w:rPr>
        <w:t xml:space="preserve">dhe </w:t>
      </w:r>
      <w:r w:rsidR="00B85999" w:rsidRPr="00865C27">
        <w:rPr>
          <w:rFonts w:ascii="Garamond" w:hAnsi="Garamond"/>
          <w:sz w:val="24"/>
          <w:szCs w:val="24"/>
          <w:lang w:val="sq-AL"/>
        </w:rPr>
        <w:t xml:space="preserve">32, pika 1, shkronjat “ç” </w:t>
      </w:r>
      <w:r w:rsidR="00912596" w:rsidRPr="00865C27">
        <w:rPr>
          <w:rFonts w:ascii="Garamond" w:hAnsi="Garamond"/>
          <w:sz w:val="24"/>
          <w:szCs w:val="24"/>
          <w:lang w:val="sq-AL"/>
        </w:rPr>
        <w:t>e “dh”</w:t>
      </w:r>
      <w:r w:rsidR="00A87EBD" w:rsidRPr="00865C27">
        <w:rPr>
          <w:rFonts w:ascii="Garamond" w:hAnsi="Garamond"/>
          <w:sz w:val="24"/>
          <w:szCs w:val="24"/>
          <w:lang w:val="sq-AL"/>
        </w:rPr>
        <w:t>,</w:t>
      </w:r>
      <w:r w:rsidR="00912596" w:rsidRPr="00865C27">
        <w:rPr>
          <w:rFonts w:ascii="Garamond" w:hAnsi="Garamond"/>
          <w:sz w:val="24"/>
          <w:szCs w:val="24"/>
          <w:lang w:val="sq-AL"/>
        </w:rPr>
        <w:t xml:space="preserve"> </w:t>
      </w:r>
      <w:r w:rsidR="00483BCB" w:rsidRPr="00865C27">
        <w:rPr>
          <w:rFonts w:ascii="Garamond" w:hAnsi="Garamond"/>
          <w:sz w:val="24"/>
          <w:szCs w:val="24"/>
          <w:lang w:val="sq-AL"/>
        </w:rPr>
        <w:t>t</w:t>
      </w:r>
      <w:r w:rsidRPr="00865C27">
        <w:rPr>
          <w:rFonts w:ascii="Garamond" w:hAnsi="Garamond"/>
          <w:sz w:val="24"/>
          <w:szCs w:val="24"/>
          <w:lang w:val="sq-AL"/>
        </w:rPr>
        <w:t>ë ligjit nr.</w:t>
      </w:r>
      <w:r w:rsidR="000A3E35" w:rsidRPr="00865C27">
        <w:rPr>
          <w:rFonts w:ascii="Garamond" w:hAnsi="Garamond"/>
          <w:sz w:val="24"/>
          <w:szCs w:val="24"/>
          <w:lang w:val="sq-AL"/>
        </w:rPr>
        <w:t xml:space="preserve"> </w:t>
      </w:r>
      <w:r w:rsidRPr="00865C27">
        <w:rPr>
          <w:rFonts w:ascii="Garamond" w:hAnsi="Garamond"/>
          <w:sz w:val="24"/>
          <w:szCs w:val="24"/>
          <w:lang w:val="sq-AL"/>
        </w:rPr>
        <w:t xml:space="preserve">57/2020, “Për pyjet”, </w:t>
      </w:r>
      <w:r w:rsidR="00B85999" w:rsidRPr="00865C27">
        <w:rPr>
          <w:rFonts w:ascii="Garamond" w:hAnsi="Garamond"/>
          <w:sz w:val="24"/>
          <w:szCs w:val="24"/>
          <w:lang w:val="sq-AL"/>
        </w:rPr>
        <w:t>të</w:t>
      </w:r>
      <w:r w:rsidR="003E1B35" w:rsidRPr="00865C27">
        <w:rPr>
          <w:rFonts w:ascii="Garamond" w:hAnsi="Garamond"/>
          <w:sz w:val="24"/>
          <w:szCs w:val="24"/>
          <w:lang w:val="sq-AL"/>
        </w:rPr>
        <w:t xml:space="preserve"> ndryshu</w:t>
      </w:r>
      <w:r w:rsidR="00F27526" w:rsidRPr="00865C27">
        <w:rPr>
          <w:rFonts w:ascii="Garamond" w:hAnsi="Garamond"/>
          <w:sz w:val="24"/>
          <w:szCs w:val="24"/>
          <w:lang w:val="sq-AL"/>
        </w:rPr>
        <w:t>ar</w:t>
      </w:r>
      <w:r w:rsidR="00B85999" w:rsidRPr="00865C27">
        <w:rPr>
          <w:rFonts w:ascii="Garamond" w:hAnsi="Garamond"/>
          <w:sz w:val="24"/>
          <w:szCs w:val="24"/>
          <w:lang w:val="sq-AL"/>
        </w:rPr>
        <w:t>,</w:t>
      </w:r>
      <w:r w:rsidR="00F27526" w:rsidRPr="00865C27">
        <w:rPr>
          <w:rFonts w:ascii="Garamond" w:hAnsi="Garamond"/>
          <w:sz w:val="24"/>
          <w:szCs w:val="24"/>
          <w:lang w:val="sq-AL"/>
        </w:rPr>
        <w:t xml:space="preserve"> </w:t>
      </w:r>
      <w:r w:rsidRPr="00865C27">
        <w:rPr>
          <w:rFonts w:ascii="Garamond" w:hAnsi="Garamond"/>
          <w:sz w:val="24"/>
          <w:szCs w:val="24"/>
          <w:lang w:val="sq-AL"/>
        </w:rPr>
        <w:t>me propozim</w:t>
      </w:r>
      <w:r w:rsidR="00B85999" w:rsidRPr="00865C27">
        <w:rPr>
          <w:rFonts w:ascii="Garamond" w:hAnsi="Garamond"/>
          <w:sz w:val="24"/>
          <w:szCs w:val="24"/>
          <w:lang w:val="sq-AL"/>
        </w:rPr>
        <w:t>in</w:t>
      </w:r>
      <w:r w:rsidRPr="00865C27">
        <w:rPr>
          <w:rFonts w:ascii="Garamond" w:hAnsi="Garamond"/>
          <w:sz w:val="24"/>
          <w:szCs w:val="24"/>
          <w:lang w:val="sq-AL"/>
        </w:rPr>
        <w:t xml:space="preserve"> </w:t>
      </w:r>
      <w:r w:rsidR="00B85999" w:rsidRPr="00865C27">
        <w:rPr>
          <w:rFonts w:ascii="Garamond" w:hAnsi="Garamond"/>
          <w:sz w:val="24"/>
          <w:szCs w:val="24"/>
          <w:lang w:val="sq-AL"/>
        </w:rPr>
        <w:t xml:space="preserve">e </w:t>
      </w:r>
      <w:r w:rsidR="00937D72" w:rsidRPr="00865C27">
        <w:rPr>
          <w:rFonts w:ascii="Garamond" w:hAnsi="Garamond"/>
          <w:sz w:val="24"/>
          <w:szCs w:val="24"/>
          <w:lang w:val="sq-AL"/>
        </w:rPr>
        <w:t>m</w:t>
      </w:r>
      <w:r w:rsidRPr="00865C27">
        <w:rPr>
          <w:rFonts w:ascii="Garamond" w:hAnsi="Garamond"/>
          <w:sz w:val="24"/>
          <w:szCs w:val="24"/>
          <w:lang w:val="sq-AL"/>
        </w:rPr>
        <w:t xml:space="preserve">inistrit të </w:t>
      </w:r>
      <w:r w:rsidR="00B85999" w:rsidRPr="00865C27">
        <w:rPr>
          <w:rFonts w:ascii="Garamond" w:hAnsi="Garamond"/>
          <w:sz w:val="24"/>
          <w:szCs w:val="24"/>
          <w:lang w:val="sq-AL"/>
        </w:rPr>
        <w:t>Mjedisit, Këshilli i Ministrave</w:t>
      </w:r>
    </w:p>
    <w:p w14:paraId="0160A6A4" w14:textId="77777777" w:rsidR="00155103" w:rsidRPr="00865C27" w:rsidRDefault="00155103" w:rsidP="00D11FA6">
      <w:pPr>
        <w:pStyle w:val="NoSpacing"/>
        <w:ind w:firstLine="284"/>
        <w:rPr>
          <w:rFonts w:ascii="Garamond" w:hAnsi="Garamond"/>
          <w:sz w:val="24"/>
          <w:szCs w:val="24"/>
          <w:lang w:val="sq-AL"/>
        </w:rPr>
      </w:pPr>
    </w:p>
    <w:p w14:paraId="73E58DA2" w14:textId="77777777" w:rsidR="00A756C0" w:rsidRPr="00865C27" w:rsidRDefault="00A756C0" w:rsidP="00D11FA6">
      <w:pPr>
        <w:pStyle w:val="NoSpacing"/>
        <w:ind w:firstLine="284"/>
        <w:jc w:val="center"/>
        <w:rPr>
          <w:rFonts w:ascii="Garamond" w:hAnsi="Garamond"/>
          <w:bCs/>
          <w:caps/>
          <w:sz w:val="24"/>
          <w:szCs w:val="24"/>
          <w:lang w:val="sq-AL"/>
        </w:rPr>
      </w:pPr>
      <w:r w:rsidRPr="00865C27">
        <w:rPr>
          <w:rFonts w:ascii="Garamond" w:hAnsi="Garamond"/>
          <w:bCs/>
          <w:caps/>
          <w:sz w:val="24"/>
          <w:szCs w:val="24"/>
          <w:lang w:val="sq-AL"/>
        </w:rPr>
        <w:t>Vendosi:</w:t>
      </w:r>
    </w:p>
    <w:p w14:paraId="48777890" w14:textId="77777777" w:rsidR="007562C2" w:rsidRPr="00865C27" w:rsidRDefault="007562C2" w:rsidP="00D11FA6">
      <w:pPr>
        <w:pStyle w:val="NoSpacing"/>
        <w:ind w:firstLine="284"/>
        <w:jc w:val="center"/>
        <w:rPr>
          <w:rFonts w:ascii="Garamond" w:hAnsi="Garamond"/>
          <w:caps/>
          <w:sz w:val="24"/>
          <w:szCs w:val="24"/>
          <w:lang w:val="sq-AL"/>
        </w:rPr>
      </w:pPr>
    </w:p>
    <w:p w14:paraId="2A59034E" w14:textId="683E4869" w:rsidR="00840050" w:rsidRPr="00865C27" w:rsidRDefault="00840050" w:rsidP="00D11FA6">
      <w:pPr>
        <w:spacing w:after="0" w:line="240" w:lineRule="auto"/>
        <w:ind w:firstLine="284"/>
        <w:rPr>
          <w:rFonts w:ascii="Garamond" w:eastAsia="MS Mincho" w:hAnsi="Garamond"/>
          <w:caps/>
          <w:sz w:val="24"/>
        </w:rPr>
      </w:pPr>
      <w:r w:rsidRPr="00865C27">
        <w:rPr>
          <w:rFonts w:ascii="Garamond" w:eastAsia="Calibri" w:hAnsi="Garamond"/>
          <w:sz w:val="24"/>
        </w:rPr>
        <w:t>I</w:t>
      </w:r>
      <w:r w:rsidR="005E0C74" w:rsidRPr="00865C27">
        <w:rPr>
          <w:rFonts w:ascii="Garamond" w:eastAsia="Calibri" w:hAnsi="Garamond"/>
          <w:sz w:val="24"/>
        </w:rPr>
        <w:t>.</w:t>
      </w:r>
      <w:r w:rsidR="00746B71">
        <w:rPr>
          <w:rFonts w:ascii="Garamond" w:eastAsia="MS Mincho" w:hAnsi="Garamond"/>
          <w:caps/>
          <w:sz w:val="24"/>
        </w:rPr>
        <w:t xml:space="preserve"> </w:t>
      </w:r>
      <w:r w:rsidRPr="00865C27">
        <w:rPr>
          <w:rFonts w:ascii="Garamond" w:eastAsia="Calibri" w:hAnsi="Garamond"/>
          <w:sz w:val="24"/>
        </w:rPr>
        <w:t>DISPOZITA TË PËRGJITHSHME</w:t>
      </w:r>
    </w:p>
    <w:p w14:paraId="33E09CC1" w14:textId="77777777" w:rsidR="00B85999" w:rsidRPr="00865C27" w:rsidRDefault="00B85999" w:rsidP="00D11FA6">
      <w:pPr>
        <w:spacing w:after="0" w:line="240" w:lineRule="auto"/>
        <w:ind w:firstLine="284"/>
        <w:jc w:val="both"/>
        <w:outlineLvl w:val="1"/>
        <w:rPr>
          <w:rFonts w:ascii="Garamond" w:eastAsia="Calibri" w:hAnsi="Garamond"/>
          <w:b/>
          <w:sz w:val="24"/>
          <w:szCs w:val="24"/>
        </w:rPr>
      </w:pPr>
    </w:p>
    <w:p w14:paraId="4AEA74A6" w14:textId="77777777" w:rsidR="00840050" w:rsidRPr="00865C27" w:rsidRDefault="00840050" w:rsidP="00D11FA6">
      <w:pPr>
        <w:pStyle w:val="ListParagraph"/>
        <w:spacing w:after="0" w:line="240" w:lineRule="auto"/>
        <w:ind w:left="0" w:firstLine="284"/>
        <w:contextualSpacing w:val="0"/>
        <w:jc w:val="center"/>
        <w:outlineLvl w:val="1"/>
        <w:rPr>
          <w:rFonts w:ascii="Garamond" w:eastAsia="Calibri" w:hAnsi="Garamond"/>
          <w:sz w:val="24"/>
          <w:szCs w:val="24"/>
        </w:rPr>
      </w:pPr>
      <w:r w:rsidRPr="00865C27">
        <w:rPr>
          <w:rFonts w:ascii="Garamond" w:eastAsia="Calibri" w:hAnsi="Garamond"/>
          <w:sz w:val="24"/>
          <w:szCs w:val="24"/>
        </w:rPr>
        <w:t>Neni 1</w:t>
      </w:r>
    </w:p>
    <w:p w14:paraId="1F89EAA9" w14:textId="77777777" w:rsidR="00840050" w:rsidRPr="00865C27" w:rsidRDefault="00840050" w:rsidP="00D11FA6">
      <w:pPr>
        <w:pStyle w:val="ListParagraph"/>
        <w:spacing w:after="0" w:line="240" w:lineRule="auto"/>
        <w:ind w:left="0" w:firstLine="284"/>
        <w:contextualSpacing w:val="0"/>
        <w:jc w:val="center"/>
        <w:outlineLvl w:val="1"/>
        <w:rPr>
          <w:rFonts w:ascii="Garamond" w:eastAsia="Calibri" w:hAnsi="Garamond"/>
          <w:b/>
          <w:sz w:val="24"/>
          <w:szCs w:val="24"/>
        </w:rPr>
      </w:pPr>
      <w:r w:rsidRPr="00865C27">
        <w:rPr>
          <w:rFonts w:ascii="Garamond" w:eastAsia="Calibri" w:hAnsi="Garamond"/>
          <w:b/>
          <w:sz w:val="24"/>
          <w:szCs w:val="24"/>
        </w:rPr>
        <w:t>Qëllimi</w:t>
      </w:r>
    </w:p>
    <w:p w14:paraId="08FC0D8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89F5CAA" w14:textId="77777777" w:rsidR="00D11FA6" w:rsidRPr="00865C27" w:rsidRDefault="00D11FA6" w:rsidP="000A3E35">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Qëllimi i këtij vendimi është përcaktimi i rregullave, që lidhen me:</w:t>
      </w:r>
    </w:p>
    <w:p w14:paraId="24B2CC3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trajtimin dhe shfrytëzimin e materialit drusor e të prodhimeve jodrusore pyjore, me synim përfitimin nga to dhe garantimin e mbarështimit të qëndrueshëm e të vijimësisë së prodhimit të Fondit Pyjor Kombëtar; </w:t>
      </w:r>
    </w:p>
    <w:p w14:paraId="7A500C8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shitjen, eksportin (rastet e lejuara), importin, administrimin dhe transportin e materialit drusor e të prodhimeve jodrusore pyjore, bimëve mjekësore eterovajore e tanifere natyrore (BMET);</w:t>
      </w:r>
    </w:p>
    <w:p w14:paraId="6BFD6EA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kategorizimin e rrugëve pyjore, përdorimin dhe standardet teknike, rregullat e ndërtimit, riparimit e të mirëmbajtjes së tyre;</w:t>
      </w:r>
    </w:p>
    <w:p w14:paraId="748A23B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b/>
          <w:color w:val="000000"/>
          <w:sz w:val="24"/>
        </w:rPr>
      </w:pPr>
      <w:r w:rsidRPr="00865C27">
        <w:rPr>
          <w:rFonts w:ascii="Garamond" w:eastAsiaTheme="minorHAnsi" w:hAnsi="Garamond"/>
          <w:color w:val="000000"/>
          <w:sz w:val="24"/>
        </w:rPr>
        <w:t xml:space="preserve">ç) përcaktimin e kritereve për shënimin me bojë të paheqshme dhe vendosjen e etiketave në prodhimet drusore. </w:t>
      </w:r>
    </w:p>
    <w:p w14:paraId="72897F8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1FEEE3C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2</w:t>
      </w:r>
    </w:p>
    <w:p w14:paraId="2AA4C22D"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Përkufizimet</w:t>
      </w:r>
    </w:p>
    <w:p w14:paraId="0DBA0860"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102214E3" w14:textId="2D0F28E0" w:rsidR="00D11FA6" w:rsidRPr="00865C27" w:rsidRDefault="00D11FA6" w:rsidP="00757AA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Për qëllime të këtij vendimi, termat e mëposhtëm kanë këto kuptime:</w:t>
      </w:r>
    </w:p>
    <w:p w14:paraId="06880BFB" w14:textId="399FE820"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w:t>
      </w:r>
      <w:r w:rsidRPr="00865C27">
        <w:rPr>
          <w:rFonts w:ascii="Garamond" w:eastAsiaTheme="minorHAnsi" w:hAnsi="Garamond"/>
          <w:b/>
          <w:color w:val="000000"/>
          <w:sz w:val="24"/>
        </w:rPr>
        <w:t>BMET</w:t>
      </w:r>
      <w:r w:rsidRPr="00865C27">
        <w:rPr>
          <w:rFonts w:ascii="Garamond" w:eastAsiaTheme="minorHAnsi" w:hAnsi="Garamond"/>
          <w:color w:val="000000"/>
          <w:sz w:val="24"/>
        </w:rPr>
        <w:t>”, bimë mjekësore, eterovajore e tanifere natyrore, sipas përcaktimit të nenit 4, të ligjit nr.</w:t>
      </w:r>
      <w:r w:rsidR="00757AA0" w:rsidRPr="00865C27">
        <w:rPr>
          <w:rFonts w:ascii="Garamond" w:eastAsiaTheme="minorHAnsi" w:hAnsi="Garamond"/>
          <w:color w:val="000000"/>
          <w:sz w:val="24"/>
        </w:rPr>
        <w:t xml:space="preserve"> </w:t>
      </w:r>
      <w:r w:rsidRPr="00865C27">
        <w:rPr>
          <w:rFonts w:ascii="Garamond" w:eastAsiaTheme="minorHAnsi" w:hAnsi="Garamond"/>
          <w:color w:val="000000"/>
          <w:sz w:val="24"/>
        </w:rPr>
        <w:t>10120, datë 23.4.2009, “Për mbrojtjen e fondit të bimëve mjekësore, eterovajore dhe tanifere natyrore”, të ndryshuar;</w:t>
      </w:r>
    </w:p>
    <w:p w14:paraId="2C40428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w:t>
      </w:r>
      <w:r w:rsidRPr="00865C27">
        <w:rPr>
          <w:rFonts w:ascii="Garamond" w:eastAsiaTheme="minorHAnsi" w:hAnsi="Garamond"/>
          <w:b/>
          <w:color w:val="000000"/>
          <w:sz w:val="24"/>
        </w:rPr>
        <w:t>Drurë industrialë</w:t>
      </w:r>
      <w:r w:rsidRPr="00865C27">
        <w:rPr>
          <w:rFonts w:ascii="Garamond" w:eastAsiaTheme="minorHAnsi" w:hAnsi="Garamond"/>
          <w:color w:val="000000"/>
          <w:sz w:val="24"/>
        </w:rPr>
        <w:t>”, drurët dhe shkurret, të cilat janë pjesë e Fondit Pyjor Kombëtar, në gjendje natyrore ose të kultivuara, me vlera të larta për përdorim në industrinë farmaceutike përpunuese;</w:t>
      </w:r>
      <w:r w:rsidRPr="00865C27">
        <w:rPr>
          <w:rFonts w:ascii="Garamond" w:eastAsiaTheme="minorHAnsi" w:hAnsi="Garamond"/>
          <w:b/>
          <w:color w:val="000000"/>
          <w:sz w:val="24"/>
        </w:rPr>
        <w:t xml:space="preserve"> </w:t>
      </w:r>
    </w:p>
    <w:p w14:paraId="3845CEB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w:t>
      </w:r>
      <w:r w:rsidRPr="00865C27">
        <w:rPr>
          <w:rFonts w:ascii="Garamond" w:eastAsiaTheme="minorHAnsi" w:hAnsi="Garamond"/>
          <w:b/>
          <w:color w:val="000000"/>
          <w:sz w:val="24"/>
        </w:rPr>
        <w:t>Çekiç-damkë</w:t>
      </w:r>
      <w:r w:rsidRPr="00865C27">
        <w:rPr>
          <w:rFonts w:ascii="Garamond" w:eastAsiaTheme="minorHAnsi" w:hAnsi="Garamond"/>
          <w:color w:val="000000"/>
          <w:sz w:val="24"/>
        </w:rPr>
        <w:t>”, mjeti në formë sëpate të vogël, me teh prerës në pjesën e përparme dhe i sheshtë në anën e pasme, me një shenjë të gdhendur të përbërë nga një shkronjë dhe një numër, që shërben për shënimin e drurëve që priten;</w:t>
      </w:r>
    </w:p>
    <w:p w14:paraId="69177AB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sz w:val="24"/>
        </w:rPr>
      </w:pPr>
      <w:r w:rsidRPr="00865C27">
        <w:rPr>
          <w:rFonts w:ascii="Garamond" w:eastAsiaTheme="minorHAnsi" w:hAnsi="Garamond"/>
          <w:color w:val="000000"/>
          <w:sz w:val="24"/>
        </w:rPr>
        <w:t>ç) “</w:t>
      </w:r>
      <w:r w:rsidRPr="00865C27">
        <w:rPr>
          <w:rFonts w:ascii="Garamond" w:eastAsiaTheme="minorHAnsi" w:hAnsi="Garamond"/>
          <w:b/>
          <w:color w:val="000000"/>
          <w:sz w:val="24"/>
        </w:rPr>
        <w:t>Leje shfrytëzimi</w:t>
      </w:r>
      <w:r w:rsidRPr="00865C27">
        <w:rPr>
          <w:rFonts w:ascii="Garamond" w:eastAsiaTheme="minorHAnsi" w:hAnsi="Garamond"/>
          <w:color w:val="000000"/>
          <w:sz w:val="24"/>
        </w:rPr>
        <w:t>”</w:t>
      </w:r>
      <w:r w:rsidRPr="00865C27">
        <w:rPr>
          <w:rFonts w:ascii="Garamond" w:eastAsiaTheme="minorHAnsi" w:hAnsi="Garamond"/>
          <w:sz w:val="24"/>
        </w:rPr>
        <w:t>, dokumenti i lëshuar nga struktura përgjegjëse për pyjet në bashki;</w:t>
      </w:r>
    </w:p>
    <w:p w14:paraId="44CAFE6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 “</w:t>
      </w:r>
      <w:r w:rsidRPr="00865C27">
        <w:rPr>
          <w:rFonts w:ascii="Garamond" w:eastAsiaTheme="minorHAnsi" w:hAnsi="Garamond"/>
          <w:b/>
          <w:color w:val="000000"/>
          <w:sz w:val="24"/>
        </w:rPr>
        <w:t>Mbritshmëri e pyjeve</w:t>
      </w:r>
      <w:r w:rsidRPr="00865C27">
        <w:rPr>
          <w:rFonts w:ascii="Garamond" w:eastAsiaTheme="minorHAnsi" w:hAnsi="Garamond"/>
          <w:color w:val="000000"/>
          <w:sz w:val="24"/>
        </w:rPr>
        <w:t>” nënkupton hyrjen apo afrimin në një ekonomi pyjore dhe shpërndarjen në brendësi të saj në formë rrjeti, në zona apo në pika të veçanta të tij, me qëllim kryerjen e punimeve shfrytëzuese e silvoteknike;</w:t>
      </w:r>
    </w:p>
    <w:p w14:paraId="3A8F1D19" w14:textId="42D4AF46" w:rsidR="00D11FA6" w:rsidRPr="00865C27" w:rsidRDefault="00D11FA6" w:rsidP="00D11FA6">
      <w:pPr>
        <w:autoSpaceDE w:val="0"/>
        <w:autoSpaceDN w:val="0"/>
        <w:adjustRightInd w:val="0"/>
        <w:spacing w:after="0" w:line="240" w:lineRule="auto"/>
        <w:ind w:firstLine="284"/>
        <w:jc w:val="both"/>
        <w:rPr>
          <w:rFonts w:ascii="Garamond" w:eastAsiaTheme="minorHAnsi" w:hAnsi="Garamond"/>
          <w:sz w:val="24"/>
        </w:rPr>
      </w:pPr>
      <w:r w:rsidRPr="00865C27">
        <w:rPr>
          <w:rFonts w:ascii="Garamond" w:eastAsiaTheme="minorHAnsi" w:hAnsi="Garamond"/>
          <w:color w:val="000000"/>
          <w:sz w:val="24"/>
        </w:rPr>
        <w:lastRenderedPageBreak/>
        <w:t>dh) “</w:t>
      </w:r>
      <w:r w:rsidRPr="00865C27">
        <w:rPr>
          <w:rFonts w:ascii="Garamond" w:eastAsiaTheme="minorHAnsi" w:hAnsi="Garamond"/>
          <w:b/>
          <w:color w:val="000000"/>
          <w:sz w:val="24"/>
        </w:rPr>
        <w:t>Rregulla të trajtimit dhe të shfrytëzimit</w:t>
      </w:r>
      <w:r w:rsidRPr="00865C27">
        <w:rPr>
          <w:rFonts w:ascii="Garamond" w:eastAsiaTheme="minorHAnsi" w:hAnsi="Garamond"/>
          <w:color w:val="000000"/>
          <w:sz w:val="24"/>
        </w:rPr>
        <w:t>”</w:t>
      </w:r>
      <w:r w:rsidRPr="00865C27">
        <w:rPr>
          <w:rFonts w:ascii="Garamond" w:eastAsiaTheme="minorHAnsi" w:hAnsi="Garamond"/>
          <w:sz w:val="24"/>
        </w:rPr>
        <w:t xml:space="preserve"> kanë kuptimin e rregullave të ndërhyrjeve, që aplikohen mbi një grumbull pyjor, mbështetur në parimin e vijimësisë e të mbarështimit të qëndrueshëm, si dhe rregullat e procedurat teknike të silvikulturës;</w:t>
      </w:r>
      <w:r w:rsidR="00746B71">
        <w:rPr>
          <w:rFonts w:ascii="Garamond" w:eastAsiaTheme="minorHAnsi" w:hAnsi="Garamond"/>
          <w:sz w:val="24"/>
        </w:rPr>
        <w:t xml:space="preserve"> </w:t>
      </w:r>
    </w:p>
    <w:p w14:paraId="1F5C13D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e) “</w:t>
      </w:r>
      <w:r w:rsidRPr="00865C27">
        <w:rPr>
          <w:rFonts w:ascii="Garamond" w:eastAsiaTheme="minorHAnsi" w:hAnsi="Garamond"/>
          <w:b/>
          <w:color w:val="000000"/>
          <w:sz w:val="24"/>
        </w:rPr>
        <w:t>Rrugë autopyjore</w:t>
      </w:r>
      <w:r w:rsidRPr="00865C27">
        <w:rPr>
          <w:rFonts w:ascii="Garamond" w:eastAsiaTheme="minorHAnsi" w:hAnsi="Garamond"/>
          <w:color w:val="000000"/>
          <w:sz w:val="24"/>
        </w:rPr>
        <w:t>” ka kuptimin e një rripi toke, i cili përdoret për lëvizjen e mjeteve/automjeteve, njerëzve dhe kafshëve, ndërtuar mbi bazën e normave teknike për të lejuar qarkullimin e tyre në kushte të mira;</w:t>
      </w:r>
    </w:p>
    <w:p w14:paraId="2A71C4B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ë) “</w:t>
      </w:r>
      <w:r w:rsidRPr="00865C27">
        <w:rPr>
          <w:rFonts w:ascii="Garamond" w:eastAsiaTheme="minorHAnsi" w:hAnsi="Garamond"/>
          <w:b/>
          <w:color w:val="000000"/>
          <w:sz w:val="24"/>
        </w:rPr>
        <w:t>Trase</w:t>
      </w:r>
      <w:r w:rsidRPr="00865C27">
        <w:rPr>
          <w:rFonts w:ascii="Garamond" w:eastAsiaTheme="minorHAnsi" w:hAnsi="Garamond"/>
          <w:color w:val="000000"/>
          <w:sz w:val="24"/>
        </w:rPr>
        <w:t>”, vija apo linja që përcakton vendosjen në terren apo në hartë të boshtit gjatësor gjeometrik të linjës transportuese;</w:t>
      </w:r>
    </w:p>
    <w:p w14:paraId="6994A7B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f) “</w:t>
      </w:r>
      <w:r w:rsidRPr="00865C27">
        <w:rPr>
          <w:rFonts w:ascii="Garamond" w:eastAsiaTheme="minorHAnsi" w:hAnsi="Garamond"/>
          <w:b/>
          <w:color w:val="000000"/>
          <w:sz w:val="24"/>
        </w:rPr>
        <w:t>Transport i brendshëm</w:t>
      </w:r>
      <w:r w:rsidRPr="00865C27">
        <w:rPr>
          <w:rFonts w:ascii="Garamond" w:eastAsiaTheme="minorHAnsi" w:hAnsi="Garamond"/>
          <w:color w:val="000000"/>
          <w:sz w:val="24"/>
        </w:rPr>
        <w:t>”, lëvizja e materialit drusor nga ngastra në sheshin e depozitimit;</w:t>
      </w:r>
    </w:p>
    <w:p w14:paraId="4193CB00" w14:textId="6316AC5B" w:rsidR="00D11FA6" w:rsidRDefault="00D11FA6" w:rsidP="008C4242">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g) “</w:t>
      </w:r>
      <w:r w:rsidRPr="00865C27">
        <w:rPr>
          <w:rFonts w:ascii="Garamond" w:eastAsiaTheme="minorHAnsi" w:hAnsi="Garamond"/>
          <w:b/>
          <w:color w:val="000000"/>
          <w:sz w:val="24"/>
        </w:rPr>
        <w:t>Shesh depozitimi</w:t>
      </w:r>
      <w:r w:rsidRPr="00865C27">
        <w:rPr>
          <w:rFonts w:ascii="Garamond" w:eastAsiaTheme="minorHAnsi" w:hAnsi="Garamond"/>
          <w:color w:val="000000"/>
          <w:sz w:val="24"/>
        </w:rPr>
        <w:t>” ka kuptimin e një vendi të caktuar brenda ngastrës/nënngastrës, të përcaktuara për shfrytëzim, ku depozitohet e stivohet materiali drusor dhe nga ku transportohet jashtë ekonomisë pyjore.</w:t>
      </w:r>
    </w:p>
    <w:p w14:paraId="77DF063B" w14:textId="77777777" w:rsidR="008C4242" w:rsidRPr="008C4242" w:rsidRDefault="008C4242" w:rsidP="008C4242">
      <w:pPr>
        <w:autoSpaceDE w:val="0"/>
        <w:autoSpaceDN w:val="0"/>
        <w:adjustRightInd w:val="0"/>
        <w:spacing w:after="0" w:line="240" w:lineRule="auto"/>
        <w:ind w:firstLine="284"/>
        <w:jc w:val="both"/>
        <w:rPr>
          <w:rFonts w:ascii="Garamond" w:eastAsiaTheme="minorHAnsi" w:hAnsi="Garamond"/>
          <w:color w:val="000000"/>
          <w:sz w:val="24"/>
        </w:rPr>
      </w:pPr>
    </w:p>
    <w:p w14:paraId="5DDF8A1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II. RREGULLAT E TRAJTIMIT E TË SHFRYTËZIMIT TË LËNDËS DRUSORE, PRODHIMEVE JODRUSORE PYJORE E TË BMET-SË, SI DHE KRITERET TEKNIKE PËR SHËNIMIN DHE ETIKETIMIN E PRODHIMEVE DRUSORE</w:t>
      </w:r>
    </w:p>
    <w:p w14:paraId="63C0FB41"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D73CC38"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3</w:t>
      </w:r>
    </w:p>
    <w:p w14:paraId="5E6E77DA"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Trajtimi dhe shfrytëzimi i materialit drusor</w:t>
      </w:r>
    </w:p>
    <w:p w14:paraId="4EF8DB9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3C0DBB5A" w14:textId="41FF0A35"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Trajtimi dhe shfrytëzimi i materialit drusor, përveç sa është përcaktuar në nenet 27 e 32, të ligjit nr.</w:t>
      </w:r>
      <w:r w:rsidR="008C4242">
        <w:rPr>
          <w:rFonts w:ascii="Garamond" w:eastAsiaTheme="minorHAnsi" w:hAnsi="Garamond"/>
          <w:color w:val="000000"/>
          <w:sz w:val="24"/>
        </w:rPr>
        <w:t xml:space="preserve"> </w:t>
      </w:r>
      <w:r w:rsidRPr="00865C27">
        <w:rPr>
          <w:rFonts w:ascii="Garamond" w:eastAsiaTheme="minorHAnsi" w:hAnsi="Garamond"/>
          <w:color w:val="000000"/>
          <w:sz w:val="24"/>
        </w:rPr>
        <w:t xml:space="preserve">57/2020, “Për pyjet”, të ndryshuar, bazohet edhe në rregullat e mëposhtme: </w:t>
      </w:r>
    </w:p>
    <w:p w14:paraId="75D930B4" w14:textId="22A829D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167F04" w:rsidRPr="00865C27">
        <w:rPr>
          <w:rFonts w:ascii="Garamond" w:eastAsiaTheme="minorHAnsi" w:hAnsi="Garamond"/>
          <w:color w:val="000000"/>
          <w:sz w:val="24"/>
        </w:rPr>
        <w:t xml:space="preserve">shfrytëzimi </w:t>
      </w:r>
      <w:r w:rsidRPr="00865C27">
        <w:rPr>
          <w:rFonts w:ascii="Garamond" w:eastAsiaTheme="minorHAnsi" w:hAnsi="Garamond"/>
          <w:color w:val="000000"/>
          <w:sz w:val="24"/>
        </w:rPr>
        <w:t xml:space="preserve">planifikohet çdo vit në përputhje me urgjencën e prerjeve të lejuara, sipas ngastrave/nënngastrave pyjore dhe të dhënave të planeve të mbarështimit apo të inventarizimit, të hartuara nga strukturat përgjegjëse për pyjet në bashki; </w:t>
      </w:r>
    </w:p>
    <w:p w14:paraId="282E4E65" w14:textId="03C7A7F0"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167F04" w:rsidRPr="00865C27">
        <w:rPr>
          <w:rFonts w:ascii="Garamond" w:eastAsiaTheme="minorHAnsi" w:hAnsi="Garamond"/>
          <w:color w:val="000000"/>
          <w:sz w:val="24"/>
        </w:rPr>
        <w:t xml:space="preserve">shfrytëzimi </w:t>
      </w:r>
      <w:r w:rsidRPr="00865C27">
        <w:rPr>
          <w:rFonts w:ascii="Garamond" w:eastAsiaTheme="minorHAnsi" w:hAnsi="Garamond"/>
          <w:color w:val="000000"/>
          <w:sz w:val="24"/>
        </w:rPr>
        <w:t xml:space="preserve">në pyjet me funksion mbrojtës e të veçantë bëhet vetëm në rastet kur kryhen punimet e përkujdesjes dhe të prerjeve shëndetësore. </w:t>
      </w:r>
    </w:p>
    <w:p w14:paraId="13824CD7" w14:textId="1D826028"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Shfrytëzimi i fondit pyjor në zonat e mbrojtura bëhet në përputhje me legjislacionin në fuqi për zonat e mbrojtura dhe, në rastet kur ky legjislacion lejon shfrytëzimin, zbatohen rregullat e përcaktuara në këtë vendim. Shfrytëzimi i ngastrave/nënngastrave pyjore, përveç rasteve kur kryhet nga njësitë/ekipet e specializuara të bashkisë, fillon vetëm pasi është lidhur kontrata e shfrytëzimit të materialit drusor midis bashkisë dhe subjektit të licencuar, si dhe pas pajisjes së subjektit me lejen e shfrytëzimit, sipas afateve të përcaktuara në këtë kontratë. Ngastrat/nënngastrat e miratuara për shfrytëzim dorëzohen me procesverbal.</w:t>
      </w:r>
    </w:p>
    <w:p w14:paraId="08CA86E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Në ngastrat/nënngastrat, ku kryhen prerje përfundimtare, shfrytëzimi bëhet vetëm pasi është garantuar ripërtëritja e grumbullit dhe në rast se filizëria është më e madhe se 50 (pesëdhjetë) cm, atëherë shfrytëzimi kryhet vetëm në periudhën me dëborë.</w:t>
      </w:r>
    </w:p>
    <w:p w14:paraId="5CA651F7" w14:textId="2C12C247" w:rsidR="00D11FA6" w:rsidRPr="00865C27" w:rsidRDefault="00D11FA6" w:rsidP="00167F04">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Prerja e drurëve pyjorë fillon pasi bëhet shënimi i tyre me damkë të veçantë. Damkimi apo shënimi i drurëve që hiqen kryhet në muajt maj</w:t>
      </w:r>
      <w:r w:rsidR="00167F04">
        <w:rPr>
          <w:rFonts w:ascii="Garamond" w:eastAsiaTheme="minorHAnsi" w:hAnsi="Garamond"/>
          <w:color w:val="000000"/>
          <w:sz w:val="24"/>
        </w:rPr>
        <w:t>–</w:t>
      </w:r>
      <w:r w:rsidRPr="00865C27">
        <w:rPr>
          <w:rFonts w:ascii="Garamond" w:eastAsiaTheme="minorHAnsi" w:hAnsi="Garamond"/>
          <w:color w:val="000000"/>
          <w:sz w:val="24"/>
        </w:rPr>
        <w:t xml:space="preserve">korrik nga specialistë të strukturës përgjegjëse për pyjet pranë bashkisë, me formimin përkatës profesional në degën e inxhinierisë së pyjeve dhe me mbi 3 (tre) vjet eksperiencë pune në fushën e pyjeve. Specialistët hartojnë listëdamkat dhe llogarisin vëllimet, të cilat i nënshkruajnë së bashku me grupin e punës. </w:t>
      </w:r>
    </w:p>
    <w:p w14:paraId="73A348D8" w14:textId="251D74E0"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5. Në pyjet trungishte prerja lejohet gjatë </w:t>
      </w:r>
      <w:r w:rsidR="00567E24" w:rsidRPr="00865C27">
        <w:rPr>
          <w:rFonts w:ascii="Garamond" w:eastAsiaTheme="minorHAnsi" w:hAnsi="Garamond"/>
          <w:color w:val="000000"/>
          <w:sz w:val="24"/>
        </w:rPr>
        <w:t xml:space="preserve">të </w:t>
      </w:r>
      <w:r w:rsidRPr="00865C27">
        <w:rPr>
          <w:rFonts w:ascii="Garamond" w:eastAsiaTheme="minorHAnsi" w:hAnsi="Garamond"/>
          <w:color w:val="000000"/>
          <w:sz w:val="24"/>
        </w:rPr>
        <w:t xml:space="preserve">gjithë vitit, kurse në pyjet cungishte dhe shkurret, të cilat ripërtërihen me lastarë, lejohet nga data 1 tetor deri më 31 mars të vitit pasardhës. </w:t>
      </w:r>
    </w:p>
    <w:p w14:paraId="5A2E77AF" w14:textId="311ABFCC"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Kërkesat teknike të caktimit të ngastrave/nënngastrave, grup</w:t>
      </w:r>
      <w:r w:rsidR="00567E24">
        <w:rPr>
          <w:rFonts w:ascii="Garamond" w:eastAsiaTheme="minorHAnsi" w:hAnsi="Garamond"/>
          <w:color w:val="000000"/>
          <w:sz w:val="24"/>
        </w:rPr>
        <w:t>-</w:t>
      </w:r>
      <w:r w:rsidRPr="00865C27">
        <w:rPr>
          <w:rFonts w:ascii="Garamond" w:eastAsiaTheme="minorHAnsi" w:hAnsi="Garamond"/>
          <w:color w:val="000000"/>
          <w:sz w:val="24"/>
        </w:rPr>
        <w:t>ngastrave dhe ekonomive pyjore për shfrytëzim, të damkosjes së drurëve, të prerjes kulturale e asortimit të tyre, pastrimit, dorëzimit, depozitimit, stivimit, transportit, marrjes në dorëzim të materialit drusor janë të detajuara në aneksin nr.</w:t>
      </w:r>
      <w:r w:rsidR="00567E24">
        <w:rPr>
          <w:rFonts w:ascii="Garamond" w:eastAsiaTheme="minorHAnsi" w:hAnsi="Garamond"/>
          <w:color w:val="000000"/>
          <w:sz w:val="24"/>
        </w:rPr>
        <w:t xml:space="preserve"> </w:t>
      </w:r>
      <w:r w:rsidRPr="00865C27">
        <w:rPr>
          <w:rFonts w:ascii="Garamond" w:eastAsiaTheme="minorHAnsi" w:hAnsi="Garamond"/>
          <w:color w:val="000000"/>
          <w:sz w:val="24"/>
        </w:rPr>
        <w:t xml:space="preserve">1, që i bashkëlidhet këtij vendimi dhe është pjesë përbërëse e tij. </w:t>
      </w:r>
    </w:p>
    <w:p w14:paraId="43B2601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7. Sigurimi i druve të zjarrit për ngrohje nga banorët e fshatrave në zonat malore dhe në brendësi të pyjeve, për nevojat e tyre, kryhet vetëm nëpërmjet mbledhjes/vlerësimit të materialit drusor nga drurët e rrëzuar apo të shkulur e të thyer nga furtunat e zjarret dhe punimet silvikulturore të pyllit, </w:t>
      </w:r>
      <w:r w:rsidRPr="00865C27">
        <w:rPr>
          <w:rFonts w:ascii="Garamond" w:eastAsiaTheme="minorHAnsi" w:hAnsi="Garamond"/>
          <w:color w:val="000000"/>
          <w:sz w:val="24"/>
        </w:rPr>
        <w:lastRenderedPageBreak/>
        <w:t xml:space="preserve">me rrallime e prerje rigjeneruese e shëndetësuese, sipas projekteve të hartuara nga struktura përgjegjëse për pyjet në bashki dhe vlerësimit paraprak në vëllim të materialit drusor. Projektet e hartuara miratohen nga Agjencia Kombëtare e Pyjeve 1 (një) vit përpara se të fillojë vjelja. </w:t>
      </w:r>
    </w:p>
    <w:p w14:paraId="2D1D6BA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8. Me mbarimin e afatit sipas pikës 5, të këtij neni, përfundon shfrytëzimi i materialit drusor dhe i prodhimeve jodrusore pyjore. </w:t>
      </w:r>
    </w:p>
    <w:p w14:paraId="5CB7FE4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9. Prerja e drurëve industrialë lejohet vetëm në rastet kur ata janë të kalbur ose në tharje e sipër, janë të prekur nga sëmundje dhe dëmtues, të cilët paraqesin rrezik tharjeje për vetë drurin ose përbëjnë burim infeksioni për drurët e tjerë, si dhe në rastet kur drurët janë të dëmtuar rëndë e janë këputur shumë degë, kanë maja të thyera dhe kurora është çarë në dy ose në më shumë pjesë.</w:t>
      </w:r>
    </w:p>
    <w:p w14:paraId="19A38387" w14:textId="56060EC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10. Në çdo rast, prerja e materialit drusor fillon vetëm pasi të jetë hartuar dhe/ose të jetë miratuar projekti teknologjik i ndërhyrjes sipas parashikimeve të ligjit nr.</w:t>
      </w:r>
      <w:r w:rsidR="002F4C9F">
        <w:rPr>
          <w:rFonts w:ascii="Garamond" w:eastAsiaTheme="minorHAnsi" w:hAnsi="Garamond"/>
          <w:color w:val="000000"/>
          <w:sz w:val="24"/>
        </w:rPr>
        <w:t xml:space="preserve"> </w:t>
      </w:r>
      <w:r w:rsidRPr="00865C27">
        <w:rPr>
          <w:rFonts w:ascii="Garamond" w:eastAsiaTheme="minorHAnsi" w:hAnsi="Garamond"/>
          <w:color w:val="000000"/>
          <w:sz w:val="24"/>
        </w:rPr>
        <w:t>57/2020, “Për pyjet”, të ndryshuar, si dhe të akteve të tjera nënligjore, në zbatim të tij. Modeli i projektit është sipas aneksit nr.</w:t>
      </w:r>
      <w:r w:rsidR="002F4C9F">
        <w:rPr>
          <w:rFonts w:ascii="Garamond" w:eastAsiaTheme="minorHAnsi" w:hAnsi="Garamond"/>
          <w:color w:val="000000"/>
          <w:sz w:val="24"/>
        </w:rPr>
        <w:t xml:space="preserve"> </w:t>
      </w:r>
      <w:r w:rsidRPr="00865C27">
        <w:rPr>
          <w:rFonts w:ascii="Garamond" w:eastAsiaTheme="minorHAnsi" w:hAnsi="Garamond"/>
          <w:color w:val="000000"/>
          <w:sz w:val="24"/>
        </w:rPr>
        <w:t xml:space="preserve">2, që i bashkëlidhet këtij vendimi dhe është pjesë përbërëse e tij. </w:t>
      </w:r>
    </w:p>
    <w:p w14:paraId="30F9845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6F56130E"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4</w:t>
      </w:r>
    </w:p>
    <w:p w14:paraId="5425F50C"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Trajtimi dhe shfrytëzimi i sipërfaqeve pyjore me filizëri të zhvilluar</w:t>
      </w:r>
    </w:p>
    <w:p w14:paraId="4F36BC07"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p>
    <w:p w14:paraId="01D83D4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Në sipërfaqet me filizëri të zhvilluar mbi lartësinë optimale lejohet vetëm ndërhyrja me krahë dhe transporti me kafshë pune. Treguesit optimalë janë:</w:t>
      </w:r>
    </w:p>
    <w:p w14:paraId="5FB27885" w14:textId="14C694C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për pyjet e ahut, kur kanë filizërinë me moshë 6</w:t>
      </w:r>
      <w:r w:rsidR="002F4C9F">
        <w:rPr>
          <w:rFonts w:ascii="Garamond" w:eastAsiaTheme="minorHAnsi" w:hAnsi="Garamond"/>
          <w:color w:val="000000"/>
          <w:sz w:val="24"/>
        </w:rPr>
        <w:t>–</w:t>
      </w:r>
      <w:r w:rsidRPr="00865C27">
        <w:rPr>
          <w:rFonts w:ascii="Garamond" w:eastAsiaTheme="minorHAnsi" w:hAnsi="Garamond"/>
          <w:color w:val="000000"/>
          <w:sz w:val="24"/>
        </w:rPr>
        <w:t>10 vjet, me lartësi të filizave 30</w:t>
      </w:r>
      <w:r w:rsidR="002F4C9F">
        <w:rPr>
          <w:rFonts w:ascii="Garamond" w:eastAsiaTheme="minorHAnsi" w:hAnsi="Garamond"/>
          <w:color w:val="000000"/>
          <w:sz w:val="24"/>
        </w:rPr>
        <w:t>–</w:t>
      </w:r>
      <w:r w:rsidRPr="00865C27">
        <w:rPr>
          <w:rFonts w:ascii="Garamond" w:eastAsiaTheme="minorHAnsi" w:hAnsi="Garamond"/>
          <w:color w:val="000000"/>
          <w:sz w:val="24"/>
        </w:rPr>
        <w:t>80 cm dhe me numër mbi 3 filiza/</w:t>
      </w:r>
      <w:r w:rsidRPr="002F4C9F">
        <w:rPr>
          <w:rFonts w:ascii="Garamond" w:eastAsiaTheme="minorHAnsi" w:hAnsi="Garamond"/>
          <w:sz w:val="24"/>
          <w:szCs w:val="24"/>
        </w:rPr>
        <w:t>m</w:t>
      </w:r>
      <w:r w:rsidRPr="002F4C9F">
        <w:rPr>
          <w:rFonts w:ascii="Garamond" w:eastAsiaTheme="minorHAnsi" w:hAnsi="Garamond"/>
          <w:sz w:val="24"/>
          <w:szCs w:val="24"/>
          <w:vertAlign w:val="superscript"/>
        </w:rPr>
        <w:t>2</w:t>
      </w:r>
      <w:r w:rsidRPr="00865C27">
        <w:rPr>
          <w:rFonts w:ascii="Garamond" w:eastAsiaTheme="minorHAnsi" w:hAnsi="Garamond"/>
          <w:color w:val="000000"/>
          <w:sz w:val="24"/>
        </w:rPr>
        <w:t xml:space="preserve"> ose mbi 30 000 filiza/ha të shpërndarë uniformisht në mbi 80% të sipërfaqes;</w:t>
      </w:r>
    </w:p>
    <w:p w14:paraId="5CC66FF7" w14:textId="1E452DE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për pyjet e pishës së zezë, kur kanë filizërinë me moshë 4</w:t>
      </w:r>
      <w:r w:rsidR="002F4C9F">
        <w:rPr>
          <w:rFonts w:ascii="Garamond" w:eastAsiaTheme="minorHAnsi" w:hAnsi="Garamond"/>
          <w:color w:val="000000"/>
          <w:sz w:val="24"/>
        </w:rPr>
        <w:t>–</w:t>
      </w:r>
      <w:r w:rsidRPr="00865C27">
        <w:rPr>
          <w:rFonts w:ascii="Garamond" w:eastAsiaTheme="minorHAnsi" w:hAnsi="Garamond"/>
          <w:color w:val="000000"/>
          <w:sz w:val="24"/>
        </w:rPr>
        <w:t>6 vjet me lartësi të filizave 25</w:t>
      </w:r>
      <w:r w:rsidR="002F4C9F">
        <w:rPr>
          <w:rFonts w:ascii="Garamond" w:eastAsiaTheme="minorHAnsi" w:hAnsi="Garamond"/>
          <w:color w:val="000000"/>
          <w:sz w:val="24"/>
        </w:rPr>
        <w:t>–</w:t>
      </w:r>
      <w:r w:rsidRPr="00865C27">
        <w:rPr>
          <w:rFonts w:ascii="Garamond" w:eastAsiaTheme="minorHAnsi" w:hAnsi="Garamond"/>
          <w:color w:val="000000"/>
          <w:sz w:val="24"/>
        </w:rPr>
        <w:t>50 cm dhe me numër mbi 2</w:t>
      </w:r>
      <w:r w:rsidR="002F4C9F">
        <w:rPr>
          <w:rFonts w:ascii="Garamond" w:eastAsiaTheme="minorHAnsi" w:hAnsi="Garamond"/>
          <w:color w:val="000000"/>
          <w:sz w:val="24"/>
        </w:rPr>
        <w:t>–</w:t>
      </w:r>
      <w:r w:rsidRPr="00865C27">
        <w:rPr>
          <w:rFonts w:ascii="Garamond" w:eastAsiaTheme="minorHAnsi" w:hAnsi="Garamond"/>
          <w:color w:val="000000"/>
          <w:sz w:val="24"/>
        </w:rPr>
        <w:t>3 filiza/</w:t>
      </w:r>
      <w:r w:rsidR="002F4C9F" w:rsidRPr="002F4C9F">
        <w:rPr>
          <w:rFonts w:ascii="Garamond" w:eastAsiaTheme="minorHAnsi" w:hAnsi="Garamond"/>
          <w:sz w:val="24"/>
          <w:szCs w:val="24"/>
        </w:rPr>
        <w:t>m</w:t>
      </w:r>
      <w:r w:rsidR="002F4C9F" w:rsidRPr="002F4C9F">
        <w:rPr>
          <w:rFonts w:ascii="Garamond" w:eastAsiaTheme="minorHAnsi" w:hAnsi="Garamond"/>
          <w:sz w:val="24"/>
          <w:szCs w:val="24"/>
          <w:vertAlign w:val="superscript"/>
        </w:rPr>
        <w:t>2</w:t>
      </w:r>
      <w:r w:rsidRPr="00865C27">
        <w:rPr>
          <w:rFonts w:ascii="Garamond" w:eastAsiaTheme="minorHAnsi" w:hAnsi="Garamond"/>
          <w:color w:val="000000"/>
          <w:sz w:val="24"/>
        </w:rPr>
        <w:t xml:space="preserve"> ose ka mbi</w:t>
      </w:r>
      <w:r w:rsidR="00746B71">
        <w:rPr>
          <w:rFonts w:ascii="Garamond" w:eastAsiaTheme="minorHAnsi" w:hAnsi="Garamond"/>
          <w:color w:val="000000"/>
          <w:sz w:val="24"/>
        </w:rPr>
        <w:t xml:space="preserve"> </w:t>
      </w:r>
      <w:r w:rsidRPr="00865C27">
        <w:rPr>
          <w:rFonts w:ascii="Garamond" w:eastAsiaTheme="minorHAnsi" w:hAnsi="Garamond"/>
          <w:color w:val="000000"/>
          <w:sz w:val="24"/>
        </w:rPr>
        <w:t>20 000-30 000 filiza/ha të shpërndarë uniformisht në mbi 80% të sipërfaqes.</w:t>
      </w:r>
    </w:p>
    <w:p w14:paraId="43C24BE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0FE75383"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5</w:t>
      </w:r>
    </w:p>
    <w:p w14:paraId="387B7399"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Markimi dhe etiketimi i prodhimeve drusore</w:t>
      </w:r>
    </w:p>
    <w:p w14:paraId="730E987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11FBC59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Prodhimet drusore, që rezultojnë nga shfrytëzimi, shënohen me bojë të paheqshme, sipas këtyre asortimenteve:</w:t>
      </w:r>
    </w:p>
    <w:p w14:paraId="02D78906" w14:textId="1167E063"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2F4C9F" w:rsidRPr="00865C27">
        <w:rPr>
          <w:rFonts w:ascii="Garamond" w:eastAsiaTheme="minorHAnsi" w:hAnsi="Garamond"/>
          <w:color w:val="000000"/>
          <w:sz w:val="24"/>
        </w:rPr>
        <w:t xml:space="preserve">drutë </w:t>
      </w:r>
      <w:r w:rsidRPr="00865C27">
        <w:rPr>
          <w:rFonts w:ascii="Garamond" w:eastAsiaTheme="minorHAnsi" w:hAnsi="Garamond"/>
          <w:color w:val="000000"/>
          <w:sz w:val="24"/>
        </w:rPr>
        <w:t xml:space="preserve">e zjarrit, me bojë me ngjyrë të zezë; </w:t>
      </w:r>
    </w:p>
    <w:p w14:paraId="21B05EE2" w14:textId="008202A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2F4C9F" w:rsidRPr="00865C27">
        <w:rPr>
          <w:rFonts w:ascii="Garamond" w:eastAsiaTheme="minorHAnsi" w:hAnsi="Garamond"/>
          <w:color w:val="000000"/>
          <w:sz w:val="24"/>
        </w:rPr>
        <w:t xml:space="preserve">lëndë </w:t>
      </w:r>
      <w:r w:rsidRPr="00865C27">
        <w:rPr>
          <w:rFonts w:ascii="Garamond" w:eastAsiaTheme="minorHAnsi" w:hAnsi="Garamond"/>
          <w:color w:val="000000"/>
          <w:sz w:val="24"/>
        </w:rPr>
        <w:t>ndërtimi, me bojë me ngjyrë të verdhë;</w:t>
      </w:r>
    </w:p>
    <w:p w14:paraId="315C3B75" w14:textId="0F9CD8AF" w:rsidR="00D11FA6" w:rsidRPr="00865C27" w:rsidRDefault="00D11FA6" w:rsidP="002F4C9F">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c) </w:t>
      </w:r>
      <w:r w:rsidR="002F4C9F" w:rsidRPr="00865C27">
        <w:rPr>
          <w:rFonts w:ascii="Garamond" w:eastAsiaTheme="minorHAnsi" w:hAnsi="Garamond"/>
          <w:color w:val="000000"/>
          <w:sz w:val="24"/>
        </w:rPr>
        <w:t xml:space="preserve">lëndë </w:t>
      </w:r>
      <w:r w:rsidRPr="00865C27">
        <w:rPr>
          <w:rFonts w:ascii="Garamond" w:eastAsiaTheme="minorHAnsi" w:hAnsi="Garamond"/>
          <w:color w:val="000000"/>
          <w:sz w:val="24"/>
        </w:rPr>
        <w:t>punimi dhe trupa sharre mbi 22 cm, me bojë me ngjyrë të kuqe.</w:t>
      </w:r>
    </w:p>
    <w:p w14:paraId="3A61BDC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Prodhimet drusore, që rezultojnë nga shfrytëzimi, në rastet e lëvizjes së tyre ndërmjet bashkive dhe eksportit të tyre, etiketohen nga struktura përgjegjëse për pyjet, sipas asortimenteve dru zjarri dhe lëndë e sharruar. Etiketa ka formën e rombit me përmbajtje e madhësi, si më poshtë vijon:</w:t>
      </w:r>
    </w:p>
    <w:p w14:paraId="52BAB065" w14:textId="530477A6"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2F4C9F" w:rsidRPr="00865C27">
        <w:rPr>
          <w:rFonts w:ascii="Garamond" w:eastAsiaTheme="minorHAnsi" w:hAnsi="Garamond"/>
          <w:color w:val="000000"/>
          <w:sz w:val="24"/>
        </w:rPr>
        <w:t xml:space="preserve">për </w:t>
      </w:r>
      <w:r w:rsidRPr="00865C27">
        <w:rPr>
          <w:rFonts w:ascii="Garamond" w:eastAsiaTheme="minorHAnsi" w:hAnsi="Garamond"/>
          <w:color w:val="000000"/>
          <w:sz w:val="24"/>
        </w:rPr>
        <w:t xml:space="preserve">drutë e zjarrit: </w:t>
      </w:r>
      <w:r w:rsidR="002F4C9F" w:rsidRPr="00865C27">
        <w:rPr>
          <w:rFonts w:ascii="Garamond" w:eastAsiaTheme="minorHAnsi" w:hAnsi="Garamond"/>
          <w:color w:val="000000"/>
          <w:sz w:val="24"/>
        </w:rPr>
        <w:t xml:space="preserve">dru </w:t>
      </w:r>
      <w:r w:rsidRPr="00865C27">
        <w:rPr>
          <w:rFonts w:ascii="Garamond" w:eastAsiaTheme="minorHAnsi" w:hAnsi="Garamond"/>
          <w:color w:val="000000"/>
          <w:sz w:val="24"/>
        </w:rPr>
        <w:t>zjarri 6x6 cm;</w:t>
      </w:r>
    </w:p>
    <w:p w14:paraId="5F0DED81" w14:textId="049E453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2F4C9F" w:rsidRPr="00865C27">
        <w:rPr>
          <w:rFonts w:ascii="Garamond" w:eastAsiaTheme="minorHAnsi" w:hAnsi="Garamond"/>
          <w:color w:val="000000"/>
          <w:sz w:val="24"/>
        </w:rPr>
        <w:t xml:space="preserve">lënda </w:t>
      </w:r>
      <w:r w:rsidRPr="00865C27">
        <w:rPr>
          <w:rFonts w:ascii="Garamond" w:eastAsiaTheme="minorHAnsi" w:hAnsi="Garamond"/>
          <w:color w:val="000000"/>
          <w:sz w:val="24"/>
        </w:rPr>
        <w:t xml:space="preserve">e sharruar: </w:t>
      </w:r>
      <w:r w:rsidR="002F4C9F" w:rsidRPr="00865C27">
        <w:rPr>
          <w:rFonts w:ascii="Garamond" w:eastAsiaTheme="minorHAnsi" w:hAnsi="Garamond"/>
          <w:color w:val="000000"/>
          <w:sz w:val="24"/>
        </w:rPr>
        <w:t xml:space="preserve">lëndë </w:t>
      </w:r>
      <w:r w:rsidRPr="00865C27">
        <w:rPr>
          <w:rFonts w:ascii="Garamond" w:eastAsiaTheme="minorHAnsi" w:hAnsi="Garamond"/>
          <w:color w:val="000000"/>
          <w:sz w:val="24"/>
        </w:rPr>
        <w:t>e sharruar 10x10 cm.</w:t>
      </w:r>
    </w:p>
    <w:p w14:paraId="345D4D6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A6F0C3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6</w:t>
      </w:r>
    </w:p>
    <w:p w14:paraId="11352CE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Dorëzimi i ngastrave/nënngastrave për trajtim dhe shfrytëzim të materialit drusor dhe kolaudimi i tyre</w:t>
      </w:r>
    </w:p>
    <w:p w14:paraId="4008119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1098149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Dorëzimi i ngastrës/nënngastrës për trajtim dhe/ose shfrytëzim te subjekti i kontraktuar mbështetet në projektin teknologjik të ndërhyrjes. Për çdo rast, nga struktura përgjegjëse për pyjet në bashki mbahet procesverbali i dorëzimit të çdo pjese dhe më pas ai i kolaudimit provizor të saj. E njëjta procedurë vijohet edhe me pjesët e tjera deri në kolaudimin përfundimtar të ngastrës/nënngastrës.</w:t>
      </w:r>
    </w:p>
    <w:p w14:paraId="3559CD6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2. Njësitë/ekipet e specializuara të bashkisë apo subjekti i licencuar, i kontraktuar për shfrytëzim, mbajnë përgjegjësi për mossigurimin e ripërtëritjes, dëmtimin e tokës pyjore, materialit të padamkosur, dëmtimin e filizërisë, rënien e zjarreve, dëmtimin e shenjave të mbarështimit dhe të infrastrukturës pyjore.</w:t>
      </w:r>
    </w:p>
    <w:p w14:paraId="512AA4C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Deri në momentin e kolaudimit përfundimtar të ngastrës/nënngastrës, mbrojtja nga dëmtimet dhe zjarret e ngastrave bëhet nga subjekti i licencuar, i kontraktuar për shfrytëzimin e ngastrës/nënngastrës.</w:t>
      </w:r>
    </w:p>
    <w:p w14:paraId="6BFFC8B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Kolaudimet provizore dhe ai përfundimtar bëhen nga struktura përgjegjëse për pyjet në bashki, në prani të drejtuesit teknik të subjektit apo të ekipit të specializuar të bashkisë. Drejtuesi teknik përgjigjet për procesin e trajtimit dhe të shfrytëzimit të lëndës drusore e të produkteve jopyjore.</w:t>
      </w:r>
    </w:p>
    <w:p w14:paraId="4EC3382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324EABDA"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7</w:t>
      </w:r>
    </w:p>
    <w:p w14:paraId="0F23A90F"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Trajtimi dhe shfrytëzimi i prodhimeve jodrusore pyjore dhe i BMET-së</w:t>
      </w:r>
    </w:p>
    <w:p w14:paraId="6619564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50FB39D" w14:textId="46D27911"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Trajtimi dhe shfrytëzimi i prodhimeve jodrusore pyjore dhe i BMET-së bazohet në potencialet, kriteret teknike dhe statusin e llojit, të parashikuar në aneksin nr.</w:t>
      </w:r>
      <w:r w:rsidR="002F4C9F">
        <w:rPr>
          <w:rFonts w:ascii="Garamond" w:eastAsiaTheme="minorHAnsi" w:hAnsi="Garamond"/>
          <w:color w:val="000000"/>
          <w:sz w:val="24"/>
        </w:rPr>
        <w:t xml:space="preserve"> </w:t>
      </w:r>
      <w:r w:rsidRPr="00865C27">
        <w:rPr>
          <w:rFonts w:ascii="Garamond" w:eastAsiaTheme="minorHAnsi" w:hAnsi="Garamond"/>
          <w:color w:val="000000"/>
          <w:sz w:val="24"/>
        </w:rPr>
        <w:t xml:space="preserve">3, që i bashkëlidhet këtij vendimi dhe është pjesë përbërëse e tij. </w:t>
      </w:r>
    </w:p>
    <w:p w14:paraId="766A755C" w14:textId="3BD8A64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Kontingjenti i shfrytëzimit bazohet në studimin dhe projektin mbi mundësitë e grumbullimit të prodhimeve jodrusore pyjore dhe i BMET-së, të hartuar</w:t>
      </w:r>
      <w:r w:rsidR="00746B71">
        <w:rPr>
          <w:rFonts w:ascii="Garamond" w:eastAsiaTheme="minorHAnsi" w:hAnsi="Garamond"/>
          <w:color w:val="000000"/>
          <w:sz w:val="24"/>
        </w:rPr>
        <w:t xml:space="preserve"> </w:t>
      </w:r>
      <w:r w:rsidRPr="00865C27">
        <w:rPr>
          <w:rFonts w:ascii="Garamond" w:eastAsiaTheme="minorHAnsi" w:hAnsi="Garamond"/>
          <w:color w:val="000000"/>
          <w:sz w:val="24"/>
        </w:rPr>
        <w:t>nga struktura përgjegjëse për pyjet në bashki dhe të miratuar nga ministria përgjegjëse për pyjet e kullotat.</w:t>
      </w:r>
    </w:p>
    <w:p w14:paraId="6D2536D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3. Grumbullimi i prodhimeve jodrusore pyjore, që përfshijnë lulet, frutat, farat, sythat, bisqet, degët, drurët dekorativë, shpatullat, kalemat, gjethet, halat, boçet, zhukat, kallamishtet, rrëshirën, plisat, barin, rrënjët, zhardhokët, kërpudhat, myshqet, humusin, lëgushat, torfat, dheun, gurët, zhavorrin, rërën, bimët mjekësore, eterovajore e tanifere dhe të nënprodhimeve të tjera, pyjore e jopyjore, u lejohet personave fizikë e juridikë, të pajisur me lejen përkatëse, të lëshuar nga struktura përgjegjëse për pyjet e kullotat pranë bashkisë. </w:t>
      </w:r>
    </w:p>
    <w:p w14:paraId="47B5D00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Prodhimet pyjore dhe i BMET-së grumbullohen nga subjekti i ngarkuar me këtë detyrë, sipas përcaktimeve të këtij vendimi.</w:t>
      </w:r>
    </w:p>
    <w:p w14:paraId="24F9F15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Trajtimi dhe shfrytëzimi i prodhimeve jodrusore pyjore dhe i BMET-së në zonat e mbrojtura bëhet në përputhje me legjislacionin në fuqi për zonat e mbrojtura dhe, në rastet kur ky legjislacion lejon shfrytëzimin, zbatohen rregullat e përcaktuara në këtë vendim.</w:t>
      </w:r>
    </w:p>
    <w:p w14:paraId="23AB44F5" w14:textId="77777777" w:rsidR="00D11FA6" w:rsidRPr="002F4C9F"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7C813BFF" w14:textId="77777777" w:rsidR="00D11FA6" w:rsidRPr="002F4C9F"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2F4C9F">
        <w:rPr>
          <w:rFonts w:ascii="Garamond" w:eastAsiaTheme="minorHAnsi" w:hAnsi="Garamond"/>
          <w:color w:val="000000"/>
          <w:sz w:val="24"/>
        </w:rPr>
        <w:t>III. SHITJA E MATERIALIT DRUSOR DHE PRODHIMEVE JODRUSORE PYJORE, TRANSPORTI, EKSPORTI (NË RASTET E LEJUARA) DHE IMPORTI I TIJ</w:t>
      </w:r>
    </w:p>
    <w:p w14:paraId="04E7B368"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7DA435F"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8</w:t>
      </w:r>
    </w:p>
    <w:p w14:paraId="1B575BE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Shitja e materialit drusor dhe prodhimeve jodrusore pyjore</w:t>
      </w:r>
    </w:p>
    <w:p w14:paraId="016D2581"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53447A0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1. Shitja e materialit drusor për dru zjarri, për nevoja të popullatës apo të enteve publike, bëhet nga bashkitë, si dhe nga individë apo nga subjekte që zotërojnë të drejtën e shfrytëzimit. </w:t>
      </w:r>
    </w:p>
    <w:p w14:paraId="0509AF1E"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Shitja e materialit drusor në këmbë apo me asortimente bëhet me ankand të hapur. Në rastin kur shitja e materialit drusor bëhet në këmbë, atëherë çdo njësi mbarështimi, ngastër/nënngastër i nënshtrohet konkurrimit.</w:t>
      </w:r>
    </w:p>
    <w:p w14:paraId="5F8FD1A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Në rast kur nga shfrytëzimi i pyjeve publike të territorit të një bashkie ka tepricë prodhimi të materialit drusor, pas plotësimit të nevojave të banorëve të saj dhe të enteve të tjera publike, që veprojnë në të, bashkia këtë tepricë ka të drejtë t’ua shesë bashkive të tjera të vendit, sipas kërkesës së këtyre të fundit.</w:t>
      </w:r>
    </w:p>
    <w:p w14:paraId="2B6B305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Shitjes i nënshtrohet dhe materiali drusor i sekuestruar. Në këtë rast, procesverbali i sekuestrimit është pjesë e dokumentacionit të shitjes.</w:t>
      </w:r>
    </w:p>
    <w:p w14:paraId="4A2A3B51" w14:textId="1F8833D1"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5. Shitja e materialit drusor të pyjeve private bëhet nga pronari te</w:t>
      </w:r>
      <w:r w:rsidR="00FF285C">
        <w:rPr>
          <w:rFonts w:ascii="Garamond" w:eastAsiaTheme="minorHAnsi" w:hAnsi="Garamond"/>
          <w:color w:val="000000"/>
          <w:sz w:val="24"/>
        </w:rPr>
        <w:t>k</w:t>
      </w:r>
      <w:r w:rsidRPr="00865C27">
        <w:rPr>
          <w:rFonts w:ascii="Garamond" w:eastAsiaTheme="minorHAnsi" w:hAnsi="Garamond"/>
          <w:color w:val="000000"/>
          <w:sz w:val="24"/>
        </w:rPr>
        <w:t xml:space="preserve"> bashkia përkatëse, sipas një marrëveshjeje paraprake të</w:t>
      </w:r>
      <w:r w:rsidRPr="00865C27">
        <w:rPr>
          <w:rFonts w:ascii="Garamond" w:eastAsiaTheme="minorHAnsi" w:hAnsi="Garamond"/>
          <w:color w:val="FF0000"/>
          <w:sz w:val="24"/>
        </w:rPr>
        <w:t xml:space="preserve"> </w:t>
      </w:r>
      <w:r w:rsidRPr="00865C27">
        <w:rPr>
          <w:rFonts w:ascii="Garamond" w:eastAsiaTheme="minorHAnsi" w:hAnsi="Garamond"/>
          <w:color w:val="000000"/>
          <w:sz w:val="24"/>
        </w:rPr>
        <w:t xml:space="preserve">nevojave të kërkesave të saj. Në rastet kur bashkia nuk e blen këtë sasi materiali drusor, pronari ka të drejtë ta shesë vetë në treg. </w:t>
      </w:r>
    </w:p>
    <w:p w14:paraId="513277B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Shitja e sasive të prodhimeve jodrusore pyjore dhe i BMET-së bëhet nga:</w:t>
      </w:r>
    </w:p>
    <w:p w14:paraId="18280A9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bashkitë, nëse grumbullimi i tyre është realizuar nga njësitë/ekipet e specializuara të bashkisë;</w:t>
      </w:r>
    </w:p>
    <w:p w14:paraId="532B0B8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individët, sipas sasive të miratuara nga strukturat përgjegjëse për pyjet në bashki/zonat e mbrojtura;</w:t>
      </w:r>
    </w:p>
    <w:p w14:paraId="356667F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personat juridikë e fizikë, sipas kontingjenteve të miratuara nga ministria përgjegjëse për pyjet e kullotat dhe kontratave me bashkitë përkatëse.</w:t>
      </w:r>
    </w:p>
    <w:p w14:paraId="34AEC5A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2FE21CA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9</w:t>
      </w:r>
    </w:p>
    <w:p w14:paraId="1071B28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Transporti, eksporti (në rastet e lejuara) dhe importi i materialit drusor e i prodhimeve jodrusore pyjore e i BMET-së</w:t>
      </w:r>
    </w:p>
    <w:p w14:paraId="74DA6437"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943924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Ndalohet eksporti i lëndës së rrumbullakët të papërpunuar dhe druve të zjarrit nga pyjet në pronësi publike.</w:t>
      </w:r>
    </w:p>
    <w:p w14:paraId="304EC69E" w14:textId="003CA4A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2. Lejohet eksporti i lëndës drusore të papërpunuar nga shfrytëzimi i pyjeve private, si: lëndë djegëse në kërcunj, kopaçe, në degë, në shkarpa, në ashkla, në copa të çara, të rrumbullakëta, si dhe të përpunuara në </w:t>
      </w:r>
      <w:r w:rsidRPr="00865C27">
        <w:rPr>
          <w:rFonts w:ascii="Garamond" w:eastAsiaTheme="minorHAnsi" w:hAnsi="Garamond"/>
          <w:i/>
          <w:color w:val="000000"/>
          <w:sz w:val="24"/>
        </w:rPr>
        <w:t>pellet</w:t>
      </w:r>
      <w:r w:rsidRPr="00865C27">
        <w:rPr>
          <w:rFonts w:ascii="Garamond" w:eastAsiaTheme="minorHAnsi" w:hAnsi="Garamond"/>
          <w:color w:val="000000"/>
          <w:sz w:val="24"/>
        </w:rPr>
        <w:t>, briket, që rezultojnë nga shfrytëzimi dhe nga trajtimi i ngastrave e grup-ngastrave pyjore, në rast se nuk klasifikohen si mbetje, në përputhje me vendimin nr.</w:t>
      </w:r>
      <w:r w:rsidR="002F4C9F">
        <w:rPr>
          <w:rFonts w:ascii="Garamond" w:eastAsiaTheme="minorHAnsi" w:hAnsi="Garamond"/>
          <w:color w:val="000000"/>
          <w:sz w:val="24"/>
        </w:rPr>
        <w:t xml:space="preserve"> </w:t>
      </w:r>
      <w:r w:rsidRPr="00865C27">
        <w:rPr>
          <w:rFonts w:ascii="Garamond" w:eastAsiaTheme="minorHAnsi" w:hAnsi="Garamond"/>
          <w:color w:val="000000"/>
          <w:sz w:val="24"/>
        </w:rPr>
        <w:t>402, datë 30.6.2021, të Këshillit të Ministrave, “Për miratimin e katalogut të mbetjeve”.</w:t>
      </w:r>
    </w:p>
    <w:p w14:paraId="592670BE" w14:textId="3185A0DE"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Lejohet eksporti dhe importi i produkteve drusore, që rezultojnë të përpunuara në nënprodukte të tjera, si element druri, paleta dhe brikete, në rast se nuk klasifikohen si mbetje, në përputhje me vendimin nr.</w:t>
      </w:r>
      <w:r w:rsidR="002F4C9F">
        <w:rPr>
          <w:rFonts w:ascii="Garamond" w:eastAsiaTheme="minorHAnsi" w:hAnsi="Garamond"/>
          <w:color w:val="000000"/>
          <w:sz w:val="24"/>
        </w:rPr>
        <w:t xml:space="preserve"> </w:t>
      </w:r>
      <w:r w:rsidRPr="00865C27">
        <w:rPr>
          <w:rFonts w:ascii="Garamond" w:eastAsiaTheme="minorHAnsi" w:hAnsi="Garamond"/>
          <w:color w:val="000000"/>
          <w:sz w:val="24"/>
        </w:rPr>
        <w:t>402, datë 30.6.2021, të Këshillit të Ministrave, “Për miratimin e katalogut të mbetjeve”.</w:t>
      </w:r>
    </w:p>
    <w:p w14:paraId="32BFFE98" w14:textId="5295716C"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4. Lejohet eksporti i </w:t>
      </w:r>
      <w:r w:rsidRPr="00865C27">
        <w:rPr>
          <w:rFonts w:ascii="Garamond" w:eastAsiaTheme="minorHAnsi" w:hAnsi="Garamond"/>
          <w:i/>
          <w:color w:val="000000"/>
          <w:sz w:val="24"/>
        </w:rPr>
        <w:t>p</w:t>
      </w:r>
      <w:r w:rsidR="002F4C9F">
        <w:rPr>
          <w:rFonts w:ascii="Garamond" w:eastAsiaTheme="minorHAnsi" w:hAnsi="Garamond"/>
          <w:i/>
          <w:color w:val="000000"/>
          <w:sz w:val="24"/>
        </w:rPr>
        <w:t>e</w:t>
      </w:r>
      <w:r w:rsidRPr="00865C27">
        <w:rPr>
          <w:rFonts w:ascii="Garamond" w:eastAsiaTheme="minorHAnsi" w:hAnsi="Garamond"/>
          <w:i/>
          <w:color w:val="000000"/>
          <w:sz w:val="24"/>
        </w:rPr>
        <w:t>llet</w:t>
      </w:r>
      <w:r w:rsidRPr="00865C27">
        <w:rPr>
          <w:rFonts w:ascii="Garamond" w:eastAsiaTheme="minorHAnsi" w:hAnsi="Garamond"/>
          <w:color w:val="000000"/>
          <w:sz w:val="24"/>
        </w:rPr>
        <w:t>-it, ku si lëndë e parë shërben vetëm tallashi i drurit dhe jo drutë e zjarrit, nga subjekte që kanë ngritur fabrika apo impiante përpunimi të tallashit, të cilat grumbullojnë tallash dhe mbetje në pikat e sharrimit e të përpunimit të lëndës drusore në vend, sipas legjislacionit në fuqi, në rast se nuk klasifikohet si mbetje, në përputhje me vendimin nr.</w:t>
      </w:r>
      <w:r w:rsidR="002F4C9F">
        <w:rPr>
          <w:rFonts w:ascii="Garamond" w:eastAsiaTheme="minorHAnsi" w:hAnsi="Garamond"/>
          <w:color w:val="000000"/>
          <w:sz w:val="24"/>
        </w:rPr>
        <w:t xml:space="preserve"> </w:t>
      </w:r>
      <w:r w:rsidRPr="00865C27">
        <w:rPr>
          <w:rFonts w:ascii="Garamond" w:eastAsiaTheme="minorHAnsi" w:hAnsi="Garamond"/>
          <w:color w:val="000000"/>
          <w:sz w:val="24"/>
        </w:rPr>
        <w:t>402, datë 30.6.2021, të Këshillit të Ministrave, “Për miratimin e katalogut të mbetjeve”.</w:t>
      </w:r>
    </w:p>
    <w:p w14:paraId="0A96D15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Shitja, transporti, eksporti (kur lejohet) dhe importi i materialit drusor dhe i prodhimeve jodrusore pyjore e të BMET-së, përveç rasteve kur kryhet nga njësitë/ekipet e specializuara të bashkisë, shoqërohet me certifikatën e origjinës, kontratën, lejen e shfrytëzimit dhe lejen e eksportit nga vendi i origjinës.</w:t>
      </w:r>
    </w:p>
    <w:p w14:paraId="56E961A0" w14:textId="4A2D102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Subjekti, i cili kërkon të eksportojë ose të importojë produkte drusore të përpunuara, të cilat nuk klasifikohen si mbetje, sipas vendimit nr.</w:t>
      </w:r>
      <w:r w:rsidR="002F4C9F">
        <w:rPr>
          <w:rFonts w:ascii="Garamond" w:eastAsiaTheme="minorHAnsi" w:hAnsi="Garamond"/>
          <w:color w:val="000000"/>
          <w:sz w:val="24"/>
        </w:rPr>
        <w:t xml:space="preserve"> </w:t>
      </w:r>
      <w:r w:rsidRPr="00865C27">
        <w:rPr>
          <w:rFonts w:ascii="Garamond" w:eastAsiaTheme="minorHAnsi" w:hAnsi="Garamond"/>
          <w:color w:val="000000"/>
          <w:sz w:val="24"/>
        </w:rPr>
        <w:t>402, datë 30.6.2021, të Këshillit të Ministrave, “Për miratimin e katalogut të mbetjeve”, paraqet kërkesën pranë strukturës përgjegjëse për pyjet në bashki, e cila shoqërohet me këto dokumente:</w:t>
      </w:r>
    </w:p>
    <w:p w14:paraId="5253165C" w14:textId="2CA153E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2F4C9F" w:rsidRPr="00865C27">
        <w:rPr>
          <w:rFonts w:ascii="Garamond" w:eastAsiaTheme="minorHAnsi" w:hAnsi="Garamond"/>
          <w:color w:val="000000"/>
          <w:sz w:val="24"/>
        </w:rPr>
        <w:t xml:space="preserve">kontratën </w:t>
      </w:r>
      <w:r w:rsidRPr="00865C27">
        <w:rPr>
          <w:rFonts w:ascii="Garamond" w:eastAsiaTheme="minorHAnsi" w:hAnsi="Garamond"/>
          <w:color w:val="000000"/>
          <w:sz w:val="24"/>
        </w:rPr>
        <w:t>e shfrytëzimit të lëndës drusore ndërmjet subjektit dhe strukturës përgjegjëse për pyjet ose pronarit privat, e konfirmuar nga struktura përgjegjëse për pyjet në bashki;</w:t>
      </w:r>
    </w:p>
    <w:p w14:paraId="588D9C17" w14:textId="2C84EA25"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2F4C9F" w:rsidRPr="00865C27">
        <w:rPr>
          <w:rFonts w:ascii="Garamond" w:eastAsiaTheme="minorHAnsi" w:hAnsi="Garamond"/>
          <w:color w:val="000000"/>
          <w:sz w:val="24"/>
        </w:rPr>
        <w:t xml:space="preserve">kontratën </w:t>
      </w:r>
      <w:r w:rsidRPr="00865C27">
        <w:rPr>
          <w:rFonts w:ascii="Garamond" w:eastAsiaTheme="minorHAnsi" w:hAnsi="Garamond"/>
          <w:color w:val="000000"/>
          <w:sz w:val="24"/>
        </w:rPr>
        <w:t>e porosisë me subjektin pritës në vendin që eksportohet materiali;</w:t>
      </w:r>
    </w:p>
    <w:p w14:paraId="4BAA01EF" w14:textId="46B930E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c) </w:t>
      </w:r>
      <w:r w:rsidR="002F4C9F" w:rsidRPr="00865C27">
        <w:rPr>
          <w:rFonts w:ascii="Garamond" w:eastAsiaTheme="minorHAnsi" w:hAnsi="Garamond"/>
          <w:color w:val="000000"/>
          <w:sz w:val="24"/>
        </w:rPr>
        <w:t xml:space="preserve">certifikatën </w:t>
      </w:r>
      <w:r w:rsidRPr="00865C27">
        <w:rPr>
          <w:rFonts w:ascii="Garamond" w:eastAsiaTheme="minorHAnsi" w:hAnsi="Garamond"/>
          <w:color w:val="000000"/>
          <w:sz w:val="24"/>
        </w:rPr>
        <w:t>e origjinës.</w:t>
      </w:r>
    </w:p>
    <w:p w14:paraId="5419170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 Struktura përgjegjëse për pyjet në bashki, pasi shqyrton kërkesën për eksport të subjektit dhe e gjen atë të rregullt, përgatit dokumentacionin e duhur dhe përcjell kërkesën për trajtim në ministrinë përgjegjëse për pyjet.</w:t>
      </w:r>
    </w:p>
    <w:p w14:paraId="61951BE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Kërkesa e bashkisë shoqërohet me këto dokumente:</w:t>
      </w:r>
    </w:p>
    <w:p w14:paraId="305CDEF0" w14:textId="11C6E0E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2F4C9F" w:rsidRPr="00865C27">
        <w:rPr>
          <w:rFonts w:ascii="Garamond" w:eastAsiaTheme="minorHAnsi" w:hAnsi="Garamond"/>
          <w:color w:val="000000"/>
          <w:sz w:val="24"/>
        </w:rPr>
        <w:t xml:space="preserve">lejen </w:t>
      </w:r>
      <w:r w:rsidRPr="00865C27">
        <w:rPr>
          <w:rFonts w:ascii="Garamond" w:eastAsiaTheme="minorHAnsi" w:hAnsi="Garamond"/>
          <w:color w:val="000000"/>
          <w:sz w:val="24"/>
        </w:rPr>
        <w:t>e shfrytëzimit, të lëshuar nga struktura përgjegjëse në bashki për subjektin ose pronarin privat;</w:t>
      </w:r>
    </w:p>
    <w:p w14:paraId="75E16B7C" w14:textId="6BDF7573"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2F4C9F" w:rsidRPr="00865C27">
        <w:rPr>
          <w:rFonts w:ascii="Garamond" w:eastAsiaTheme="minorHAnsi" w:hAnsi="Garamond"/>
          <w:color w:val="000000"/>
          <w:sz w:val="24"/>
        </w:rPr>
        <w:t xml:space="preserve">evidencën </w:t>
      </w:r>
      <w:r w:rsidRPr="00865C27">
        <w:rPr>
          <w:rFonts w:ascii="Garamond" w:eastAsiaTheme="minorHAnsi" w:hAnsi="Garamond"/>
          <w:color w:val="000000"/>
          <w:sz w:val="24"/>
        </w:rPr>
        <w:t>e rakordimit me strukturën përgjegjëse për pyjet në bashki;</w:t>
      </w:r>
    </w:p>
    <w:p w14:paraId="63E56D21" w14:textId="5475546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c) </w:t>
      </w:r>
      <w:r w:rsidR="002F4C9F" w:rsidRPr="00865C27">
        <w:rPr>
          <w:rFonts w:ascii="Garamond" w:eastAsiaTheme="minorHAnsi" w:hAnsi="Garamond"/>
          <w:color w:val="000000"/>
          <w:sz w:val="24"/>
        </w:rPr>
        <w:t xml:space="preserve">kontratën </w:t>
      </w:r>
      <w:r w:rsidRPr="00865C27">
        <w:rPr>
          <w:rFonts w:ascii="Garamond" w:eastAsiaTheme="minorHAnsi" w:hAnsi="Garamond"/>
          <w:color w:val="000000"/>
          <w:sz w:val="24"/>
        </w:rPr>
        <w:t>e porosisë me subjektin pritës në vendin që eksportohet materiali;</w:t>
      </w:r>
    </w:p>
    <w:p w14:paraId="73987934" w14:textId="4449744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w:t>
      </w:r>
      <w:r w:rsidR="00746B71">
        <w:rPr>
          <w:rFonts w:ascii="Garamond" w:eastAsiaTheme="minorHAnsi" w:hAnsi="Garamond"/>
          <w:color w:val="000000"/>
          <w:sz w:val="24"/>
        </w:rPr>
        <w:t xml:space="preserve"> </w:t>
      </w:r>
      <w:r w:rsidR="002F4C9F" w:rsidRPr="00865C27">
        <w:rPr>
          <w:rFonts w:ascii="Garamond" w:eastAsiaTheme="minorHAnsi" w:hAnsi="Garamond"/>
          <w:color w:val="000000"/>
          <w:sz w:val="24"/>
        </w:rPr>
        <w:t xml:space="preserve">certifikatën </w:t>
      </w:r>
      <w:r w:rsidRPr="00865C27">
        <w:rPr>
          <w:rFonts w:ascii="Garamond" w:eastAsiaTheme="minorHAnsi" w:hAnsi="Garamond"/>
          <w:color w:val="000000"/>
          <w:sz w:val="24"/>
        </w:rPr>
        <w:t xml:space="preserve">e origjinës. </w:t>
      </w:r>
    </w:p>
    <w:p w14:paraId="3B6EC78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 xml:space="preserve">9. Struktura përgjegjëse për pyjet në ministri shqyrton kërkesën dhe, nëse e gjen atë të rregullt, përgatit shkresën për miratimin e eksportit të kërkuar. </w:t>
      </w:r>
    </w:p>
    <w:p w14:paraId="23E8BDBD" w14:textId="21D6C5C8"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10. Në rast se nënproduktet e drurit, të parashikuara në këtë nen, klasifikohen si mbetje, në përputhje me vendimin nr.</w:t>
      </w:r>
      <w:r w:rsidR="002F4C9F">
        <w:rPr>
          <w:rFonts w:ascii="Garamond" w:eastAsiaTheme="minorHAnsi" w:hAnsi="Garamond"/>
          <w:color w:val="000000"/>
          <w:sz w:val="24"/>
        </w:rPr>
        <w:t xml:space="preserve"> </w:t>
      </w:r>
      <w:r w:rsidRPr="00865C27">
        <w:rPr>
          <w:rFonts w:ascii="Garamond" w:eastAsiaTheme="minorHAnsi" w:hAnsi="Garamond"/>
          <w:color w:val="000000"/>
          <w:sz w:val="24"/>
        </w:rPr>
        <w:t>402, datë 30.6.2021, të Këshillit të Ministrave, “Për miratimin e katalogut të mbetjeve”, i nënshtrohen legjislacionit në fuqi për mbetjet.</w:t>
      </w:r>
    </w:p>
    <w:p w14:paraId="32C3CAA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11. Agjencia Kombëtare e Pyjeve dhe strukturat përgjegjëse për pyjet në bashki, çdo 3 (tre) muaj, bëjnë rakordimin me degën e doganës përkatëse në lidhje me sasitë e prodhimeve drusore/produkteve jodrusore pyjore/BMET-së të eksportuara dhe të importuara. Mbi bazën e këtyre të dhënave kryhen rakordimet me Drejtorinë e Përgjithshme të Doganave.</w:t>
      </w:r>
    </w:p>
    <w:p w14:paraId="1C4193ED" w14:textId="77777777" w:rsidR="00D11FA6" w:rsidRPr="00865C27" w:rsidRDefault="00D11FA6" w:rsidP="00D11FA6">
      <w:pPr>
        <w:autoSpaceDE w:val="0"/>
        <w:autoSpaceDN w:val="0"/>
        <w:adjustRightInd w:val="0"/>
        <w:spacing w:after="0" w:line="240" w:lineRule="auto"/>
        <w:ind w:firstLine="284"/>
        <w:rPr>
          <w:rFonts w:ascii="Garamond" w:eastAsiaTheme="minorHAnsi" w:hAnsi="Garamond"/>
          <w:b/>
          <w:color w:val="000000"/>
          <w:sz w:val="24"/>
        </w:rPr>
      </w:pPr>
    </w:p>
    <w:p w14:paraId="1AD4B43B" w14:textId="6AE9F5FF" w:rsidR="00D11FA6" w:rsidRPr="002F4C9F"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2F4C9F">
        <w:rPr>
          <w:rFonts w:ascii="Garamond" w:eastAsiaTheme="minorHAnsi" w:hAnsi="Garamond"/>
          <w:color w:val="000000"/>
          <w:sz w:val="24"/>
        </w:rPr>
        <w:t>IV. RRUGËT AUTOPYJORE, KATEGORIZIMI, PËRDORIMI DHE STANDAR</w:t>
      </w:r>
      <w:r w:rsidR="002F4C9F">
        <w:rPr>
          <w:rFonts w:ascii="Garamond" w:eastAsiaTheme="minorHAnsi" w:hAnsi="Garamond"/>
          <w:color w:val="000000"/>
          <w:sz w:val="24"/>
        </w:rPr>
        <w:t>D</w:t>
      </w:r>
      <w:r w:rsidRPr="002F4C9F">
        <w:rPr>
          <w:rFonts w:ascii="Garamond" w:eastAsiaTheme="minorHAnsi" w:hAnsi="Garamond"/>
          <w:color w:val="000000"/>
          <w:sz w:val="24"/>
        </w:rPr>
        <w:t>ET E TYRE</w:t>
      </w:r>
    </w:p>
    <w:p w14:paraId="6D12F9B2"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0C021FB2"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10</w:t>
      </w:r>
    </w:p>
    <w:p w14:paraId="4886B738"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Kategorizimi dhe përdorimi i rrugëve autopyjore</w:t>
      </w:r>
    </w:p>
    <w:p w14:paraId="732FCB1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0B8F12D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Rrugët pyjore janë të kategorive IV, V dhe VI dhe ndahen në:</w:t>
      </w:r>
    </w:p>
    <w:p w14:paraId="0AD281B9" w14:textId="7DC8566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rrugë autopyjore kryesore të hyrjes </w:t>
      </w:r>
      <w:r w:rsidR="002F4C9F">
        <w:rPr>
          <w:rFonts w:ascii="Garamond" w:eastAsiaTheme="minorHAnsi" w:hAnsi="Garamond"/>
          <w:color w:val="000000"/>
          <w:sz w:val="24"/>
        </w:rPr>
        <w:t>–</w:t>
      </w:r>
      <w:r w:rsidRPr="00865C27">
        <w:rPr>
          <w:rFonts w:ascii="Garamond" w:eastAsiaTheme="minorHAnsi" w:hAnsi="Garamond"/>
          <w:color w:val="000000"/>
          <w:sz w:val="24"/>
        </w:rPr>
        <w:t xml:space="preserve"> kategoria IV;</w:t>
      </w:r>
    </w:p>
    <w:p w14:paraId="48C751DA" w14:textId="4C9E7FA7" w:rsidR="00D11FA6" w:rsidRPr="00865C27" w:rsidRDefault="00D11FA6" w:rsidP="00D11FA6">
      <w:pPr>
        <w:autoSpaceDE w:val="0"/>
        <w:autoSpaceDN w:val="0"/>
        <w:adjustRightInd w:val="0"/>
        <w:spacing w:after="0" w:line="240" w:lineRule="auto"/>
        <w:ind w:firstLine="284"/>
        <w:rPr>
          <w:rFonts w:ascii="Garamond" w:eastAsiaTheme="minorHAnsi" w:hAnsi="Garamond"/>
          <w:color w:val="000000"/>
          <w:sz w:val="24"/>
        </w:rPr>
      </w:pPr>
      <w:r w:rsidRPr="00865C27">
        <w:rPr>
          <w:rFonts w:ascii="Garamond" w:eastAsiaTheme="minorHAnsi" w:hAnsi="Garamond"/>
          <w:color w:val="000000"/>
          <w:sz w:val="24"/>
        </w:rPr>
        <w:t xml:space="preserve">b) rrugë autopyjore kryesore të depërtimit </w:t>
      </w:r>
      <w:r w:rsidR="002F4C9F">
        <w:rPr>
          <w:rFonts w:ascii="Garamond" w:eastAsiaTheme="minorHAnsi" w:hAnsi="Garamond"/>
          <w:color w:val="000000"/>
          <w:sz w:val="24"/>
        </w:rPr>
        <w:t>–</w:t>
      </w:r>
      <w:r w:rsidRPr="00865C27">
        <w:rPr>
          <w:rFonts w:ascii="Garamond" w:eastAsiaTheme="minorHAnsi" w:hAnsi="Garamond"/>
          <w:color w:val="000000"/>
          <w:sz w:val="24"/>
        </w:rPr>
        <w:t xml:space="preserve"> kategoria V;</w:t>
      </w:r>
    </w:p>
    <w:p w14:paraId="219BE227" w14:textId="6DFEBF6C" w:rsidR="00D11FA6" w:rsidRPr="00865C27" w:rsidRDefault="00D11FA6" w:rsidP="00D11FA6">
      <w:pPr>
        <w:autoSpaceDE w:val="0"/>
        <w:autoSpaceDN w:val="0"/>
        <w:adjustRightInd w:val="0"/>
        <w:spacing w:after="0" w:line="240" w:lineRule="auto"/>
        <w:ind w:firstLine="284"/>
        <w:rPr>
          <w:rFonts w:ascii="Garamond" w:eastAsiaTheme="minorHAnsi" w:hAnsi="Garamond"/>
          <w:color w:val="000000"/>
          <w:sz w:val="24"/>
        </w:rPr>
      </w:pPr>
      <w:r w:rsidRPr="00865C27">
        <w:rPr>
          <w:rFonts w:ascii="Garamond" w:eastAsiaTheme="minorHAnsi" w:hAnsi="Garamond"/>
          <w:color w:val="000000"/>
          <w:sz w:val="24"/>
        </w:rPr>
        <w:t xml:space="preserve">c) rrugë autopyjore degëzuese </w:t>
      </w:r>
      <w:r w:rsidR="002F4C9F">
        <w:rPr>
          <w:rFonts w:ascii="Garamond" w:eastAsiaTheme="minorHAnsi" w:hAnsi="Garamond"/>
          <w:color w:val="000000"/>
          <w:sz w:val="24"/>
        </w:rPr>
        <w:t>–</w:t>
      </w:r>
      <w:r w:rsidRPr="00865C27">
        <w:rPr>
          <w:rFonts w:ascii="Garamond" w:eastAsiaTheme="minorHAnsi" w:hAnsi="Garamond"/>
          <w:color w:val="000000"/>
          <w:sz w:val="24"/>
        </w:rPr>
        <w:t xml:space="preserve"> kategoria VI.</w:t>
      </w:r>
    </w:p>
    <w:p w14:paraId="743FB05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Rrugët sipas relievit ndahen në rrugë fushore, kodrinore dhe malore.</w:t>
      </w:r>
    </w:p>
    <w:p w14:paraId="4A5D8A1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Rrugët, sipas periudhës së shfrytëzimit, ndahen në rrugë të përhershme për periudha shfrytëzimi mbi 5 (pesë) vjet, rrugë provizore deri në 5 (pesë) vjet dhe rrugë sezonale.</w:t>
      </w:r>
    </w:p>
    <w:p w14:paraId="018892DE"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Rrugët, sipas rripave (drejtimeve) të kalimit, ndahen në rrugë me një rrip kalimi dhe me dy rripa kalimi.</w:t>
      </w:r>
    </w:p>
    <w:p w14:paraId="6F770CB0" w14:textId="6DCE334B"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EE0000"/>
          <w:sz w:val="24"/>
        </w:rPr>
      </w:pPr>
      <w:r w:rsidRPr="00865C27">
        <w:rPr>
          <w:rFonts w:ascii="Garamond" w:eastAsiaTheme="minorHAnsi" w:hAnsi="Garamond"/>
          <w:color w:val="000000"/>
          <w:sz w:val="24"/>
        </w:rPr>
        <w:t>5. Rrugët autopyjore mbledhëse (variantet e vogla) projektohen për shpejtësi deri 10 km/orë, me gjerësi 3</w:t>
      </w:r>
      <w:r w:rsidR="002F4C9F">
        <w:rPr>
          <w:rFonts w:ascii="Garamond" w:eastAsiaTheme="minorHAnsi" w:hAnsi="Garamond"/>
          <w:color w:val="000000"/>
          <w:sz w:val="24"/>
        </w:rPr>
        <w:t>–</w:t>
      </w:r>
      <w:r w:rsidRPr="00865C27">
        <w:rPr>
          <w:rFonts w:ascii="Garamond" w:eastAsiaTheme="minorHAnsi" w:hAnsi="Garamond"/>
          <w:color w:val="000000"/>
          <w:sz w:val="24"/>
        </w:rPr>
        <w:t>3.5 m, kanë karakter sezonal dhe janë të pashtruara. Rrugët pyjore dytësore (sekondare) projektohen për shpejtësi 15 km/orë, me gjerësi 3,5</w:t>
      </w:r>
      <w:r w:rsidR="00591CB9">
        <w:rPr>
          <w:rFonts w:ascii="Garamond" w:eastAsiaTheme="minorHAnsi" w:hAnsi="Garamond"/>
          <w:color w:val="000000"/>
          <w:sz w:val="24"/>
        </w:rPr>
        <w:t>–</w:t>
      </w:r>
      <w:r w:rsidRPr="00865C27">
        <w:rPr>
          <w:rFonts w:ascii="Garamond" w:eastAsiaTheme="minorHAnsi" w:hAnsi="Garamond"/>
          <w:color w:val="000000"/>
          <w:sz w:val="24"/>
        </w:rPr>
        <w:t>4 m dhe janë të shtruara me çakëll. Rrugët pyjore kryesore duhet të jenë me shtresë kalldrëmi/guri, të gjera mbi 4 m dhe me shpejtësi 25 km/orë.</w:t>
      </w:r>
    </w:p>
    <w:p w14:paraId="452EA510" w14:textId="1A92A7C1"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Standardet janë sipas tabelës në aneksin nr.</w:t>
      </w:r>
      <w:r w:rsidR="00591CB9">
        <w:rPr>
          <w:rFonts w:ascii="Garamond" w:eastAsiaTheme="minorHAnsi" w:hAnsi="Garamond"/>
          <w:color w:val="000000"/>
          <w:sz w:val="24"/>
        </w:rPr>
        <w:t xml:space="preserve"> </w:t>
      </w:r>
      <w:r w:rsidRPr="00865C27">
        <w:rPr>
          <w:rFonts w:ascii="Garamond" w:eastAsiaTheme="minorHAnsi" w:hAnsi="Garamond"/>
          <w:color w:val="000000"/>
          <w:sz w:val="24"/>
        </w:rPr>
        <w:t>4, që i bashkëlidhet këtij vendimi dhe është pjesë përbërëse e tij.</w:t>
      </w:r>
    </w:p>
    <w:p w14:paraId="297F3633"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104EFEC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11</w:t>
      </w:r>
    </w:p>
    <w:p w14:paraId="4190A6E7"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r w:rsidRPr="00865C27">
        <w:rPr>
          <w:rFonts w:ascii="Garamond" w:eastAsiaTheme="minorHAnsi" w:hAnsi="Garamond"/>
          <w:b/>
          <w:color w:val="000000"/>
          <w:sz w:val="24"/>
        </w:rPr>
        <w:t>Rregulla të hollësishme për ndërtimin, riparimin dhe mirëmbajtjen e rrugëve autopyjore</w:t>
      </w:r>
    </w:p>
    <w:p w14:paraId="655FD5DD" w14:textId="77777777" w:rsidR="006C1C63" w:rsidRPr="00865C27" w:rsidRDefault="006C1C63"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289C795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Projektimi dhe ndërtimi i rrugëve autopyjore kryhet sipas rregullave apo normave teknike, si më poshtë vijon:</w:t>
      </w:r>
    </w:p>
    <w:p w14:paraId="15E7FAB1" w14:textId="638E460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Gjerësia e platformës rrugore, 4</w:t>
      </w:r>
      <w:r w:rsidR="00591CB9">
        <w:rPr>
          <w:rFonts w:ascii="Garamond" w:eastAsiaTheme="minorHAnsi" w:hAnsi="Garamond"/>
          <w:color w:val="000000"/>
          <w:sz w:val="24"/>
        </w:rPr>
        <w:t>–</w:t>
      </w:r>
      <w:r w:rsidRPr="00865C27">
        <w:rPr>
          <w:rFonts w:ascii="Garamond" w:eastAsiaTheme="minorHAnsi" w:hAnsi="Garamond"/>
          <w:color w:val="000000"/>
          <w:sz w:val="24"/>
        </w:rPr>
        <w:t>4.5 m;</w:t>
      </w:r>
    </w:p>
    <w:p w14:paraId="7F8903FB" w14:textId="046EBF43"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Gjerësia e brezit të kalimit dhe bankinave, 3</w:t>
      </w:r>
      <w:r w:rsidR="00591CB9">
        <w:rPr>
          <w:rFonts w:ascii="Garamond" w:eastAsiaTheme="minorHAnsi" w:hAnsi="Garamond"/>
          <w:color w:val="000000"/>
          <w:sz w:val="24"/>
        </w:rPr>
        <w:t>–</w:t>
      </w:r>
      <w:r w:rsidRPr="00865C27">
        <w:rPr>
          <w:rFonts w:ascii="Garamond" w:eastAsiaTheme="minorHAnsi" w:hAnsi="Garamond"/>
          <w:color w:val="000000"/>
          <w:sz w:val="24"/>
        </w:rPr>
        <w:t>3.5 m dhe 0.5 m;</w:t>
      </w:r>
    </w:p>
    <w:p w14:paraId="466AB06A" w14:textId="13792C5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Pjerrësia gjatësore maksimale, e drejtë, 10</w:t>
      </w:r>
      <w:r w:rsidR="00591CB9">
        <w:rPr>
          <w:rFonts w:ascii="Garamond" w:eastAsiaTheme="minorHAnsi" w:hAnsi="Garamond"/>
          <w:color w:val="000000"/>
          <w:sz w:val="24"/>
        </w:rPr>
        <w:t>–</w:t>
      </w:r>
      <w:r w:rsidRPr="00865C27">
        <w:rPr>
          <w:rFonts w:ascii="Garamond" w:eastAsiaTheme="minorHAnsi" w:hAnsi="Garamond"/>
          <w:color w:val="000000"/>
          <w:sz w:val="24"/>
        </w:rPr>
        <w:t>12 %;</w:t>
      </w:r>
    </w:p>
    <w:p w14:paraId="05FEB2A5" w14:textId="368ACF0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w:t>
      </w:r>
      <w:r w:rsidR="00746B71">
        <w:rPr>
          <w:rFonts w:ascii="Garamond" w:eastAsiaTheme="minorHAnsi" w:hAnsi="Garamond"/>
          <w:color w:val="000000"/>
          <w:sz w:val="24"/>
        </w:rPr>
        <w:t xml:space="preserve"> </w:t>
      </w:r>
      <w:r w:rsidRPr="00865C27">
        <w:rPr>
          <w:rFonts w:ascii="Garamond" w:eastAsiaTheme="minorHAnsi" w:hAnsi="Garamond"/>
          <w:color w:val="000000"/>
          <w:sz w:val="24"/>
        </w:rPr>
        <w:t>Pjerrësia gjatësore, e kundërt, 7</w:t>
      </w:r>
      <w:r w:rsidR="00591CB9">
        <w:rPr>
          <w:rFonts w:ascii="Garamond" w:eastAsiaTheme="minorHAnsi" w:hAnsi="Garamond"/>
          <w:color w:val="000000"/>
          <w:sz w:val="24"/>
        </w:rPr>
        <w:t>–</w:t>
      </w:r>
      <w:r w:rsidRPr="00865C27">
        <w:rPr>
          <w:rFonts w:ascii="Garamond" w:eastAsiaTheme="minorHAnsi" w:hAnsi="Garamond"/>
          <w:color w:val="000000"/>
          <w:sz w:val="24"/>
        </w:rPr>
        <w:t>8 %;</w:t>
      </w:r>
    </w:p>
    <w:p w14:paraId="1718192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 Rrezja minimale e kurbave, 10 m;</w:t>
      </w:r>
    </w:p>
    <w:p w14:paraId="12895292" w14:textId="345D9E4B"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dh) Pjerrësia gjatësore në kurba dhe kordele, 4</w:t>
      </w:r>
      <w:r w:rsidR="00591CB9">
        <w:rPr>
          <w:rFonts w:ascii="Garamond" w:eastAsiaTheme="minorHAnsi" w:hAnsi="Garamond"/>
          <w:color w:val="000000"/>
          <w:sz w:val="24"/>
        </w:rPr>
        <w:t>–</w:t>
      </w:r>
      <w:r w:rsidRPr="00865C27">
        <w:rPr>
          <w:rFonts w:ascii="Garamond" w:eastAsiaTheme="minorHAnsi" w:hAnsi="Garamond"/>
          <w:color w:val="000000"/>
          <w:sz w:val="24"/>
        </w:rPr>
        <w:t>8 % dhe 4</w:t>
      </w:r>
      <w:r w:rsidR="00591CB9">
        <w:rPr>
          <w:rFonts w:ascii="Garamond" w:eastAsiaTheme="minorHAnsi" w:hAnsi="Garamond"/>
          <w:color w:val="000000"/>
          <w:sz w:val="24"/>
        </w:rPr>
        <w:t>–</w:t>
      </w:r>
      <w:r w:rsidRPr="00865C27">
        <w:rPr>
          <w:rFonts w:ascii="Garamond" w:eastAsiaTheme="minorHAnsi" w:hAnsi="Garamond"/>
          <w:color w:val="000000"/>
          <w:sz w:val="24"/>
        </w:rPr>
        <w:t>5 %;</w:t>
      </w:r>
    </w:p>
    <w:p w14:paraId="3931725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e) E drejta minimale e ndërmjetme midis kurbave,12 m;</w:t>
      </w:r>
    </w:p>
    <w:p w14:paraId="38FD7D5B" w14:textId="4B0B014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ë)</w:t>
      </w:r>
      <w:r w:rsidR="00746B71">
        <w:rPr>
          <w:rFonts w:ascii="Garamond" w:eastAsiaTheme="minorHAnsi" w:hAnsi="Garamond"/>
          <w:color w:val="000000"/>
          <w:sz w:val="24"/>
        </w:rPr>
        <w:t xml:space="preserve"> </w:t>
      </w:r>
      <w:r w:rsidRPr="00865C27">
        <w:rPr>
          <w:rFonts w:ascii="Garamond" w:eastAsiaTheme="minorHAnsi" w:hAnsi="Garamond"/>
          <w:color w:val="000000"/>
          <w:sz w:val="24"/>
        </w:rPr>
        <w:t>Pjerrësia tërthore e platformës/bankinave, 2</w:t>
      </w:r>
      <w:r w:rsidR="00591CB9">
        <w:rPr>
          <w:rFonts w:ascii="Garamond" w:eastAsiaTheme="minorHAnsi" w:hAnsi="Garamond"/>
          <w:color w:val="000000"/>
          <w:sz w:val="24"/>
        </w:rPr>
        <w:t>–</w:t>
      </w:r>
      <w:r w:rsidRPr="00865C27">
        <w:rPr>
          <w:rFonts w:ascii="Garamond" w:eastAsiaTheme="minorHAnsi" w:hAnsi="Garamond"/>
          <w:color w:val="000000"/>
          <w:sz w:val="24"/>
        </w:rPr>
        <w:t>3 % dhe 3</w:t>
      </w:r>
      <w:r w:rsidR="00591CB9">
        <w:rPr>
          <w:rFonts w:ascii="Garamond" w:eastAsiaTheme="minorHAnsi" w:hAnsi="Garamond"/>
          <w:color w:val="000000"/>
          <w:sz w:val="24"/>
        </w:rPr>
        <w:t>–</w:t>
      </w:r>
      <w:r w:rsidRPr="00865C27">
        <w:rPr>
          <w:rFonts w:ascii="Garamond" w:eastAsiaTheme="minorHAnsi" w:hAnsi="Garamond"/>
          <w:color w:val="000000"/>
          <w:sz w:val="24"/>
        </w:rPr>
        <w:t>4 %;</w:t>
      </w:r>
    </w:p>
    <w:p w14:paraId="6FBED38A" w14:textId="46C4DDA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f) Pjerrësia tërthore në kurba, 7</w:t>
      </w:r>
      <w:r w:rsidR="00591CB9">
        <w:rPr>
          <w:rFonts w:ascii="Garamond" w:eastAsiaTheme="minorHAnsi" w:hAnsi="Garamond"/>
          <w:color w:val="000000"/>
          <w:sz w:val="24"/>
        </w:rPr>
        <w:t>–</w:t>
      </w:r>
      <w:r w:rsidRPr="00865C27">
        <w:rPr>
          <w:rFonts w:ascii="Garamond" w:eastAsiaTheme="minorHAnsi" w:hAnsi="Garamond"/>
          <w:color w:val="000000"/>
          <w:sz w:val="24"/>
        </w:rPr>
        <w:t>8 %;</w:t>
      </w:r>
    </w:p>
    <w:p w14:paraId="06C639E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g) Pjerrësia e skarpateve në gërmim dhe mbushje, 1:1 dhe 1:1.5;</w:t>
      </w:r>
    </w:p>
    <w:p w14:paraId="7DA88552" w14:textId="4C3A341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gj)</w:t>
      </w:r>
      <w:r w:rsidR="00746B71">
        <w:rPr>
          <w:rFonts w:ascii="Garamond" w:eastAsiaTheme="minorHAnsi" w:hAnsi="Garamond"/>
          <w:color w:val="000000"/>
          <w:sz w:val="24"/>
        </w:rPr>
        <w:t xml:space="preserve"> </w:t>
      </w:r>
      <w:r w:rsidRPr="00865C27">
        <w:rPr>
          <w:rFonts w:ascii="Garamond" w:eastAsiaTheme="minorHAnsi" w:hAnsi="Garamond"/>
          <w:color w:val="000000"/>
          <w:sz w:val="24"/>
        </w:rPr>
        <w:t>Sheshe ndërrimi të automjeteve, çdo 0.5 km.</w:t>
      </w:r>
    </w:p>
    <w:p w14:paraId="450F874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Rrugët autopyjore ndërtohen të tilla që ato të përdoren, si më poshtë vijon:</w:t>
      </w:r>
    </w:p>
    <w:p w14:paraId="7FC5D5F4" w14:textId="3075F01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a) Rrugët në përdorim gjithëvjetor të jenë 70</w:t>
      </w:r>
      <w:r w:rsidR="001E0187">
        <w:rPr>
          <w:rFonts w:ascii="Garamond" w:eastAsiaTheme="minorHAnsi" w:hAnsi="Garamond"/>
          <w:color w:val="000000"/>
          <w:sz w:val="24"/>
        </w:rPr>
        <w:t>–</w:t>
      </w:r>
      <w:r w:rsidRPr="00865C27">
        <w:rPr>
          <w:rFonts w:ascii="Garamond" w:eastAsiaTheme="minorHAnsi" w:hAnsi="Garamond"/>
          <w:color w:val="000000"/>
          <w:sz w:val="24"/>
        </w:rPr>
        <w:t>80 % të mbritshme;</w:t>
      </w:r>
    </w:p>
    <w:p w14:paraId="63ADFB0F" w14:textId="6BC318E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Rrugët në përdorim sezonal të jenë 20</w:t>
      </w:r>
      <w:r w:rsidR="001E0187">
        <w:rPr>
          <w:rFonts w:ascii="Garamond" w:eastAsiaTheme="minorHAnsi" w:hAnsi="Garamond"/>
          <w:color w:val="000000"/>
          <w:sz w:val="24"/>
        </w:rPr>
        <w:t>–</w:t>
      </w:r>
      <w:r w:rsidRPr="00865C27">
        <w:rPr>
          <w:rFonts w:ascii="Garamond" w:eastAsiaTheme="minorHAnsi" w:hAnsi="Garamond"/>
          <w:color w:val="000000"/>
          <w:sz w:val="24"/>
        </w:rPr>
        <w:t>30 % të mbritshme.</w:t>
      </w:r>
    </w:p>
    <w:p w14:paraId="24854D6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Mirëmbajtja dhe riparimi i rrugëve pyjore bëhet sipas nevojave, duke zbatuar normativat e pikës 1, të këtij neni.</w:t>
      </w:r>
    </w:p>
    <w:p w14:paraId="28F687C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14C3118B" w14:textId="77777777" w:rsidR="00D11FA6" w:rsidRPr="001E018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1E0187">
        <w:rPr>
          <w:rFonts w:ascii="Garamond" w:eastAsiaTheme="minorHAnsi" w:hAnsi="Garamond"/>
          <w:color w:val="000000"/>
          <w:sz w:val="24"/>
        </w:rPr>
        <w:t>V. DISPOZITA TË FUNDIT</w:t>
      </w:r>
    </w:p>
    <w:p w14:paraId="1A84C2D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2334E33"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865C27">
        <w:rPr>
          <w:rFonts w:ascii="Garamond" w:eastAsiaTheme="minorHAnsi" w:hAnsi="Garamond"/>
          <w:color w:val="000000"/>
          <w:sz w:val="24"/>
        </w:rPr>
        <w:t>Neni 12</w:t>
      </w:r>
    </w:p>
    <w:p w14:paraId="354BFF27"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3F884220" w14:textId="7C832575"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Me fillimin e efekteve juridike të këtij vendimi, vendimi nr.</w:t>
      </w:r>
      <w:r w:rsidR="001E0187">
        <w:rPr>
          <w:rFonts w:ascii="Garamond" w:eastAsiaTheme="minorHAnsi" w:hAnsi="Garamond"/>
          <w:color w:val="000000"/>
          <w:sz w:val="24"/>
        </w:rPr>
        <w:t xml:space="preserve"> </w:t>
      </w:r>
      <w:r w:rsidRPr="00865C27">
        <w:rPr>
          <w:rFonts w:ascii="Garamond" w:eastAsiaTheme="minorHAnsi" w:hAnsi="Garamond"/>
          <w:color w:val="000000"/>
          <w:sz w:val="24"/>
        </w:rPr>
        <w:t>438, datë 8.6.2016, i Këshillit të Ministrave, “Për kriteret dhe rregullat e shfrytëzimit të pyjeve dhe të shitjes së materialit drusor e të prodhimeve të tjera pyjore e jopyjore”, të ndryshuar, shfuqizohet.</w:t>
      </w:r>
    </w:p>
    <w:p w14:paraId="695D9FFC" w14:textId="09F18F5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Ngarkohen Ministria e</w:t>
      </w:r>
      <w:r w:rsidR="00746B71">
        <w:rPr>
          <w:rFonts w:ascii="Garamond" w:eastAsiaTheme="minorHAnsi" w:hAnsi="Garamond"/>
          <w:color w:val="000000"/>
          <w:sz w:val="24"/>
        </w:rPr>
        <w:t xml:space="preserve"> </w:t>
      </w:r>
      <w:r w:rsidRPr="00865C27">
        <w:rPr>
          <w:rFonts w:ascii="Garamond" w:eastAsiaTheme="minorHAnsi" w:hAnsi="Garamond"/>
          <w:color w:val="000000"/>
          <w:sz w:val="24"/>
        </w:rPr>
        <w:t>Mjedisit, Agjencia Kombëtare e Pyjeve dhe bashkitë për zbatimin e këtij vendimi.</w:t>
      </w:r>
    </w:p>
    <w:p w14:paraId="47CF88FF" w14:textId="683D1100"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Ky vendim hyn në fuqi pas botimit në Fletoren </w:t>
      </w:r>
      <w:r w:rsidR="001E0187" w:rsidRPr="00865C27">
        <w:rPr>
          <w:rFonts w:ascii="Garamond" w:eastAsiaTheme="minorHAnsi" w:hAnsi="Garamond"/>
          <w:color w:val="000000"/>
          <w:sz w:val="24"/>
        </w:rPr>
        <w:t xml:space="preserve">Zyrtare </w:t>
      </w:r>
      <w:r w:rsidRPr="00865C27">
        <w:rPr>
          <w:rFonts w:ascii="Garamond" w:eastAsiaTheme="minorHAnsi" w:hAnsi="Garamond"/>
          <w:color w:val="000000"/>
          <w:sz w:val="24"/>
        </w:rPr>
        <w:t>dhe i fillon efektet juridike në datën 4.2.2026.</w:t>
      </w:r>
    </w:p>
    <w:p w14:paraId="7FC7818A" w14:textId="77777777" w:rsidR="006C1C63" w:rsidRPr="00865C27" w:rsidRDefault="006C1C63" w:rsidP="006C1C63">
      <w:pPr>
        <w:autoSpaceDE w:val="0"/>
        <w:autoSpaceDN w:val="0"/>
        <w:adjustRightInd w:val="0"/>
        <w:spacing w:after="0" w:line="240" w:lineRule="auto"/>
        <w:ind w:firstLine="284"/>
        <w:jc w:val="right"/>
        <w:rPr>
          <w:rFonts w:ascii="Garamond" w:eastAsiaTheme="minorHAnsi" w:hAnsi="Garamond"/>
          <w:b/>
          <w:color w:val="000000"/>
          <w:sz w:val="24"/>
        </w:rPr>
      </w:pPr>
    </w:p>
    <w:p w14:paraId="23C18259" w14:textId="77777777" w:rsidR="00D11FA6" w:rsidRPr="00865C27" w:rsidRDefault="00D11FA6" w:rsidP="006C1C63">
      <w:pPr>
        <w:autoSpaceDE w:val="0"/>
        <w:autoSpaceDN w:val="0"/>
        <w:adjustRightInd w:val="0"/>
        <w:spacing w:after="0" w:line="240" w:lineRule="auto"/>
        <w:ind w:firstLine="284"/>
        <w:jc w:val="right"/>
        <w:rPr>
          <w:rFonts w:ascii="Garamond" w:eastAsiaTheme="minorHAnsi" w:hAnsi="Garamond"/>
          <w:color w:val="000000"/>
          <w:sz w:val="24"/>
        </w:rPr>
      </w:pPr>
      <w:r w:rsidRPr="00865C27">
        <w:rPr>
          <w:rFonts w:ascii="Garamond" w:eastAsiaTheme="minorHAnsi" w:hAnsi="Garamond"/>
          <w:color w:val="000000"/>
          <w:sz w:val="24"/>
        </w:rPr>
        <w:t>ZËVENDËSKRYEMINIST</w:t>
      </w:r>
      <w:r w:rsidR="006C1C63" w:rsidRPr="00865C27">
        <w:rPr>
          <w:rFonts w:ascii="Garamond" w:eastAsiaTheme="minorHAnsi" w:hAnsi="Garamond"/>
          <w:color w:val="000000"/>
          <w:sz w:val="24"/>
        </w:rPr>
        <w:t>Ë</w:t>
      </w:r>
      <w:r w:rsidRPr="00865C27">
        <w:rPr>
          <w:rFonts w:ascii="Garamond" w:eastAsiaTheme="minorHAnsi" w:hAnsi="Garamond"/>
          <w:color w:val="000000"/>
          <w:sz w:val="24"/>
        </w:rPr>
        <w:t>R</w:t>
      </w:r>
    </w:p>
    <w:p w14:paraId="51B24382" w14:textId="77777777" w:rsidR="00D11FA6" w:rsidRPr="00865C27" w:rsidRDefault="006C1C63" w:rsidP="006C1C63">
      <w:pPr>
        <w:autoSpaceDE w:val="0"/>
        <w:autoSpaceDN w:val="0"/>
        <w:adjustRightInd w:val="0"/>
        <w:spacing w:after="0" w:line="240" w:lineRule="auto"/>
        <w:ind w:firstLine="284"/>
        <w:jc w:val="right"/>
        <w:rPr>
          <w:rFonts w:ascii="Garamond" w:eastAsiaTheme="minorHAnsi" w:hAnsi="Garamond"/>
          <w:b/>
          <w:color w:val="000000"/>
          <w:sz w:val="24"/>
        </w:rPr>
      </w:pPr>
      <w:r w:rsidRPr="00865C27">
        <w:rPr>
          <w:rFonts w:ascii="Garamond" w:eastAsiaTheme="minorHAnsi" w:hAnsi="Garamond"/>
          <w:b/>
          <w:color w:val="000000"/>
          <w:sz w:val="24"/>
        </w:rPr>
        <w:t>Belinda Balluku</w:t>
      </w:r>
    </w:p>
    <w:p w14:paraId="3ED4AE64" w14:textId="77777777" w:rsidR="00D11FA6" w:rsidRPr="00865C27" w:rsidRDefault="00D11FA6" w:rsidP="00D11FA6">
      <w:pPr>
        <w:autoSpaceDE w:val="0"/>
        <w:autoSpaceDN w:val="0"/>
        <w:adjustRightInd w:val="0"/>
        <w:spacing w:after="0" w:line="240" w:lineRule="auto"/>
        <w:ind w:firstLine="284"/>
        <w:jc w:val="right"/>
        <w:rPr>
          <w:rFonts w:ascii="Garamond" w:eastAsiaTheme="minorHAnsi" w:hAnsi="Garamond"/>
          <w:b/>
          <w:color w:val="000000"/>
          <w:sz w:val="24"/>
        </w:rPr>
      </w:pPr>
    </w:p>
    <w:p w14:paraId="0032F5D8" w14:textId="77777777" w:rsidR="00D11FA6" w:rsidRPr="00865C27" w:rsidRDefault="00D11FA6" w:rsidP="00D11FA6">
      <w:pPr>
        <w:autoSpaceDE w:val="0"/>
        <w:autoSpaceDN w:val="0"/>
        <w:adjustRightInd w:val="0"/>
        <w:spacing w:after="0" w:line="240" w:lineRule="auto"/>
        <w:ind w:firstLine="284"/>
        <w:jc w:val="right"/>
        <w:rPr>
          <w:rFonts w:ascii="Garamond" w:eastAsiaTheme="minorHAnsi" w:hAnsi="Garamond"/>
          <w:b/>
          <w:color w:val="000000"/>
          <w:sz w:val="24"/>
        </w:rPr>
      </w:pPr>
      <w:r w:rsidRPr="00865C27">
        <w:rPr>
          <w:rFonts w:ascii="Garamond" w:eastAsiaTheme="minorHAnsi" w:hAnsi="Garamond"/>
          <w:b/>
          <w:color w:val="000000"/>
          <w:sz w:val="24"/>
        </w:rPr>
        <w:t>Aneksi nr.1</w:t>
      </w:r>
    </w:p>
    <w:p w14:paraId="3E0E05D5" w14:textId="77777777" w:rsidR="006C1C63" w:rsidRPr="001E0187" w:rsidRDefault="006C1C63" w:rsidP="00D11FA6">
      <w:pPr>
        <w:autoSpaceDE w:val="0"/>
        <w:autoSpaceDN w:val="0"/>
        <w:adjustRightInd w:val="0"/>
        <w:spacing w:after="0" w:line="240" w:lineRule="auto"/>
        <w:ind w:firstLine="284"/>
        <w:jc w:val="center"/>
        <w:rPr>
          <w:rFonts w:ascii="Garamond" w:eastAsiaTheme="minorHAnsi" w:hAnsi="Garamond"/>
          <w:color w:val="000000"/>
          <w:sz w:val="24"/>
        </w:rPr>
      </w:pPr>
    </w:p>
    <w:p w14:paraId="3B029638" w14:textId="14A2C563"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1E0187">
        <w:rPr>
          <w:rFonts w:ascii="Garamond" w:eastAsiaTheme="minorHAnsi" w:hAnsi="Garamond"/>
          <w:color w:val="000000"/>
          <w:sz w:val="24"/>
        </w:rPr>
        <w:t>KËRKESAT TEKNIKE TË CAKTIMIT TË NGASTRAVE/NËNNGASTRAVE, GRUP</w:t>
      </w:r>
      <w:r w:rsidR="0051223C">
        <w:rPr>
          <w:rFonts w:ascii="Garamond" w:eastAsiaTheme="minorHAnsi" w:hAnsi="Garamond"/>
          <w:color w:val="000000"/>
          <w:sz w:val="24"/>
        </w:rPr>
        <w:t>-</w:t>
      </w:r>
      <w:r w:rsidRPr="001E0187">
        <w:rPr>
          <w:rFonts w:ascii="Garamond" w:eastAsiaTheme="minorHAnsi" w:hAnsi="Garamond"/>
          <w:color w:val="000000"/>
          <w:sz w:val="24"/>
        </w:rPr>
        <w:t xml:space="preserve">NGASTRAVE DHE EKONOMIVE PYJORE PËR TRAJTIME ME PRERJE KULTURALE, RREGULLAT PËR VJELJEN E MATERIALIT DRUSOR </w:t>
      </w:r>
    </w:p>
    <w:p w14:paraId="6D49C266"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aps/>
          <w:color w:val="000000"/>
          <w:sz w:val="24"/>
        </w:rPr>
      </w:pPr>
    </w:p>
    <w:p w14:paraId="41B3BE03"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aps/>
          <w:color w:val="000000"/>
          <w:sz w:val="24"/>
        </w:rPr>
      </w:pPr>
      <w:r w:rsidRPr="001E0187">
        <w:rPr>
          <w:rFonts w:ascii="Garamond" w:eastAsiaTheme="minorHAnsi" w:hAnsi="Garamond"/>
          <w:caps/>
          <w:color w:val="000000"/>
          <w:sz w:val="24"/>
        </w:rPr>
        <w:t xml:space="preserve">Kreu I </w:t>
      </w:r>
    </w:p>
    <w:p w14:paraId="278D55C7"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aps/>
          <w:color w:val="000000"/>
          <w:sz w:val="24"/>
        </w:rPr>
      </w:pPr>
      <w:r w:rsidRPr="001E0187">
        <w:rPr>
          <w:rFonts w:ascii="Garamond" w:eastAsiaTheme="minorHAnsi" w:hAnsi="Garamond"/>
          <w:caps/>
          <w:color w:val="000000"/>
          <w:sz w:val="24"/>
        </w:rPr>
        <w:t>kËrkesa të përgjithshme</w:t>
      </w:r>
    </w:p>
    <w:p w14:paraId="74208137"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aps/>
          <w:color w:val="000000"/>
          <w:sz w:val="24"/>
        </w:rPr>
      </w:pPr>
    </w:p>
    <w:p w14:paraId="1E0A1797" w14:textId="09C22D81"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Trajtimet dhe prerjet kulturale në fondin pyjor publik/privat janë veprimtari që përgatiten nga strukturat e shërbimit pyjor në bashki, si autoriteti përgjegjës për mbarështimin e qëndrueshëm të fondit pyjor të bashkive, duke përcaktuar masa teknike, teknologjike e financiare që mundësojnë realizimin e tyre, në përputhje me kërkesat e ligjit nr.</w:t>
      </w:r>
      <w:r w:rsidR="001E0187">
        <w:rPr>
          <w:rFonts w:ascii="Garamond" w:eastAsiaTheme="minorHAnsi" w:hAnsi="Garamond"/>
          <w:color w:val="000000"/>
          <w:sz w:val="24"/>
        </w:rPr>
        <w:t xml:space="preserve"> </w:t>
      </w:r>
      <w:r w:rsidRPr="00865C27">
        <w:rPr>
          <w:rFonts w:ascii="Garamond" w:eastAsiaTheme="minorHAnsi" w:hAnsi="Garamond"/>
          <w:color w:val="000000"/>
          <w:sz w:val="24"/>
        </w:rPr>
        <w:t xml:space="preserve">57/2020, datë 30.4.2020, “Për pyjet”, të ndryshuar, dhe akteve të tjera ligjore e nënligjore në fuqi. </w:t>
      </w:r>
    </w:p>
    <w:p w14:paraId="0437B20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2. Nxjerrja e ngastrave për trajtimin e grumbujve pyjorë, me qëllim sigurimin e druve të zjarrit për ngrohje, bëhet me ekonomi pyjore. Vetëm në rastet e ndërhyrjeve kur nuk ka mundësi të krijohen grup-ngastra, bëhet me ngastër të veçantë. </w:t>
      </w:r>
    </w:p>
    <w:p w14:paraId="67B59CE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Trajtimi i pyjeve nga bashkitë për sigurimin e nevojave për ngrohje, nxjerrja dhe depozitimi i tyre në sheshet e përcaktuara paraprakisht realizohet nga ndërmarrjet për shërbimet pyjore të ngritura në bashki ose/dhe nga subjekte të licencuara të kontraktuara nga bashkia për prerjen e lëndës drusore në këmbë dhe transportin e materialit drusor deri në sheshin e depozitimit të bashkisë.</w:t>
      </w:r>
    </w:p>
    <w:p w14:paraId="3D50DBA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4. Shfrytëzimi i fondit pyjor privat bëhet nga pronari nëpërmjet një subjekti të licencuar e të kontraktuar nga vetë pronari ose nga ndërmarrja për shërbimet pyjore e bashkisë, sipas kontratës së nënshkruar me të. </w:t>
      </w:r>
    </w:p>
    <w:p w14:paraId="6208578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Me subjektin që shpallet fitues nga tenderimi për trajtimin e shërbimit të fondit pyjor lidhet kontrata, me qëllim vjeljen e druve të zjarrit për ngrohje. Në kontratë pasqyrohen vëllimet e lëndës drusore në këmbë, sipas llojeve dhe asortimenteve që prodhohen për çdo ngastër pyjore, datat e fillimit e të përfundimit të prerjes, nxjerrjes e stivimit të materialit drusor në anë të rrugës dhe të kolaudimit të ngastrave/nënngastrave. Një kopje e kontratës i dërgohet dhe Agjencisë Rajonale të Pyjeve/Agjencisë Kombëtare të Pyjeve.</w:t>
      </w:r>
    </w:p>
    <w:p w14:paraId="7513EF6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6. Para se të fillojë shfrytëzimin, vetë ndërmarrja e shërbimit pyjor e bashkisë apo subjekti i kontraktuar kontrollon në vend ngastrën/nënngastrën dhe i paraqet me shkrim strukturës përgjegjëse për pyjet dhe kullotat në bashki vërejtjet për vëllimin drusor. Me urdhër të kryetarit të bashkisë ngrihet komisioni që verifikon vërejtjet dhe, kur ato qëndrojnë, ai urdhëron strukturën përgjegjëse për pyjet dhe kullotat pranë bashkisë të bëjnë ndryshimet përkatëse.</w:t>
      </w:r>
    </w:p>
    <w:p w14:paraId="18D31B55" w14:textId="1D7FD29C"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 Komisioni i ngritur bën sondazhe me sipërfaqe provë për treguesit dendrometrikë e numrin e drurëve të damkosur dhe vëllimin e ngastrës sipas asortimenteve dhe përgjegjësinë për vërtetësinë e ndryshimeve e mban grupi që kryen sondazhin në terren.</w:t>
      </w:r>
      <w:r w:rsidRPr="00865C27">
        <w:rPr>
          <w:rFonts w:ascii="Garamond" w:eastAsiaTheme="minorHAnsi" w:hAnsi="Garamond"/>
          <w:color w:val="FF0000"/>
          <w:sz w:val="24"/>
        </w:rPr>
        <w:t xml:space="preserve"> </w:t>
      </w:r>
      <w:r w:rsidRPr="00865C27">
        <w:rPr>
          <w:rFonts w:ascii="Garamond" w:eastAsiaTheme="minorHAnsi" w:hAnsi="Garamond"/>
          <w:color w:val="000000"/>
          <w:sz w:val="24"/>
        </w:rPr>
        <w:t>Ndryshimet pasqyrohen në kadastrën pyjore, gjithashtu bëhen shënimet përkatëse në planin e mbarështimit. Në rast se ndryshimi i vëllimit kalon mbi 10 %, procedura anulohet</w:t>
      </w:r>
      <w:r w:rsidR="00746B71">
        <w:rPr>
          <w:rFonts w:ascii="Garamond" w:eastAsiaTheme="minorHAnsi" w:hAnsi="Garamond"/>
          <w:color w:val="000000"/>
          <w:sz w:val="24"/>
        </w:rPr>
        <w:t xml:space="preserve"> </w:t>
      </w:r>
      <w:r w:rsidRPr="00865C27">
        <w:rPr>
          <w:rFonts w:ascii="Garamond" w:eastAsiaTheme="minorHAnsi" w:hAnsi="Garamond"/>
          <w:color w:val="000000"/>
          <w:sz w:val="24"/>
        </w:rPr>
        <w:t>dhe ngastra hiqet nga plani 10-vjeçar i ndërhyrjes.</w:t>
      </w:r>
    </w:p>
    <w:p w14:paraId="75CC3D4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Pas nënshkrimit të kontratës, struktura e shërbimit pyjor në bashki i jep kompanisë lejen e shfrytëzimit në të cilën shënohen ngastra/nënngastra, sasia dhe lloji i lëndës drusore dhe asortimenti që prodhohet, si dhe datat e fillimit e të përfundimit të shfrytëzimit. Leja hartohet në tri kopje, nga të cilat një i jepet subjektit, një Agjencisë Rajonale të Pyjeve/Agjencisë Kombëtare të Pyjeve dhe një e mban struktura përgjegjëse për pyjet në bashki.</w:t>
      </w:r>
    </w:p>
    <w:p w14:paraId="3756DB5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9. Subjekti është i detyruar të respektojë fazat e përcaktuara në projektin teknologjik dhe t’u përgjigjet kërkesave periodike për deklarimin vullnetar, monitorimeve dhe auditimeve nga strukturat kontrolluese e inspektuese në bashki dhe strukturave të tjera të ngarkuara me ligj. Strukturat përgjegjëse për pyjet në bashki monitorojnë në të gjitha fazat shfrytëzimin dhe nxjerrjen e materialit drusor dhe, në rastin kur vërejnë shkelje, ndërhyjnë duke kërkuar nga subjekti riparimin e tyre.</w:t>
      </w:r>
    </w:p>
    <w:p w14:paraId="1A29E58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10. Trajtimet dhe vjelja e materialit drusor fillon vetëm pasi janë plotësuar kushtet e mëposhtme: </w:t>
      </w:r>
    </w:p>
    <w:p w14:paraId="54578A71" w14:textId="73115F7F"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1E0187" w:rsidRPr="00865C27">
        <w:rPr>
          <w:rFonts w:ascii="Garamond" w:eastAsiaTheme="minorHAnsi" w:hAnsi="Garamond"/>
          <w:color w:val="000000"/>
          <w:sz w:val="24"/>
        </w:rPr>
        <w:t xml:space="preserve">është </w:t>
      </w:r>
      <w:r w:rsidRPr="00865C27">
        <w:rPr>
          <w:rFonts w:ascii="Garamond" w:eastAsiaTheme="minorHAnsi" w:hAnsi="Garamond"/>
          <w:color w:val="000000"/>
          <w:sz w:val="24"/>
        </w:rPr>
        <w:t>hartuar projekti teknologjik i trajtimit (shfrytëzimit);</w:t>
      </w:r>
    </w:p>
    <w:p w14:paraId="3D66EA71" w14:textId="028435FE"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1E0187" w:rsidRPr="00865C27">
        <w:rPr>
          <w:rFonts w:ascii="Garamond" w:eastAsiaTheme="minorHAnsi" w:hAnsi="Garamond"/>
          <w:color w:val="000000"/>
          <w:sz w:val="24"/>
        </w:rPr>
        <w:t xml:space="preserve">është </w:t>
      </w:r>
      <w:r w:rsidRPr="00865C27">
        <w:rPr>
          <w:rFonts w:ascii="Garamond" w:eastAsiaTheme="minorHAnsi" w:hAnsi="Garamond"/>
          <w:color w:val="000000"/>
          <w:sz w:val="24"/>
        </w:rPr>
        <w:t>lidhur kontrata dypalëshe ndërmjet bashkisë dhe subjektit që ka dalë fitues nga procedurat e ankandit publik apo procesit të tenderimit;</w:t>
      </w:r>
    </w:p>
    <w:p w14:paraId="303CBF47" w14:textId="3D4C7C33"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c) </w:t>
      </w:r>
      <w:r w:rsidR="001E0187" w:rsidRPr="00865C27">
        <w:rPr>
          <w:rFonts w:ascii="Garamond" w:eastAsiaTheme="minorHAnsi" w:hAnsi="Garamond"/>
          <w:color w:val="000000"/>
          <w:sz w:val="24"/>
        </w:rPr>
        <w:t xml:space="preserve">është </w:t>
      </w:r>
      <w:r w:rsidRPr="00865C27">
        <w:rPr>
          <w:rFonts w:ascii="Garamond" w:eastAsiaTheme="minorHAnsi" w:hAnsi="Garamond"/>
          <w:color w:val="000000"/>
          <w:sz w:val="24"/>
        </w:rPr>
        <w:t>hartuar dhe është nënshkruar procesverbali i dorëzimit të sipërfaqes pyjore mbi të cilën do të ushtrohet aktiviteti i shfrytëzimit;</w:t>
      </w:r>
    </w:p>
    <w:p w14:paraId="2582D28C" w14:textId="0C263475"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w:t>
      </w:r>
      <w:r w:rsidR="00746B71">
        <w:rPr>
          <w:rFonts w:ascii="Garamond" w:eastAsiaTheme="minorHAnsi" w:hAnsi="Garamond"/>
          <w:color w:val="000000"/>
          <w:sz w:val="24"/>
        </w:rPr>
        <w:t xml:space="preserve"> </w:t>
      </w:r>
      <w:r w:rsidR="001E0187" w:rsidRPr="00865C27">
        <w:rPr>
          <w:rFonts w:ascii="Garamond" w:eastAsiaTheme="minorHAnsi" w:hAnsi="Garamond"/>
          <w:color w:val="000000"/>
          <w:sz w:val="24"/>
        </w:rPr>
        <w:t xml:space="preserve">subjekti </w:t>
      </w:r>
      <w:r w:rsidRPr="00865C27">
        <w:rPr>
          <w:rFonts w:ascii="Garamond" w:eastAsiaTheme="minorHAnsi" w:hAnsi="Garamond"/>
          <w:color w:val="000000"/>
          <w:sz w:val="24"/>
        </w:rPr>
        <w:t>është pajisur me lejen përkatëse nga struktura e pyjeve në bashki.</w:t>
      </w:r>
    </w:p>
    <w:p w14:paraId="26D410D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11. Strukturat e shërbimit pyjor lejojnë subjektin/kompaninë të kryejë aktivitetet e trajtimit, vjeljes dhe transportin e brendshëm të materialit drusor, vetëm në atë ekonomi pyjore/pjesët e ekonomisë pyjore për të cilën është dhënë leja përkatëse. Kompania është e detyruar të shfrytëzojë vetëm vëllimin drusor, që është planifikuar dhe/ose është damkosur dhe është cilësuar në lejen e shfrytëzimit.</w:t>
      </w:r>
    </w:p>
    <w:p w14:paraId="3096C2A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12. Subjekti i shfrytëzimit mban përgjegjësi të plotë për sipërfaqen pyjore së bashku me infrastrukturën përkatëse, të përcaktuar në lejen përkatëse të shfrytëzimit, dhe është i detyruar të dëmshpërblejë çdo dëm që shkaktohet nga ai apo neglizhenca e mosveprimi prej tij. </w:t>
      </w:r>
    </w:p>
    <w:p w14:paraId="22B548A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13. Materiali drusor i prerë (i rrëzuar dhe i asortuar), që ndodhet brenda ngastrave/ nënngastrave, pas afatit të përfundimit të prerjes, nxjerrjes, pastrimit dhe kolaudimit të njësive të mbarështimit, të përcaktuara në kontratë, si dhe pas mbarimit të afatit, të përcaktuar në anekskontratën e lidhur, sipas pikës 5, të kreut IX, të këtij vendimi, vihet në ruajtje në ngastër dhe vlera e prodhimit nuk i paguhet subjektit.</w:t>
      </w:r>
    </w:p>
    <w:p w14:paraId="1FB0B79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14. Lënda drusore në këmbë e mbetur pa u prerë, kur subjekti nuk ka kryer prodhimin e saj sipas afatit të përcaktuar në kontratë, pas inventarizimit të saj me komision nga strukturat përgjegjëse për pyjet në bashki, futet në mundësinë e shfrytëzimit të vitit në vazhdim.</w:t>
      </w:r>
    </w:p>
    <w:p w14:paraId="597FC09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15. Me marrjen në dorëzim të ngastrave/nënngastrave, subjekti zbaton:</w:t>
      </w:r>
    </w:p>
    <w:p w14:paraId="150B7B0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kërkesat e specifikuara në lejet e shfrytëzimit;</w:t>
      </w:r>
    </w:p>
    <w:p w14:paraId="747B9B2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detyrimet e përcaktuara në kontratën që ka lidhur me bashkinë;</w:t>
      </w:r>
    </w:p>
    <w:p w14:paraId="44FBF851" w14:textId="7C02357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kërkesat ligjërisht të bazuara të deklarimit vullnetar, kontrolleve e kolaudimeve të</w:t>
      </w:r>
      <w:r w:rsidR="00746B71">
        <w:rPr>
          <w:rFonts w:ascii="Garamond" w:eastAsiaTheme="minorHAnsi" w:hAnsi="Garamond"/>
          <w:color w:val="000000"/>
          <w:sz w:val="24"/>
        </w:rPr>
        <w:t xml:space="preserve"> </w:t>
      </w:r>
      <w:r w:rsidRPr="00865C27">
        <w:rPr>
          <w:rFonts w:ascii="Garamond" w:eastAsiaTheme="minorHAnsi" w:hAnsi="Garamond"/>
          <w:color w:val="000000"/>
          <w:sz w:val="24"/>
        </w:rPr>
        <w:t>ushtruara gjatë periudhës së kryerjes së punimeve.</w:t>
      </w:r>
    </w:p>
    <w:p w14:paraId="11720A7A" w14:textId="41E023E7" w:rsidR="00D11FA6" w:rsidRPr="00865C27" w:rsidRDefault="00D11FA6" w:rsidP="00D11FA6">
      <w:pPr>
        <w:tabs>
          <w:tab w:val="left" w:pos="72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16. Materiali drusor i prerë nga subjektet e licencuara, të kontraktuara nga bashkia apo nga ndërmarrjet e shërbimit në pyje, për prerjen e materialit drusor dhe transportin e tyre merret në </w:t>
      </w:r>
      <w:r w:rsidRPr="00865C27">
        <w:rPr>
          <w:rFonts w:ascii="Garamond" w:eastAsiaTheme="minorHAnsi" w:hAnsi="Garamond"/>
          <w:color w:val="000000"/>
          <w:sz w:val="24"/>
        </w:rPr>
        <w:lastRenderedPageBreak/>
        <w:t>dorëzim nga bashkia në sheshet e saj të depozitimit, e cila e magazinon dhe administron atë. Tarifat e vendimit nr.</w:t>
      </w:r>
      <w:r w:rsidR="001E0187">
        <w:rPr>
          <w:rFonts w:ascii="Garamond" w:eastAsiaTheme="minorHAnsi" w:hAnsi="Garamond"/>
          <w:color w:val="000000"/>
          <w:sz w:val="24"/>
        </w:rPr>
        <w:t xml:space="preserve"> </w:t>
      </w:r>
      <w:r w:rsidRPr="00865C27">
        <w:rPr>
          <w:rFonts w:ascii="Garamond" w:eastAsiaTheme="minorHAnsi" w:hAnsi="Garamond"/>
          <w:color w:val="000000"/>
          <w:sz w:val="24"/>
        </w:rPr>
        <w:t>559, datë 29.7.20222, të Këshillit të Ministrave, “Për përcaktimin e çmimeve dhe tarifave për dhënien në shfrytëzim/përdorim të fondit pyjor kombëtar, për veprimtari ekonomike, si dhe për prodhimet drusore dhe jodrusore pyjore”, janë pjesë përbërëse e çmimit të shitjes.</w:t>
      </w:r>
    </w:p>
    <w:p w14:paraId="5F08B5F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17. Shitja e materialit drusor bëhet nga bashkia drejtpërdrejt tek entet publike dhe për banorët e komunitetit, nëpërmjet ndërmarrjeve të shërbimit në pyje në bashki ose me mjetet që bashkia ka në dispozicion për transportin e tyre.</w:t>
      </w:r>
    </w:p>
    <w:p w14:paraId="6C3AE30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18. Sigurimi i druve të zjarrit për ngrohje nga banorët e fshatrave malore dhe në brendësi të pyjeve kryhet dhe nëpërmjet mbledhjes (vlerësimit) së materialit drusor nga drurët e rrëzuar (shkulur e thyer), nga furtunat e zjarret dhe nga punimet e trajtimit rigjenerues të pyllit me rrallime e prerje shëndetësore.</w:t>
      </w:r>
    </w:p>
    <w:p w14:paraId="2A23A8B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19. Të gjitha kriteret teknike për trajtimet silvikulturore dhe ripërtëritëse, sipas këtij aneksi, janë të detyrueshme për t’u zbatuar edhe në rastin e pyjeve private.</w:t>
      </w:r>
    </w:p>
    <w:p w14:paraId="350CE21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20. </w:t>
      </w:r>
      <w:r w:rsidRPr="00865C27">
        <w:rPr>
          <w:rFonts w:ascii="Garamond" w:eastAsiaTheme="minorHAnsi" w:hAnsi="Garamond"/>
          <w:sz w:val="24"/>
        </w:rPr>
        <w:t>Në rastet kur bashkia realizon plotësimin e nevojave për dru zjarri të popullsisë në territorin e saj dhe kur ajo ka tepricë prodhimi, referuar mundësisë vjetore së shfrytëzimit dhe punimeve përmirësuese, këtë tepricë vetë bashkia mund t’ia shesë një bashkie tjetër, referuar kërkesës së kësaj të fundit dhe marrëveshjes dypalëshe.</w:t>
      </w:r>
    </w:p>
    <w:p w14:paraId="4A49F26E"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11E645A6"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1E0187">
        <w:rPr>
          <w:rFonts w:ascii="Garamond" w:eastAsiaTheme="minorHAnsi" w:hAnsi="Garamond"/>
          <w:color w:val="000000"/>
          <w:sz w:val="24"/>
        </w:rPr>
        <w:t>KREU II</w:t>
      </w:r>
    </w:p>
    <w:p w14:paraId="4A0AA30F"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1E0187">
        <w:rPr>
          <w:rFonts w:ascii="Garamond" w:eastAsiaTheme="minorHAnsi" w:hAnsi="Garamond"/>
          <w:color w:val="000000"/>
          <w:sz w:val="24"/>
        </w:rPr>
        <w:t>CAKTIMI I NGASTRAVE, GRUP</w:t>
      </w:r>
      <w:r w:rsidR="0084171B">
        <w:rPr>
          <w:rFonts w:ascii="Garamond" w:eastAsiaTheme="minorHAnsi" w:hAnsi="Garamond"/>
          <w:color w:val="000000"/>
          <w:sz w:val="24"/>
        </w:rPr>
        <w:t>-</w:t>
      </w:r>
      <w:r w:rsidRPr="001E0187">
        <w:rPr>
          <w:rFonts w:ascii="Garamond" w:eastAsiaTheme="minorHAnsi" w:hAnsi="Garamond"/>
          <w:color w:val="000000"/>
          <w:sz w:val="24"/>
        </w:rPr>
        <w:t>NGASTRAVE PËR TRAJTIME E PRERJE RIPËRTËRITËSE E SHFRYTËZUESE</w:t>
      </w:r>
    </w:p>
    <w:p w14:paraId="151E414E"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4BC126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Strukturat përgjegjëse për pyjet në bashki, deri në datën 30 të muajit prill të çdo viti, kryejnë studimin e ngastrave/nënngastrave, që trajtohen me prerje të lejuara kulturale për sigurimin e druve të zjarrit për vitin pasardhës të pyjeve publike dhe private.</w:t>
      </w:r>
    </w:p>
    <w:p w14:paraId="7E1B7ED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Studimi bëhet në përputhje me mundësinë vjetore të shfrytëzimit të pyjeve publike dhe private, të përcaktuara në planet e mbarështimit/inventarizimit</w:t>
      </w:r>
      <w:r w:rsidRPr="00865C27">
        <w:rPr>
          <w:rFonts w:ascii="Garamond" w:eastAsiaTheme="minorHAnsi" w:hAnsi="Garamond"/>
          <w:b/>
          <w:color w:val="000000"/>
          <w:sz w:val="24"/>
        </w:rPr>
        <w:t xml:space="preserve"> </w:t>
      </w:r>
      <w:r w:rsidRPr="00865C27">
        <w:rPr>
          <w:rFonts w:ascii="Garamond" w:eastAsiaTheme="minorHAnsi" w:hAnsi="Garamond"/>
          <w:color w:val="000000"/>
          <w:sz w:val="24"/>
        </w:rPr>
        <w:t>dhe</w:t>
      </w:r>
      <w:r w:rsidRPr="00865C27">
        <w:rPr>
          <w:rFonts w:ascii="Garamond" w:eastAsiaTheme="minorHAnsi" w:hAnsi="Garamond"/>
          <w:b/>
          <w:color w:val="000000"/>
          <w:sz w:val="24"/>
        </w:rPr>
        <w:t xml:space="preserve"> </w:t>
      </w:r>
      <w:r w:rsidRPr="00865C27">
        <w:rPr>
          <w:rFonts w:ascii="Garamond" w:eastAsiaTheme="minorHAnsi" w:hAnsi="Garamond"/>
          <w:color w:val="000000"/>
          <w:sz w:val="24"/>
        </w:rPr>
        <w:t>atyre të lejuara</w:t>
      </w:r>
      <w:r w:rsidRPr="00865C27">
        <w:rPr>
          <w:rFonts w:ascii="Garamond" w:eastAsiaTheme="minorHAnsi" w:hAnsi="Garamond"/>
          <w:b/>
          <w:color w:val="000000"/>
          <w:sz w:val="24"/>
        </w:rPr>
        <w:t xml:space="preserve"> </w:t>
      </w:r>
      <w:r w:rsidRPr="00865C27">
        <w:rPr>
          <w:rFonts w:ascii="Garamond" w:eastAsiaTheme="minorHAnsi" w:hAnsi="Garamond"/>
          <w:color w:val="000000"/>
          <w:sz w:val="24"/>
        </w:rPr>
        <w:t>në rastet e dëmtimet, si rezultat i katastrofave natyrore ose zjarreve. Në studim përshkruhet:</w:t>
      </w:r>
    </w:p>
    <w:p w14:paraId="7FDDF47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numri i ngastrave apo i nënngastrave;</w:t>
      </w:r>
    </w:p>
    <w:p w14:paraId="00F95F5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b) vëllimi i materialit drusor, druve të zjarrit, që shfrytëzohet në çdo nënngastër;</w:t>
      </w:r>
    </w:p>
    <w:p w14:paraId="79CA5C4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periudha e vënies në shfrytëzim të çdo grup-ngastre/nënngastre.</w:t>
      </w:r>
    </w:p>
    <w:p w14:paraId="6343C07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Studimi i përfunduar për nxjerrjen e mundësisë vjetore të shfrytëzimit dhe pasqyrat me volumet përkatëse përcillen për miratim në ministrinë përgjegjëse për pyjet.</w:t>
      </w:r>
    </w:p>
    <w:p w14:paraId="393AF64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Dorëzimi i ngastrave apo i nënngastrave për trajtim apo prerje ripërtëritëse/rigjeneruese bëhet me pjesë sipas projektit teknologjik të shfrytëzimit. Për çdo dorëzim mbahet procesverbali i kolaudimit provizor dhe në fund ai përfundimtar.</w:t>
      </w:r>
    </w:p>
    <w:p w14:paraId="260727B0"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B8A4441"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1E0187">
        <w:rPr>
          <w:rFonts w:ascii="Garamond" w:eastAsiaTheme="minorHAnsi" w:hAnsi="Garamond"/>
          <w:color w:val="000000"/>
          <w:sz w:val="24"/>
        </w:rPr>
        <w:t>KREU III</w:t>
      </w:r>
    </w:p>
    <w:p w14:paraId="02697019"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1E0187">
        <w:rPr>
          <w:rFonts w:ascii="Garamond" w:eastAsiaTheme="minorHAnsi" w:hAnsi="Garamond"/>
          <w:color w:val="000000"/>
          <w:sz w:val="24"/>
        </w:rPr>
        <w:t>DAMKOSJA DHE HARTIMI I PROJEKTEVE TEKNIKO-ORGANIZATIVE TË NDËRHYRJEVE</w:t>
      </w:r>
    </w:p>
    <w:p w14:paraId="21FE1393" w14:textId="77777777" w:rsidR="00D11FA6" w:rsidRPr="001E0187"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p>
    <w:p w14:paraId="2B41B37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Prerja e drurëve në fondin pyjor kombëtar bëhet pas shënimit të tyre me damkë të veçantë nga strukturat e shërbimit pyjor në bashki dhe vetëm nëpërmjet inxhinierëve të pyjeve (dega silvikulturë, i përgjithshëm, shfrytëzim dhe mbarështim-shfrytëzim).</w:t>
      </w:r>
    </w:p>
    <w:p w14:paraId="128F9F06" w14:textId="47389C5C"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Madhësia e çekiç-damkës me gjithë bisht është 30</w:t>
      </w:r>
      <w:r w:rsidR="001E0187">
        <w:rPr>
          <w:rFonts w:ascii="Garamond" w:eastAsiaTheme="minorHAnsi" w:hAnsi="Garamond"/>
          <w:color w:val="000000"/>
          <w:sz w:val="24"/>
        </w:rPr>
        <w:t>–</w:t>
      </w:r>
      <w:r w:rsidRPr="00865C27">
        <w:rPr>
          <w:rFonts w:ascii="Garamond" w:eastAsiaTheme="minorHAnsi" w:hAnsi="Garamond"/>
          <w:color w:val="000000"/>
          <w:sz w:val="24"/>
        </w:rPr>
        <w:t>50 cm e gjatë dhe me peshë të pjesës metalike nga 700</w:t>
      </w:r>
      <w:r w:rsidR="003918EF">
        <w:rPr>
          <w:rFonts w:ascii="Garamond" w:eastAsiaTheme="minorHAnsi" w:hAnsi="Garamond"/>
          <w:color w:val="000000"/>
          <w:sz w:val="24"/>
        </w:rPr>
        <w:t>–</w:t>
      </w:r>
      <w:r w:rsidRPr="00865C27">
        <w:rPr>
          <w:rFonts w:ascii="Garamond" w:eastAsiaTheme="minorHAnsi" w:hAnsi="Garamond"/>
          <w:color w:val="000000"/>
          <w:sz w:val="24"/>
        </w:rPr>
        <w:t>900 gramë. Ajo ka formën e një sëpate të vogël, ku në anën e përparme të saj është tehu prerës, i cili shërben për heqjen e lëvores së drurëve që damkosen dhe në anën e pasme ka shenjën e saj, ku janë vendosur të kombinuara shkronjat dhe numrat përkatës. Çdo shkronje i përkasin 10 numra, duke filluar nga numri 0 deri te</w:t>
      </w:r>
      <w:r w:rsidR="00FF285C">
        <w:rPr>
          <w:rFonts w:ascii="Garamond" w:eastAsiaTheme="minorHAnsi" w:hAnsi="Garamond"/>
          <w:color w:val="000000"/>
          <w:sz w:val="24"/>
        </w:rPr>
        <w:t>k</w:t>
      </w:r>
      <w:r w:rsidRPr="00865C27">
        <w:rPr>
          <w:rFonts w:ascii="Garamond" w:eastAsiaTheme="minorHAnsi" w:hAnsi="Garamond"/>
          <w:color w:val="000000"/>
          <w:sz w:val="24"/>
        </w:rPr>
        <w:t xml:space="preserve"> numri 9. Shkronjës A i takon numri A0 deri në A9 dhe kështu me radhë për shkronjat e tjera: B, C, D, E, F, G, K, H, I, L, M dhe N.</w:t>
      </w:r>
    </w:p>
    <w:p w14:paraId="2AD47023"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 xml:space="preserve">3. E drejta e damkimit, administrimi dhe mënyra e përdorimit të çekiç-damkës përcaktohen me udhëzimin e ministrit. </w:t>
      </w:r>
    </w:p>
    <w:p w14:paraId="32DEC91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Me përfundimin e procesit të damkimit, struktura e shërbimit pyjor në bashki bën përpilimin e listëdamkave në katër kopje për çdo ngastër/nënngastër pyjore e sipas llojeve drusore, të cilat firmosen nga specialisti që ka kryer damkimin.</w:t>
      </w:r>
    </w:p>
    <w:p w14:paraId="27D4E05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Pas procesit të damkimit, struktura e shërbimit pyjor në bashki kryen studimin dhe projektimin e mënyrës së shfrytëzimit; piketon rrugët e lëvizjes së materialit drusor me krahë e mekanizma, përllogarit distancat e transportit të brendshëm, cakton vendet e grumbullimit dhe stivimit të materialit drusor. Në projektin tekniko-organizativ të trajtimeve dhe të prerjeve ripërtëritëse analizohen më shumë se një variant.</w:t>
      </w:r>
    </w:p>
    <w:p w14:paraId="2CAFBF9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Ndërtimi dhe kolaudimi i rrugëve autopyjore, rrugëve të rrokullisjes, skelave të ngarkimit dhe montimi i teleferikëve bëhen para se të fillojë trajtimi i ngastrës/nënngastrës.</w:t>
      </w:r>
    </w:p>
    <w:p w14:paraId="6D5647CA" w14:textId="47095BA8" w:rsidR="00D11FA6" w:rsidRPr="00865C27" w:rsidRDefault="00D11FA6" w:rsidP="00D11FA6">
      <w:pPr>
        <w:autoSpaceDE w:val="0"/>
        <w:autoSpaceDN w:val="0"/>
        <w:adjustRightInd w:val="0"/>
        <w:spacing w:after="0" w:line="240" w:lineRule="auto"/>
        <w:ind w:firstLine="284"/>
        <w:jc w:val="both"/>
        <w:rPr>
          <w:rFonts w:ascii="Garamond" w:eastAsiaTheme="minorHAnsi" w:hAnsi="Garamond"/>
          <w:b/>
          <w:i/>
          <w:color w:val="000000"/>
          <w:sz w:val="24"/>
        </w:rPr>
      </w:pPr>
      <w:r w:rsidRPr="00865C27">
        <w:rPr>
          <w:rFonts w:ascii="Garamond" w:eastAsiaTheme="minorHAnsi" w:hAnsi="Garamond"/>
          <w:color w:val="000000"/>
          <w:sz w:val="24"/>
        </w:rPr>
        <w:t>7. Projektet e punimeve kulturale dhe ato tekniko-organizative për ndërhyrjet në grumbujt pyjorë hartohen nga strukturat përgjegjëse për pyjet në bashki dhe miratohen nga agjencia përgjegjëse për pyjet, pas miratimit të mundësisë vjetore të shfrytëzimit.</w:t>
      </w:r>
    </w:p>
    <w:p w14:paraId="220D103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Projekti teknologjik i trajtimit dhe prerjeve ripërtëritëse/rigjeneruese përpilohet në tri kopje, nga të cilat një i jepet kompanisë fituese të punimeve të trajtimit të pjesës/ekonomisë pyjore dhe dy ruhen në seksionin e administrim-menaxhimit, së bashku me dokumentet e ankandit apo të tenderit. Ndalohet fillimi i punimeve për prerjen e materialit drusor pa miratuar projektin teknologjik të trajtimit/prerjeve ripërtëritëse të ngastrës apo nënngastrës pyjore.</w:t>
      </w:r>
    </w:p>
    <w:p w14:paraId="6A33BCF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9. Caktimi i ngastrave për t’u përshkuar me prerje ripërtëritëse/rigjeneruese bëhet deri më 30 prill, shënimi i drurëve me damkë dhe matja e tyre, përpilimi i listëdamkave dhe hartimi i projektit teknologjik dhe tekniko-ekonomik të trajtimeve, për secilën ngastër pyjore, së bashku me fondet që nevojiten për prodhimin e asortimenteve drusore, që dalin nga</w:t>
      </w:r>
      <w:r w:rsidRPr="00865C27">
        <w:rPr>
          <w:rFonts w:ascii="Garamond" w:eastAsiaTheme="minorHAnsi" w:hAnsi="Garamond"/>
          <w:color w:val="4F81BD"/>
          <w:sz w:val="24"/>
        </w:rPr>
        <w:t xml:space="preserve"> </w:t>
      </w:r>
      <w:r w:rsidRPr="00865C27">
        <w:rPr>
          <w:rFonts w:ascii="Garamond" w:eastAsiaTheme="minorHAnsi" w:hAnsi="Garamond"/>
          <w:color w:val="000000"/>
          <w:sz w:val="24"/>
        </w:rPr>
        <w:t>prerja e drurëve në këmbë, bëhet deri më 30 korrik.</w:t>
      </w:r>
    </w:p>
    <w:p w14:paraId="5DE4FEE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10. Materiali drusor, që rezulton nga hapja e rrugëve të brendshme e transportit të brendshëm dhe ai i rrëzuar, e dëmtuar nga shkaqe natyrore, vlerësohet dhe përfshihet në sasinë e materialit drusor të damkosur, të dhënë për shfrytëzim.</w:t>
      </w:r>
    </w:p>
    <w:p w14:paraId="3515014C"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01DF9EB9" w14:textId="77777777" w:rsidR="00D11FA6" w:rsidRPr="003918EF"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3918EF">
        <w:rPr>
          <w:rFonts w:ascii="Garamond" w:eastAsiaTheme="minorHAnsi" w:hAnsi="Garamond"/>
          <w:color w:val="000000"/>
          <w:sz w:val="24"/>
        </w:rPr>
        <w:t>KREU IV</w:t>
      </w:r>
    </w:p>
    <w:p w14:paraId="7AD8D813" w14:textId="77777777" w:rsidR="00D11FA6" w:rsidRPr="003918EF"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3918EF">
        <w:rPr>
          <w:rFonts w:ascii="Garamond" w:eastAsiaTheme="minorHAnsi" w:hAnsi="Garamond"/>
          <w:color w:val="000000"/>
          <w:sz w:val="24"/>
        </w:rPr>
        <w:t>PRERJA DHE ASORTIMI</w:t>
      </w:r>
    </w:p>
    <w:p w14:paraId="6BE64BEF"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CFC0A7A" w14:textId="722F916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Në pyjet trungishte prerja lejohet gjatë</w:t>
      </w:r>
      <w:r w:rsidR="003918EF" w:rsidRPr="003918EF">
        <w:rPr>
          <w:rFonts w:ascii="Garamond" w:eastAsiaTheme="minorHAnsi" w:hAnsi="Garamond"/>
          <w:color w:val="000000"/>
          <w:sz w:val="24"/>
        </w:rPr>
        <w:t xml:space="preserve"> </w:t>
      </w:r>
      <w:r w:rsidR="003918EF" w:rsidRPr="00865C27">
        <w:rPr>
          <w:rFonts w:ascii="Garamond" w:eastAsiaTheme="minorHAnsi" w:hAnsi="Garamond"/>
          <w:color w:val="000000"/>
          <w:sz w:val="24"/>
        </w:rPr>
        <w:t>të</w:t>
      </w:r>
      <w:r w:rsidRPr="00865C27">
        <w:rPr>
          <w:rFonts w:ascii="Garamond" w:eastAsiaTheme="minorHAnsi" w:hAnsi="Garamond"/>
          <w:color w:val="000000"/>
          <w:sz w:val="24"/>
        </w:rPr>
        <w:t xml:space="preserve"> gjithë vitit, kurse në pyjet cungishte dhe shkurret, të cilat ripërtërihen me lastarë, lejohet nga 1 tetori deri më 31 mars të vitit pasardhës. Në rastet e vegjetacionit të vonuar, periudha e prerjes zgjatet deri më 15 prill për zonat fushore dhe deri më 30 prill në zonat malore. Në shkurret me mare, prerja lejohet gjatë </w:t>
      </w:r>
      <w:r w:rsidR="00FF285C" w:rsidRPr="00865C27">
        <w:rPr>
          <w:rFonts w:ascii="Garamond" w:eastAsiaTheme="minorHAnsi" w:hAnsi="Garamond"/>
          <w:color w:val="000000"/>
          <w:sz w:val="24"/>
        </w:rPr>
        <w:t xml:space="preserve">të </w:t>
      </w:r>
      <w:r w:rsidRPr="00865C27">
        <w:rPr>
          <w:rFonts w:ascii="Garamond" w:eastAsiaTheme="minorHAnsi" w:hAnsi="Garamond"/>
          <w:color w:val="000000"/>
          <w:sz w:val="24"/>
        </w:rPr>
        <w:t>gjithë vitit.</w:t>
      </w:r>
    </w:p>
    <w:p w14:paraId="6C2AF7D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Trajtimi me prerje ripërtëritëse/rigjeneruese i grup-ngastrave/nënngastrave pyjore fillon gjithmonë nga lart-poshtë dhe asnjëherë nga poshtë-lart, duke zbatuar të gjitha rregullat e sigurimit teknik dhe të mbrojtjes në punë.</w:t>
      </w:r>
    </w:p>
    <w:p w14:paraId="4773916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Drurët me diametër deri 15 cm priten rrafsh me sipërfaqen e tokës dhe kur diametri i tyre është mbi trashësinë 15 cm, lartësia e cungjeve mbi sipërfaqen e tokës nuk duhet të jetë më shumë se 1/3 e diametrit. Gjatë prerjes dhe rrëzimit të drurëve, ruhet shkronja</w:t>
      </w:r>
      <w:r w:rsidRPr="00865C27">
        <w:rPr>
          <w:rFonts w:ascii="Garamond" w:eastAsiaTheme="minorHAnsi" w:hAnsi="Garamond"/>
          <w:color w:val="FF0000"/>
          <w:sz w:val="24"/>
        </w:rPr>
        <w:t xml:space="preserve"> </w:t>
      </w:r>
      <w:r w:rsidRPr="00865C27">
        <w:rPr>
          <w:rFonts w:ascii="Garamond" w:eastAsiaTheme="minorHAnsi" w:hAnsi="Garamond"/>
          <w:color w:val="000000"/>
          <w:sz w:val="24"/>
        </w:rPr>
        <w:t>e numri i damkës.</w:t>
      </w:r>
    </w:p>
    <w:p w14:paraId="379E1E9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Pas prerjes me motosharrë, cungjet e llojeve që ripërtërihen me lastarë, laspiten me sëpatë, duke rrafshuar sipërfaqen e sipërme të tyre dhe duke bërë unazimin e buzëve, por pa dëmtuar lëvoren.</w:t>
      </w:r>
    </w:p>
    <w:p w14:paraId="48078E1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Drejtimi i rrëzimit të drurëve bëhet në drejtimin e kundërt me atë të lëvizjes dhe zgjidhet i tillë që të mos dëmtohet dhe të mos thyejë e të mos dëmtojë drurët e tjerë në këmbë, të padamkosur dhe filizërinë. Ndalohet rrëzimi i drurit me anën e rrëzimit të një druri tjetër mbi të.</w:t>
      </w:r>
    </w:p>
    <w:p w14:paraId="64E229DE"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6. Në prerjet përfundimtare kryhen njëherësh dhe brenda ditës të gjitha operacionet e punës së prodhimit, si: prerja, pastrimi i trungut të drurit nga degët, asortimi sipas dimensioneve të kërkuara, </w:t>
      </w:r>
      <w:r w:rsidRPr="00865C27">
        <w:rPr>
          <w:rFonts w:ascii="Garamond" w:eastAsiaTheme="minorHAnsi" w:hAnsi="Garamond"/>
          <w:color w:val="000000"/>
          <w:sz w:val="24"/>
        </w:rPr>
        <w:lastRenderedPageBreak/>
        <w:t>prodhimi i druve të zjarrit, transporti i asortimenteve të prodhuara në anë të rrugës, pastrimi i sipërfaqes dhe grumbullimi i degëzave, duke krijuar vijueshmëri në procesin teknologjik.</w:t>
      </w:r>
    </w:p>
    <w:p w14:paraId="536D27F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 Subjekti që kryen prerjen e materialit drusor është i detyruar të zbatojë këto rregulla teknike:</w:t>
      </w:r>
    </w:p>
    <w:p w14:paraId="1DA3851A" w14:textId="0FA12B8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3918EF" w:rsidRPr="00865C27">
        <w:rPr>
          <w:rFonts w:ascii="Garamond" w:eastAsiaTheme="minorHAnsi" w:hAnsi="Garamond"/>
          <w:color w:val="000000"/>
          <w:sz w:val="24"/>
        </w:rPr>
        <w:t xml:space="preserve">të </w:t>
      </w:r>
      <w:r w:rsidRPr="00865C27">
        <w:rPr>
          <w:rFonts w:ascii="Garamond" w:eastAsiaTheme="minorHAnsi" w:hAnsi="Garamond"/>
          <w:color w:val="000000"/>
          <w:sz w:val="24"/>
        </w:rPr>
        <w:t>presë vetëm dhe të gjithë drurët e shënuar me damkë;</w:t>
      </w:r>
    </w:p>
    <w:p w14:paraId="253603C6" w14:textId="0A1E768B"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3918EF" w:rsidRPr="00865C27">
        <w:rPr>
          <w:rFonts w:ascii="Garamond" w:eastAsiaTheme="minorHAnsi" w:hAnsi="Garamond"/>
          <w:color w:val="000000"/>
          <w:sz w:val="24"/>
        </w:rPr>
        <w:t xml:space="preserve">të </w:t>
      </w:r>
      <w:r w:rsidRPr="00865C27">
        <w:rPr>
          <w:rFonts w:ascii="Garamond" w:eastAsiaTheme="minorHAnsi" w:hAnsi="Garamond"/>
          <w:color w:val="000000"/>
          <w:sz w:val="24"/>
        </w:rPr>
        <w:t>asortojë të gjithë materialin drusor që është i rrëzuar, i thatë ose i dëmtuar, i vlefshëm për lëndë punimi dhe dru zjarri, si dhe materialin drusor që del nga çelja e rrugëve pyjore brenda ngastrës, pas vlerësimit me procesverbal nga shërbimi pyjor;</w:t>
      </w:r>
    </w:p>
    <w:p w14:paraId="243B87C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c) të ruajë nga dëmtimet drurët që janë të padamkosur, drurët e rinj dhe filizërinë;</w:t>
      </w:r>
    </w:p>
    <w:p w14:paraId="1AD5277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 të transportojë, të rrokullisë e të depozitojë të gjithë materialin drusor vetëm në rrugët dhe vendet e caktuara në projektin e miratuar teknologjik të trajtimeve/prerjeve rigjeneruese;</w:t>
      </w:r>
    </w:p>
    <w:p w14:paraId="7E57432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 të bëjë pastrimin e nxjerrjen jashtë parcelës të kalbësirave dhe mbeturinave (degëzat, lëvoret, bulashkat dhe copat e vogla të drurit);</w:t>
      </w:r>
    </w:p>
    <w:p w14:paraId="74B87AAC" w14:textId="64C472E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dh)</w:t>
      </w:r>
      <w:r w:rsidR="00746B71">
        <w:rPr>
          <w:rFonts w:ascii="Garamond" w:eastAsiaTheme="minorHAnsi" w:hAnsi="Garamond"/>
          <w:color w:val="000000"/>
          <w:sz w:val="24"/>
        </w:rPr>
        <w:t xml:space="preserve"> </w:t>
      </w:r>
      <w:r w:rsidRPr="00865C27">
        <w:rPr>
          <w:rFonts w:ascii="Garamond" w:eastAsiaTheme="minorHAnsi" w:hAnsi="Garamond"/>
          <w:color w:val="000000"/>
          <w:sz w:val="24"/>
        </w:rPr>
        <w:t>të zbatojë të gjitha rregullat për mbrojtjen e pyjeve nga zjarret ose dëmtime të tjera, si dhe të gjitha rregullat teknike të vendosura për trajtimin e pyjeve, të cilat specifikohen në procesverbalin e dorëzimit dhe kontratën e lidhur midis palëve;</w:t>
      </w:r>
    </w:p>
    <w:p w14:paraId="6446FF3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e) të bëjë evadimin e plotë të materialit drusor nga ngastra, 1 muaj pas mbarimit të afatit të prerjes, të përcaktuar në kontratë.</w:t>
      </w:r>
    </w:p>
    <w:p w14:paraId="12B995A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Nxjerrja e rrënjëve të shqopës, bushit dhe maresë bëhet mbasi të jetë kryer studimi i ngastrave/nënngastrave për këtë qëllim, studim që kryhet një vit para. Nxjerrja e rrënjëve bëhet uniformisht në të gjithë sipërfaqen e ngastrës/nënnngastrës dhe në masën jo më tepër se 30% të saj. Pas nxjerrjes së rrënjëve, subjekti fitues prodhon drutë e zjarrit e fashinat që rezultojnë nga shkulja, si dhe mbush gropat me dhe.</w:t>
      </w:r>
    </w:p>
    <w:p w14:paraId="74AF1C1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7CD61BFC" w14:textId="77777777" w:rsidR="00D11FA6" w:rsidRPr="003918EF"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3918EF">
        <w:rPr>
          <w:rFonts w:ascii="Garamond" w:eastAsiaTheme="minorHAnsi" w:hAnsi="Garamond"/>
          <w:color w:val="000000"/>
          <w:sz w:val="24"/>
        </w:rPr>
        <w:t>KREU V</w:t>
      </w:r>
    </w:p>
    <w:p w14:paraId="3CFC8D34" w14:textId="77777777" w:rsidR="00D11FA6" w:rsidRPr="003918EF"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3918EF">
        <w:rPr>
          <w:rFonts w:ascii="Garamond" w:eastAsiaTheme="minorHAnsi" w:hAnsi="Garamond"/>
          <w:color w:val="000000"/>
          <w:sz w:val="24"/>
        </w:rPr>
        <w:t>KËRKESAT TEKNIKE GJATË PRERJEVE PËRFUNDIMTARE, ME QËLLIM RIGJENERIMIN</w:t>
      </w:r>
    </w:p>
    <w:p w14:paraId="3FC1EB11"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0D63C99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Trajtohen me prerje përfundimtare ngastrat/nënngastrat, në të cilat filizëria ka arritur treguesit optimalë, sipas nenit 4, të vendimit.</w:t>
      </w:r>
    </w:p>
    <w:p w14:paraId="4839543C" w14:textId="666FBEA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Në vitet me prodhimtari të bollshme fare, prerjet përfundimtare planifikohen në sipërfaqe më të mëdha në krahasim me vitet pa ose me prodhim të pak</w:t>
      </w:r>
      <w:r w:rsidR="0051223C">
        <w:rPr>
          <w:rFonts w:ascii="Garamond" w:eastAsiaTheme="minorHAnsi" w:hAnsi="Garamond"/>
          <w:color w:val="000000"/>
          <w:sz w:val="24"/>
        </w:rPr>
        <w:t>t</w:t>
      </w:r>
      <w:r w:rsidRPr="00865C27">
        <w:rPr>
          <w:rFonts w:ascii="Garamond" w:eastAsiaTheme="minorHAnsi" w:hAnsi="Garamond"/>
          <w:color w:val="000000"/>
          <w:sz w:val="24"/>
        </w:rPr>
        <w:t>ë</w:t>
      </w:r>
      <w:bookmarkStart w:id="0" w:name="_GoBack"/>
      <w:bookmarkEnd w:id="0"/>
      <w:r w:rsidRPr="00865C27">
        <w:rPr>
          <w:rFonts w:ascii="Garamond" w:eastAsiaTheme="minorHAnsi" w:hAnsi="Garamond"/>
          <w:color w:val="000000"/>
          <w:sz w:val="24"/>
        </w:rPr>
        <w:t xml:space="preserve"> fare.</w:t>
      </w:r>
    </w:p>
    <w:p w14:paraId="5A616C5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Kur është siguruar ripërtëritja natyrore dhe filizëria është e papërdorshme, prerjet kryhen gjatë të gjithë vitit, me kusht që filizat e dëmtuar fletorë të priten brenda një kohe sa më të shkurtër pas prerjes së drurëve të rritur, në periudhën e pushimit të vegjetacionit.</w:t>
      </w:r>
    </w:p>
    <w:p w14:paraId="6686510C" w14:textId="52EF9674"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Kur prerjet përfundimtare janë tepër të vonuara, prerja e drurëve kryhet në periudhën e pushimit të vegjetacionit e me dëborë apo në periudha të tjera të vitit, duke respektuar kërkesat teknike të përfundimit të prerjes së drurëve, numri i filizave gjendje për sipërfaqen e përshkruar me prerje duhet të jetë 3</w:t>
      </w:r>
      <w:r w:rsidR="003918EF">
        <w:rPr>
          <w:rFonts w:ascii="Garamond" w:eastAsiaTheme="minorHAnsi" w:hAnsi="Garamond"/>
          <w:color w:val="000000"/>
          <w:sz w:val="24"/>
        </w:rPr>
        <w:t>–</w:t>
      </w:r>
      <w:r w:rsidRPr="00865C27">
        <w:rPr>
          <w:rFonts w:ascii="Garamond" w:eastAsiaTheme="minorHAnsi" w:hAnsi="Garamond"/>
          <w:color w:val="000000"/>
          <w:sz w:val="24"/>
        </w:rPr>
        <w:t xml:space="preserve">1 filiza për </w:t>
      </w:r>
      <w:r w:rsidR="003918EF">
        <w:rPr>
          <w:rFonts w:ascii="Garamond" w:eastAsiaTheme="minorHAnsi" w:hAnsi="Garamond"/>
          <w:color w:val="000000"/>
          <w:sz w:val="24"/>
        </w:rPr>
        <w:t>m</w:t>
      </w:r>
      <w:r w:rsidR="003918EF" w:rsidRPr="003918EF">
        <w:rPr>
          <w:rFonts w:ascii="Garamond" w:eastAsiaTheme="minorHAnsi" w:hAnsi="Garamond"/>
          <w:color w:val="000000"/>
          <w:sz w:val="24"/>
          <w:vertAlign w:val="superscript"/>
        </w:rPr>
        <w:t>2</w:t>
      </w:r>
      <w:r w:rsidRPr="00865C27">
        <w:rPr>
          <w:rFonts w:ascii="Garamond" w:eastAsiaTheme="minorHAnsi" w:hAnsi="Garamond"/>
          <w:color w:val="000000"/>
          <w:sz w:val="24"/>
        </w:rPr>
        <w:t>. Kur mbi 80% e filizërisë është e padëmtuar nuk ka nevojë për ndërhyrje me punime, kur është dëmtuar deri në 60%, ndërhyhet me punime për favorizimin e ripërtëritjes dhe, kur dëmtimi është më i madh, ndërhyhet me ripyllëzime.</w:t>
      </w:r>
    </w:p>
    <w:p w14:paraId="49E01479"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347E3B00" w14:textId="77777777" w:rsidR="00D11FA6" w:rsidRPr="00997613"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997613">
        <w:rPr>
          <w:rFonts w:ascii="Garamond" w:eastAsiaTheme="minorHAnsi" w:hAnsi="Garamond"/>
          <w:color w:val="000000"/>
          <w:sz w:val="24"/>
        </w:rPr>
        <w:t>KREU VI</w:t>
      </w:r>
    </w:p>
    <w:p w14:paraId="69AA4F0E" w14:textId="77777777" w:rsidR="00D11FA6" w:rsidRPr="00997613"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997613">
        <w:rPr>
          <w:rFonts w:ascii="Garamond" w:eastAsiaTheme="minorHAnsi" w:hAnsi="Garamond"/>
          <w:color w:val="000000"/>
          <w:sz w:val="24"/>
        </w:rPr>
        <w:t>TRANSPORTI I BRENDSHËM</w:t>
      </w:r>
    </w:p>
    <w:p w14:paraId="45A7C70B"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508BCD9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Rrugët e transportit të brendshëm të materialit drusor, me krahë dhe traktorë, caktohen në vende pa filizëri, duke shfrytëzuar sipërfaqet boshe ose të paripërtërira, si dhe rrugët ekzistuese, siç është parashikuar në projektin tekniko-organizativ të shfrytëzimit.</w:t>
      </w:r>
    </w:p>
    <w:p w14:paraId="1E5BA0A2"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Në ngastrat/nënngastrat me filizëri të rritur rrugët caktohen mbi bazën e kritereve teknike, që sigurojnë dëmtimin minimal të filizërisë.</w:t>
      </w:r>
    </w:p>
    <w:p w14:paraId="3C2E1AD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3. Në vendet me ripërtëritje hapet një minimum rrugësh për lëvizjen e mjeteve ose lëndëve drusore. Distanca midis rrugëve të mos jetë më e vogël se 100 m. Gjerësia e rrugës së traktorit dhe e rrugëve të rrokullisjes të mos kalojë 4 m.</w:t>
      </w:r>
    </w:p>
    <w:p w14:paraId="4FC8F94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4. Për transportin e materialit drusor me teleferik, lejohet hapja e trasesë me gjerësi sipas tipit të teleferikut. </w:t>
      </w:r>
    </w:p>
    <w:p w14:paraId="6C10220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Litarët prej çeliku, që shërbejnë për montimin e teleferikëve apo të mekanizmave e pajisjeve të tjera, nuk lejohet të dëmtojnë lëvoren e drurëve në këmbë, duke vendosur një unazë gome.</w:t>
      </w:r>
    </w:p>
    <w:p w14:paraId="41F790A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Asortimentet e prodhuara transportohen nga vendi i prodhimit deri në anë të rrugës (shesh depozitimi), vetëm në rrugët dhe me instalimet e miratuara në skemën teknologjike të shfrytëzimit të ngastrave/nënngastrave, duke pasur parasysh ruajtjen e tyre nga dëmtimet.</w:t>
      </w:r>
    </w:p>
    <w:p w14:paraId="51757CEF"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 Nxjerrja e asortimenteve nga brendësia e sipërfaqes së ngastrës apo nënngastrës, nëpër rrugët e rrokullisjes me krahë apo me traktorë, bëhet krahas prodhimit të tyre.</w:t>
      </w:r>
    </w:p>
    <w:p w14:paraId="2346B8F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Transportimi i lëndës së punimit të llojit ah, nga brenda ngastrës/nënngastrës deri në anë të rrugës, i prerë prej 1 prillit deri më 30 shtator, nuk duhet të vonohet më shumë se 30 ditë nga koha e prerjes.</w:t>
      </w:r>
    </w:p>
    <w:p w14:paraId="6B33856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9. Kur transporti i materialeve të imëta (dru zjarri etj.) bëhet me kafshë nëpër rrugë të përcaktuara paraprakisht, ato pajisen me mbrojtëse për të mos dëmtuar filizërinë.</w:t>
      </w:r>
    </w:p>
    <w:p w14:paraId="32924CF6"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10. Në rastet kur në sipërfaqen pyjore, objekt i lejes së shfrytëzimit ka lëndë drusore të prerë, por ka mbaruar afati i lejes së shfrytëzimit, atëherë ky afat shtyhet deri në 30 ditë nga dita e përfundimit të lejes përkatëse të shfrytëzimit, bazuar në kërkesën e subjektit.</w:t>
      </w:r>
    </w:p>
    <w:p w14:paraId="319F5335"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847E9ED" w14:textId="77777777" w:rsidR="00D11FA6" w:rsidRPr="00997613"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997613">
        <w:rPr>
          <w:rFonts w:ascii="Garamond" w:eastAsiaTheme="minorHAnsi" w:hAnsi="Garamond"/>
          <w:color w:val="000000"/>
          <w:sz w:val="24"/>
        </w:rPr>
        <w:t>KREU VII</w:t>
      </w:r>
    </w:p>
    <w:p w14:paraId="09E6027E" w14:textId="77777777" w:rsidR="00D11FA6" w:rsidRPr="00997613"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997613">
        <w:rPr>
          <w:rFonts w:ascii="Garamond" w:eastAsiaTheme="minorHAnsi" w:hAnsi="Garamond"/>
          <w:color w:val="000000"/>
          <w:sz w:val="24"/>
        </w:rPr>
        <w:t>PASTRIMI DHE DORËZIMI</w:t>
      </w:r>
    </w:p>
    <w:p w14:paraId="57FA43A2"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37018FF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Pastrimi i sipërfaqeve ku janë kryer prerjet është pjesë e procesit të trajtimit. Ai realizohet krahas procesit të prerjes, duke respektuar ndarjen e ngastrave në pjesë.</w:t>
      </w:r>
    </w:p>
    <w:p w14:paraId="51FCE912" w14:textId="7123E412"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Krahas prodhimit dhe transportit të brendshëm, kryhet pastrimi i degëve dhe ai natyror, duke i vendosur në togje në largësi 30</w:t>
      </w:r>
      <w:r w:rsidR="00997613">
        <w:rPr>
          <w:rFonts w:ascii="Garamond" w:eastAsiaTheme="minorHAnsi" w:hAnsi="Garamond"/>
          <w:color w:val="000000"/>
          <w:sz w:val="24"/>
        </w:rPr>
        <w:t>–</w:t>
      </w:r>
      <w:r w:rsidRPr="00865C27">
        <w:rPr>
          <w:rFonts w:ascii="Garamond" w:eastAsiaTheme="minorHAnsi" w:hAnsi="Garamond"/>
          <w:color w:val="000000"/>
          <w:sz w:val="24"/>
        </w:rPr>
        <w:t>40 m larg njëri-tjetrit apo në pjesë të rrezikuara nga erozioni. Në terrene me pjerrësi mbi 25 gradë, grumbullimi i tyre bëhet në formë brezash, në të njëjtin drejtim me izoipset dhe në largësi 30</w:t>
      </w:r>
      <w:r w:rsidR="00997613">
        <w:rPr>
          <w:rFonts w:ascii="Garamond" w:eastAsiaTheme="minorHAnsi" w:hAnsi="Garamond"/>
          <w:color w:val="000000"/>
          <w:sz w:val="24"/>
        </w:rPr>
        <w:t>–</w:t>
      </w:r>
      <w:r w:rsidRPr="00865C27">
        <w:rPr>
          <w:rFonts w:ascii="Garamond" w:eastAsiaTheme="minorHAnsi" w:hAnsi="Garamond"/>
          <w:color w:val="000000"/>
          <w:sz w:val="24"/>
        </w:rPr>
        <w:t>50 m nga brezi në brez.</w:t>
      </w:r>
    </w:p>
    <w:p w14:paraId="6E86386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Pastrimi i pjesëve, ngastrave/nënngastrave përfundon deri 30 ditë pas përfundimit të prerjes. Pas pastrimit, pjesa e ngastrës/nënngastrës merret në dorëzim nga organet pyjore me procesverbal kolaudimi.</w:t>
      </w:r>
    </w:p>
    <w:p w14:paraId="2E2F5BC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Në përfundim të pastrimeve për të gjithë ngastrën/nënngastrën, mbi bazën e procesverbaleve provizore të pjesëve të saj, përpilohet procesverbali përfundimtar i kolaudimit dhe marrjes në dorëzim nga organet pyjore.</w:t>
      </w:r>
    </w:p>
    <w:p w14:paraId="69DFD0C1"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A586D8E" w14:textId="77777777" w:rsidR="00D11FA6" w:rsidRPr="00D85351"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KREU VIII</w:t>
      </w:r>
    </w:p>
    <w:p w14:paraId="3D6FBA93" w14:textId="77777777" w:rsidR="00D11FA6" w:rsidRPr="00D85351"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DEPOZITIMI DHE STIVIMI I MATERIALIT DRUSOR</w:t>
      </w:r>
    </w:p>
    <w:p w14:paraId="02557904"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2410393D"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Materiali drusor, që rezulton nga trajtimi dhe prerjet ripërtëritëse/rigjeneruese në pyje, depozitohet dhe stivohet në buzë të ngastrave/nënngastrave pyjore, anës rrugëve autopyjore, pa zënë brezin e kalimit ose në sipërfaqe të tjera të përcaktuara nga organet pyjore. Depozitimi i tyre bëhet direkt mbi sipërfaqen e tokës, në vende ku nuk ka filizëri.</w:t>
      </w:r>
    </w:p>
    <w:p w14:paraId="1D70A824"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Depozitimi i materialit drusor bëhet duke e markuar dhe duke magazinuar sipas asortimenteve:</w:t>
      </w:r>
    </w:p>
    <w:p w14:paraId="05EF226E" w14:textId="67663779"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a) Trupat e të gjitha llojeve, në kreun e trashë, u shënohet me bojë vaji të dallueshme: diametri në “cm”, si numërues, dhe gjatësia në “m”, si emërues dhe matrikulla e markimit. Trupave të ahut u zbritet 1 cm nga diametri, ndërsa trupave të dushqeve e halorëve u zbriten 2 cm</w:t>
      </w:r>
      <w:r w:rsidR="00D85351">
        <w:rPr>
          <w:rFonts w:ascii="Garamond" w:eastAsiaTheme="minorHAnsi" w:hAnsi="Garamond"/>
          <w:color w:val="000000"/>
          <w:sz w:val="24"/>
        </w:rPr>
        <w:t>;</w:t>
      </w:r>
    </w:p>
    <w:p w14:paraId="42089606" w14:textId="70285AE1"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Për çdo parti trupash hartohen distinat përkatëse, në të cilat volumi shprehet në </w:t>
      </w:r>
      <w:r w:rsidR="00D85351">
        <w:rPr>
          <w:rFonts w:ascii="Garamond" w:eastAsiaTheme="minorHAnsi" w:hAnsi="Garamond"/>
          <w:color w:val="000000"/>
          <w:sz w:val="24"/>
        </w:rPr>
        <w:t>m</w:t>
      </w:r>
      <w:r w:rsidR="00D85351" w:rsidRPr="00D85351">
        <w:rPr>
          <w:rFonts w:ascii="Garamond" w:eastAsiaTheme="minorHAnsi" w:hAnsi="Garamond"/>
          <w:color w:val="000000"/>
          <w:sz w:val="24"/>
          <w:vertAlign w:val="superscript"/>
        </w:rPr>
        <w:t>3</w:t>
      </w:r>
      <w:r w:rsidRPr="00865C27">
        <w:rPr>
          <w:rFonts w:ascii="Garamond" w:eastAsiaTheme="minorHAnsi" w:hAnsi="Garamond"/>
          <w:color w:val="000000"/>
          <w:position w:val="7"/>
          <w:sz w:val="24"/>
        </w:rPr>
        <w:t xml:space="preserve"> </w:t>
      </w:r>
      <w:r w:rsidRPr="00865C27">
        <w:rPr>
          <w:rFonts w:ascii="Garamond" w:eastAsiaTheme="minorHAnsi" w:hAnsi="Garamond"/>
          <w:color w:val="000000"/>
          <w:sz w:val="24"/>
        </w:rPr>
        <w:t>dhe numri i tyre në copë.</w:t>
      </w:r>
    </w:p>
    <w:p w14:paraId="5E7049A2" w14:textId="3FC6C80C"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c) Lënda e rrumbullakët ndahet në stiva të veçanta sipas destinacionit. Në kokën e trashë të çdo lënde shënohet diametri në cm, duke zbritur 1 cm tek ahu dhe 2 cm te halorët dhe vendoset matrikulla e markimit</w:t>
      </w:r>
      <w:r w:rsidR="00D85351">
        <w:rPr>
          <w:rFonts w:ascii="Garamond" w:eastAsiaTheme="minorHAnsi" w:hAnsi="Garamond"/>
          <w:color w:val="000000"/>
          <w:sz w:val="24"/>
        </w:rPr>
        <w:t>;</w:t>
      </w:r>
    </w:p>
    <w:p w14:paraId="14C5A372" w14:textId="63087988"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w:t>
      </w:r>
      <w:r w:rsidR="00746B71">
        <w:rPr>
          <w:rFonts w:ascii="Garamond" w:eastAsiaTheme="minorHAnsi" w:hAnsi="Garamond"/>
          <w:color w:val="000000"/>
          <w:sz w:val="24"/>
        </w:rPr>
        <w:t xml:space="preserve"> </w:t>
      </w:r>
      <w:r w:rsidRPr="00865C27">
        <w:rPr>
          <w:rFonts w:ascii="Garamond" w:eastAsiaTheme="minorHAnsi" w:hAnsi="Garamond"/>
          <w:color w:val="000000"/>
          <w:sz w:val="24"/>
        </w:rPr>
        <w:t>Drutë e zjarrit stivohen në stiva, duke i ngritur 10 cm nga sipërfaqja e tokës, në lartësi 1.10 m nga ky bazament, e cila për efekt boshllëqesh, llogaritet me lartësi 1 m. Sasia shprehet në metër sterë (m.s.t); me marrjen në dorëzim stivat shënohen me gëlqere ose bojë vaji të dallueshme. Çdo stivë ka të shënuar sasinë përkatëse</w:t>
      </w:r>
      <w:r w:rsidR="00D85351">
        <w:rPr>
          <w:rFonts w:ascii="Garamond" w:eastAsiaTheme="minorHAnsi" w:hAnsi="Garamond"/>
          <w:color w:val="000000"/>
          <w:sz w:val="24"/>
        </w:rPr>
        <w:t>;</w:t>
      </w:r>
    </w:p>
    <w:p w14:paraId="7D1C0CD9"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d) Lënda për voza, për parket, elemente të ndryshme stivohen si drutë e zjarrit.</w:t>
      </w:r>
    </w:p>
    <w:p w14:paraId="3825E92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Depozitimi dhe stivimi në anë të rrugëve e materialit drusor të ndara në asortimente bëhet në distanca, si më poshtë vijon:</w:t>
      </w:r>
    </w:p>
    <w:p w14:paraId="216D5A0D" w14:textId="2AC6423F"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D85351">
        <w:rPr>
          <w:rFonts w:ascii="Garamond" w:eastAsiaTheme="minorHAnsi" w:hAnsi="Garamond"/>
          <w:color w:val="000000"/>
          <w:sz w:val="24"/>
        </w:rPr>
        <w:t>t</w:t>
      </w:r>
      <w:r w:rsidRPr="00865C27">
        <w:rPr>
          <w:rFonts w:ascii="Garamond" w:eastAsiaTheme="minorHAnsi" w:hAnsi="Garamond"/>
          <w:color w:val="000000"/>
          <w:sz w:val="24"/>
        </w:rPr>
        <w:t>rupave të të gjitha llojeve stivohen në distancë deri 20 m nga aksi i rrugës auto, në vendet e përcaktuara në projekt, të gatshëm për ngarkim;</w:t>
      </w:r>
    </w:p>
    <w:p w14:paraId="7B246E00" w14:textId="730ECBD6"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D85351">
        <w:rPr>
          <w:rFonts w:ascii="Garamond" w:eastAsiaTheme="minorHAnsi" w:hAnsi="Garamond"/>
          <w:color w:val="000000"/>
          <w:sz w:val="24"/>
        </w:rPr>
        <w:t>t</w:t>
      </w:r>
      <w:r w:rsidRPr="00865C27">
        <w:rPr>
          <w:rFonts w:ascii="Garamond" w:eastAsiaTheme="minorHAnsi" w:hAnsi="Garamond"/>
          <w:color w:val="000000"/>
          <w:sz w:val="24"/>
        </w:rPr>
        <w:t>rupat me gjatësi dhe cilësi të ndryshme stivohen me radhë sipas kapaciteteve të terrenit;</w:t>
      </w:r>
    </w:p>
    <w:p w14:paraId="3F9CE891" w14:textId="5F81E90A"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c) </w:t>
      </w:r>
      <w:r w:rsidR="00D85351">
        <w:rPr>
          <w:rFonts w:ascii="Garamond" w:eastAsiaTheme="minorHAnsi" w:hAnsi="Garamond"/>
          <w:color w:val="000000"/>
          <w:sz w:val="24"/>
        </w:rPr>
        <w:t>l</w:t>
      </w:r>
      <w:r w:rsidRPr="00865C27">
        <w:rPr>
          <w:rFonts w:ascii="Garamond" w:eastAsiaTheme="minorHAnsi" w:hAnsi="Garamond"/>
          <w:color w:val="000000"/>
          <w:sz w:val="24"/>
        </w:rPr>
        <w:t>ënda e rrumbullakët për ndërtim stivohet në distancë deri 10 m nga aksi i rrugës e ndarë në lloje dhe cilësi, sipas përcaktimit në projekt;</w:t>
      </w:r>
    </w:p>
    <w:p w14:paraId="0192D22E" w14:textId="3202EEBD"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ç)</w:t>
      </w:r>
      <w:r w:rsidR="00746B71">
        <w:rPr>
          <w:rFonts w:ascii="Garamond" w:eastAsiaTheme="minorHAnsi" w:hAnsi="Garamond"/>
          <w:color w:val="000000"/>
          <w:sz w:val="24"/>
        </w:rPr>
        <w:t xml:space="preserve"> </w:t>
      </w:r>
      <w:r w:rsidR="00D85351">
        <w:rPr>
          <w:rFonts w:ascii="Garamond" w:eastAsiaTheme="minorHAnsi" w:hAnsi="Garamond"/>
          <w:color w:val="000000"/>
          <w:sz w:val="24"/>
        </w:rPr>
        <w:t>d</w:t>
      </w:r>
      <w:r w:rsidRPr="00865C27">
        <w:rPr>
          <w:rFonts w:ascii="Garamond" w:eastAsiaTheme="minorHAnsi" w:hAnsi="Garamond"/>
          <w:color w:val="000000"/>
          <w:sz w:val="24"/>
        </w:rPr>
        <w:t>rutë e zjarrit, lënda për voza, për parket dhe elemente të ndryshme stivohen në distancë deri 10 m mbi aksin e rrugës. Ato mund të stivohen dhe në bankinën e rrugës, pa e bllokuar atë. Stivimi i tyre bëhet në vende që mënjanohet rreziku i marrjes së tyre nga uji dhe që lehtësohet matja dhe transportimi i tyre.</w:t>
      </w:r>
    </w:p>
    <w:p w14:paraId="7895D778"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27780F9B" w14:textId="77777777" w:rsidR="00D11FA6" w:rsidRPr="00D85351"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KREU IX</w:t>
      </w:r>
    </w:p>
    <w:p w14:paraId="43FB79CF" w14:textId="77777777" w:rsidR="00D11FA6" w:rsidRPr="00D85351" w:rsidRDefault="00D11FA6" w:rsidP="00D11FA6">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MARRJA NË DORËZIM</w:t>
      </w:r>
    </w:p>
    <w:p w14:paraId="217CE580" w14:textId="77777777" w:rsidR="00D11FA6" w:rsidRPr="00865C27" w:rsidRDefault="00D11FA6" w:rsidP="00D11FA6">
      <w:pPr>
        <w:autoSpaceDE w:val="0"/>
        <w:autoSpaceDN w:val="0"/>
        <w:adjustRightInd w:val="0"/>
        <w:spacing w:after="0" w:line="240" w:lineRule="auto"/>
        <w:ind w:firstLine="284"/>
        <w:jc w:val="center"/>
        <w:rPr>
          <w:rFonts w:ascii="Garamond" w:eastAsiaTheme="minorHAnsi" w:hAnsi="Garamond"/>
          <w:b/>
          <w:color w:val="000000"/>
          <w:sz w:val="24"/>
        </w:rPr>
      </w:pPr>
    </w:p>
    <w:p w14:paraId="4F7D172C"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Marrja në dorëzim e materialit drusor në anë të rrugës apo në pikat e depozitimit nga kompanitë për llogari të bashkisë bëhet me komision të ngritur me urdhër me shkrim të kryetarit të bashkisë. Komisioni përbëhet nga përfaqësues të strukturave të pyjeve në bashki, seksionit të financës dhe nga përfaqësuesi i subjektit.</w:t>
      </w:r>
    </w:p>
    <w:p w14:paraId="0CEECB41"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Marrja në dorëzim përmbledh veprimet administrative, teknike e financiare, që vërtetojnë se shfrytëzimi është kryer në përputhje me kërkesat e paravendosura e të pranuara nga palët që në fillim.</w:t>
      </w:r>
    </w:p>
    <w:p w14:paraId="3FF82F0A"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Në datën e përcaktuar në kontratë për kolaudimin e ngastrës/nënngastrës, organet pyjore në prani të subjektit bëjnë verifikimin e pastrimeve të kryera. Kur pastrimet janë kryer konform rregullave të përcaktuara bëhet marrja në dorëzim.</w:t>
      </w:r>
    </w:p>
    <w:p w14:paraId="2F3175D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Marrja në dorëzim e prodhimit bëhet me procesverbal çdo 15 ditë. Materiali drusor dorëzohet sipas asortimentit, duke i bashkëngjitur edhe distinat. Dokumentimi i marrjes në dorëzim kryhet në përputhje me dispozitat ligjore “Për administrimin, ruajtjen, dokumentimin dhe qarkullimin e vlerave materiale e monetare”.</w:t>
      </w:r>
    </w:p>
    <w:p w14:paraId="17827F7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Nëse subjekti nuk realizon shfrytëzimin, nxjerrjen e prodhimit dhe pastrimin e ngastrës/nënngastrës, brenda afatit të përcaktuar në kontratë dhe në lejen e shfrytëzimit, strukturat e pyjeve në bashki mund ta shtyjnë afatin sipas kushteve të negociuara (bashki, subjekt).</w:t>
      </w:r>
    </w:p>
    <w:p w14:paraId="0460C137"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Me caktimin e afatit të ri, bashkia dhe kompania nënshkruajnë një anekskontratë, ku përcaktohen detyrat dhe përgjegjësitë e palëve, si dhe masat, në rast mosrealizimi nga palët të detyrave të përcaktuara.</w:t>
      </w:r>
    </w:p>
    <w:p w14:paraId="0EE10B50"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 Me marrjen në dorëzim përpilohet situacioni përfundimtar, mbështetur në situacionet e pjesshme provizore, i cili përmban të gjitha vëllimet e punimeve të kryera dhe vlerën</w:t>
      </w:r>
      <w:r w:rsidRPr="00865C27">
        <w:rPr>
          <w:rFonts w:ascii="Garamond" w:eastAsiaTheme="minorHAnsi" w:hAnsi="Garamond"/>
          <w:color w:val="FF0000"/>
          <w:sz w:val="24"/>
        </w:rPr>
        <w:t xml:space="preserve"> </w:t>
      </w:r>
      <w:r w:rsidRPr="00865C27">
        <w:rPr>
          <w:rFonts w:ascii="Garamond" w:eastAsiaTheme="minorHAnsi" w:hAnsi="Garamond"/>
          <w:color w:val="000000"/>
          <w:sz w:val="24"/>
        </w:rPr>
        <w:t>totale të ngastrës/nënngastrës, sipas asortimenteve. Situacioni përfundimtar përpilohet në tri kopje dhe firmoset nga komisioni e kompania.</w:t>
      </w:r>
    </w:p>
    <w:p w14:paraId="6A7BB59B"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8. Pas dorëzimit përfundimtar dhe deri në transportin përfundimtar në sheshin e depozitimit të bashkisë, ruajtja dhe mirëmbajtja e materialit drusor realizohet nga kompania fituese, e cila ka rënë dakord me shkrim për këtë çështje që kur ka fituar tenderin. Shpenzimet që i paguhen atij për ruajtjen e materialit drusor, i ngarkohen kostos së prodhimit.</w:t>
      </w:r>
    </w:p>
    <w:p w14:paraId="26F2E855"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lastRenderedPageBreak/>
        <w:t>9. Transporti i materialit drusor dhe i prodhimeve të tjera pyjore, nga pylli për në destinacionin përfundimtar, bëhet me vërtetim transporti, sipas modelit të miratuar nga ministri i Mjedisit, dhe plotësohen në vend (ngastër/nënngastër).</w:t>
      </w:r>
    </w:p>
    <w:p w14:paraId="4FC7C35E" w14:textId="77777777" w:rsidR="00D11FA6" w:rsidRPr="00865C27" w:rsidRDefault="00D11FA6" w:rsidP="00D11FA6">
      <w:pPr>
        <w:autoSpaceDE w:val="0"/>
        <w:autoSpaceDN w:val="0"/>
        <w:adjustRightInd w:val="0"/>
        <w:spacing w:after="0" w:line="240" w:lineRule="auto"/>
        <w:ind w:firstLine="284"/>
        <w:jc w:val="both"/>
        <w:rPr>
          <w:rFonts w:ascii="Garamond" w:eastAsiaTheme="minorHAnsi" w:hAnsi="Garamond"/>
          <w:color w:val="000000"/>
          <w:sz w:val="24"/>
        </w:rPr>
      </w:pPr>
    </w:p>
    <w:p w14:paraId="3D9ED9B8" w14:textId="77777777" w:rsidR="00006152" w:rsidRPr="00865C27" w:rsidRDefault="00006152" w:rsidP="00D11FA6">
      <w:pPr>
        <w:spacing w:after="0" w:line="240" w:lineRule="auto"/>
        <w:ind w:firstLine="284"/>
        <w:jc w:val="right"/>
        <w:rPr>
          <w:rFonts w:ascii="Garamond" w:hAnsi="Garamond"/>
          <w:b/>
          <w:sz w:val="24"/>
          <w:szCs w:val="24"/>
        </w:rPr>
      </w:pPr>
    </w:p>
    <w:p w14:paraId="12134941" w14:textId="77777777" w:rsidR="00FF5A2B" w:rsidRPr="00865C27" w:rsidRDefault="00FF5A2B" w:rsidP="00D11FA6">
      <w:pPr>
        <w:spacing w:after="0" w:line="240" w:lineRule="auto"/>
        <w:ind w:firstLine="284"/>
        <w:jc w:val="right"/>
        <w:rPr>
          <w:rFonts w:ascii="Garamond" w:hAnsi="Garamond"/>
          <w:b/>
          <w:sz w:val="24"/>
          <w:szCs w:val="24"/>
        </w:rPr>
      </w:pPr>
    </w:p>
    <w:p w14:paraId="08EDFB30" w14:textId="77777777" w:rsidR="00FF5A2B" w:rsidRPr="00865C27" w:rsidRDefault="00FF5A2B" w:rsidP="00D11FA6">
      <w:pPr>
        <w:spacing w:after="0" w:line="240" w:lineRule="auto"/>
        <w:ind w:firstLine="284"/>
        <w:jc w:val="right"/>
        <w:rPr>
          <w:rFonts w:ascii="Garamond" w:hAnsi="Garamond"/>
          <w:b/>
          <w:sz w:val="24"/>
          <w:szCs w:val="24"/>
        </w:rPr>
      </w:pPr>
    </w:p>
    <w:p w14:paraId="2CCA193C" w14:textId="77777777" w:rsidR="00FF5A2B" w:rsidRPr="00865C27" w:rsidRDefault="00FF5A2B" w:rsidP="00D11FA6">
      <w:pPr>
        <w:spacing w:after="0" w:line="240" w:lineRule="auto"/>
        <w:ind w:firstLine="284"/>
        <w:jc w:val="right"/>
        <w:rPr>
          <w:rFonts w:ascii="Garamond" w:hAnsi="Garamond"/>
          <w:b/>
          <w:sz w:val="24"/>
          <w:szCs w:val="24"/>
        </w:rPr>
      </w:pPr>
    </w:p>
    <w:p w14:paraId="6036E07F" w14:textId="77777777" w:rsidR="00FF5A2B" w:rsidRPr="00865C27" w:rsidRDefault="00FF5A2B" w:rsidP="00D11FA6">
      <w:pPr>
        <w:spacing w:after="0" w:line="240" w:lineRule="auto"/>
        <w:ind w:firstLine="284"/>
        <w:jc w:val="right"/>
        <w:rPr>
          <w:rFonts w:ascii="Garamond" w:hAnsi="Garamond"/>
          <w:b/>
          <w:sz w:val="24"/>
          <w:szCs w:val="24"/>
        </w:rPr>
      </w:pPr>
    </w:p>
    <w:p w14:paraId="344F4FD7" w14:textId="77777777" w:rsidR="00FF5A2B" w:rsidRPr="00865C27" w:rsidRDefault="00FF5A2B" w:rsidP="00D11FA6">
      <w:pPr>
        <w:spacing w:after="0" w:line="240" w:lineRule="auto"/>
        <w:ind w:firstLine="284"/>
        <w:jc w:val="right"/>
        <w:rPr>
          <w:rFonts w:ascii="Garamond" w:hAnsi="Garamond"/>
          <w:b/>
          <w:sz w:val="24"/>
          <w:szCs w:val="24"/>
        </w:rPr>
      </w:pPr>
    </w:p>
    <w:p w14:paraId="61B6AD91" w14:textId="77777777" w:rsidR="00FF5A2B" w:rsidRPr="00865C27" w:rsidRDefault="00FF5A2B" w:rsidP="00D11FA6">
      <w:pPr>
        <w:spacing w:after="0" w:line="240" w:lineRule="auto"/>
        <w:ind w:firstLine="284"/>
        <w:jc w:val="right"/>
        <w:rPr>
          <w:rFonts w:ascii="Garamond" w:hAnsi="Garamond"/>
          <w:b/>
          <w:sz w:val="24"/>
          <w:szCs w:val="24"/>
        </w:rPr>
      </w:pPr>
    </w:p>
    <w:p w14:paraId="382D71F0" w14:textId="77777777" w:rsidR="006C1C63" w:rsidRPr="00865C27" w:rsidRDefault="006C1C63" w:rsidP="00D11FA6">
      <w:pPr>
        <w:spacing w:after="0" w:line="240" w:lineRule="auto"/>
        <w:ind w:firstLine="284"/>
        <w:jc w:val="right"/>
        <w:rPr>
          <w:rFonts w:ascii="Garamond" w:hAnsi="Garamond"/>
          <w:b/>
          <w:sz w:val="24"/>
          <w:szCs w:val="24"/>
        </w:rPr>
      </w:pPr>
    </w:p>
    <w:p w14:paraId="4278CAFF" w14:textId="77777777" w:rsidR="006C1C63" w:rsidRPr="00865C27" w:rsidRDefault="006C1C63" w:rsidP="00D11FA6">
      <w:pPr>
        <w:spacing w:after="0" w:line="240" w:lineRule="auto"/>
        <w:ind w:firstLine="284"/>
        <w:jc w:val="right"/>
        <w:rPr>
          <w:rFonts w:ascii="Garamond" w:hAnsi="Garamond"/>
          <w:b/>
          <w:sz w:val="24"/>
          <w:szCs w:val="24"/>
        </w:rPr>
      </w:pPr>
    </w:p>
    <w:p w14:paraId="2F106511" w14:textId="77777777" w:rsidR="006C1C63" w:rsidRPr="00865C27" w:rsidRDefault="006C1C63" w:rsidP="00D11FA6">
      <w:pPr>
        <w:spacing w:after="0" w:line="240" w:lineRule="auto"/>
        <w:ind w:firstLine="284"/>
        <w:jc w:val="right"/>
        <w:rPr>
          <w:rFonts w:ascii="Garamond" w:hAnsi="Garamond"/>
          <w:b/>
          <w:sz w:val="24"/>
          <w:szCs w:val="24"/>
        </w:rPr>
      </w:pPr>
    </w:p>
    <w:p w14:paraId="2301FB25" w14:textId="77777777" w:rsidR="006C1C63" w:rsidRPr="00865C27" w:rsidRDefault="006C1C63" w:rsidP="00D11FA6">
      <w:pPr>
        <w:spacing w:after="0" w:line="240" w:lineRule="auto"/>
        <w:ind w:firstLine="284"/>
        <w:jc w:val="right"/>
        <w:rPr>
          <w:rFonts w:ascii="Garamond" w:hAnsi="Garamond"/>
          <w:b/>
          <w:sz w:val="24"/>
          <w:szCs w:val="24"/>
        </w:rPr>
      </w:pPr>
    </w:p>
    <w:p w14:paraId="1E0C763D" w14:textId="77777777" w:rsidR="006C1C63" w:rsidRPr="00865C27" w:rsidRDefault="006C1C63" w:rsidP="00D11FA6">
      <w:pPr>
        <w:spacing w:after="0" w:line="240" w:lineRule="auto"/>
        <w:ind w:firstLine="284"/>
        <w:jc w:val="right"/>
        <w:rPr>
          <w:rFonts w:ascii="Garamond" w:hAnsi="Garamond"/>
          <w:b/>
          <w:sz w:val="24"/>
          <w:szCs w:val="24"/>
        </w:rPr>
      </w:pPr>
    </w:p>
    <w:p w14:paraId="5F20B3B0" w14:textId="77777777" w:rsidR="006C1C63" w:rsidRPr="00865C27" w:rsidRDefault="006C1C63" w:rsidP="00D11FA6">
      <w:pPr>
        <w:spacing w:after="0" w:line="240" w:lineRule="auto"/>
        <w:ind w:firstLine="284"/>
        <w:jc w:val="right"/>
        <w:rPr>
          <w:rFonts w:ascii="Garamond" w:hAnsi="Garamond"/>
          <w:b/>
          <w:sz w:val="24"/>
          <w:szCs w:val="24"/>
        </w:rPr>
      </w:pPr>
    </w:p>
    <w:p w14:paraId="049A4341" w14:textId="77777777" w:rsidR="006C1C63" w:rsidRPr="00865C27" w:rsidRDefault="006C1C63" w:rsidP="00D11FA6">
      <w:pPr>
        <w:spacing w:after="0" w:line="240" w:lineRule="auto"/>
        <w:ind w:firstLine="284"/>
        <w:jc w:val="right"/>
        <w:rPr>
          <w:rFonts w:ascii="Garamond" w:hAnsi="Garamond"/>
          <w:b/>
          <w:sz w:val="24"/>
          <w:szCs w:val="24"/>
        </w:rPr>
      </w:pPr>
    </w:p>
    <w:p w14:paraId="2D12BFB3" w14:textId="77777777" w:rsidR="006C1C63" w:rsidRPr="00865C27" w:rsidRDefault="006C1C63" w:rsidP="00D11FA6">
      <w:pPr>
        <w:spacing w:after="0" w:line="240" w:lineRule="auto"/>
        <w:ind w:firstLine="284"/>
        <w:jc w:val="right"/>
        <w:rPr>
          <w:rFonts w:ascii="Garamond" w:hAnsi="Garamond"/>
          <w:b/>
          <w:sz w:val="24"/>
          <w:szCs w:val="24"/>
        </w:rPr>
      </w:pPr>
    </w:p>
    <w:p w14:paraId="4350FA83" w14:textId="77777777" w:rsidR="006C1C63" w:rsidRPr="00865C27" w:rsidRDefault="006C1C63" w:rsidP="00D11FA6">
      <w:pPr>
        <w:spacing w:after="0" w:line="240" w:lineRule="auto"/>
        <w:ind w:firstLine="284"/>
        <w:jc w:val="right"/>
        <w:rPr>
          <w:rFonts w:ascii="Garamond" w:hAnsi="Garamond"/>
          <w:b/>
          <w:sz w:val="24"/>
          <w:szCs w:val="24"/>
        </w:rPr>
      </w:pPr>
    </w:p>
    <w:p w14:paraId="14A74E2E" w14:textId="77777777" w:rsidR="00FF5A2B" w:rsidRPr="00865C27" w:rsidRDefault="00FF5A2B" w:rsidP="00D11FA6">
      <w:pPr>
        <w:spacing w:after="0" w:line="240" w:lineRule="auto"/>
        <w:ind w:firstLine="284"/>
        <w:jc w:val="right"/>
        <w:rPr>
          <w:rFonts w:ascii="Garamond" w:hAnsi="Garamond"/>
          <w:b/>
          <w:sz w:val="24"/>
          <w:szCs w:val="24"/>
        </w:rPr>
      </w:pPr>
    </w:p>
    <w:p w14:paraId="716F0556" w14:textId="77777777" w:rsidR="00FF5A2B" w:rsidRPr="00865C27" w:rsidRDefault="00412027" w:rsidP="00412027">
      <w:pPr>
        <w:spacing w:after="0" w:line="240" w:lineRule="auto"/>
        <w:rPr>
          <w:rFonts w:ascii="Garamond" w:hAnsi="Garamond"/>
          <w:b/>
          <w:sz w:val="24"/>
          <w:szCs w:val="24"/>
        </w:rPr>
      </w:pPr>
      <w:r w:rsidRPr="00865C27">
        <w:rPr>
          <w:rFonts w:ascii="Garamond" w:hAnsi="Garamond"/>
          <w:b/>
          <w:noProof/>
          <w:sz w:val="24"/>
          <w:szCs w:val="24"/>
        </w:rPr>
        <w:lastRenderedPageBreak/>
        <w:drawing>
          <wp:inline distT="0" distB="0" distL="0" distR="0" wp14:anchorId="4B5F71DE" wp14:editId="27A03FF2">
            <wp:extent cx="5734050" cy="8115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8115300"/>
                    </a:xfrm>
                    <a:prstGeom prst="rect">
                      <a:avLst/>
                    </a:prstGeom>
                    <a:noFill/>
                    <a:ln>
                      <a:noFill/>
                    </a:ln>
                  </pic:spPr>
                </pic:pic>
              </a:graphicData>
            </a:graphic>
          </wp:inline>
        </w:drawing>
      </w:r>
      <w:r w:rsidRPr="00865C27">
        <w:rPr>
          <w:rFonts w:ascii="Garamond" w:hAnsi="Garamond"/>
          <w:b/>
          <w:noProof/>
          <w:sz w:val="24"/>
          <w:szCs w:val="24"/>
        </w:rPr>
        <w:lastRenderedPageBreak/>
        <w:drawing>
          <wp:inline distT="0" distB="0" distL="0" distR="0" wp14:anchorId="49C1E8C7" wp14:editId="2F0BE72C">
            <wp:extent cx="5724525" cy="8715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8715375"/>
                    </a:xfrm>
                    <a:prstGeom prst="rect">
                      <a:avLst/>
                    </a:prstGeom>
                    <a:noFill/>
                    <a:ln>
                      <a:noFill/>
                    </a:ln>
                  </pic:spPr>
                </pic:pic>
              </a:graphicData>
            </a:graphic>
          </wp:inline>
        </w:drawing>
      </w:r>
      <w:r w:rsidRPr="00865C27">
        <w:rPr>
          <w:rFonts w:ascii="Garamond" w:hAnsi="Garamond"/>
          <w:b/>
          <w:noProof/>
          <w:sz w:val="24"/>
          <w:szCs w:val="24"/>
        </w:rPr>
        <w:lastRenderedPageBreak/>
        <w:drawing>
          <wp:inline distT="0" distB="0" distL="0" distR="0" wp14:anchorId="76B04465" wp14:editId="633CC67C">
            <wp:extent cx="6122555" cy="8105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5708" cy="8109950"/>
                    </a:xfrm>
                    <a:prstGeom prst="rect">
                      <a:avLst/>
                    </a:prstGeom>
                    <a:noFill/>
                    <a:ln>
                      <a:noFill/>
                    </a:ln>
                  </pic:spPr>
                </pic:pic>
              </a:graphicData>
            </a:graphic>
          </wp:inline>
        </w:drawing>
      </w:r>
      <w:r w:rsidRPr="00865C27">
        <w:rPr>
          <w:rFonts w:ascii="Garamond" w:hAnsi="Garamond"/>
          <w:b/>
          <w:noProof/>
          <w:sz w:val="24"/>
          <w:szCs w:val="24"/>
        </w:rPr>
        <w:lastRenderedPageBreak/>
        <w:drawing>
          <wp:inline distT="0" distB="0" distL="0" distR="0" wp14:anchorId="2D975D30" wp14:editId="22DEC19F">
            <wp:extent cx="5934075" cy="8244514"/>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5474" cy="8246458"/>
                    </a:xfrm>
                    <a:prstGeom prst="rect">
                      <a:avLst/>
                    </a:prstGeom>
                    <a:noFill/>
                    <a:ln>
                      <a:noFill/>
                    </a:ln>
                  </pic:spPr>
                </pic:pic>
              </a:graphicData>
            </a:graphic>
          </wp:inline>
        </w:drawing>
      </w:r>
      <w:r w:rsidRPr="00865C27">
        <w:rPr>
          <w:rFonts w:ascii="Garamond" w:hAnsi="Garamond"/>
          <w:b/>
          <w:noProof/>
          <w:sz w:val="24"/>
          <w:szCs w:val="24"/>
        </w:rPr>
        <w:lastRenderedPageBreak/>
        <w:drawing>
          <wp:inline distT="0" distB="0" distL="0" distR="0" wp14:anchorId="56B6B9AA" wp14:editId="3AFDA4D8">
            <wp:extent cx="6337935" cy="7295996"/>
            <wp:effectExtent l="0" t="0" r="571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43211" cy="7302069"/>
                    </a:xfrm>
                    <a:prstGeom prst="rect">
                      <a:avLst/>
                    </a:prstGeom>
                    <a:noFill/>
                    <a:ln>
                      <a:noFill/>
                    </a:ln>
                  </pic:spPr>
                </pic:pic>
              </a:graphicData>
            </a:graphic>
          </wp:inline>
        </w:drawing>
      </w:r>
    </w:p>
    <w:p w14:paraId="4B2CB126" w14:textId="77777777" w:rsidR="00412027" w:rsidRPr="00865C27" w:rsidRDefault="00412027" w:rsidP="00412027">
      <w:pPr>
        <w:spacing w:after="0" w:line="240" w:lineRule="auto"/>
        <w:rPr>
          <w:rFonts w:ascii="Garamond" w:hAnsi="Garamond"/>
          <w:b/>
          <w:sz w:val="24"/>
          <w:szCs w:val="24"/>
        </w:rPr>
      </w:pPr>
    </w:p>
    <w:p w14:paraId="0C94D0DB" w14:textId="77777777" w:rsidR="00412027" w:rsidRPr="00865C27" w:rsidRDefault="00412027" w:rsidP="00412027">
      <w:pPr>
        <w:spacing w:after="0" w:line="240" w:lineRule="auto"/>
        <w:rPr>
          <w:rFonts w:ascii="Garamond" w:hAnsi="Garamond"/>
          <w:b/>
          <w:sz w:val="24"/>
          <w:szCs w:val="24"/>
        </w:rPr>
      </w:pPr>
    </w:p>
    <w:p w14:paraId="441D1110" w14:textId="77777777" w:rsidR="00412027" w:rsidRPr="00865C27" w:rsidRDefault="00412027" w:rsidP="00412027">
      <w:pPr>
        <w:spacing w:after="0" w:line="240" w:lineRule="auto"/>
        <w:rPr>
          <w:rFonts w:ascii="Garamond" w:hAnsi="Garamond"/>
          <w:b/>
          <w:sz w:val="24"/>
          <w:szCs w:val="24"/>
        </w:rPr>
      </w:pPr>
    </w:p>
    <w:p w14:paraId="2A2472CC" w14:textId="77777777" w:rsidR="00412027" w:rsidRPr="00865C27" w:rsidRDefault="00412027" w:rsidP="00412027">
      <w:pPr>
        <w:spacing w:after="0" w:line="240" w:lineRule="auto"/>
        <w:rPr>
          <w:rFonts w:ascii="Garamond" w:hAnsi="Garamond"/>
          <w:b/>
          <w:sz w:val="24"/>
          <w:szCs w:val="24"/>
        </w:rPr>
      </w:pPr>
    </w:p>
    <w:p w14:paraId="5354C9BC" w14:textId="77777777" w:rsidR="00412027" w:rsidRPr="00865C27" w:rsidRDefault="00412027" w:rsidP="00412027">
      <w:pPr>
        <w:spacing w:after="0" w:line="240" w:lineRule="auto"/>
        <w:rPr>
          <w:rFonts w:ascii="Garamond" w:hAnsi="Garamond"/>
          <w:b/>
          <w:sz w:val="24"/>
          <w:szCs w:val="24"/>
        </w:rPr>
      </w:pPr>
    </w:p>
    <w:p w14:paraId="76CC1207" w14:textId="77777777" w:rsidR="00412027" w:rsidRPr="00865C27" w:rsidRDefault="00412027" w:rsidP="00412027">
      <w:pPr>
        <w:spacing w:after="0" w:line="240" w:lineRule="auto"/>
        <w:rPr>
          <w:rFonts w:ascii="Garamond" w:hAnsi="Garamond"/>
          <w:b/>
          <w:sz w:val="24"/>
          <w:szCs w:val="24"/>
        </w:rPr>
      </w:pPr>
    </w:p>
    <w:p w14:paraId="0DDC837E" w14:textId="77777777" w:rsidR="00412027" w:rsidRPr="00865C27" w:rsidRDefault="00412027" w:rsidP="00412027">
      <w:pPr>
        <w:spacing w:after="0" w:line="240" w:lineRule="auto"/>
        <w:rPr>
          <w:rFonts w:ascii="Garamond" w:hAnsi="Garamond"/>
          <w:b/>
          <w:sz w:val="24"/>
          <w:szCs w:val="24"/>
        </w:rPr>
      </w:pPr>
    </w:p>
    <w:p w14:paraId="5FAD3072" w14:textId="77777777" w:rsidR="00412027" w:rsidRPr="00865C27" w:rsidRDefault="00412027" w:rsidP="00412027">
      <w:pPr>
        <w:spacing w:after="0" w:line="240" w:lineRule="auto"/>
        <w:rPr>
          <w:rFonts w:ascii="Garamond" w:hAnsi="Garamond"/>
          <w:b/>
          <w:sz w:val="24"/>
          <w:szCs w:val="24"/>
        </w:rPr>
      </w:pPr>
    </w:p>
    <w:p w14:paraId="12285DAF" w14:textId="77777777" w:rsidR="00412027" w:rsidRPr="00865C27" w:rsidRDefault="00412027" w:rsidP="00412027">
      <w:pPr>
        <w:spacing w:after="0" w:line="240" w:lineRule="auto"/>
        <w:rPr>
          <w:rFonts w:ascii="Garamond" w:hAnsi="Garamond"/>
          <w:b/>
          <w:sz w:val="24"/>
          <w:szCs w:val="24"/>
        </w:rPr>
      </w:pPr>
    </w:p>
    <w:p w14:paraId="319EB501" w14:textId="2A7136F1" w:rsidR="009A6880" w:rsidRPr="00865C27" w:rsidRDefault="009A6880" w:rsidP="009A6880">
      <w:pPr>
        <w:keepNext/>
        <w:keepLines/>
        <w:autoSpaceDE w:val="0"/>
        <w:autoSpaceDN w:val="0"/>
        <w:adjustRightInd w:val="0"/>
        <w:spacing w:after="0" w:line="240" w:lineRule="auto"/>
        <w:ind w:firstLine="284"/>
        <w:jc w:val="right"/>
        <w:rPr>
          <w:rFonts w:ascii="Garamond" w:eastAsiaTheme="minorHAnsi" w:hAnsi="Garamond"/>
          <w:b/>
          <w:sz w:val="24"/>
        </w:rPr>
      </w:pPr>
      <w:r w:rsidRPr="00865C27">
        <w:rPr>
          <w:rFonts w:ascii="Garamond" w:eastAsiaTheme="minorHAnsi" w:hAnsi="Garamond"/>
          <w:b/>
          <w:color w:val="000000"/>
          <w:sz w:val="24"/>
        </w:rPr>
        <w:lastRenderedPageBreak/>
        <w:t>Aneksi nr.</w:t>
      </w:r>
      <w:r w:rsidR="00D85351">
        <w:rPr>
          <w:rFonts w:ascii="Garamond" w:eastAsiaTheme="minorHAnsi" w:hAnsi="Garamond"/>
          <w:b/>
          <w:color w:val="000000"/>
          <w:sz w:val="24"/>
        </w:rPr>
        <w:t xml:space="preserve"> </w:t>
      </w:r>
      <w:r w:rsidRPr="00865C27">
        <w:rPr>
          <w:rFonts w:ascii="Garamond" w:eastAsiaTheme="minorHAnsi" w:hAnsi="Garamond"/>
          <w:b/>
          <w:color w:val="000000"/>
          <w:sz w:val="24"/>
        </w:rPr>
        <w:t>3</w:t>
      </w:r>
    </w:p>
    <w:p w14:paraId="3092A435" w14:textId="77777777" w:rsidR="009A6880" w:rsidRPr="00D85351" w:rsidRDefault="009A6880" w:rsidP="009A6880">
      <w:pPr>
        <w:keepNext/>
        <w:autoSpaceDE w:val="0"/>
        <w:autoSpaceDN w:val="0"/>
        <w:adjustRightInd w:val="0"/>
        <w:spacing w:after="0" w:line="240" w:lineRule="auto"/>
        <w:ind w:firstLine="284"/>
        <w:jc w:val="right"/>
        <w:rPr>
          <w:rFonts w:ascii="Garamond" w:eastAsiaTheme="minorHAnsi" w:hAnsi="Garamond"/>
          <w:sz w:val="24"/>
        </w:rPr>
      </w:pPr>
    </w:p>
    <w:p w14:paraId="04B24B9E" w14:textId="77777777" w:rsidR="009A6880" w:rsidRPr="00D85351" w:rsidRDefault="009A6880" w:rsidP="009A6880">
      <w:pPr>
        <w:keepNext/>
        <w:autoSpaceDE w:val="0"/>
        <w:autoSpaceDN w:val="0"/>
        <w:adjustRightInd w:val="0"/>
        <w:spacing w:after="0" w:line="240" w:lineRule="auto"/>
        <w:ind w:firstLine="284"/>
        <w:jc w:val="center"/>
        <w:rPr>
          <w:rFonts w:ascii="Garamond" w:eastAsiaTheme="minorHAnsi" w:hAnsi="Garamond"/>
          <w:sz w:val="24"/>
        </w:rPr>
      </w:pPr>
      <w:r w:rsidRPr="00D85351">
        <w:rPr>
          <w:rFonts w:ascii="Garamond" w:eastAsiaTheme="minorHAnsi" w:hAnsi="Garamond"/>
          <w:sz w:val="24"/>
        </w:rPr>
        <w:t>KREU I</w:t>
      </w:r>
    </w:p>
    <w:p w14:paraId="470B8F04" w14:textId="77777777" w:rsidR="009A6880" w:rsidRPr="00D85351" w:rsidRDefault="009A6880" w:rsidP="009A6880">
      <w:pPr>
        <w:keepNext/>
        <w:autoSpaceDE w:val="0"/>
        <w:autoSpaceDN w:val="0"/>
        <w:adjustRightInd w:val="0"/>
        <w:spacing w:after="0" w:line="240" w:lineRule="auto"/>
        <w:ind w:firstLine="284"/>
        <w:jc w:val="center"/>
        <w:rPr>
          <w:rFonts w:ascii="Garamond" w:eastAsiaTheme="minorHAnsi" w:hAnsi="Garamond"/>
          <w:caps/>
          <w:sz w:val="24"/>
        </w:rPr>
      </w:pPr>
      <w:r w:rsidRPr="00D85351">
        <w:rPr>
          <w:rFonts w:ascii="Garamond" w:eastAsiaTheme="minorHAnsi" w:hAnsi="Garamond"/>
          <w:caps/>
          <w:sz w:val="24"/>
        </w:rPr>
        <w:t xml:space="preserve">Kriteret teknike të PËRGJITHSHME PËR SHFRYTëzimin e </w:t>
      </w:r>
      <w:r w:rsidRPr="00D85351">
        <w:rPr>
          <w:rFonts w:ascii="Garamond" w:eastAsiaTheme="minorHAnsi" w:hAnsi="Garamond"/>
          <w:color w:val="000000"/>
          <w:sz w:val="24"/>
        </w:rPr>
        <w:t>PRODHIMEVE JODRUSORE PYJORE</w:t>
      </w:r>
      <w:r w:rsidRPr="00D85351">
        <w:rPr>
          <w:rFonts w:ascii="Garamond" w:eastAsiaTheme="minorHAnsi" w:hAnsi="Garamond"/>
          <w:caps/>
          <w:color w:val="000000"/>
          <w:sz w:val="24"/>
        </w:rPr>
        <w:t xml:space="preserve"> DHE bimëve mjekësore, etorovajore e tanifere natyrore (BMET)</w:t>
      </w:r>
    </w:p>
    <w:p w14:paraId="217A6326" w14:textId="77777777" w:rsidR="009A6880" w:rsidRPr="00D85351" w:rsidRDefault="009A6880" w:rsidP="009A6880">
      <w:pPr>
        <w:keepNext/>
        <w:autoSpaceDE w:val="0"/>
        <w:autoSpaceDN w:val="0"/>
        <w:adjustRightInd w:val="0"/>
        <w:spacing w:after="0" w:line="240" w:lineRule="auto"/>
        <w:ind w:firstLine="284"/>
        <w:jc w:val="center"/>
        <w:rPr>
          <w:rFonts w:ascii="Garamond" w:eastAsiaTheme="minorHAnsi" w:hAnsi="Garamond"/>
          <w:caps/>
          <w:sz w:val="24"/>
        </w:rPr>
      </w:pPr>
    </w:p>
    <w:p w14:paraId="6F3A6259" w14:textId="414FC7F2" w:rsidR="009A6880" w:rsidRPr="00D85351" w:rsidRDefault="00D85351" w:rsidP="00D85351">
      <w:pPr>
        <w:keepNext/>
        <w:autoSpaceDE w:val="0"/>
        <w:autoSpaceDN w:val="0"/>
        <w:adjustRightInd w:val="0"/>
        <w:spacing w:after="0" w:line="240" w:lineRule="auto"/>
        <w:ind w:firstLine="284"/>
        <w:jc w:val="both"/>
        <w:rPr>
          <w:rFonts w:ascii="Garamond" w:eastAsiaTheme="minorHAnsi" w:hAnsi="Garamond"/>
          <w:sz w:val="24"/>
        </w:rPr>
      </w:pPr>
      <w:r w:rsidRPr="00D85351">
        <w:rPr>
          <w:rFonts w:ascii="Garamond" w:eastAsiaTheme="minorHAnsi" w:hAnsi="Garamond"/>
          <w:sz w:val="24"/>
        </w:rPr>
        <w:t>1.</w:t>
      </w:r>
      <w:r>
        <w:rPr>
          <w:rFonts w:ascii="Garamond" w:eastAsiaTheme="minorHAnsi" w:hAnsi="Garamond"/>
          <w:sz w:val="24"/>
        </w:rPr>
        <w:t xml:space="preserve"> </w:t>
      </w:r>
      <w:r w:rsidR="009A6880" w:rsidRPr="00D85351">
        <w:rPr>
          <w:rFonts w:ascii="Garamond" w:eastAsiaTheme="minorHAnsi" w:hAnsi="Garamond"/>
          <w:sz w:val="24"/>
        </w:rPr>
        <w:t>Kur mblidhen rrënjët/zhardhokët, 80 % e zonës nuk preket;</w:t>
      </w:r>
    </w:p>
    <w:p w14:paraId="2DDBDD5B" w14:textId="69F22768"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w:t>
      </w:r>
      <w:r w:rsidR="00D85351">
        <w:rPr>
          <w:rFonts w:ascii="Garamond" w:eastAsiaTheme="minorHAnsi" w:hAnsi="Garamond"/>
          <w:color w:val="000000"/>
          <w:sz w:val="24"/>
        </w:rPr>
        <w:t>.</w:t>
      </w:r>
      <w:r w:rsidRPr="00865C27">
        <w:rPr>
          <w:rFonts w:ascii="Garamond" w:eastAsiaTheme="minorHAnsi" w:hAnsi="Garamond"/>
          <w:color w:val="000000"/>
          <w:sz w:val="24"/>
        </w:rPr>
        <w:t xml:space="preserve"> Kur grumbullohen lulet, 30 % e luleve dhe 20 % e bimëve nuk preken;</w:t>
      </w:r>
    </w:p>
    <w:p w14:paraId="66C7AA9F" w14:textId="41259AA7"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w:t>
      </w:r>
      <w:r w:rsidR="00D85351">
        <w:rPr>
          <w:rFonts w:ascii="Garamond" w:eastAsiaTheme="minorHAnsi" w:hAnsi="Garamond"/>
          <w:color w:val="000000"/>
          <w:sz w:val="24"/>
        </w:rPr>
        <w:t>.</w:t>
      </w:r>
      <w:r w:rsidRPr="00865C27">
        <w:rPr>
          <w:rFonts w:ascii="Garamond" w:eastAsiaTheme="minorHAnsi" w:hAnsi="Garamond"/>
          <w:color w:val="000000"/>
          <w:sz w:val="24"/>
        </w:rPr>
        <w:t xml:space="preserve"> Kur grumbullohen fara, 30 % nuk duhet të preken por lihen për ripërtëritje;</w:t>
      </w:r>
    </w:p>
    <w:p w14:paraId="14E9894E" w14:textId="637AB801"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w:t>
      </w:r>
      <w:r w:rsidR="00D85351">
        <w:rPr>
          <w:rFonts w:ascii="Garamond" w:eastAsiaTheme="minorHAnsi" w:hAnsi="Garamond"/>
          <w:color w:val="000000"/>
          <w:sz w:val="24"/>
        </w:rPr>
        <w:t>.</w:t>
      </w:r>
      <w:r w:rsidRPr="00865C27">
        <w:rPr>
          <w:rFonts w:ascii="Garamond" w:eastAsiaTheme="minorHAnsi" w:hAnsi="Garamond"/>
          <w:color w:val="000000"/>
          <w:sz w:val="24"/>
        </w:rPr>
        <w:t xml:space="preserve"> Kur grumbullohen frutat, 20 % lihen për ripërtëritje;</w:t>
      </w:r>
    </w:p>
    <w:p w14:paraId="5E452C42" w14:textId="5CCEB43B"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w:t>
      </w:r>
      <w:r w:rsidR="00D85351">
        <w:rPr>
          <w:rFonts w:ascii="Garamond" w:eastAsiaTheme="minorHAnsi" w:hAnsi="Garamond"/>
          <w:color w:val="000000"/>
          <w:sz w:val="24"/>
        </w:rPr>
        <w:t>.</w:t>
      </w:r>
      <w:r w:rsidRPr="00865C27">
        <w:rPr>
          <w:rFonts w:ascii="Garamond" w:eastAsiaTheme="minorHAnsi" w:hAnsi="Garamond"/>
          <w:color w:val="000000"/>
          <w:sz w:val="24"/>
        </w:rPr>
        <w:t>- Kur mblidhen sythat duhet që degët të jenë anësore dhe mbi 7-vjeçare;</w:t>
      </w:r>
    </w:p>
    <w:p w14:paraId="1EBFBF4A" w14:textId="7031674E"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w:t>
      </w:r>
      <w:r w:rsidR="00D85351">
        <w:rPr>
          <w:rFonts w:ascii="Garamond" w:eastAsiaTheme="minorHAnsi" w:hAnsi="Garamond"/>
          <w:color w:val="000000"/>
          <w:sz w:val="24"/>
        </w:rPr>
        <w:t>.</w:t>
      </w:r>
      <w:r w:rsidRPr="00865C27">
        <w:rPr>
          <w:rFonts w:ascii="Garamond" w:eastAsiaTheme="minorHAnsi" w:hAnsi="Garamond"/>
          <w:color w:val="000000"/>
          <w:sz w:val="24"/>
        </w:rPr>
        <w:t xml:space="preserve"> Kur mblidhet e gjithë bima ose organet riprodhuese apo pjesët jetike (rrënjët, lëvorja), mblidhen vetëm 30 % e numrit të bimëve dhe lihen të paprekura 70 % e numrit të tyre;</w:t>
      </w:r>
    </w:p>
    <w:p w14:paraId="3D1A2F28" w14:textId="043CAF60"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7</w:t>
      </w:r>
      <w:r w:rsidR="00D85351">
        <w:rPr>
          <w:rFonts w:ascii="Garamond" w:eastAsiaTheme="minorHAnsi" w:hAnsi="Garamond"/>
          <w:color w:val="000000"/>
          <w:sz w:val="24"/>
        </w:rPr>
        <w:t>.</w:t>
      </w:r>
      <w:r w:rsidRPr="00865C27">
        <w:rPr>
          <w:rFonts w:ascii="Garamond" w:eastAsiaTheme="minorHAnsi" w:hAnsi="Garamond"/>
          <w:color w:val="000000"/>
          <w:sz w:val="24"/>
        </w:rPr>
        <w:t xml:space="preserve"> Ndalohet vjelja e grumbullimi me shkop, shkulja me forcë dhe sharrimi;</w:t>
      </w:r>
    </w:p>
    <w:p w14:paraId="308FF0FE" w14:textId="36EA8981" w:rsidR="009A6880" w:rsidRPr="00865C27" w:rsidRDefault="009A6880" w:rsidP="009A6880">
      <w:pPr>
        <w:autoSpaceDE w:val="0"/>
        <w:autoSpaceDN w:val="0"/>
        <w:adjustRightInd w:val="0"/>
        <w:spacing w:after="0" w:line="240" w:lineRule="auto"/>
        <w:ind w:firstLine="284"/>
        <w:jc w:val="both"/>
        <w:rPr>
          <w:rFonts w:ascii="Aptos" w:eastAsiaTheme="minorHAnsi" w:hAnsi="Aptos"/>
          <w:color w:val="000000"/>
          <w:sz w:val="24"/>
        </w:rPr>
      </w:pPr>
      <w:r w:rsidRPr="00865C27">
        <w:rPr>
          <w:rFonts w:ascii="Garamond" w:eastAsiaTheme="minorHAnsi" w:hAnsi="Garamond"/>
          <w:color w:val="000000"/>
          <w:sz w:val="24"/>
        </w:rPr>
        <w:t>8</w:t>
      </w:r>
      <w:r w:rsidR="00D85351">
        <w:rPr>
          <w:rFonts w:ascii="Garamond" w:eastAsiaTheme="minorHAnsi" w:hAnsi="Garamond"/>
          <w:color w:val="000000"/>
          <w:sz w:val="24"/>
        </w:rPr>
        <w:t>.</w:t>
      </w:r>
      <w:r w:rsidRPr="00865C27">
        <w:rPr>
          <w:rFonts w:ascii="Garamond" w:eastAsiaTheme="minorHAnsi" w:hAnsi="Garamond"/>
          <w:color w:val="000000"/>
          <w:sz w:val="24"/>
        </w:rPr>
        <w:t xml:space="preserve"> Në çdo kohë të zbatohen aktet e ruajtjes dhe të ndalimit të llojeve, sipas listës së kuqe dhe atyre në mbrojtje, sipas neneve 9, 10 e 13, të ligjit nr.</w:t>
      </w:r>
      <w:r w:rsidR="00D85351">
        <w:rPr>
          <w:rFonts w:ascii="Garamond" w:eastAsiaTheme="minorHAnsi" w:hAnsi="Garamond"/>
          <w:color w:val="000000"/>
          <w:sz w:val="24"/>
        </w:rPr>
        <w:t xml:space="preserve"> </w:t>
      </w:r>
      <w:r w:rsidRPr="00865C27">
        <w:rPr>
          <w:rFonts w:ascii="Garamond" w:eastAsiaTheme="minorHAnsi" w:hAnsi="Garamond"/>
          <w:color w:val="000000"/>
          <w:sz w:val="24"/>
        </w:rPr>
        <w:t>10120, datë 23.4.2009, “Për mbrojtjen e fondit të bimëve mjekësore, eterovajore e tanifere natyrore”, të ndryshuar</w:t>
      </w:r>
      <w:r w:rsidR="00D85351">
        <w:rPr>
          <w:rFonts w:ascii="Garamond" w:eastAsiaTheme="minorHAnsi" w:hAnsi="Garamond"/>
          <w:color w:val="000000"/>
          <w:sz w:val="24"/>
        </w:rPr>
        <w:t>;</w:t>
      </w:r>
      <w:r w:rsidRPr="00865C27">
        <w:rPr>
          <w:rFonts w:ascii="Garamond" w:eastAsiaTheme="minorHAnsi" w:hAnsi="Garamond"/>
          <w:color w:val="000000"/>
          <w:sz w:val="24"/>
        </w:rPr>
        <w:t xml:space="preserve"> të vendimit nr.</w:t>
      </w:r>
      <w:r w:rsidR="00D85351">
        <w:rPr>
          <w:rFonts w:ascii="Garamond" w:eastAsiaTheme="minorHAnsi" w:hAnsi="Garamond"/>
          <w:color w:val="000000"/>
          <w:sz w:val="24"/>
        </w:rPr>
        <w:t xml:space="preserve"> </w:t>
      </w:r>
      <w:r w:rsidRPr="00865C27">
        <w:rPr>
          <w:rFonts w:ascii="Garamond" w:eastAsiaTheme="minorHAnsi" w:hAnsi="Garamond"/>
          <w:color w:val="000000"/>
          <w:sz w:val="24"/>
        </w:rPr>
        <w:t>804, datë 4.12.2003, të Këshillit të Ministrave, “Për miratimin e listës së specieve të florës shqiptare, që vihen në mbrojtje”</w:t>
      </w:r>
      <w:r w:rsidR="00D85351">
        <w:rPr>
          <w:rFonts w:ascii="Garamond" w:eastAsiaTheme="minorHAnsi" w:hAnsi="Garamond"/>
          <w:color w:val="000000"/>
          <w:sz w:val="24"/>
        </w:rPr>
        <w:t>;</w:t>
      </w:r>
      <w:r w:rsidRPr="00865C27">
        <w:rPr>
          <w:rFonts w:ascii="Garamond" w:eastAsiaTheme="minorHAnsi" w:hAnsi="Garamond"/>
          <w:color w:val="000000"/>
          <w:sz w:val="24"/>
        </w:rPr>
        <w:t xml:space="preserve"> të urdhrit nr.</w:t>
      </w:r>
      <w:r w:rsidR="00D85351">
        <w:rPr>
          <w:rFonts w:ascii="Garamond" w:eastAsiaTheme="minorHAnsi" w:hAnsi="Garamond"/>
          <w:color w:val="000000"/>
          <w:sz w:val="24"/>
        </w:rPr>
        <w:t xml:space="preserve"> </w:t>
      </w:r>
      <w:r w:rsidRPr="00865C27">
        <w:rPr>
          <w:rFonts w:ascii="Garamond" w:eastAsiaTheme="minorHAnsi" w:hAnsi="Garamond"/>
          <w:color w:val="000000"/>
          <w:sz w:val="24"/>
        </w:rPr>
        <w:t>1280, datë 20.11.2013, të ministrit të Mjedisit, “Për miratimin e listës së kuqe të florës dhe faunës së egër”.</w:t>
      </w:r>
    </w:p>
    <w:p w14:paraId="1D1D037D" w14:textId="77777777" w:rsidR="009A6880" w:rsidRPr="00865C27" w:rsidRDefault="009A6880" w:rsidP="009A6880">
      <w:pPr>
        <w:autoSpaceDE w:val="0"/>
        <w:autoSpaceDN w:val="0"/>
        <w:adjustRightInd w:val="0"/>
        <w:spacing w:after="0" w:line="240" w:lineRule="auto"/>
        <w:ind w:firstLine="284"/>
        <w:jc w:val="center"/>
        <w:rPr>
          <w:rFonts w:ascii="Aptos" w:eastAsiaTheme="minorHAnsi" w:hAnsi="Aptos"/>
          <w:b/>
          <w:color w:val="000000"/>
          <w:sz w:val="24"/>
        </w:rPr>
      </w:pPr>
    </w:p>
    <w:p w14:paraId="7D1B8343" w14:textId="77777777" w:rsidR="009A6880" w:rsidRPr="00D85351" w:rsidRDefault="009A6880" w:rsidP="009A6880">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KREU II</w:t>
      </w:r>
    </w:p>
    <w:p w14:paraId="23878BAA" w14:textId="355F3B73" w:rsidR="009A6880" w:rsidRPr="00D85351" w:rsidRDefault="009A6880" w:rsidP="009A6880">
      <w:pPr>
        <w:autoSpaceDE w:val="0"/>
        <w:autoSpaceDN w:val="0"/>
        <w:adjustRightInd w:val="0"/>
        <w:spacing w:after="0" w:line="240" w:lineRule="auto"/>
        <w:ind w:firstLine="284"/>
        <w:jc w:val="center"/>
        <w:rPr>
          <w:rFonts w:ascii="Aptos" w:eastAsiaTheme="minorHAnsi" w:hAnsi="Aptos"/>
          <w:color w:val="000000"/>
          <w:sz w:val="24"/>
        </w:rPr>
      </w:pPr>
      <w:r w:rsidRPr="00D85351">
        <w:rPr>
          <w:rFonts w:ascii="Garamond" w:eastAsiaTheme="minorHAnsi" w:hAnsi="Garamond"/>
          <w:color w:val="000000"/>
          <w:sz w:val="24"/>
        </w:rPr>
        <w:t>RREGULLAT E PËRGJITHSHME PËR MBLEDHJEN DHE GRUMBULLIMIN E BMET-</w:t>
      </w:r>
      <w:r w:rsidR="00D85351" w:rsidRPr="00D85351">
        <w:rPr>
          <w:rFonts w:ascii="Garamond" w:eastAsiaTheme="minorHAnsi" w:hAnsi="Garamond"/>
          <w:color w:val="000000"/>
          <w:sz w:val="24"/>
        </w:rPr>
        <w:t>së</w:t>
      </w:r>
    </w:p>
    <w:p w14:paraId="2205C902" w14:textId="77777777" w:rsidR="009A6880" w:rsidRPr="00865C27" w:rsidRDefault="009A6880" w:rsidP="009A6880">
      <w:pPr>
        <w:autoSpaceDE w:val="0"/>
        <w:autoSpaceDN w:val="0"/>
        <w:adjustRightInd w:val="0"/>
        <w:spacing w:after="0" w:line="240" w:lineRule="auto"/>
        <w:ind w:firstLine="284"/>
        <w:rPr>
          <w:rFonts w:ascii="Aptos" w:eastAsiaTheme="minorHAnsi" w:hAnsi="Aptos"/>
          <w:b/>
          <w:color w:val="000000"/>
          <w:sz w:val="24"/>
        </w:rPr>
      </w:pPr>
    </w:p>
    <w:p w14:paraId="52D3E9FF" w14:textId="21786C31" w:rsidR="009A6880" w:rsidRPr="00865C27" w:rsidRDefault="009A6880" w:rsidP="00D85351">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Në procesin e mbledhjes punohet jo vetëm për cilësinë e sasinë e grumbulluar, por mendohet dhe për perspektivën, me qëllim që jeta e tyre të vazhdojë, por dhe të shtohet numri i tyre kur është e mundur. Për këtë qëllim, përcaktohet se cilat bimë apo organe të bimëve do të mbeten të paprekura mbas mbledhjes. Asnjëherë të mos mendohet të lihen ato bimë që nuk arrihen të mblidhen nga pakujdesia apo nga pamundësia, por të “zgjidhen” bimët që do të lihen pa mbledhur, sipas disa kritereve të paracaktuara.</w:t>
      </w:r>
    </w:p>
    <w:p w14:paraId="66051D60" w14:textId="23DB5D3C" w:rsidR="009A6880" w:rsidRPr="00865C27" w:rsidRDefault="009A6880" w:rsidP="00D85351">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Për të siguruar qëndrueshmëri të mirë të bimëve zbatohen këto rregulla nga gjithsecili grumbullues apo mbledhës:</w:t>
      </w:r>
    </w:p>
    <w:p w14:paraId="6D44D49F" w14:textId="77777777" w:rsidR="009A6880" w:rsidRPr="00865C27" w:rsidRDefault="009A6880" w:rsidP="009A6880">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1. Të mblidhet pjesa e përdorshme dhe jo pjesë të tjera të bimëve që mbeten;</w:t>
      </w:r>
    </w:p>
    <w:p w14:paraId="049DD56C" w14:textId="77777777" w:rsidR="009A6880" w:rsidRPr="00865C27" w:rsidRDefault="009A6880" w:rsidP="009A6880">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2. Të mblidhen bimët e kërkuara, që produkti të jetë homogjen, pra jo bimë të llojeve të tjera;</w:t>
      </w:r>
    </w:p>
    <w:p w14:paraId="361134E0" w14:textId="77777777" w:rsidR="009A6880" w:rsidRPr="00865C27" w:rsidRDefault="009A6880" w:rsidP="009A6880">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3. Të mos bëhet shkulje e plotë e bimës, në rastet kur kërkohet një organ i saj;</w:t>
      </w:r>
    </w:p>
    <w:p w14:paraId="4D264865" w14:textId="77777777" w:rsidR="009A6880" w:rsidRPr="00865C27" w:rsidRDefault="009A6880" w:rsidP="009A6880">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4. Të mblidhet vetëm ajo pjesë e bimëve apo e organeve të asaj bime, që nuk cenojnë vazhdimin e riprodhimit. Pra pjesa e mbetur mbas këtij procesi të sigurojë vazhdimin e jetës së tyre në të njëjtën numër individësh apo nivel zhvillimi.</w:t>
      </w:r>
    </w:p>
    <w:p w14:paraId="50B42E6C" w14:textId="77777777" w:rsidR="009A6880" w:rsidRPr="00865C27" w:rsidRDefault="009A6880" w:rsidP="009A6880">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5. Duhet të mblidhet vetëm një pjesë e individëve apo e organeve të bimëve. Pjesa që do të vilet varion nga tipi e mënyra e shtimit të secilës specie, e lidhur me biologjinë e kulturave.</w:t>
      </w:r>
    </w:p>
    <w:p w14:paraId="78043D38" w14:textId="31947A93" w:rsidR="009A6880" w:rsidRPr="00D85351" w:rsidRDefault="009A6880" w:rsidP="00D85351">
      <w:pPr>
        <w:tabs>
          <w:tab w:val="left" w:pos="360"/>
        </w:tabs>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6. Në rast se pjesa e vjelë rritet ose vjelja bëhet totale, pra kur nuk mbetet asnjë pjesë e bimës apo individi apo kur pjesa e mbetur nuk ripërtërihet dot mbas vjeljes, rrezikohet seriozisht dëmtimi i kulturës. Në funksion të këtij qëllimi, këshillohen këto rregulla biologjike të detyrueshme për mbledhjen e bimëve sipas organeve të bimës:</w:t>
      </w:r>
    </w:p>
    <w:p w14:paraId="55AD8D05" w14:textId="6E01A952"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a) </w:t>
      </w:r>
      <w:r w:rsidR="00D85351">
        <w:rPr>
          <w:rFonts w:ascii="Garamond" w:eastAsiaTheme="minorHAnsi" w:hAnsi="Garamond"/>
          <w:color w:val="000000"/>
          <w:sz w:val="24"/>
        </w:rPr>
        <w:t>p</w:t>
      </w:r>
      <w:r w:rsidRPr="00865C27">
        <w:rPr>
          <w:rFonts w:ascii="Garamond" w:eastAsiaTheme="minorHAnsi" w:hAnsi="Garamond"/>
          <w:color w:val="000000"/>
          <w:sz w:val="24"/>
        </w:rPr>
        <w:t>ër bimët apo pjesët e bimëve që lihen pa vjelë, të bëhet shpërndarje uniforme e individëve (pra jo vjelje zinxhir);</w:t>
      </w:r>
    </w:p>
    <w:p w14:paraId="7E07E66F" w14:textId="3301E366"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 xml:space="preserve">b) </w:t>
      </w:r>
      <w:r w:rsidR="00D85351">
        <w:rPr>
          <w:rFonts w:ascii="Garamond" w:eastAsiaTheme="minorHAnsi" w:hAnsi="Garamond"/>
          <w:color w:val="000000"/>
          <w:sz w:val="24"/>
        </w:rPr>
        <w:t>t</w:t>
      </w:r>
      <w:r w:rsidRPr="00865C27">
        <w:rPr>
          <w:rFonts w:ascii="Garamond" w:eastAsiaTheme="minorHAnsi" w:hAnsi="Garamond"/>
          <w:color w:val="000000"/>
          <w:sz w:val="24"/>
        </w:rPr>
        <w:t>ë lihen bimët që kanë aftësi ripërtëritjeje (jo bimët e prekura, më të dobëta etj.)</w:t>
      </w:r>
    </w:p>
    <w:p w14:paraId="10202690" w14:textId="77777777" w:rsidR="009A6880" w:rsidRPr="00865C27" w:rsidRDefault="009A6880" w:rsidP="009A6880">
      <w:pPr>
        <w:autoSpaceDE w:val="0"/>
        <w:autoSpaceDN w:val="0"/>
        <w:adjustRightInd w:val="0"/>
        <w:spacing w:after="0" w:line="240" w:lineRule="auto"/>
        <w:ind w:firstLine="284"/>
        <w:jc w:val="both"/>
        <w:rPr>
          <w:rFonts w:ascii="Aptos" w:eastAsiaTheme="minorHAnsi" w:hAnsi="Aptos"/>
          <w:color w:val="000000"/>
          <w:sz w:val="24"/>
        </w:rPr>
      </w:pPr>
    </w:p>
    <w:p w14:paraId="615CD9D9" w14:textId="77777777" w:rsidR="00D85351" w:rsidRDefault="00D85351" w:rsidP="009A6880">
      <w:pPr>
        <w:autoSpaceDE w:val="0"/>
        <w:autoSpaceDN w:val="0"/>
        <w:adjustRightInd w:val="0"/>
        <w:spacing w:after="0" w:line="240" w:lineRule="auto"/>
        <w:ind w:firstLine="284"/>
        <w:jc w:val="center"/>
        <w:rPr>
          <w:rFonts w:ascii="Garamond" w:eastAsiaTheme="minorHAnsi" w:hAnsi="Garamond"/>
          <w:b/>
          <w:color w:val="000000"/>
          <w:sz w:val="24"/>
        </w:rPr>
      </w:pPr>
    </w:p>
    <w:p w14:paraId="50180E27" w14:textId="421E4295" w:rsidR="009A6880" w:rsidRPr="00D85351" w:rsidRDefault="009A6880" w:rsidP="00D85351">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lastRenderedPageBreak/>
        <w:t>KREU III</w:t>
      </w:r>
    </w:p>
    <w:p w14:paraId="45E3CF0D" w14:textId="77777777" w:rsidR="009A6880" w:rsidRPr="00D85351" w:rsidRDefault="009A6880" w:rsidP="009A6880">
      <w:pPr>
        <w:autoSpaceDE w:val="0"/>
        <w:autoSpaceDN w:val="0"/>
        <w:adjustRightInd w:val="0"/>
        <w:spacing w:after="0" w:line="240" w:lineRule="auto"/>
        <w:ind w:firstLine="284"/>
        <w:jc w:val="center"/>
        <w:rPr>
          <w:rFonts w:ascii="Garamond" w:eastAsiaTheme="minorHAnsi" w:hAnsi="Garamond"/>
          <w:color w:val="000000"/>
          <w:sz w:val="24"/>
        </w:rPr>
      </w:pPr>
      <w:r w:rsidRPr="00D85351">
        <w:rPr>
          <w:rFonts w:ascii="Garamond" w:eastAsiaTheme="minorHAnsi" w:hAnsi="Garamond"/>
          <w:color w:val="000000"/>
          <w:sz w:val="24"/>
        </w:rPr>
        <w:t xml:space="preserve">TABELAT </w:t>
      </w:r>
    </w:p>
    <w:p w14:paraId="4F8AFA3E" w14:textId="77777777" w:rsidR="009A6880" w:rsidRPr="00865C27" w:rsidRDefault="009A6880" w:rsidP="009A6880">
      <w:pPr>
        <w:autoSpaceDE w:val="0"/>
        <w:autoSpaceDN w:val="0"/>
        <w:adjustRightInd w:val="0"/>
        <w:spacing w:after="0" w:line="240" w:lineRule="auto"/>
        <w:ind w:firstLine="284"/>
        <w:jc w:val="center"/>
        <w:rPr>
          <w:rFonts w:ascii="Garamond" w:eastAsiaTheme="minorHAnsi" w:hAnsi="Garamond"/>
          <w:b/>
          <w:color w:val="000000"/>
          <w:sz w:val="24"/>
        </w:rPr>
      </w:pPr>
    </w:p>
    <w:p w14:paraId="21AEF22B" w14:textId="77777777" w:rsidR="009A6880" w:rsidRPr="00865C27" w:rsidRDefault="009A6880" w:rsidP="009A6880">
      <w:pPr>
        <w:autoSpaceDE w:val="0"/>
        <w:autoSpaceDN w:val="0"/>
        <w:adjustRightInd w:val="0"/>
        <w:spacing w:after="0" w:line="240" w:lineRule="auto"/>
        <w:ind w:firstLine="284"/>
        <w:rPr>
          <w:rFonts w:ascii="Garamond" w:eastAsiaTheme="minorHAnsi" w:hAnsi="Garamond"/>
          <w:b/>
          <w:color w:val="000000"/>
          <w:sz w:val="24"/>
        </w:rPr>
      </w:pPr>
      <w:r w:rsidRPr="00865C27">
        <w:rPr>
          <w:rFonts w:ascii="Garamond" w:eastAsiaTheme="minorHAnsi" w:hAnsi="Garamond"/>
          <w:b/>
          <w:color w:val="000000"/>
          <w:sz w:val="24"/>
        </w:rPr>
        <w:t xml:space="preserve"> </w:t>
      </w:r>
    </w:p>
    <w:p w14:paraId="4F8D26B3" w14:textId="1DED256C" w:rsidR="009A6880" w:rsidRPr="00865C27" w:rsidRDefault="009A6880" w:rsidP="009A6880">
      <w:pPr>
        <w:autoSpaceDE w:val="0"/>
        <w:autoSpaceDN w:val="0"/>
        <w:adjustRightInd w:val="0"/>
        <w:spacing w:after="0" w:line="240" w:lineRule="auto"/>
        <w:ind w:firstLine="284"/>
        <w:jc w:val="both"/>
        <w:rPr>
          <w:rFonts w:ascii="Garamond" w:eastAsiaTheme="minorHAnsi" w:hAnsi="Garamond"/>
          <w:color w:val="000000"/>
          <w:sz w:val="24"/>
        </w:rPr>
      </w:pPr>
      <w:r w:rsidRPr="00865C27">
        <w:rPr>
          <w:rFonts w:ascii="Garamond" w:eastAsiaTheme="minorHAnsi" w:hAnsi="Garamond"/>
          <w:color w:val="000000"/>
          <w:sz w:val="24"/>
        </w:rPr>
        <w:t>Tabela 3.1: Potencialet e BMET-së që mund të vilen apo të grumbullohen</w:t>
      </w:r>
      <w:r w:rsidR="00D85351">
        <w:rPr>
          <w:rFonts w:ascii="Garamond" w:eastAsiaTheme="minorHAnsi" w:hAnsi="Garamond"/>
          <w:color w:val="000000"/>
          <w:sz w:val="24"/>
        </w:rPr>
        <w:t>.</w:t>
      </w:r>
    </w:p>
    <w:p w14:paraId="75127B03" w14:textId="2DC16B2A" w:rsidR="009A6880" w:rsidRPr="00865C27" w:rsidRDefault="009A6880" w:rsidP="009A6880">
      <w:pPr>
        <w:autoSpaceDE w:val="0"/>
        <w:autoSpaceDN w:val="0"/>
        <w:adjustRightInd w:val="0"/>
        <w:spacing w:after="0" w:line="240" w:lineRule="auto"/>
        <w:ind w:firstLine="284"/>
        <w:rPr>
          <w:rFonts w:ascii="Garamond" w:eastAsiaTheme="minorHAnsi" w:hAnsi="Garamond"/>
          <w:color w:val="000000"/>
          <w:sz w:val="24"/>
        </w:rPr>
      </w:pPr>
      <w:r w:rsidRPr="00865C27">
        <w:rPr>
          <w:rFonts w:ascii="Garamond" w:eastAsiaTheme="minorHAnsi" w:hAnsi="Garamond"/>
          <w:color w:val="000000"/>
          <w:sz w:val="24"/>
        </w:rPr>
        <w:t>Tabela 3.2: Mundësitë e BMET-së që mund të vilen apo të grumbullohen</w:t>
      </w:r>
      <w:r w:rsidR="00D85351">
        <w:rPr>
          <w:rFonts w:ascii="Garamond" w:eastAsiaTheme="minorHAnsi" w:hAnsi="Garamond"/>
          <w:color w:val="000000"/>
          <w:sz w:val="24"/>
        </w:rPr>
        <w:t>.</w:t>
      </w:r>
    </w:p>
    <w:p w14:paraId="6106280F" w14:textId="7038F64F" w:rsidR="009A6880" w:rsidRPr="00865C27" w:rsidRDefault="009A6880" w:rsidP="009A6880">
      <w:pPr>
        <w:autoSpaceDE w:val="0"/>
        <w:autoSpaceDN w:val="0"/>
        <w:adjustRightInd w:val="0"/>
        <w:spacing w:after="0" w:line="240" w:lineRule="auto"/>
        <w:ind w:firstLine="284"/>
        <w:rPr>
          <w:rFonts w:ascii="Garamond" w:eastAsiaTheme="minorHAnsi" w:hAnsi="Garamond"/>
          <w:color w:val="000000"/>
          <w:sz w:val="24"/>
        </w:rPr>
      </w:pPr>
      <w:r w:rsidRPr="00865C27">
        <w:rPr>
          <w:rFonts w:ascii="Garamond" w:eastAsiaTheme="minorHAnsi" w:hAnsi="Garamond"/>
          <w:color w:val="000000"/>
          <w:sz w:val="24"/>
        </w:rPr>
        <w:t>Tabela 3.3: Përmbledhësja e BMET-së, pjesët dhe koha e grumbullimit</w:t>
      </w:r>
      <w:r w:rsidR="00D85351">
        <w:rPr>
          <w:rFonts w:ascii="Garamond" w:eastAsiaTheme="minorHAnsi" w:hAnsi="Garamond"/>
          <w:color w:val="000000"/>
          <w:sz w:val="24"/>
        </w:rPr>
        <w:t>.</w:t>
      </w:r>
    </w:p>
    <w:p w14:paraId="443BBEF6" w14:textId="77777777" w:rsidR="00BD2085" w:rsidRPr="00865C27" w:rsidRDefault="00BD2085" w:rsidP="009A6880">
      <w:pPr>
        <w:autoSpaceDE w:val="0"/>
        <w:autoSpaceDN w:val="0"/>
        <w:adjustRightInd w:val="0"/>
        <w:spacing w:after="0" w:line="240" w:lineRule="auto"/>
        <w:ind w:firstLine="284"/>
        <w:rPr>
          <w:rFonts w:ascii="Garamond" w:eastAsia="Calibri" w:hAnsi="Garamond"/>
          <w:bCs/>
          <w:sz w:val="24"/>
          <w:szCs w:val="24"/>
        </w:rPr>
      </w:pPr>
    </w:p>
    <w:p w14:paraId="4319B257" w14:textId="77777777" w:rsidR="00015F37" w:rsidRPr="00FF285C" w:rsidRDefault="00015F37" w:rsidP="00D11FA6">
      <w:pPr>
        <w:autoSpaceDE w:val="0"/>
        <w:autoSpaceDN w:val="0"/>
        <w:adjustRightInd w:val="0"/>
        <w:spacing w:after="0" w:line="240" w:lineRule="auto"/>
        <w:ind w:firstLine="284"/>
        <w:rPr>
          <w:rFonts w:ascii="Garamond" w:eastAsia="Calibri" w:hAnsi="Garamond"/>
          <w:b/>
          <w:sz w:val="20"/>
          <w:szCs w:val="20"/>
        </w:rPr>
      </w:pPr>
    </w:p>
    <w:p w14:paraId="4BDB9EAD" w14:textId="77777777" w:rsidR="0099577F" w:rsidRPr="00FF285C" w:rsidRDefault="00AE0E10" w:rsidP="00D11FA6">
      <w:pPr>
        <w:spacing w:after="0" w:line="240" w:lineRule="auto"/>
        <w:ind w:firstLine="284"/>
        <w:jc w:val="right"/>
        <w:rPr>
          <w:rFonts w:ascii="Garamond" w:hAnsi="Garamond"/>
          <w:b/>
          <w:bCs/>
          <w:iCs/>
          <w:sz w:val="20"/>
          <w:szCs w:val="20"/>
        </w:rPr>
      </w:pPr>
      <w:r w:rsidRPr="00FF285C">
        <w:rPr>
          <w:rFonts w:ascii="Garamond" w:hAnsi="Garamond"/>
          <w:b/>
          <w:bCs/>
          <w:iCs/>
          <w:sz w:val="20"/>
          <w:szCs w:val="20"/>
        </w:rPr>
        <w:t>Tabela</w:t>
      </w:r>
      <w:r w:rsidR="0099577F" w:rsidRPr="00FF285C">
        <w:rPr>
          <w:rFonts w:ascii="Garamond" w:hAnsi="Garamond"/>
          <w:b/>
          <w:bCs/>
          <w:iCs/>
          <w:sz w:val="20"/>
          <w:szCs w:val="20"/>
        </w:rPr>
        <w:t xml:space="preserve"> 3.1</w:t>
      </w:r>
    </w:p>
    <w:p w14:paraId="43634257" w14:textId="77777777" w:rsidR="0099577F" w:rsidRPr="00FF285C" w:rsidRDefault="0099577F" w:rsidP="00D11FA6">
      <w:pPr>
        <w:spacing w:after="0" w:line="240" w:lineRule="auto"/>
        <w:ind w:firstLine="284"/>
        <w:jc w:val="center"/>
        <w:rPr>
          <w:rFonts w:ascii="Garamond" w:hAnsi="Garamond"/>
          <w:b/>
          <w:bCs/>
          <w:sz w:val="20"/>
          <w:szCs w:val="20"/>
        </w:rPr>
      </w:pPr>
      <w:r w:rsidRPr="00FF285C">
        <w:rPr>
          <w:rFonts w:ascii="Garamond" w:hAnsi="Garamond"/>
          <w:b/>
          <w:bCs/>
          <w:sz w:val="20"/>
          <w:szCs w:val="20"/>
        </w:rPr>
        <w:t>Bashkia _________________</w:t>
      </w:r>
    </w:p>
    <w:p w14:paraId="51F4E83C" w14:textId="77777777" w:rsidR="0099577F" w:rsidRPr="00FF285C" w:rsidRDefault="0099577F" w:rsidP="00D11FA6">
      <w:pPr>
        <w:spacing w:after="0" w:line="240" w:lineRule="auto"/>
        <w:ind w:firstLine="284"/>
        <w:jc w:val="center"/>
        <w:rPr>
          <w:rFonts w:ascii="Garamond" w:hAnsi="Garamond"/>
          <w:b/>
          <w:bCs/>
          <w:color w:val="000000"/>
          <w:sz w:val="20"/>
          <w:szCs w:val="20"/>
        </w:rPr>
      </w:pPr>
      <w:r w:rsidRPr="00FF285C">
        <w:rPr>
          <w:rFonts w:ascii="Garamond" w:hAnsi="Garamond"/>
          <w:b/>
          <w:bCs/>
          <w:color w:val="000000"/>
          <w:sz w:val="20"/>
          <w:szCs w:val="20"/>
        </w:rPr>
        <w:t>Potencialet e grumbullimit të BM</w:t>
      </w:r>
      <w:r w:rsidR="001F7948" w:rsidRPr="00FF285C">
        <w:rPr>
          <w:rFonts w:ascii="Garamond" w:hAnsi="Garamond"/>
          <w:b/>
          <w:bCs/>
          <w:color w:val="000000"/>
          <w:sz w:val="20"/>
          <w:szCs w:val="20"/>
        </w:rPr>
        <w:t>E</w:t>
      </w:r>
      <w:r w:rsidRPr="00FF285C">
        <w:rPr>
          <w:rFonts w:ascii="Garamond" w:hAnsi="Garamond"/>
          <w:b/>
          <w:bCs/>
          <w:color w:val="000000"/>
          <w:sz w:val="20"/>
          <w:szCs w:val="20"/>
        </w:rPr>
        <w:t>T</w:t>
      </w:r>
      <w:r w:rsidR="001F7948" w:rsidRPr="00FF285C">
        <w:rPr>
          <w:rFonts w:ascii="Garamond" w:hAnsi="Garamond"/>
          <w:b/>
          <w:bCs/>
          <w:color w:val="000000"/>
          <w:sz w:val="20"/>
          <w:szCs w:val="20"/>
        </w:rPr>
        <w:t>-së</w:t>
      </w:r>
      <w:r w:rsidRPr="00FF285C">
        <w:rPr>
          <w:rFonts w:ascii="Garamond" w:hAnsi="Garamond"/>
          <w:b/>
          <w:bCs/>
          <w:color w:val="000000"/>
          <w:sz w:val="20"/>
          <w:szCs w:val="20"/>
        </w:rPr>
        <w:t xml:space="preserve"> dhe</w:t>
      </w:r>
      <w:r w:rsidR="001F7948" w:rsidRPr="00FF285C">
        <w:rPr>
          <w:rFonts w:ascii="Garamond" w:hAnsi="Garamond"/>
          <w:b/>
          <w:bCs/>
          <w:color w:val="000000"/>
          <w:sz w:val="20"/>
          <w:szCs w:val="20"/>
        </w:rPr>
        <w:t xml:space="preserve"> prodhimeve të dyta pyjore e jo</w:t>
      </w:r>
      <w:r w:rsidRPr="00FF285C">
        <w:rPr>
          <w:rFonts w:ascii="Garamond" w:hAnsi="Garamond"/>
          <w:b/>
          <w:bCs/>
          <w:color w:val="000000"/>
          <w:sz w:val="20"/>
          <w:szCs w:val="20"/>
        </w:rPr>
        <w:t>pyjore</w:t>
      </w:r>
    </w:p>
    <w:p w14:paraId="3B7E1D77" w14:textId="77777777" w:rsidR="0099577F" w:rsidRPr="00FF285C" w:rsidRDefault="0099577F" w:rsidP="00D11FA6">
      <w:pPr>
        <w:spacing w:after="0" w:line="240" w:lineRule="auto"/>
        <w:ind w:firstLine="284"/>
        <w:jc w:val="center"/>
        <w:rPr>
          <w:rFonts w:ascii="Garamond" w:hAnsi="Garamond"/>
          <w:b/>
          <w:bCs/>
          <w:color w:val="000000"/>
          <w:sz w:val="20"/>
          <w:szCs w:val="20"/>
        </w:rPr>
      </w:pPr>
    </w:p>
    <w:tbl>
      <w:tblPr>
        <w:tblStyle w:val="TableGrid"/>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9"/>
        <w:gridCol w:w="1383"/>
        <w:gridCol w:w="1004"/>
        <w:gridCol w:w="910"/>
        <w:gridCol w:w="743"/>
        <w:gridCol w:w="648"/>
        <w:gridCol w:w="663"/>
        <w:gridCol w:w="523"/>
        <w:gridCol w:w="585"/>
        <w:gridCol w:w="663"/>
        <w:gridCol w:w="730"/>
        <w:gridCol w:w="710"/>
      </w:tblGrid>
      <w:tr w:rsidR="00FF285C" w:rsidRPr="00FF285C" w14:paraId="1611CC36" w14:textId="77777777" w:rsidTr="00D85351">
        <w:trPr>
          <w:trHeight w:val="255"/>
          <w:jc w:val="center"/>
        </w:trPr>
        <w:tc>
          <w:tcPr>
            <w:tcW w:w="0" w:type="auto"/>
            <w:vMerge w:val="restart"/>
            <w:vAlign w:val="center"/>
          </w:tcPr>
          <w:p w14:paraId="703D25A2"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sz w:val="16"/>
                <w:szCs w:val="16"/>
              </w:rPr>
              <w:t>Nr.</w:t>
            </w:r>
          </w:p>
        </w:tc>
        <w:tc>
          <w:tcPr>
            <w:tcW w:w="0" w:type="auto"/>
            <w:vMerge w:val="restart"/>
            <w:vAlign w:val="center"/>
          </w:tcPr>
          <w:p w14:paraId="74D9BC06"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sz w:val="16"/>
                <w:szCs w:val="16"/>
              </w:rPr>
              <w:t>Ekonomia pyjore/kullosore</w:t>
            </w:r>
          </w:p>
        </w:tc>
        <w:tc>
          <w:tcPr>
            <w:tcW w:w="0" w:type="auto"/>
            <w:vMerge w:val="restart"/>
            <w:vAlign w:val="center"/>
          </w:tcPr>
          <w:p w14:paraId="600F1BE7"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 xml:space="preserve">Ngastra/ </w:t>
            </w:r>
            <w:r w:rsidR="00936572" w:rsidRPr="00FF285C">
              <w:rPr>
                <w:rFonts w:ascii="Garamond" w:hAnsi="Garamond"/>
                <w:b/>
                <w:bCs/>
                <w:color w:val="000000"/>
                <w:sz w:val="16"/>
                <w:szCs w:val="16"/>
              </w:rPr>
              <w:t>nënngastra</w:t>
            </w:r>
          </w:p>
        </w:tc>
        <w:tc>
          <w:tcPr>
            <w:tcW w:w="0" w:type="auto"/>
            <w:vMerge w:val="restart"/>
            <w:vAlign w:val="center"/>
          </w:tcPr>
          <w:p w14:paraId="3EAE5226"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sz w:val="16"/>
                <w:szCs w:val="16"/>
              </w:rPr>
              <w:t>Sipërfaqja (ha)</w:t>
            </w:r>
          </w:p>
        </w:tc>
        <w:tc>
          <w:tcPr>
            <w:tcW w:w="0" w:type="auto"/>
            <w:vMerge w:val="restart"/>
            <w:vAlign w:val="center"/>
          </w:tcPr>
          <w:p w14:paraId="40923E7E"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sz w:val="16"/>
                <w:szCs w:val="16"/>
              </w:rPr>
              <w:t>Lloji/et</w:t>
            </w:r>
          </w:p>
        </w:tc>
        <w:tc>
          <w:tcPr>
            <w:tcW w:w="0" w:type="auto"/>
            <w:gridSpan w:val="7"/>
            <w:vAlign w:val="center"/>
          </w:tcPr>
          <w:p w14:paraId="45743493" w14:textId="5876EB51"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 xml:space="preserve">BMET - </w:t>
            </w:r>
            <w:r w:rsidR="00D85351" w:rsidRPr="00FF285C">
              <w:rPr>
                <w:rFonts w:ascii="Garamond" w:hAnsi="Garamond"/>
                <w:b/>
                <w:bCs/>
                <w:color w:val="000000"/>
                <w:sz w:val="16"/>
                <w:szCs w:val="16"/>
              </w:rPr>
              <w:t>p</w:t>
            </w:r>
            <w:r w:rsidRPr="00FF285C">
              <w:rPr>
                <w:rFonts w:ascii="Garamond" w:hAnsi="Garamond"/>
                <w:b/>
                <w:bCs/>
                <w:color w:val="000000"/>
                <w:sz w:val="16"/>
                <w:szCs w:val="16"/>
              </w:rPr>
              <w:t>jesa që grumbullohet (kv)</w:t>
            </w:r>
          </w:p>
        </w:tc>
      </w:tr>
      <w:tr w:rsidR="00D85351" w:rsidRPr="00FF285C" w14:paraId="00FA0C03" w14:textId="77777777" w:rsidTr="00D85351">
        <w:trPr>
          <w:cantSplit/>
          <w:trHeight w:val="435"/>
          <w:jc w:val="center"/>
        </w:trPr>
        <w:tc>
          <w:tcPr>
            <w:tcW w:w="0" w:type="auto"/>
            <w:vMerge/>
          </w:tcPr>
          <w:p w14:paraId="43D4012B" w14:textId="77777777" w:rsidR="0099577F" w:rsidRPr="00FF285C" w:rsidRDefault="0099577F" w:rsidP="009A6880">
            <w:pPr>
              <w:jc w:val="center"/>
              <w:rPr>
                <w:rFonts w:ascii="Garamond" w:hAnsi="Garamond"/>
                <w:b/>
                <w:bCs/>
                <w:color w:val="000000"/>
                <w:sz w:val="16"/>
                <w:szCs w:val="16"/>
              </w:rPr>
            </w:pPr>
          </w:p>
        </w:tc>
        <w:tc>
          <w:tcPr>
            <w:tcW w:w="0" w:type="auto"/>
            <w:vMerge/>
            <w:vAlign w:val="center"/>
          </w:tcPr>
          <w:p w14:paraId="373DA863" w14:textId="77777777" w:rsidR="0099577F" w:rsidRPr="00FF285C" w:rsidRDefault="0099577F" w:rsidP="009A6880">
            <w:pPr>
              <w:jc w:val="center"/>
              <w:rPr>
                <w:rFonts w:ascii="Garamond" w:hAnsi="Garamond"/>
                <w:b/>
                <w:bCs/>
                <w:color w:val="000000"/>
                <w:sz w:val="16"/>
                <w:szCs w:val="16"/>
              </w:rPr>
            </w:pPr>
          </w:p>
        </w:tc>
        <w:tc>
          <w:tcPr>
            <w:tcW w:w="0" w:type="auto"/>
            <w:vMerge/>
            <w:textDirection w:val="btLr"/>
            <w:vAlign w:val="center"/>
          </w:tcPr>
          <w:p w14:paraId="5371A8AB" w14:textId="77777777" w:rsidR="0099577F" w:rsidRPr="00FF285C" w:rsidRDefault="0099577F" w:rsidP="009A6880">
            <w:pPr>
              <w:jc w:val="center"/>
              <w:rPr>
                <w:rFonts w:ascii="Garamond" w:hAnsi="Garamond"/>
                <w:b/>
                <w:bCs/>
                <w:color w:val="000000"/>
                <w:sz w:val="16"/>
                <w:szCs w:val="16"/>
              </w:rPr>
            </w:pPr>
          </w:p>
        </w:tc>
        <w:tc>
          <w:tcPr>
            <w:tcW w:w="0" w:type="auto"/>
            <w:vMerge/>
            <w:textDirection w:val="btLr"/>
            <w:vAlign w:val="center"/>
          </w:tcPr>
          <w:p w14:paraId="4A6085A2" w14:textId="77777777" w:rsidR="0099577F" w:rsidRPr="00FF285C" w:rsidRDefault="0099577F" w:rsidP="009A6880">
            <w:pPr>
              <w:jc w:val="center"/>
              <w:rPr>
                <w:rFonts w:ascii="Garamond" w:hAnsi="Garamond"/>
                <w:b/>
                <w:bCs/>
                <w:color w:val="000000"/>
                <w:sz w:val="16"/>
                <w:szCs w:val="16"/>
              </w:rPr>
            </w:pPr>
          </w:p>
        </w:tc>
        <w:tc>
          <w:tcPr>
            <w:tcW w:w="0" w:type="auto"/>
            <w:vMerge/>
            <w:vAlign w:val="center"/>
          </w:tcPr>
          <w:p w14:paraId="73F365B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B9179AA"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Herbë</w:t>
            </w:r>
          </w:p>
        </w:tc>
        <w:tc>
          <w:tcPr>
            <w:tcW w:w="0" w:type="auto"/>
            <w:vAlign w:val="center"/>
          </w:tcPr>
          <w:p w14:paraId="76F54F7D"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Gjethe</w:t>
            </w:r>
          </w:p>
        </w:tc>
        <w:tc>
          <w:tcPr>
            <w:tcW w:w="0" w:type="auto"/>
            <w:vAlign w:val="center"/>
          </w:tcPr>
          <w:p w14:paraId="3BF75B5B"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Lule</w:t>
            </w:r>
          </w:p>
        </w:tc>
        <w:tc>
          <w:tcPr>
            <w:tcW w:w="0" w:type="auto"/>
            <w:vAlign w:val="center"/>
          </w:tcPr>
          <w:p w14:paraId="1B789019"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Fruta</w:t>
            </w:r>
          </w:p>
        </w:tc>
        <w:tc>
          <w:tcPr>
            <w:tcW w:w="0" w:type="auto"/>
            <w:vAlign w:val="center"/>
          </w:tcPr>
          <w:p w14:paraId="7B3CC0FB"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Rrënjë</w:t>
            </w:r>
          </w:p>
        </w:tc>
        <w:tc>
          <w:tcPr>
            <w:tcW w:w="0" w:type="auto"/>
            <w:vAlign w:val="center"/>
          </w:tcPr>
          <w:p w14:paraId="64C45C56"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Degëza</w:t>
            </w:r>
          </w:p>
        </w:tc>
        <w:tc>
          <w:tcPr>
            <w:tcW w:w="0" w:type="auto"/>
            <w:vAlign w:val="center"/>
          </w:tcPr>
          <w:p w14:paraId="5C173285"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Tubera</w:t>
            </w:r>
          </w:p>
        </w:tc>
      </w:tr>
      <w:tr w:rsidR="00D85351" w:rsidRPr="00FF285C" w14:paraId="520B9D43" w14:textId="77777777" w:rsidTr="00FF285C">
        <w:trPr>
          <w:trHeight w:val="75"/>
          <w:jc w:val="center"/>
        </w:trPr>
        <w:tc>
          <w:tcPr>
            <w:tcW w:w="0" w:type="auto"/>
            <w:vAlign w:val="center"/>
          </w:tcPr>
          <w:p w14:paraId="13AB6D9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297EA90" w14:textId="77777777" w:rsidR="0099577F" w:rsidRPr="00FF285C" w:rsidRDefault="0099577F" w:rsidP="009A6880">
            <w:pPr>
              <w:rPr>
                <w:rFonts w:ascii="Garamond" w:hAnsi="Garamond"/>
                <w:b/>
                <w:bCs/>
                <w:color w:val="000000"/>
                <w:sz w:val="16"/>
                <w:szCs w:val="16"/>
              </w:rPr>
            </w:pPr>
          </w:p>
        </w:tc>
        <w:tc>
          <w:tcPr>
            <w:tcW w:w="0" w:type="auto"/>
            <w:vAlign w:val="center"/>
          </w:tcPr>
          <w:p w14:paraId="090E57D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64C93C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2CF2CF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0FD3A9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DBC904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5F72E0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6ADE4F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8368FF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03D7FE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25F6DFE" w14:textId="77777777" w:rsidR="0099577F" w:rsidRPr="00FF285C" w:rsidRDefault="0099577F" w:rsidP="009A6880">
            <w:pPr>
              <w:jc w:val="center"/>
              <w:rPr>
                <w:rFonts w:ascii="Garamond" w:hAnsi="Garamond"/>
                <w:b/>
                <w:bCs/>
                <w:color w:val="000000"/>
                <w:sz w:val="16"/>
                <w:szCs w:val="16"/>
              </w:rPr>
            </w:pPr>
          </w:p>
        </w:tc>
      </w:tr>
      <w:tr w:rsidR="00D85351" w:rsidRPr="00FF285C" w14:paraId="428B83CF" w14:textId="77777777" w:rsidTr="00FF285C">
        <w:trPr>
          <w:trHeight w:val="237"/>
          <w:jc w:val="center"/>
        </w:trPr>
        <w:tc>
          <w:tcPr>
            <w:tcW w:w="0" w:type="auto"/>
            <w:vAlign w:val="center"/>
          </w:tcPr>
          <w:p w14:paraId="229CF41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A4C437B" w14:textId="77777777" w:rsidR="0099577F" w:rsidRPr="00FF285C" w:rsidRDefault="0099577F" w:rsidP="009A6880">
            <w:pPr>
              <w:rPr>
                <w:rFonts w:ascii="Garamond" w:hAnsi="Garamond"/>
                <w:b/>
                <w:bCs/>
                <w:color w:val="000000"/>
                <w:sz w:val="16"/>
                <w:szCs w:val="16"/>
              </w:rPr>
            </w:pPr>
          </w:p>
        </w:tc>
        <w:tc>
          <w:tcPr>
            <w:tcW w:w="0" w:type="auto"/>
            <w:vAlign w:val="center"/>
          </w:tcPr>
          <w:p w14:paraId="5AC5C9EE"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0E0A03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46FB91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D1BC5D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D82F03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346B06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9EAE06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2B06A1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4E40DC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BF0DE42" w14:textId="77777777" w:rsidR="0099577F" w:rsidRPr="00FF285C" w:rsidRDefault="0099577F" w:rsidP="009A6880">
            <w:pPr>
              <w:jc w:val="center"/>
              <w:rPr>
                <w:rFonts w:ascii="Garamond" w:hAnsi="Garamond"/>
                <w:b/>
                <w:bCs/>
                <w:color w:val="000000"/>
                <w:sz w:val="16"/>
                <w:szCs w:val="16"/>
              </w:rPr>
            </w:pPr>
          </w:p>
        </w:tc>
      </w:tr>
      <w:tr w:rsidR="00D85351" w:rsidRPr="00FF285C" w14:paraId="34F45FD2" w14:textId="77777777" w:rsidTr="00FF285C">
        <w:trPr>
          <w:trHeight w:val="165"/>
          <w:jc w:val="center"/>
        </w:trPr>
        <w:tc>
          <w:tcPr>
            <w:tcW w:w="0" w:type="auto"/>
            <w:vAlign w:val="center"/>
          </w:tcPr>
          <w:p w14:paraId="7D4C835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B58D848" w14:textId="77777777" w:rsidR="0099577F" w:rsidRPr="00FF285C" w:rsidRDefault="0099577F" w:rsidP="009A6880">
            <w:pPr>
              <w:rPr>
                <w:rFonts w:ascii="Garamond" w:hAnsi="Garamond"/>
                <w:b/>
                <w:bCs/>
                <w:color w:val="000000"/>
                <w:sz w:val="16"/>
                <w:szCs w:val="16"/>
              </w:rPr>
            </w:pPr>
          </w:p>
        </w:tc>
        <w:tc>
          <w:tcPr>
            <w:tcW w:w="0" w:type="auto"/>
            <w:vAlign w:val="center"/>
          </w:tcPr>
          <w:p w14:paraId="1A6E3D4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2311DF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157526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E01838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B1E9AE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02A116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8EAB7E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F9DA25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D6A78E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8AD8C82" w14:textId="77777777" w:rsidR="0099577F" w:rsidRPr="00FF285C" w:rsidRDefault="0099577F" w:rsidP="009A6880">
            <w:pPr>
              <w:jc w:val="center"/>
              <w:rPr>
                <w:rFonts w:ascii="Garamond" w:hAnsi="Garamond"/>
                <w:b/>
                <w:bCs/>
                <w:color w:val="000000"/>
                <w:sz w:val="16"/>
                <w:szCs w:val="16"/>
              </w:rPr>
            </w:pPr>
          </w:p>
        </w:tc>
      </w:tr>
      <w:tr w:rsidR="00D85351" w:rsidRPr="00FF285C" w14:paraId="0EA16629" w14:textId="77777777" w:rsidTr="00FF285C">
        <w:trPr>
          <w:trHeight w:val="156"/>
          <w:jc w:val="center"/>
        </w:trPr>
        <w:tc>
          <w:tcPr>
            <w:tcW w:w="0" w:type="auto"/>
            <w:vAlign w:val="center"/>
          </w:tcPr>
          <w:p w14:paraId="1E0CDA3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E1C9BDD" w14:textId="77777777" w:rsidR="0099577F" w:rsidRPr="00FF285C" w:rsidRDefault="0099577F" w:rsidP="009A6880">
            <w:pPr>
              <w:rPr>
                <w:rFonts w:ascii="Garamond" w:hAnsi="Garamond"/>
                <w:b/>
                <w:bCs/>
                <w:color w:val="000000"/>
                <w:sz w:val="16"/>
                <w:szCs w:val="16"/>
              </w:rPr>
            </w:pPr>
          </w:p>
        </w:tc>
        <w:tc>
          <w:tcPr>
            <w:tcW w:w="0" w:type="auto"/>
            <w:vAlign w:val="center"/>
          </w:tcPr>
          <w:p w14:paraId="5A94615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9677B1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1EAAA9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29FB01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333032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70D9E4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07D0A5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802869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3F1562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C82BD36" w14:textId="77777777" w:rsidR="0099577F" w:rsidRPr="00FF285C" w:rsidRDefault="0099577F" w:rsidP="009A6880">
            <w:pPr>
              <w:jc w:val="center"/>
              <w:rPr>
                <w:rFonts w:ascii="Garamond" w:hAnsi="Garamond"/>
                <w:b/>
                <w:bCs/>
                <w:color w:val="000000"/>
                <w:sz w:val="16"/>
                <w:szCs w:val="16"/>
              </w:rPr>
            </w:pPr>
          </w:p>
        </w:tc>
      </w:tr>
      <w:tr w:rsidR="00D85351" w:rsidRPr="00FF285C" w14:paraId="138ED507" w14:textId="77777777" w:rsidTr="00FF285C">
        <w:trPr>
          <w:trHeight w:val="138"/>
          <w:jc w:val="center"/>
        </w:trPr>
        <w:tc>
          <w:tcPr>
            <w:tcW w:w="0" w:type="auto"/>
            <w:vAlign w:val="center"/>
          </w:tcPr>
          <w:p w14:paraId="60D8E67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C0D7C0D" w14:textId="77777777" w:rsidR="0099577F" w:rsidRPr="00FF285C" w:rsidRDefault="0099577F" w:rsidP="009A6880">
            <w:pPr>
              <w:rPr>
                <w:rFonts w:ascii="Garamond" w:hAnsi="Garamond"/>
                <w:b/>
                <w:bCs/>
                <w:color w:val="000000"/>
                <w:sz w:val="16"/>
                <w:szCs w:val="16"/>
              </w:rPr>
            </w:pPr>
          </w:p>
        </w:tc>
        <w:tc>
          <w:tcPr>
            <w:tcW w:w="0" w:type="auto"/>
            <w:vAlign w:val="center"/>
          </w:tcPr>
          <w:p w14:paraId="2C5CFA5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5FD43D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01F325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7DC15A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137181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9A3BFD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A0439C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F29860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706676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BB96CC6" w14:textId="77777777" w:rsidR="0099577F" w:rsidRPr="00FF285C" w:rsidRDefault="0099577F" w:rsidP="009A6880">
            <w:pPr>
              <w:jc w:val="center"/>
              <w:rPr>
                <w:rFonts w:ascii="Garamond" w:hAnsi="Garamond"/>
                <w:b/>
                <w:bCs/>
                <w:color w:val="000000"/>
                <w:sz w:val="16"/>
                <w:szCs w:val="16"/>
              </w:rPr>
            </w:pPr>
          </w:p>
        </w:tc>
      </w:tr>
      <w:tr w:rsidR="00D85351" w:rsidRPr="00FF285C" w14:paraId="11F18D50" w14:textId="77777777" w:rsidTr="00FF285C">
        <w:trPr>
          <w:trHeight w:val="45"/>
          <w:jc w:val="center"/>
        </w:trPr>
        <w:tc>
          <w:tcPr>
            <w:tcW w:w="0" w:type="auto"/>
            <w:vAlign w:val="center"/>
          </w:tcPr>
          <w:p w14:paraId="698F330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5A46F73" w14:textId="77777777" w:rsidR="0099577F" w:rsidRPr="00FF285C" w:rsidRDefault="0099577F" w:rsidP="009A6880">
            <w:pPr>
              <w:rPr>
                <w:rFonts w:ascii="Garamond" w:hAnsi="Garamond"/>
                <w:b/>
                <w:bCs/>
                <w:color w:val="000000"/>
                <w:sz w:val="16"/>
                <w:szCs w:val="16"/>
              </w:rPr>
            </w:pPr>
          </w:p>
        </w:tc>
        <w:tc>
          <w:tcPr>
            <w:tcW w:w="0" w:type="auto"/>
            <w:vAlign w:val="center"/>
          </w:tcPr>
          <w:p w14:paraId="0054709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26EF95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6612F5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961FA9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ED65DF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0DFF65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AFB56F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744A51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F7D348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155C19D" w14:textId="77777777" w:rsidR="0099577F" w:rsidRPr="00FF285C" w:rsidRDefault="0099577F" w:rsidP="009A6880">
            <w:pPr>
              <w:jc w:val="center"/>
              <w:rPr>
                <w:rFonts w:ascii="Garamond" w:hAnsi="Garamond"/>
                <w:b/>
                <w:bCs/>
                <w:color w:val="000000"/>
                <w:sz w:val="16"/>
                <w:szCs w:val="16"/>
              </w:rPr>
            </w:pPr>
          </w:p>
        </w:tc>
      </w:tr>
      <w:tr w:rsidR="00D85351" w:rsidRPr="00FF285C" w14:paraId="1DCD1A93" w14:textId="77777777" w:rsidTr="00FF285C">
        <w:trPr>
          <w:trHeight w:val="102"/>
          <w:jc w:val="center"/>
        </w:trPr>
        <w:tc>
          <w:tcPr>
            <w:tcW w:w="0" w:type="auto"/>
            <w:vAlign w:val="center"/>
          </w:tcPr>
          <w:p w14:paraId="7AC6F16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D27F73A" w14:textId="77777777" w:rsidR="0099577F" w:rsidRPr="00FF285C" w:rsidRDefault="0099577F" w:rsidP="009A6880">
            <w:pPr>
              <w:rPr>
                <w:rFonts w:ascii="Garamond" w:hAnsi="Garamond"/>
                <w:b/>
                <w:bCs/>
                <w:color w:val="000000"/>
                <w:sz w:val="16"/>
                <w:szCs w:val="16"/>
              </w:rPr>
            </w:pPr>
          </w:p>
        </w:tc>
        <w:tc>
          <w:tcPr>
            <w:tcW w:w="0" w:type="auto"/>
            <w:vAlign w:val="center"/>
          </w:tcPr>
          <w:p w14:paraId="41443AD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191607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12E3DF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60D433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5D87E4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D70655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BEBCF3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079FF7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34A942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F229C25" w14:textId="77777777" w:rsidR="0099577F" w:rsidRPr="00FF285C" w:rsidRDefault="0099577F" w:rsidP="009A6880">
            <w:pPr>
              <w:jc w:val="center"/>
              <w:rPr>
                <w:rFonts w:ascii="Garamond" w:hAnsi="Garamond"/>
                <w:b/>
                <w:bCs/>
                <w:color w:val="000000"/>
                <w:sz w:val="16"/>
                <w:szCs w:val="16"/>
              </w:rPr>
            </w:pPr>
          </w:p>
        </w:tc>
      </w:tr>
      <w:tr w:rsidR="00D85351" w:rsidRPr="00FF285C" w14:paraId="20A5F7E5" w14:textId="77777777" w:rsidTr="00FF285C">
        <w:trPr>
          <w:trHeight w:val="183"/>
          <w:jc w:val="center"/>
        </w:trPr>
        <w:tc>
          <w:tcPr>
            <w:tcW w:w="0" w:type="auto"/>
            <w:vAlign w:val="center"/>
          </w:tcPr>
          <w:p w14:paraId="608138D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86F70B8" w14:textId="77777777" w:rsidR="0099577F" w:rsidRPr="00FF285C" w:rsidRDefault="0099577F" w:rsidP="009A6880">
            <w:pPr>
              <w:rPr>
                <w:rFonts w:ascii="Garamond" w:hAnsi="Garamond"/>
                <w:b/>
                <w:bCs/>
                <w:color w:val="000000"/>
                <w:sz w:val="16"/>
                <w:szCs w:val="16"/>
              </w:rPr>
            </w:pPr>
          </w:p>
        </w:tc>
        <w:tc>
          <w:tcPr>
            <w:tcW w:w="0" w:type="auto"/>
            <w:vAlign w:val="center"/>
          </w:tcPr>
          <w:p w14:paraId="4644150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CE8047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BFF146E"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3BF8E5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6C452E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4AE5EA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071557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6E80C8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F34374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13A9D00" w14:textId="77777777" w:rsidR="0099577F" w:rsidRPr="00FF285C" w:rsidRDefault="0099577F" w:rsidP="009A6880">
            <w:pPr>
              <w:jc w:val="center"/>
              <w:rPr>
                <w:rFonts w:ascii="Garamond" w:hAnsi="Garamond"/>
                <w:b/>
                <w:bCs/>
                <w:color w:val="000000"/>
                <w:sz w:val="16"/>
                <w:szCs w:val="16"/>
              </w:rPr>
            </w:pPr>
          </w:p>
        </w:tc>
      </w:tr>
      <w:tr w:rsidR="00D85351" w:rsidRPr="00FF285C" w14:paraId="75011BF5" w14:textId="77777777" w:rsidTr="00FF285C">
        <w:trPr>
          <w:trHeight w:val="165"/>
          <w:jc w:val="center"/>
        </w:trPr>
        <w:tc>
          <w:tcPr>
            <w:tcW w:w="0" w:type="auto"/>
            <w:vAlign w:val="center"/>
          </w:tcPr>
          <w:p w14:paraId="1A23DF7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D3F9DF5" w14:textId="77777777" w:rsidR="0099577F" w:rsidRPr="00FF285C" w:rsidRDefault="0099577F" w:rsidP="009A6880">
            <w:pPr>
              <w:rPr>
                <w:rFonts w:ascii="Garamond" w:hAnsi="Garamond"/>
                <w:b/>
                <w:bCs/>
                <w:color w:val="000000"/>
                <w:sz w:val="16"/>
                <w:szCs w:val="16"/>
              </w:rPr>
            </w:pPr>
          </w:p>
        </w:tc>
        <w:tc>
          <w:tcPr>
            <w:tcW w:w="0" w:type="auto"/>
            <w:vAlign w:val="center"/>
          </w:tcPr>
          <w:p w14:paraId="3C9BAAC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AF367F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6E92AA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A15348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A8D41A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81BEA3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1F4743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A1BBCC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525BA6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36C8398" w14:textId="77777777" w:rsidR="0099577F" w:rsidRPr="00FF285C" w:rsidRDefault="0099577F" w:rsidP="009A6880">
            <w:pPr>
              <w:jc w:val="center"/>
              <w:rPr>
                <w:rFonts w:ascii="Garamond" w:hAnsi="Garamond"/>
                <w:b/>
                <w:bCs/>
                <w:color w:val="000000"/>
                <w:sz w:val="16"/>
                <w:szCs w:val="16"/>
              </w:rPr>
            </w:pPr>
          </w:p>
        </w:tc>
      </w:tr>
      <w:tr w:rsidR="00D85351" w:rsidRPr="00FF285C" w14:paraId="70C3B7BD" w14:textId="77777777" w:rsidTr="00FF285C">
        <w:trPr>
          <w:trHeight w:val="147"/>
          <w:jc w:val="center"/>
        </w:trPr>
        <w:tc>
          <w:tcPr>
            <w:tcW w:w="0" w:type="auto"/>
            <w:vAlign w:val="center"/>
          </w:tcPr>
          <w:p w14:paraId="469A799E"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F3886BB" w14:textId="77777777" w:rsidR="0099577F" w:rsidRPr="00FF285C" w:rsidRDefault="0099577F" w:rsidP="009A6880">
            <w:pPr>
              <w:rPr>
                <w:rFonts w:ascii="Garamond" w:hAnsi="Garamond"/>
                <w:b/>
                <w:bCs/>
                <w:color w:val="000000"/>
                <w:sz w:val="16"/>
                <w:szCs w:val="16"/>
              </w:rPr>
            </w:pPr>
          </w:p>
        </w:tc>
        <w:tc>
          <w:tcPr>
            <w:tcW w:w="0" w:type="auto"/>
            <w:vAlign w:val="center"/>
          </w:tcPr>
          <w:p w14:paraId="26956FB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DEC0A7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35A2D2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5840F2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6465C75"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455AFB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6422C8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3B35AB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2AAE06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06F169F" w14:textId="77777777" w:rsidR="0099577F" w:rsidRPr="00FF285C" w:rsidRDefault="0099577F" w:rsidP="009A6880">
            <w:pPr>
              <w:jc w:val="center"/>
              <w:rPr>
                <w:rFonts w:ascii="Garamond" w:hAnsi="Garamond"/>
                <w:b/>
                <w:bCs/>
                <w:color w:val="000000"/>
                <w:sz w:val="16"/>
                <w:szCs w:val="16"/>
              </w:rPr>
            </w:pPr>
          </w:p>
        </w:tc>
      </w:tr>
      <w:tr w:rsidR="00D85351" w:rsidRPr="00FF285C" w14:paraId="77B2A92A" w14:textId="77777777" w:rsidTr="00FF285C">
        <w:trPr>
          <w:trHeight w:val="138"/>
          <w:jc w:val="center"/>
        </w:trPr>
        <w:tc>
          <w:tcPr>
            <w:tcW w:w="0" w:type="auto"/>
            <w:vAlign w:val="center"/>
          </w:tcPr>
          <w:p w14:paraId="1F6CC6A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B0E7573" w14:textId="77777777" w:rsidR="0099577F" w:rsidRPr="00FF285C" w:rsidRDefault="0099577F" w:rsidP="009A6880">
            <w:pPr>
              <w:rPr>
                <w:rFonts w:ascii="Garamond" w:hAnsi="Garamond"/>
                <w:b/>
                <w:bCs/>
                <w:color w:val="000000"/>
                <w:sz w:val="16"/>
                <w:szCs w:val="16"/>
              </w:rPr>
            </w:pPr>
          </w:p>
        </w:tc>
        <w:tc>
          <w:tcPr>
            <w:tcW w:w="0" w:type="auto"/>
            <w:vAlign w:val="center"/>
          </w:tcPr>
          <w:p w14:paraId="64BC82C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EF13F5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817D7E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5C296F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525E6F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A1B0AF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6A7F9EA2"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CF599F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51FC4B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ECB48C0" w14:textId="77777777" w:rsidR="0099577F" w:rsidRPr="00FF285C" w:rsidRDefault="0099577F" w:rsidP="009A6880">
            <w:pPr>
              <w:jc w:val="center"/>
              <w:rPr>
                <w:rFonts w:ascii="Garamond" w:hAnsi="Garamond"/>
                <w:b/>
                <w:bCs/>
                <w:color w:val="000000"/>
                <w:sz w:val="16"/>
                <w:szCs w:val="16"/>
              </w:rPr>
            </w:pPr>
          </w:p>
        </w:tc>
      </w:tr>
      <w:tr w:rsidR="00D85351" w:rsidRPr="00FF285C" w14:paraId="6CD8D57C" w14:textId="77777777" w:rsidTr="00FF285C">
        <w:trPr>
          <w:trHeight w:val="111"/>
          <w:jc w:val="center"/>
        </w:trPr>
        <w:tc>
          <w:tcPr>
            <w:tcW w:w="0" w:type="auto"/>
            <w:vAlign w:val="center"/>
          </w:tcPr>
          <w:p w14:paraId="1C10B20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78ACDD3" w14:textId="77777777" w:rsidR="0099577F" w:rsidRPr="00FF285C" w:rsidRDefault="0099577F" w:rsidP="009A6880">
            <w:pPr>
              <w:rPr>
                <w:rFonts w:ascii="Garamond" w:hAnsi="Garamond"/>
                <w:b/>
                <w:bCs/>
                <w:color w:val="000000"/>
                <w:sz w:val="16"/>
                <w:szCs w:val="16"/>
              </w:rPr>
            </w:pPr>
          </w:p>
        </w:tc>
        <w:tc>
          <w:tcPr>
            <w:tcW w:w="0" w:type="auto"/>
            <w:vAlign w:val="center"/>
          </w:tcPr>
          <w:p w14:paraId="3306E73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AE1722A"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5E583C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0FD774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6D5E70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70C40A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C17E82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C31280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4DA9AC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17050CF" w14:textId="77777777" w:rsidR="0099577F" w:rsidRPr="00FF285C" w:rsidRDefault="0099577F" w:rsidP="009A6880">
            <w:pPr>
              <w:jc w:val="center"/>
              <w:rPr>
                <w:rFonts w:ascii="Garamond" w:hAnsi="Garamond"/>
                <w:b/>
                <w:bCs/>
                <w:color w:val="000000"/>
                <w:sz w:val="16"/>
                <w:szCs w:val="16"/>
              </w:rPr>
            </w:pPr>
          </w:p>
        </w:tc>
      </w:tr>
      <w:tr w:rsidR="00FF285C" w:rsidRPr="00FF285C" w14:paraId="702F4B5D" w14:textId="77777777" w:rsidTr="00FF285C">
        <w:trPr>
          <w:trHeight w:val="45"/>
          <w:jc w:val="center"/>
        </w:trPr>
        <w:tc>
          <w:tcPr>
            <w:tcW w:w="0" w:type="auto"/>
            <w:gridSpan w:val="5"/>
            <w:vAlign w:val="center"/>
          </w:tcPr>
          <w:p w14:paraId="5582F067" w14:textId="77777777" w:rsidR="0099577F" w:rsidRPr="00FF285C" w:rsidRDefault="0099577F" w:rsidP="009A6880">
            <w:pPr>
              <w:jc w:val="right"/>
              <w:rPr>
                <w:rFonts w:ascii="Garamond" w:hAnsi="Garamond"/>
                <w:b/>
                <w:bCs/>
                <w:color w:val="000000"/>
                <w:sz w:val="16"/>
                <w:szCs w:val="16"/>
              </w:rPr>
            </w:pPr>
            <w:r w:rsidRPr="00FF285C">
              <w:rPr>
                <w:rFonts w:ascii="Garamond" w:hAnsi="Garamond"/>
                <w:b/>
                <w:bCs/>
                <w:color w:val="000000"/>
                <w:sz w:val="16"/>
                <w:szCs w:val="16"/>
              </w:rPr>
              <w:t>Gjithsej</w:t>
            </w:r>
          </w:p>
        </w:tc>
        <w:tc>
          <w:tcPr>
            <w:tcW w:w="0" w:type="auto"/>
            <w:vAlign w:val="center"/>
          </w:tcPr>
          <w:p w14:paraId="1B4D911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9C3C187"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5E404ED"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079DCA5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B6962EC"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2504CB5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3FA30CF" w14:textId="77777777" w:rsidR="0099577F" w:rsidRPr="00FF285C" w:rsidRDefault="0099577F" w:rsidP="009A6880">
            <w:pPr>
              <w:jc w:val="center"/>
              <w:rPr>
                <w:rFonts w:ascii="Garamond" w:hAnsi="Garamond"/>
                <w:b/>
                <w:bCs/>
                <w:color w:val="000000"/>
                <w:sz w:val="16"/>
                <w:szCs w:val="16"/>
              </w:rPr>
            </w:pPr>
          </w:p>
        </w:tc>
      </w:tr>
    </w:tbl>
    <w:p w14:paraId="616B2AA4" w14:textId="77777777" w:rsidR="009A6880" w:rsidRPr="00FF285C" w:rsidRDefault="009A6880" w:rsidP="00D11FA6">
      <w:pPr>
        <w:spacing w:after="0" w:line="240" w:lineRule="auto"/>
        <w:ind w:firstLine="284"/>
        <w:jc w:val="right"/>
        <w:rPr>
          <w:rFonts w:ascii="Garamond" w:hAnsi="Garamond"/>
          <w:b/>
          <w:bCs/>
          <w:iCs/>
          <w:sz w:val="20"/>
          <w:szCs w:val="20"/>
        </w:rPr>
      </w:pPr>
    </w:p>
    <w:p w14:paraId="674FB928" w14:textId="77777777" w:rsidR="0099577F" w:rsidRPr="00FF285C" w:rsidRDefault="00AE0E10" w:rsidP="00D11FA6">
      <w:pPr>
        <w:spacing w:after="0" w:line="240" w:lineRule="auto"/>
        <w:ind w:firstLine="284"/>
        <w:jc w:val="right"/>
        <w:rPr>
          <w:rFonts w:ascii="Garamond" w:hAnsi="Garamond"/>
          <w:b/>
          <w:bCs/>
          <w:iCs/>
          <w:sz w:val="20"/>
          <w:szCs w:val="20"/>
        </w:rPr>
      </w:pPr>
      <w:r w:rsidRPr="00FF285C">
        <w:rPr>
          <w:rFonts w:ascii="Garamond" w:hAnsi="Garamond"/>
          <w:b/>
          <w:bCs/>
          <w:iCs/>
          <w:sz w:val="20"/>
          <w:szCs w:val="20"/>
        </w:rPr>
        <w:t>Tabela</w:t>
      </w:r>
      <w:r w:rsidR="0099577F" w:rsidRPr="00FF285C">
        <w:rPr>
          <w:rFonts w:ascii="Garamond" w:hAnsi="Garamond"/>
          <w:b/>
          <w:bCs/>
          <w:iCs/>
          <w:sz w:val="20"/>
          <w:szCs w:val="20"/>
        </w:rPr>
        <w:t xml:space="preserve"> 3.2</w:t>
      </w:r>
    </w:p>
    <w:p w14:paraId="787F1CBA" w14:textId="77777777" w:rsidR="0099577F" w:rsidRPr="00FF285C" w:rsidRDefault="0099577F" w:rsidP="00D11FA6">
      <w:pPr>
        <w:spacing w:after="0" w:line="240" w:lineRule="auto"/>
        <w:ind w:firstLine="284"/>
        <w:jc w:val="center"/>
        <w:rPr>
          <w:rFonts w:ascii="Garamond" w:hAnsi="Garamond"/>
          <w:b/>
          <w:bCs/>
          <w:sz w:val="20"/>
          <w:szCs w:val="20"/>
        </w:rPr>
      </w:pPr>
      <w:r w:rsidRPr="00FF285C">
        <w:rPr>
          <w:rFonts w:ascii="Garamond" w:hAnsi="Garamond"/>
          <w:b/>
          <w:bCs/>
          <w:sz w:val="20"/>
          <w:szCs w:val="20"/>
        </w:rPr>
        <w:t>Bashkia _________________</w:t>
      </w:r>
    </w:p>
    <w:p w14:paraId="3F7E0CAC" w14:textId="77777777" w:rsidR="0099577F" w:rsidRPr="00FF285C" w:rsidRDefault="0099577F" w:rsidP="00D11FA6">
      <w:pPr>
        <w:pStyle w:val="NoSpacing"/>
        <w:ind w:firstLine="284"/>
        <w:jc w:val="center"/>
        <w:rPr>
          <w:rFonts w:ascii="Garamond" w:hAnsi="Garamond"/>
          <w:sz w:val="20"/>
          <w:szCs w:val="20"/>
          <w:lang w:val="sq-AL"/>
        </w:rPr>
      </w:pPr>
    </w:p>
    <w:p w14:paraId="61B8FB1F" w14:textId="77777777" w:rsidR="0099577F" w:rsidRPr="00FF285C" w:rsidRDefault="0099577F" w:rsidP="00D11FA6">
      <w:pPr>
        <w:spacing w:after="0" w:line="240" w:lineRule="auto"/>
        <w:ind w:firstLine="284"/>
        <w:jc w:val="center"/>
        <w:rPr>
          <w:rFonts w:ascii="Garamond" w:hAnsi="Garamond"/>
          <w:b/>
          <w:bCs/>
          <w:color w:val="000000"/>
          <w:sz w:val="20"/>
          <w:szCs w:val="20"/>
        </w:rPr>
      </w:pPr>
      <w:r w:rsidRPr="00FF285C">
        <w:rPr>
          <w:rFonts w:ascii="Garamond" w:hAnsi="Garamond"/>
          <w:b/>
          <w:bCs/>
          <w:color w:val="000000"/>
          <w:sz w:val="20"/>
          <w:szCs w:val="20"/>
        </w:rPr>
        <w:t>Pasqyra e vlerësimit të BMET</w:t>
      </w:r>
      <w:r w:rsidR="00FB1427" w:rsidRPr="00FF285C">
        <w:rPr>
          <w:rFonts w:ascii="Garamond" w:hAnsi="Garamond"/>
          <w:b/>
          <w:bCs/>
          <w:color w:val="000000"/>
          <w:sz w:val="20"/>
          <w:szCs w:val="20"/>
        </w:rPr>
        <w:t>-së</w:t>
      </w:r>
      <w:r w:rsidRPr="00FF285C">
        <w:rPr>
          <w:rFonts w:ascii="Garamond" w:hAnsi="Garamond"/>
          <w:b/>
          <w:bCs/>
          <w:color w:val="000000"/>
          <w:sz w:val="20"/>
          <w:szCs w:val="20"/>
        </w:rPr>
        <w:t xml:space="preserve"> që mund të grumbullohen sipas</w:t>
      </w:r>
      <w:r w:rsidR="005736D5" w:rsidRPr="00FF285C">
        <w:rPr>
          <w:rFonts w:ascii="Garamond" w:hAnsi="Garamond"/>
          <w:b/>
          <w:bCs/>
          <w:color w:val="000000"/>
          <w:sz w:val="20"/>
          <w:szCs w:val="20"/>
        </w:rPr>
        <w:t xml:space="preserve"> ekonomive pyjore/kullosore për</w:t>
      </w:r>
      <w:r w:rsidRPr="00FF285C">
        <w:rPr>
          <w:rFonts w:ascii="Garamond" w:hAnsi="Garamond"/>
          <w:b/>
          <w:bCs/>
          <w:color w:val="000000"/>
          <w:sz w:val="20"/>
          <w:szCs w:val="20"/>
        </w:rPr>
        <w:t xml:space="preserve"> vitin ____________</w:t>
      </w:r>
    </w:p>
    <w:p w14:paraId="1086CFE6" w14:textId="77777777" w:rsidR="0099577F" w:rsidRPr="00FF285C" w:rsidRDefault="0099577F" w:rsidP="00D11FA6">
      <w:pPr>
        <w:pStyle w:val="NoSpacing"/>
        <w:ind w:firstLine="284"/>
        <w:rPr>
          <w:rFonts w:ascii="Garamond" w:hAnsi="Garamond"/>
          <w:sz w:val="20"/>
          <w:szCs w:val="20"/>
          <w:lang w:val="sq-AL"/>
        </w:rPr>
      </w:pPr>
    </w:p>
    <w:tbl>
      <w:tblPr>
        <w:tblStyle w:val="TableGrid"/>
        <w:tblW w:w="0" w:type="auto"/>
        <w:jc w:val="center"/>
        <w:tblLook w:val="04A0" w:firstRow="1" w:lastRow="0" w:firstColumn="1" w:lastColumn="0" w:noHBand="0" w:noVBand="1"/>
      </w:tblPr>
      <w:tblGrid>
        <w:gridCol w:w="366"/>
        <w:gridCol w:w="678"/>
        <w:gridCol w:w="559"/>
        <w:gridCol w:w="657"/>
        <w:gridCol w:w="416"/>
        <w:gridCol w:w="657"/>
        <w:gridCol w:w="497"/>
        <w:gridCol w:w="657"/>
        <w:gridCol w:w="507"/>
        <w:gridCol w:w="507"/>
        <w:gridCol w:w="657"/>
        <w:gridCol w:w="456"/>
        <w:gridCol w:w="657"/>
        <w:gridCol w:w="551"/>
        <w:gridCol w:w="657"/>
        <w:gridCol w:w="538"/>
      </w:tblGrid>
      <w:tr w:rsidR="009E1F34" w:rsidRPr="00FF285C" w14:paraId="3BF0536B" w14:textId="77777777" w:rsidTr="00D85351">
        <w:trPr>
          <w:trHeight w:val="432"/>
          <w:jc w:val="center"/>
        </w:trPr>
        <w:tc>
          <w:tcPr>
            <w:tcW w:w="0" w:type="auto"/>
            <w:vMerge w:val="restart"/>
            <w:vAlign w:val="center"/>
          </w:tcPr>
          <w:p w14:paraId="1EE252CB"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Nr.</w:t>
            </w:r>
          </w:p>
        </w:tc>
        <w:tc>
          <w:tcPr>
            <w:tcW w:w="0" w:type="auto"/>
            <w:vMerge w:val="restart"/>
            <w:vAlign w:val="center"/>
          </w:tcPr>
          <w:p w14:paraId="6B8EFDFA"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Ekonomia pyjore / kullosore</w:t>
            </w:r>
          </w:p>
        </w:tc>
        <w:tc>
          <w:tcPr>
            <w:tcW w:w="0" w:type="auto"/>
            <w:gridSpan w:val="14"/>
            <w:vAlign w:val="center"/>
          </w:tcPr>
          <w:p w14:paraId="67B23D8E" w14:textId="11362D00"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Lloji i bimës, sipërfaqja në (ha) dhe</w:t>
            </w:r>
            <w:r w:rsidR="00746B71">
              <w:rPr>
                <w:rFonts w:ascii="Garamond" w:hAnsi="Garamond"/>
                <w:b/>
                <w:bCs/>
                <w:color w:val="000000"/>
                <w:sz w:val="16"/>
                <w:szCs w:val="16"/>
              </w:rPr>
              <w:t xml:space="preserve"> </w:t>
            </w:r>
            <w:r w:rsidRPr="00FF285C">
              <w:rPr>
                <w:rFonts w:ascii="Garamond" w:hAnsi="Garamond"/>
                <w:b/>
                <w:bCs/>
                <w:color w:val="000000"/>
                <w:sz w:val="16"/>
                <w:szCs w:val="16"/>
              </w:rPr>
              <w:t>pjesa që grumbullohet në (kv)</w:t>
            </w:r>
          </w:p>
        </w:tc>
      </w:tr>
      <w:tr w:rsidR="00D85351" w:rsidRPr="00FF285C" w14:paraId="3E000318" w14:textId="77777777" w:rsidTr="00D85351">
        <w:trPr>
          <w:cantSplit/>
          <w:trHeight w:val="782"/>
          <w:jc w:val="center"/>
        </w:trPr>
        <w:tc>
          <w:tcPr>
            <w:tcW w:w="0" w:type="auto"/>
            <w:vMerge/>
          </w:tcPr>
          <w:p w14:paraId="0DBCF9C1" w14:textId="77777777" w:rsidR="0099577F" w:rsidRPr="00FF285C" w:rsidRDefault="0099577F" w:rsidP="009A6880">
            <w:pPr>
              <w:jc w:val="center"/>
              <w:rPr>
                <w:rFonts w:ascii="Garamond" w:hAnsi="Garamond"/>
                <w:b/>
                <w:bCs/>
                <w:color w:val="000000"/>
                <w:sz w:val="16"/>
                <w:szCs w:val="16"/>
              </w:rPr>
            </w:pPr>
          </w:p>
        </w:tc>
        <w:tc>
          <w:tcPr>
            <w:tcW w:w="0" w:type="auto"/>
            <w:vMerge/>
          </w:tcPr>
          <w:p w14:paraId="25C61856"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BA07010"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Lloji/et</w:t>
            </w:r>
          </w:p>
        </w:tc>
        <w:tc>
          <w:tcPr>
            <w:tcW w:w="0" w:type="auto"/>
            <w:vAlign w:val="center"/>
          </w:tcPr>
          <w:p w14:paraId="14F7E0F8" w14:textId="77777777" w:rsidR="0099577F" w:rsidRPr="00FF285C" w:rsidRDefault="0099577F"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047E44B1" w14:textId="77777777" w:rsidR="0099577F" w:rsidRPr="00FF285C" w:rsidRDefault="0099577F" w:rsidP="00D85351">
            <w:pPr>
              <w:jc w:val="center"/>
              <w:rPr>
                <w:rFonts w:ascii="Garamond" w:hAnsi="Garamond"/>
                <w:b/>
                <w:bCs/>
                <w:color w:val="000000"/>
                <w:sz w:val="16"/>
                <w:szCs w:val="16"/>
              </w:rPr>
            </w:pPr>
            <w:r w:rsidRPr="00FF285C">
              <w:rPr>
                <w:rFonts w:ascii="Garamond" w:hAnsi="Garamond"/>
                <w:b/>
                <w:bCs/>
                <w:color w:val="000000"/>
                <w:sz w:val="16"/>
                <w:szCs w:val="16"/>
              </w:rPr>
              <w:t>Lule</w:t>
            </w:r>
          </w:p>
        </w:tc>
        <w:tc>
          <w:tcPr>
            <w:tcW w:w="0" w:type="auto"/>
            <w:vAlign w:val="center"/>
          </w:tcPr>
          <w:p w14:paraId="7B1DEF6C" w14:textId="77777777" w:rsidR="0099577F" w:rsidRPr="00FF285C" w:rsidRDefault="0099577F"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4676FA1F" w14:textId="0650B137" w:rsidR="0099577F" w:rsidRPr="00FF285C" w:rsidRDefault="00D85351" w:rsidP="00D85351">
            <w:pPr>
              <w:jc w:val="center"/>
              <w:rPr>
                <w:rFonts w:ascii="Garamond" w:hAnsi="Garamond"/>
                <w:b/>
                <w:bCs/>
                <w:color w:val="000000"/>
                <w:sz w:val="16"/>
                <w:szCs w:val="16"/>
              </w:rPr>
            </w:pPr>
            <w:r w:rsidRPr="00FF285C">
              <w:rPr>
                <w:rFonts w:ascii="Garamond" w:hAnsi="Garamond"/>
                <w:b/>
                <w:bCs/>
                <w:color w:val="000000"/>
                <w:sz w:val="16"/>
                <w:szCs w:val="16"/>
              </w:rPr>
              <w:t>Herbë</w:t>
            </w:r>
          </w:p>
        </w:tc>
        <w:tc>
          <w:tcPr>
            <w:tcW w:w="0" w:type="auto"/>
            <w:vAlign w:val="center"/>
          </w:tcPr>
          <w:p w14:paraId="5D6642B7" w14:textId="77777777" w:rsidR="0099577F" w:rsidRPr="00FF285C" w:rsidRDefault="00BB3E7A"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371A3CF3" w14:textId="240C45BD" w:rsidR="0099577F" w:rsidRPr="00FF285C" w:rsidRDefault="00D85351" w:rsidP="00D85351">
            <w:pPr>
              <w:jc w:val="center"/>
              <w:rPr>
                <w:rFonts w:ascii="Garamond" w:hAnsi="Garamond"/>
                <w:b/>
                <w:bCs/>
                <w:color w:val="000000"/>
                <w:sz w:val="16"/>
                <w:szCs w:val="16"/>
              </w:rPr>
            </w:pPr>
            <w:r w:rsidRPr="00FF285C">
              <w:rPr>
                <w:rFonts w:ascii="Garamond" w:hAnsi="Garamond"/>
                <w:b/>
                <w:bCs/>
                <w:color w:val="000000"/>
                <w:sz w:val="16"/>
                <w:szCs w:val="16"/>
              </w:rPr>
              <w:t>Rrënjë</w:t>
            </w:r>
          </w:p>
        </w:tc>
        <w:tc>
          <w:tcPr>
            <w:tcW w:w="0" w:type="auto"/>
            <w:vAlign w:val="center"/>
          </w:tcPr>
          <w:p w14:paraId="04A10149" w14:textId="1D1B7659" w:rsidR="0099577F" w:rsidRPr="00FF285C" w:rsidRDefault="00D85351" w:rsidP="00D85351">
            <w:pPr>
              <w:jc w:val="center"/>
              <w:rPr>
                <w:rFonts w:ascii="Garamond" w:hAnsi="Garamond"/>
                <w:b/>
                <w:bCs/>
                <w:color w:val="000000"/>
                <w:sz w:val="16"/>
                <w:szCs w:val="16"/>
              </w:rPr>
            </w:pPr>
            <w:r w:rsidRPr="00FF285C">
              <w:rPr>
                <w:rFonts w:ascii="Garamond" w:hAnsi="Garamond"/>
                <w:b/>
                <w:bCs/>
                <w:color w:val="000000"/>
                <w:sz w:val="16"/>
                <w:szCs w:val="16"/>
              </w:rPr>
              <w:t>Gjethe</w:t>
            </w:r>
          </w:p>
        </w:tc>
        <w:tc>
          <w:tcPr>
            <w:tcW w:w="0" w:type="auto"/>
            <w:vAlign w:val="center"/>
          </w:tcPr>
          <w:p w14:paraId="2FBAFA2E" w14:textId="77777777" w:rsidR="0099577F" w:rsidRPr="00FF285C" w:rsidRDefault="005747FC"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331C7414" w14:textId="1CACF35D" w:rsidR="0099577F" w:rsidRPr="00FF285C" w:rsidRDefault="00D85351" w:rsidP="00D85351">
            <w:pPr>
              <w:jc w:val="center"/>
              <w:rPr>
                <w:rFonts w:ascii="Garamond" w:hAnsi="Garamond"/>
                <w:b/>
                <w:bCs/>
                <w:color w:val="000000"/>
                <w:sz w:val="16"/>
                <w:szCs w:val="16"/>
              </w:rPr>
            </w:pPr>
            <w:r w:rsidRPr="00FF285C">
              <w:rPr>
                <w:rFonts w:ascii="Garamond" w:hAnsi="Garamond"/>
                <w:b/>
                <w:bCs/>
                <w:color w:val="000000"/>
                <w:sz w:val="16"/>
                <w:szCs w:val="16"/>
              </w:rPr>
              <w:t>Fruta</w:t>
            </w:r>
          </w:p>
        </w:tc>
        <w:tc>
          <w:tcPr>
            <w:tcW w:w="0" w:type="auto"/>
            <w:vAlign w:val="center"/>
          </w:tcPr>
          <w:p w14:paraId="659DF409" w14:textId="77777777" w:rsidR="0099577F" w:rsidRPr="00FF285C" w:rsidRDefault="00647FE5"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77A7F620" w14:textId="49A0A27F" w:rsidR="0099577F" w:rsidRPr="00FF285C" w:rsidRDefault="00D85351" w:rsidP="00D85351">
            <w:pPr>
              <w:jc w:val="center"/>
              <w:rPr>
                <w:rFonts w:ascii="Garamond" w:hAnsi="Garamond"/>
                <w:b/>
                <w:bCs/>
                <w:color w:val="000000"/>
                <w:sz w:val="16"/>
                <w:szCs w:val="16"/>
              </w:rPr>
            </w:pPr>
            <w:r w:rsidRPr="00FF285C">
              <w:rPr>
                <w:rFonts w:ascii="Garamond" w:hAnsi="Garamond"/>
                <w:b/>
                <w:bCs/>
                <w:color w:val="000000"/>
                <w:sz w:val="16"/>
                <w:szCs w:val="16"/>
              </w:rPr>
              <w:t>Degëza</w:t>
            </w:r>
          </w:p>
        </w:tc>
        <w:tc>
          <w:tcPr>
            <w:tcW w:w="0" w:type="auto"/>
            <w:vAlign w:val="center"/>
          </w:tcPr>
          <w:p w14:paraId="019A294F" w14:textId="77777777" w:rsidR="0099577F" w:rsidRPr="00FF285C" w:rsidRDefault="006940D3" w:rsidP="00D85351">
            <w:pPr>
              <w:jc w:val="center"/>
              <w:rPr>
                <w:rFonts w:ascii="Garamond" w:hAnsi="Garamond"/>
                <w:b/>
                <w:bCs/>
                <w:color w:val="000000"/>
                <w:sz w:val="16"/>
                <w:szCs w:val="16"/>
              </w:rPr>
            </w:pPr>
            <w:r w:rsidRPr="00FF285C">
              <w:rPr>
                <w:rFonts w:ascii="Garamond" w:hAnsi="Garamond"/>
                <w:b/>
                <w:bCs/>
                <w:color w:val="000000"/>
                <w:sz w:val="16"/>
                <w:szCs w:val="16"/>
              </w:rPr>
              <w:t>Sipërfaqja (ha)</w:t>
            </w:r>
          </w:p>
        </w:tc>
        <w:tc>
          <w:tcPr>
            <w:tcW w:w="0" w:type="auto"/>
            <w:vAlign w:val="center"/>
          </w:tcPr>
          <w:p w14:paraId="122F5C99" w14:textId="764AD2F6" w:rsidR="0099577F" w:rsidRPr="00FF285C" w:rsidRDefault="00D85351" w:rsidP="009A6880">
            <w:pPr>
              <w:jc w:val="center"/>
              <w:rPr>
                <w:rFonts w:ascii="Garamond" w:hAnsi="Garamond"/>
                <w:b/>
                <w:bCs/>
                <w:color w:val="000000"/>
                <w:sz w:val="16"/>
                <w:szCs w:val="16"/>
              </w:rPr>
            </w:pPr>
            <w:r w:rsidRPr="00FF285C">
              <w:rPr>
                <w:rFonts w:ascii="Garamond" w:hAnsi="Garamond"/>
                <w:b/>
                <w:bCs/>
                <w:color w:val="000000"/>
                <w:sz w:val="16"/>
                <w:szCs w:val="16"/>
              </w:rPr>
              <w:t>Tubera</w:t>
            </w:r>
          </w:p>
        </w:tc>
      </w:tr>
      <w:tr w:rsidR="00D85351" w:rsidRPr="00FF285C" w14:paraId="53E657D6" w14:textId="77777777" w:rsidTr="00D85351">
        <w:trPr>
          <w:jc w:val="center"/>
        </w:trPr>
        <w:tc>
          <w:tcPr>
            <w:tcW w:w="0" w:type="auto"/>
          </w:tcPr>
          <w:p w14:paraId="218386D3" w14:textId="77777777" w:rsidR="0099577F" w:rsidRPr="00FF285C" w:rsidRDefault="0099577F" w:rsidP="009A6880">
            <w:pPr>
              <w:jc w:val="center"/>
              <w:rPr>
                <w:rFonts w:ascii="Garamond" w:hAnsi="Garamond"/>
                <w:b/>
                <w:bCs/>
                <w:color w:val="000000"/>
                <w:sz w:val="16"/>
                <w:szCs w:val="16"/>
              </w:rPr>
            </w:pPr>
          </w:p>
        </w:tc>
        <w:tc>
          <w:tcPr>
            <w:tcW w:w="0" w:type="auto"/>
          </w:tcPr>
          <w:p w14:paraId="4DD8196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6527813"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54D568F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A2798B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7C1AF3B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10536C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0147001"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B1990CF"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ED522C0"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1A2F984"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44B07A8"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D71958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4982C359"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388CFC9B" w14:textId="77777777" w:rsidR="0099577F" w:rsidRPr="00FF285C" w:rsidRDefault="0099577F" w:rsidP="009A6880">
            <w:pPr>
              <w:jc w:val="center"/>
              <w:rPr>
                <w:rFonts w:ascii="Garamond" w:hAnsi="Garamond"/>
                <w:b/>
                <w:bCs/>
                <w:color w:val="000000"/>
                <w:sz w:val="16"/>
                <w:szCs w:val="16"/>
              </w:rPr>
            </w:pPr>
          </w:p>
        </w:tc>
        <w:tc>
          <w:tcPr>
            <w:tcW w:w="0" w:type="auto"/>
            <w:vAlign w:val="center"/>
          </w:tcPr>
          <w:p w14:paraId="13C3A6E5" w14:textId="77777777" w:rsidR="0099577F" w:rsidRPr="00FF285C" w:rsidRDefault="0099577F" w:rsidP="009A6880">
            <w:pPr>
              <w:jc w:val="center"/>
              <w:rPr>
                <w:rFonts w:ascii="Garamond" w:hAnsi="Garamond"/>
                <w:b/>
                <w:bCs/>
                <w:color w:val="000000"/>
                <w:sz w:val="16"/>
                <w:szCs w:val="16"/>
              </w:rPr>
            </w:pPr>
          </w:p>
        </w:tc>
      </w:tr>
      <w:tr w:rsidR="00D85351" w:rsidRPr="00FF285C" w14:paraId="4A8F7AF4" w14:textId="77777777" w:rsidTr="00D85351">
        <w:trPr>
          <w:jc w:val="center"/>
        </w:trPr>
        <w:tc>
          <w:tcPr>
            <w:tcW w:w="0" w:type="auto"/>
          </w:tcPr>
          <w:p w14:paraId="46C492DF" w14:textId="77777777" w:rsidR="0099577F" w:rsidRPr="00FF285C" w:rsidRDefault="0099577F" w:rsidP="009A6880">
            <w:pPr>
              <w:jc w:val="center"/>
              <w:rPr>
                <w:rFonts w:ascii="Garamond" w:hAnsi="Garamond"/>
                <w:b/>
                <w:bCs/>
                <w:color w:val="000000"/>
                <w:sz w:val="16"/>
                <w:szCs w:val="16"/>
              </w:rPr>
            </w:pPr>
          </w:p>
        </w:tc>
        <w:tc>
          <w:tcPr>
            <w:tcW w:w="0" w:type="auto"/>
          </w:tcPr>
          <w:p w14:paraId="7E433E96" w14:textId="77777777" w:rsidR="0099577F" w:rsidRPr="00FF285C" w:rsidRDefault="0099577F" w:rsidP="009A6880">
            <w:pPr>
              <w:jc w:val="center"/>
              <w:rPr>
                <w:rFonts w:ascii="Garamond" w:hAnsi="Garamond"/>
                <w:b/>
                <w:bCs/>
                <w:color w:val="000000"/>
                <w:sz w:val="16"/>
                <w:szCs w:val="16"/>
              </w:rPr>
            </w:pPr>
          </w:p>
        </w:tc>
        <w:tc>
          <w:tcPr>
            <w:tcW w:w="0" w:type="auto"/>
          </w:tcPr>
          <w:p w14:paraId="74C50EEE" w14:textId="77777777" w:rsidR="0099577F" w:rsidRPr="00FF285C" w:rsidRDefault="0099577F" w:rsidP="009A6880">
            <w:pPr>
              <w:jc w:val="center"/>
              <w:rPr>
                <w:rFonts w:ascii="Garamond" w:hAnsi="Garamond"/>
                <w:b/>
                <w:bCs/>
                <w:color w:val="000000"/>
                <w:sz w:val="16"/>
                <w:szCs w:val="16"/>
              </w:rPr>
            </w:pPr>
          </w:p>
        </w:tc>
        <w:tc>
          <w:tcPr>
            <w:tcW w:w="0" w:type="auto"/>
          </w:tcPr>
          <w:p w14:paraId="46DAA5D7" w14:textId="77777777" w:rsidR="0099577F" w:rsidRPr="00FF285C" w:rsidRDefault="0099577F" w:rsidP="009A6880">
            <w:pPr>
              <w:jc w:val="center"/>
              <w:rPr>
                <w:rFonts w:ascii="Garamond" w:hAnsi="Garamond"/>
                <w:b/>
                <w:bCs/>
                <w:color w:val="000000"/>
                <w:sz w:val="16"/>
                <w:szCs w:val="16"/>
              </w:rPr>
            </w:pPr>
          </w:p>
        </w:tc>
        <w:tc>
          <w:tcPr>
            <w:tcW w:w="0" w:type="auto"/>
          </w:tcPr>
          <w:p w14:paraId="4D18F9CE" w14:textId="77777777" w:rsidR="0099577F" w:rsidRPr="00FF285C" w:rsidRDefault="0099577F" w:rsidP="009A6880">
            <w:pPr>
              <w:jc w:val="center"/>
              <w:rPr>
                <w:rFonts w:ascii="Garamond" w:hAnsi="Garamond"/>
                <w:b/>
                <w:bCs/>
                <w:color w:val="000000"/>
                <w:sz w:val="16"/>
                <w:szCs w:val="16"/>
              </w:rPr>
            </w:pPr>
          </w:p>
        </w:tc>
        <w:tc>
          <w:tcPr>
            <w:tcW w:w="0" w:type="auto"/>
          </w:tcPr>
          <w:p w14:paraId="52341F5D" w14:textId="77777777" w:rsidR="0099577F" w:rsidRPr="00FF285C" w:rsidRDefault="0099577F" w:rsidP="009A6880">
            <w:pPr>
              <w:jc w:val="center"/>
              <w:rPr>
                <w:rFonts w:ascii="Garamond" w:hAnsi="Garamond"/>
                <w:b/>
                <w:bCs/>
                <w:color w:val="000000"/>
                <w:sz w:val="16"/>
                <w:szCs w:val="16"/>
              </w:rPr>
            </w:pPr>
          </w:p>
        </w:tc>
        <w:tc>
          <w:tcPr>
            <w:tcW w:w="0" w:type="auto"/>
          </w:tcPr>
          <w:p w14:paraId="34A41039" w14:textId="77777777" w:rsidR="0099577F" w:rsidRPr="00FF285C" w:rsidRDefault="0099577F" w:rsidP="009A6880">
            <w:pPr>
              <w:jc w:val="center"/>
              <w:rPr>
                <w:rFonts w:ascii="Garamond" w:hAnsi="Garamond"/>
                <w:b/>
                <w:bCs/>
                <w:color w:val="000000"/>
                <w:sz w:val="16"/>
                <w:szCs w:val="16"/>
              </w:rPr>
            </w:pPr>
          </w:p>
        </w:tc>
        <w:tc>
          <w:tcPr>
            <w:tcW w:w="0" w:type="auto"/>
          </w:tcPr>
          <w:p w14:paraId="150F2198" w14:textId="77777777" w:rsidR="0099577F" w:rsidRPr="00FF285C" w:rsidRDefault="0099577F" w:rsidP="009A6880">
            <w:pPr>
              <w:jc w:val="center"/>
              <w:rPr>
                <w:rFonts w:ascii="Garamond" w:hAnsi="Garamond"/>
                <w:b/>
                <w:bCs/>
                <w:color w:val="000000"/>
                <w:sz w:val="16"/>
                <w:szCs w:val="16"/>
              </w:rPr>
            </w:pPr>
          </w:p>
        </w:tc>
        <w:tc>
          <w:tcPr>
            <w:tcW w:w="0" w:type="auto"/>
          </w:tcPr>
          <w:p w14:paraId="00887141" w14:textId="77777777" w:rsidR="0099577F" w:rsidRPr="00FF285C" w:rsidRDefault="0099577F" w:rsidP="009A6880">
            <w:pPr>
              <w:jc w:val="center"/>
              <w:rPr>
                <w:rFonts w:ascii="Garamond" w:hAnsi="Garamond"/>
                <w:b/>
                <w:bCs/>
                <w:color w:val="000000"/>
                <w:sz w:val="16"/>
                <w:szCs w:val="16"/>
              </w:rPr>
            </w:pPr>
          </w:p>
        </w:tc>
        <w:tc>
          <w:tcPr>
            <w:tcW w:w="0" w:type="auto"/>
          </w:tcPr>
          <w:p w14:paraId="0D6D8476" w14:textId="77777777" w:rsidR="0099577F" w:rsidRPr="00FF285C" w:rsidRDefault="0099577F" w:rsidP="009A6880">
            <w:pPr>
              <w:jc w:val="center"/>
              <w:rPr>
                <w:rFonts w:ascii="Garamond" w:hAnsi="Garamond"/>
                <w:b/>
                <w:bCs/>
                <w:color w:val="000000"/>
                <w:sz w:val="16"/>
                <w:szCs w:val="16"/>
              </w:rPr>
            </w:pPr>
          </w:p>
        </w:tc>
        <w:tc>
          <w:tcPr>
            <w:tcW w:w="0" w:type="auto"/>
          </w:tcPr>
          <w:p w14:paraId="3D7F5F09" w14:textId="77777777" w:rsidR="0099577F" w:rsidRPr="00FF285C" w:rsidRDefault="0099577F" w:rsidP="009A6880">
            <w:pPr>
              <w:jc w:val="center"/>
              <w:rPr>
                <w:rFonts w:ascii="Garamond" w:hAnsi="Garamond"/>
                <w:b/>
                <w:bCs/>
                <w:color w:val="000000"/>
                <w:sz w:val="16"/>
                <w:szCs w:val="16"/>
              </w:rPr>
            </w:pPr>
          </w:p>
        </w:tc>
        <w:tc>
          <w:tcPr>
            <w:tcW w:w="0" w:type="auto"/>
          </w:tcPr>
          <w:p w14:paraId="5A6DBC24" w14:textId="77777777" w:rsidR="0099577F" w:rsidRPr="00FF285C" w:rsidRDefault="0099577F" w:rsidP="009A6880">
            <w:pPr>
              <w:jc w:val="center"/>
              <w:rPr>
                <w:rFonts w:ascii="Garamond" w:hAnsi="Garamond"/>
                <w:b/>
                <w:bCs/>
                <w:color w:val="000000"/>
                <w:sz w:val="16"/>
                <w:szCs w:val="16"/>
              </w:rPr>
            </w:pPr>
          </w:p>
        </w:tc>
        <w:tc>
          <w:tcPr>
            <w:tcW w:w="0" w:type="auto"/>
          </w:tcPr>
          <w:p w14:paraId="3ED78765" w14:textId="77777777" w:rsidR="0099577F" w:rsidRPr="00FF285C" w:rsidRDefault="0099577F" w:rsidP="009A6880">
            <w:pPr>
              <w:jc w:val="center"/>
              <w:rPr>
                <w:rFonts w:ascii="Garamond" w:hAnsi="Garamond"/>
                <w:b/>
                <w:bCs/>
                <w:color w:val="000000"/>
                <w:sz w:val="16"/>
                <w:szCs w:val="16"/>
              </w:rPr>
            </w:pPr>
          </w:p>
        </w:tc>
        <w:tc>
          <w:tcPr>
            <w:tcW w:w="0" w:type="auto"/>
          </w:tcPr>
          <w:p w14:paraId="6D72111E" w14:textId="77777777" w:rsidR="0099577F" w:rsidRPr="00FF285C" w:rsidRDefault="0099577F" w:rsidP="009A6880">
            <w:pPr>
              <w:jc w:val="center"/>
              <w:rPr>
                <w:rFonts w:ascii="Garamond" w:hAnsi="Garamond"/>
                <w:b/>
                <w:bCs/>
                <w:color w:val="000000"/>
                <w:sz w:val="16"/>
                <w:szCs w:val="16"/>
              </w:rPr>
            </w:pPr>
          </w:p>
        </w:tc>
        <w:tc>
          <w:tcPr>
            <w:tcW w:w="0" w:type="auto"/>
          </w:tcPr>
          <w:p w14:paraId="4C07AD86" w14:textId="77777777" w:rsidR="0099577F" w:rsidRPr="00FF285C" w:rsidRDefault="0099577F" w:rsidP="009A6880">
            <w:pPr>
              <w:jc w:val="center"/>
              <w:rPr>
                <w:rFonts w:ascii="Garamond" w:hAnsi="Garamond"/>
                <w:b/>
                <w:bCs/>
                <w:color w:val="000000"/>
                <w:sz w:val="16"/>
                <w:szCs w:val="16"/>
              </w:rPr>
            </w:pPr>
          </w:p>
        </w:tc>
        <w:tc>
          <w:tcPr>
            <w:tcW w:w="0" w:type="auto"/>
          </w:tcPr>
          <w:p w14:paraId="5D98D0CF" w14:textId="77777777" w:rsidR="0099577F" w:rsidRPr="00FF285C" w:rsidRDefault="0099577F" w:rsidP="009A6880">
            <w:pPr>
              <w:jc w:val="center"/>
              <w:rPr>
                <w:rFonts w:ascii="Garamond" w:hAnsi="Garamond"/>
                <w:b/>
                <w:bCs/>
                <w:color w:val="000000"/>
                <w:sz w:val="16"/>
                <w:szCs w:val="16"/>
              </w:rPr>
            </w:pPr>
          </w:p>
        </w:tc>
      </w:tr>
      <w:tr w:rsidR="00D85351" w:rsidRPr="00FF285C" w14:paraId="5CA6A8EF" w14:textId="77777777" w:rsidTr="00D85351">
        <w:trPr>
          <w:jc w:val="center"/>
        </w:trPr>
        <w:tc>
          <w:tcPr>
            <w:tcW w:w="0" w:type="auto"/>
          </w:tcPr>
          <w:p w14:paraId="7D6CAFBD" w14:textId="77777777" w:rsidR="0099577F" w:rsidRPr="00FF285C" w:rsidRDefault="0099577F" w:rsidP="009A6880">
            <w:pPr>
              <w:jc w:val="center"/>
              <w:rPr>
                <w:rFonts w:ascii="Garamond" w:hAnsi="Garamond"/>
                <w:b/>
                <w:bCs/>
                <w:color w:val="000000"/>
                <w:sz w:val="16"/>
                <w:szCs w:val="16"/>
              </w:rPr>
            </w:pPr>
          </w:p>
        </w:tc>
        <w:tc>
          <w:tcPr>
            <w:tcW w:w="0" w:type="auto"/>
          </w:tcPr>
          <w:p w14:paraId="4D9EE257" w14:textId="77777777" w:rsidR="0099577F" w:rsidRPr="00FF285C" w:rsidRDefault="0099577F" w:rsidP="009A6880">
            <w:pPr>
              <w:jc w:val="center"/>
              <w:rPr>
                <w:rFonts w:ascii="Garamond" w:hAnsi="Garamond"/>
                <w:b/>
                <w:bCs/>
                <w:color w:val="000000"/>
                <w:sz w:val="16"/>
                <w:szCs w:val="16"/>
              </w:rPr>
            </w:pPr>
          </w:p>
        </w:tc>
        <w:tc>
          <w:tcPr>
            <w:tcW w:w="0" w:type="auto"/>
          </w:tcPr>
          <w:p w14:paraId="635E0709" w14:textId="77777777" w:rsidR="0099577F" w:rsidRPr="00FF285C" w:rsidRDefault="0099577F" w:rsidP="009A6880">
            <w:pPr>
              <w:jc w:val="center"/>
              <w:rPr>
                <w:rFonts w:ascii="Garamond" w:hAnsi="Garamond"/>
                <w:b/>
                <w:bCs/>
                <w:color w:val="000000"/>
                <w:sz w:val="16"/>
                <w:szCs w:val="16"/>
              </w:rPr>
            </w:pPr>
          </w:p>
        </w:tc>
        <w:tc>
          <w:tcPr>
            <w:tcW w:w="0" w:type="auto"/>
          </w:tcPr>
          <w:p w14:paraId="2940BF89" w14:textId="77777777" w:rsidR="0099577F" w:rsidRPr="00FF285C" w:rsidRDefault="0099577F" w:rsidP="009A6880">
            <w:pPr>
              <w:jc w:val="center"/>
              <w:rPr>
                <w:rFonts w:ascii="Garamond" w:hAnsi="Garamond"/>
                <w:b/>
                <w:bCs/>
                <w:color w:val="000000"/>
                <w:sz w:val="16"/>
                <w:szCs w:val="16"/>
              </w:rPr>
            </w:pPr>
          </w:p>
        </w:tc>
        <w:tc>
          <w:tcPr>
            <w:tcW w:w="0" w:type="auto"/>
          </w:tcPr>
          <w:p w14:paraId="3400A763" w14:textId="77777777" w:rsidR="0099577F" w:rsidRPr="00FF285C" w:rsidRDefault="0099577F" w:rsidP="009A6880">
            <w:pPr>
              <w:jc w:val="center"/>
              <w:rPr>
                <w:rFonts w:ascii="Garamond" w:hAnsi="Garamond"/>
                <w:b/>
                <w:bCs/>
                <w:color w:val="000000"/>
                <w:sz w:val="16"/>
                <w:szCs w:val="16"/>
              </w:rPr>
            </w:pPr>
          </w:p>
        </w:tc>
        <w:tc>
          <w:tcPr>
            <w:tcW w:w="0" w:type="auto"/>
          </w:tcPr>
          <w:p w14:paraId="182258C9" w14:textId="77777777" w:rsidR="0099577F" w:rsidRPr="00FF285C" w:rsidRDefault="0099577F" w:rsidP="009A6880">
            <w:pPr>
              <w:jc w:val="center"/>
              <w:rPr>
                <w:rFonts w:ascii="Garamond" w:hAnsi="Garamond"/>
                <w:b/>
                <w:bCs/>
                <w:color w:val="000000"/>
                <w:sz w:val="16"/>
                <w:szCs w:val="16"/>
              </w:rPr>
            </w:pPr>
          </w:p>
        </w:tc>
        <w:tc>
          <w:tcPr>
            <w:tcW w:w="0" w:type="auto"/>
          </w:tcPr>
          <w:p w14:paraId="78B4C5FF" w14:textId="77777777" w:rsidR="0099577F" w:rsidRPr="00FF285C" w:rsidRDefault="0099577F" w:rsidP="009A6880">
            <w:pPr>
              <w:jc w:val="center"/>
              <w:rPr>
                <w:rFonts w:ascii="Garamond" w:hAnsi="Garamond"/>
                <w:b/>
                <w:bCs/>
                <w:color w:val="000000"/>
                <w:sz w:val="16"/>
                <w:szCs w:val="16"/>
              </w:rPr>
            </w:pPr>
          </w:p>
        </w:tc>
        <w:tc>
          <w:tcPr>
            <w:tcW w:w="0" w:type="auto"/>
          </w:tcPr>
          <w:p w14:paraId="4A1CC391" w14:textId="77777777" w:rsidR="0099577F" w:rsidRPr="00FF285C" w:rsidRDefault="0099577F" w:rsidP="009A6880">
            <w:pPr>
              <w:jc w:val="center"/>
              <w:rPr>
                <w:rFonts w:ascii="Garamond" w:hAnsi="Garamond"/>
                <w:b/>
                <w:bCs/>
                <w:color w:val="000000"/>
                <w:sz w:val="16"/>
                <w:szCs w:val="16"/>
              </w:rPr>
            </w:pPr>
          </w:p>
        </w:tc>
        <w:tc>
          <w:tcPr>
            <w:tcW w:w="0" w:type="auto"/>
          </w:tcPr>
          <w:p w14:paraId="4C877C4C" w14:textId="77777777" w:rsidR="0099577F" w:rsidRPr="00FF285C" w:rsidRDefault="0099577F" w:rsidP="009A6880">
            <w:pPr>
              <w:jc w:val="center"/>
              <w:rPr>
                <w:rFonts w:ascii="Garamond" w:hAnsi="Garamond"/>
                <w:b/>
                <w:bCs/>
                <w:color w:val="000000"/>
                <w:sz w:val="16"/>
                <w:szCs w:val="16"/>
              </w:rPr>
            </w:pPr>
          </w:p>
        </w:tc>
        <w:tc>
          <w:tcPr>
            <w:tcW w:w="0" w:type="auto"/>
          </w:tcPr>
          <w:p w14:paraId="04B85BA9" w14:textId="77777777" w:rsidR="0099577F" w:rsidRPr="00FF285C" w:rsidRDefault="0099577F" w:rsidP="009A6880">
            <w:pPr>
              <w:jc w:val="center"/>
              <w:rPr>
                <w:rFonts w:ascii="Garamond" w:hAnsi="Garamond"/>
                <w:b/>
                <w:bCs/>
                <w:color w:val="000000"/>
                <w:sz w:val="16"/>
                <w:szCs w:val="16"/>
              </w:rPr>
            </w:pPr>
          </w:p>
        </w:tc>
        <w:tc>
          <w:tcPr>
            <w:tcW w:w="0" w:type="auto"/>
          </w:tcPr>
          <w:p w14:paraId="2FA11306" w14:textId="77777777" w:rsidR="0099577F" w:rsidRPr="00FF285C" w:rsidRDefault="0099577F" w:rsidP="009A6880">
            <w:pPr>
              <w:jc w:val="center"/>
              <w:rPr>
                <w:rFonts w:ascii="Garamond" w:hAnsi="Garamond"/>
                <w:b/>
                <w:bCs/>
                <w:color w:val="000000"/>
                <w:sz w:val="16"/>
                <w:szCs w:val="16"/>
              </w:rPr>
            </w:pPr>
          </w:p>
        </w:tc>
        <w:tc>
          <w:tcPr>
            <w:tcW w:w="0" w:type="auto"/>
          </w:tcPr>
          <w:p w14:paraId="5163A299" w14:textId="77777777" w:rsidR="0099577F" w:rsidRPr="00FF285C" w:rsidRDefault="0099577F" w:rsidP="009A6880">
            <w:pPr>
              <w:jc w:val="center"/>
              <w:rPr>
                <w:rFonts w:ascii="Garamond" w:hAnsi="Garamond"/>
                <w:b/>
                <w:bCs/>
                <w:color w:val="000000"/>
                <w:sz w:val="16"/>
                <w:szCs w:val="16"/>
              </w:rPr>
            </w:pPr>
          </w:p>
        </w:tc>
        <w:tc>
          <w:tcPr>
            <w:tcW w:w="0" w:type="auto"/>
          </w:tcPr>
          <w:p w14:paraId="7661A41E" w14:textId="77777777" w:rsidR="0099577F" w:rsidRPr="00FF285C" w:rsidRDefault="0099577F" w:rsidP="009A6880">
            <w:pPr>
              <w:jc w:val="center"/>
              <w:rPr>
                <w:rFonts w:ascii="Garamond" w:hAnsi="Garamond"/>
                <w:b/>
                <w:bCs/>
                <w:color w:val="000000"/>
                <w:sz w:val="16"/>
                <w:szCs w:val="16"/>
              </w:rPr>
            </w:pPr>
          </w:p>
        </w:tc>
        <w:tc>
          <w:tcPr>
            <w:tcW w:w="0" w:type="auto"/>
          </w:tcPr>
          <w:p w14:paraId="1AE1F941" w14:textId="77777777" w:rsidR="0099577F" w:rsidRPr="00FF285C" w:rsidRDefault="0099577F" w:rsidP="009A6880">
            <w:pPr>
              <w:jc w:val="center"/>
              <w:rPr>
                <w:rFonts w:ascii="Garamond" w:hAnsi="Garamond"/>
                <w:b/>
                <w:bCs/>
                <w:color w:val="000000"/>
                <w:sz w:val="16"/>
                <w:szCs w:val="16"/>
              </w:rPr>
            </w:pPr>
          </w:p>
        </w:tc>
        <w:tc>
          <w:tcPr>
            <w:tcW w:w="0" w:type="auto"/>
          </w:tcPr>
          <w:p w14:paraId="6A23EAE2" w14:textId="77777777" w:rsidR="0099577F" w:rsidRPr="00FF285C" w:rsidRDefault="0099577F" w:rsidP="009A6880">
            <w:pPr>
              <w:jc w:val="center"/>
              <w:rPr>
                <w:rFonts w:ascii="Garamond" w:hAnsi="Garamond"/>
                <w:b/>
                <w:bCs/>
                <w:color w:val="000000"/>
                <w:sz w:val="16"/>
                <w:szCs w:val="16"/>
              </w:rPr>
            </w:pPr>
          </w:p>
        </w:tc>
        <w:tc>
          <w:tcPr>
            <w:tcW w:w="0" w:type="auto"/>
          </w:tcPr>
          <w:p w14:paraId="7EF6C9BF" w14:textId="77777777" w:rsidR="0099577F" w:rsidRPr="00FF285C" w:rsidRDefault="0099577F" w:rsidP="009A6880">
            <w:pPr>
              <w:jc w:val="center"/>
              <w:rPr>
                <w:rFonts w:ascii="Garamond" w:hAnsi="Garamond"/>
                <w:b/>
                <w:bCs/>
                <w:color w:val="000000"/>
                <w:sz w:val="16"/>
                <w:szCs w:val="16"/>
              </w:rPr>
            </w:pPr>
          </w:p>
        </w:tc>
      </w:tr>
      <w:tr w:rsidR="00D85351" w:rsidRPr="00FF285C" w14:paraId="1803B011" w14:textId="77777777" w:rsidTr="00D85351">
        <w:trPr>
          <w:jc w:val="center"/>
        </w:trPr>
        <w:tc>
          <w:tcPr>
            <w:tcW w:w="0" w:type="auto"/>
          </w:tcPr>
          <w:p w14:paraId="00ABBF1B" w14:textId="77777777" w:rsidR="0099577F" w:rsidRPr="00FF285C" w:rsidRDefault="0099577F" w:rsidP="009A6880">
            <w:pPr>
              <w:jc w:val="center"/>
              <w:rPr>
                <w:rFonts w:ascii="Garamond" w:hAnsi="Garamond"/>
                <w:b/>
                <w:bCs/>
                <w:color w:val="000000"/>
                <w:sz w:val="16"/>
                <w:szCs w:val="16"/>
              </w:rPr>
            </w:pPr>
          </w:p>
        </w:tc>
        <w:tc>
          <w:tcPr>
            <w:tcW w:w="0" w:type="auto"/>
          </w:tcPr>
          <w:p w14:paraId="57CF1FF6" w14:textId="77777777" w:rsidR="0099577F" w:rsidRPr="00FF285C" w:rsidRDefault="0099577F" w:rsidP="009A6880">
            <w:pPr>
              <w:jc w:val="center"/>
              <w:rPr>
                <w:rFonts w:ascii="Garamond" w:hAnsi="Garamond"/>
                <w:b/>
                <w:bCs/>
                <w:color w:val="000000"/>
                <w:sz w:val="16"/>
                <w:szCs w:val="16"/>
              </w:rPr>
            </w:pPr>
          </w:p>
        </w:tc>
        <w:tc>
          <w:tcPr>
            <w:tcW w:w="0" w:type="auto"/>
          </w:tcPr>
          <w:p w14:paraId="400A0034" w14:textId="77777777" w:rsidR="0099577F" w:rsidRPr="00FF285C" w:rsidRDefault="0099577F" w:rsidP="009A6880">
            <w:pPr>
              <w:jc w:val="center"/>
              <w:rPr>
                <w:rFonts w:ascii="Garamond" w:hAnsi="Garamond"/>
                <w:b/>
                <w:bCs/>
                <w:color w:val="000000"/>
                <w:sz w:val="16"/>
                <w:szCs w:val="16"/>
              </w:rPr>
            </w:pPr>
          </w:p>
        </w:tc>
        <w:tc>
          <w:tcPr>
            <w:tcW w:w="0" w:type="auto"/>
          </w:tcPr>
          <w:p w14:paraId="5AB6960B" w14:textId="77777777" w:rsidR="0099577F" w:rsidRPr="00FF285C" w:rsidRDefault="0099577F" w:rsidP="009A6880">
            <w:pPr>
              <w:jc w:val="center"/>
              <w:rPr>
                <w:rFonts w:ascii="Garamond" w:hAnsi="Garamond"/>
                <w:b/>
                <w:bCs/>
                <w:color w:val="000000"/>
                <w:sz w:val="16"/>
                <w:szCs w:val="16"/>
              </w:rPr>
            </w:pPr>
          </w:p>
        </w:tc>
        <w:tc>
          <w:tcPr>
            <w:tcW w:w="0" w:type="auto"/>
          </w:tcPr>
          <w:p w14:paraId="29A704F4" w14:textId="77777777" w:rsidR="0099577F" w:rsidRPr="00FF285C" w:rsidRDefault="0099577F" w:rsidP="009A6880">
            <w:pPr>
              <w:jc w:val="center"/>
              <w:rPr>
                <w:rFonts w:ascii="Garamond" w:hAnsi="Garamond"/>
                <w:b/>
                <w:bCs/>
                <w:color w:val="000000"/>
                <w:sz w:val="16"/>
                <w:szCs w:val="16"/>
              </w:rPr>
            </w:pPr>
          </w:p>
        </w:tc>
        <w:tc>
          <w:tcPr>
            <w:tcW w:w="0" w:type="auto"/>
          </w:tcPr>
          <w:p w14:paraId="0775E022" w14:textId="77777777" w:rsidR="0099577F" w:rsidRPr="00FF285C" w:rsidRDefault="0099577F" w:rsidP="009A6880">
            <w:pPr>
              <w:jc w:val="center"/>
              <w:rPr>
                <w:rFonts w:ascii="Garamond" w:hAnsi="Garamond"/>
                <w:b/>
                <w:bCs/>
                <w:color w:val="000000"/>
                <w:sz w:val="16"/>
                <w:szCs w:val="16"/>
              </w:rPr>
            </w:pPr>
          </w:p>
        </w:tc>
        <w:tc>
          <w:tcPr>
            <w:tcW w:w="0" w:type="auto"/>
          </w:tcPr>
          <w:p w14:paraId="50242382" w14:textId="77777777" w:rsidR="0099577F" w:rsidRPr="00FF285C" w:rsidRDefault="0099577F" w:rsidP="009A6880">
            <w:pPr>
              <w:jc w:val="center"/>
              <w:rPr>
                <w:rFonts w:ascii="Garamond" w:hAnsi="Garamond"/>
                <w:b/>
                <w:bCs/>
                <w:color w:val="000000"/>
                <w:sz w:val="16"/>
                <w:szCs w:val="16"/>
              </w:rPr>
            </w:pPr>
          </w:p>
        </w:tc>
        <w:tc>
          <w:tcPr>
            <w:tcW w:w="0" w:type="auto"/>
          </w:tcPr>
          <w:p w14:paraId="1573240C" w14:textId="77777777" w:rsidR="0099577F" w:rsidRPr="00FF285C" w:rsidRDefault="0099577F" w:rsidP="009A6880">
            <w:pPr>
              <w:jc w:val="center"/>
              <w:rPr>
                <w:rFonts w:ascii="Garamond" w:hAnsi="Garamond"/>
                <w:b/>
                <w:bCs/>
                <w:color w:val="000000"/>
                <w:sz w:val="16"/>
                <w:szCs w:val="16"/>
              </w:rPr>
            </w:pPr>
          </w:p>
        </w:tc>
        <w:tc>
          <w:tcPr>
            <w:tcW w:w="0" w:type="auto"/>
          </w:tcPr>
          <w:p w14:paraId="7D3A9076" w14:textId="77777777" w:rsidR="0099577F" w:rsidRPr="00FF285C" w:rsidRDefault="0099577F" w:rsidP="009A6880">
            <w:pPr>
              <w:jc w:val="center"/>
              <w:rPr>
                <w:rFonts w:ascii="Garamond" w:hAnsi="Garamond"/>
                <w:b/>
                <w:bCs/>
                <w:color w:val="000000"/>
                <w:sz w:val="16"/>
                <w:szCs w:val="16"/>
              </w:rPr>
            </w:pPr>
          </w:p>
        </w:tc>
        <w:tc>
          <w:tcPr>
            <w:tcW w:w="0" w:type="auto"/>
          </w:tcPr>
          <w:p w14:paraId="4AC4F03C" w14:textId="77777777" w:rsidR="0099577F" w:rsidRPr="00FF285C" w:rsidRDefault="0099577F" w:rsidP="009A6880">
            <w:pPr>
              <w:jc w:val="center"/>
              <w:rPr>
                <w:rFonts w:ascii="Garamond" w:hAnsi="Garamond"/>
                <w:b/>
                <w:bCs/>
                <w:color w:val="000000"/>
                <w:sz w:val="16"/>
                <w:szCs w:val="16"/>
              </w:rPr>
            </w:pPr>
          </w:p>
        </w:tc>
        <w:tc>
          <w:tcPr>
            <w:tcW w:w="0" w:type="auto"/>
          </w:tcPr>
          <w:p w14:paraId="004100E6" w14:textId="77777777" w:rsidR="0099577F" w:rsidRPr="00FF285C" w:rsidRDefault="0099577F" w:rsidP="009A6880">
            <w:pPr>
              <w:jc w:val="center"/>
              <w:rPr>
                <w:rFonts w:ascii="Garamond" w:hAnsi="Garamond"/>
                <w:b/>
                <w:bCs/>
                <w:color w:val="000000"/>
                <w:sz w:val="16"/>
                <w:szCs w:val="16"/>
              </w:rPr>
            </w:pPr>
          </w:p>
        </w:tc>
        <w:tc>
          <w:tcPr>
            <w:tcW w:w="0" w:type="auto"/>
          </w:tcPr>
          <w:p w14:paraId="58CC1586" w14:textId="77777777" w:rsidR="0099577F" w:rsidRPr="00FF285C" w:rsidRDefault="0099577F" w:rsidP="009A6880">
            <w:pPr>
              <w:jc w:val="center"/>
              <w:rPr>
                <w:rFonts w:ascii="Garamond" w:hAnsi="Garamond"/>
                <w:b/>
                <w:bCs/>
                <w:color w:val="000000"/>
                <w:sz w:val="16"/>
                <w:szCs w:val="16"/>
              </w:rPr>
            </w:pPr>
          </w:p>
        </w:tc>
        <w:tc>
          <w:tcPr>
            <w:tcW w:w="0" w:type="auto"/>
          </w:tcPr>
          <w:p w14:paraId="2862A8B3" w14:textId="77777777" w:rsidR="0099577F" w:rsidRPr="00FF285C" w:rsidRDefault="0099577F" w:rsidP="009A6880">
            <w:pPr>
              <w:jc w:val="center"/>
              <w:rPr>
                <w:rFonts w:ascii="Garamond" w:hAnsi="Garamond"/>
                <w:b/>
                <w:bCs/>
                <w:color w:val="000000"/>
                <w:sz w:val="16"/>
                <w:szCs w:val="16"/>
              </w:rPr>
            </w:pPr>
          </w:p>
        </w:tc>
        <w:tc>
          <w:tcPr>
            <w:tcW w:w="0" w:type="auto"/>
          </w:tcPr>
          <w:p w14:paraId="6BEE95EB" w14:textId="77777777" w:rsidR="0099577F" w:rsidRPr="00FF285C" w:rsidRDefault="0099577F" w:rsidP="009A6880">
            <w:pPr>
              <w:jc w:val="center"/>
              <w:rPr>
                <w:rFonts w:ascii="Garamond" w:hAnsi="Garamond"/>
                <w:b/>
                <w:bCs/>
                <w:color w:val="000000"/>
                <w:sz w:val="16"/>
                <w:szCs w:val="16"/>
              </w:rPr>
            </w:pPr>
          </w:p>
        </w:tc>
        <w:tc>
          <w:tcPr>
            <w:tcW w:w="0" w:type="auto"/>
          </w:tcPr>
          <w:p w14:paraId="3AFA4FBC" w14:textId="77777777" w:rsidR="0099577F" w:rsidRPr="00FF285C" w:rsidRDefault="0099577F" w:rsidP="009A6880">
            <w:pPr>
              <w:jc w:val="center"/>
              <w:rPr>
                <w:rFonts w:ascii="Garamond" w:hAnsi="Garamond"/>
                <w:b/>
                <w:bCs/>
                <w:color w:val="000000"/>
                <w:sz w:val="16"/>
                <w:szCs w:val="16"/>
              </w:rPr>
            </w:pPr>
          </w:p>
        </w:tc>
        <w:tc>
          <w:tcPr>
            <w:tcW w:w="0" w:type="auto"/>
          </w:tcPr>
          <w:p w14:paraId="2FD1A069" w14:textId="77777777" w:rsidR="0099577F" w:rsidRPr="00FF285C" w:rsidRDefault="0099577F" w:rsidP="009A6880">
            <w:pPr>
              <w:jc w:val="center"/>
              <w:rPr>
                <w:rFonts w:ascii="Garamond" w:hAnsi="Garamond"/>
                <w:b/>
                <w:bCs/>
                <w:color w:val="000000"/>
                <w:sz w:val="16"/>
                <w:szCs w:val="16"/>
              </w:rPr>
            </w:pPr>
          </w:p>
        </w:tc>
      </w:tr>
      <w:tr w:rsidR="00D85351" w:rsidRPr="00FF285C" w14:paraId="75D0067C" w14:textId="77777777" w:rsidTr="00D85351">
        <w:trPr>
          <w:jc w:val="center"/>
        </w:trPr>
        <w:tc>
          <w:tcPr>
            <w:tcW w:w="0" w:type="auto"/>
          </w:tcPr>
          <w:p w14:paraId="6086406F" w14:textId="77777777" w:rsidR="0099577F" w:rsidRPr="00FF285C" w:rsidRDefault="0099577F" w:rsidP="009A6880">
            <w:pPr>
              <w:jc w:val="center"/>
              <w:rPr>
                <w:rFonts w:ascii="Garamond" w:hAnsi="Garamond"/>
                <w:b/>
                <w:bCs/>
                <w:color w:val="000000"/>
                <w:sz w:val="16"/>
                <w:szCs w:val="16"/>
              </w:rPr>
            </w:pPr>
          </w:p>
        </w:tc>
        <w:tc>
          <w:tcPr>
            <w:tcW w:w="0" w:type="auto"/>
          </w:tcPr>
          <w:p w14:paraId="1962CE60" w14:textId="77777777" w:rsidR="0099577F" w:rsidRPr="00FF285C" w:rsidRDefault="0099577F" w:rsidP="009A6880">
            <w:pPr>
              <w:jc w:val="center"/>
              <w:rPr>
                <w:rFonts w:ascii="Garamond" w:hAnsi="Garamond"/>
                <w:b/>
                <w:bCs/>
                <w:color w:val="000000"/>
                <w:sz w:val="16"/>
                <w:szCs w:val="16"/>
              </w:rPr>
            </w:pPr>
          </w:p>
        </w:tc>
        <w:tc>
          <w:tcPr>
            <w:tcW w:w="0" w:type="auto"/>
          </w:tcPr>
          <w:p w14:paraId="7E93E980" w14:textId="77777777" w:rsidR="0099577F" w:rsidRPr="00FF285C" w:rsidRDefault="0099577F" w:rsidP="009A6880">
            <w:pPr>
              <w:jc w:val="center"/>
              <w:rPr>
                <w:rFonts w:ascii="Garamond" w:hAnsi="Garamond"/>
                <w:b/>
                <w:bCs/>
                <w:color w:val="000000"/>
                <w:sz w:val="16"/>
                <w:szCs w:val="16"/>
              </w:rPr>
            </w:pPr>
          </w:p>
        </w:tc>
        <w:tc>
          <w:tcPr>
            <w:tcW w:w="0" w:type="auto"/>
          </w:tcPr>
          <w:p w14:paraId="0B71CF49" w14:textId="77777777" w:rsidR="0099577F" w:rsidRPr="00FF285C" w:rsidRDefault="0099577F" w:rsidP="009A6880">
            <w:pPr>
              <w:jc w:val="center"/>
              <w:rPr>
                <w:rFonts w:ascii="Garamond" w:hAnsi="Garamond"/>
                <w:b/>
                <w:bCs/>
                <w:color w:val="000000"/>
                <w:sz w:val="16"/>
                <w:szCs w:val="16"/>
              </w:rPr>
            </w:pPr>
          </w:p>
        </w:tc>
        <w:tc>
          <w:tcPr>
            <w:tcW w:w="0" w:type="auto"/>
          </w:tcPr>
          <w:p w14:paraId="2829D9B2" w14:textId="77777777" w:rsidR="0099577F" w:rsidRPr="00FF285C" w:rsidRDefault="0099577F" w:rsidP="009A6880">
            <w:pPr>
              <w:jc w:val="center"/>
              <w:rPr>
                <w:rFonts w:ascii="Garamond" w:hAnsi="Garamond"/>
                <w:b/>
                <w:bCs/>
                <w:color w:val="000000"/>
                <w:sz w:val="16"/>
                <w:szCs w:val="16"/>
              </w:rPr>
            </w:pPr>
          </w:p>
        </w:tc>
        <w:tc>
          <w:tcPr>
            <w:tcW w:w="0" w:type="auto"/>
          </w:tcPr>
          <w:p w14:paraId="689141A7" w14:textId="77777777" w:rsidR="0099577F" w:rsidRPr="00FF285C" w:rsidRDefault="0099577F" w:rsidP="009A6880">
            <w:pPr>
              <w:jc w:val="center"/>
              <w:rPr>
                <w:rFonts w:ascii="Garamond" w:hAnsi="Garamond"/>
                <w:b/>
                <w:bCs/>
                <w:color w:val="000000"/>
                <w:sz w:val="16"/>
                <w:szCs w:val="16"/>
              </w:rPr>
            </w:pPr>
          </w:p>
        </w:tc>
        <w:tc>
          <w:tcPr>
            <w:tcW w:w="0" w:type="auto"/>
          </w:tcPr>
          <w:p w14:paraId="27908228" w14:textId="77777777" w:rsidR="0099577F" w:rsidRPr="00FF285C" w:rsidRDefault="0099577F" w:rsidP="009A6880">
            <w:pPr>
              <w:jc w:val="center"/>
              <w:rPr>
                <w:rFonts w:ascii="Garamond" w:hAnsi="Garamond"/>
                <w:b/>
                <w:bCs/>
                <w:color w:val="000000"/>
                <w:sz w:val="16"/>
                <w:szCs w:val="16"/>
              </w:rPr>
            </w:pPr>
          </w:p>
        </w:tc>
        <w:tc>
          <w:tcPr>
            <w:tcW w:w="0" w:type="auto"/>
          </w:tcPr>
          <w:p w14:paraId="6DDDEDE1" w14:textId="77777777" w:rsidR="0099577F" w:rsidRPr="00FF285C" w:rsidRDefault="0099577F" w:rsidP="009A6880">
            <w:pPr>
              <w:jc w:val="center"/>
              <w:rPr>
                <w:rFonts w:ascii="Garamond" w:hAnsi="Garamond"/>
                <w:b/>
                <w:bCs/>
                <w:color w:val="000000"/>
                <w:sz w:val="16"/>
                <w:szCs w:val="16"/>
              </w:rPr>
            </w:pPr>
          </w:p>
        </w:tc>
        <w:tc>
          <w:tcPr>
            <w:tcW w:w="0" w:type="auto"/>
          </w:tcPr>
          <w:p w14:paraId="75FBB72A" w14:textId="77777777" w:rsidR="0099577F" w:rsidRPr="00FF285C" w:rsidRDefault="0099577F" w:rsidP="009A6880">
            <w:pPr>
              <w:jc w:val="center"/>
              <w:rPr>
                <w:rFonts w:ascii="Garamond" w:hAnsi="Garamond"/>
                <w:b/>
                <w:bCs/>
                <w:color w:val="000000"/>
                <w:sz w:val="16"/>
                <w:szCs w:val="16"/>
              </w:rPr>
            </w:pPr>
          </w:p>
        </w:tc>
        <w:tc>
          <w:tcPr>
            <w:tcW w:w="0" w:type="auto"/>
          </w:tcPr>
          <w:p w14:paraId="54AEABC9" w14:textId="77777777" w:rsidR="0099577F" w:rsidRPr="00FF285C" w:rsidRDefault="0099577F" w:rsidP="009A6880">
            <w:pPr>
              <w:jc w:val="center"/>
              <w:rPr>
                <w:rFonts w:ascii="Garamond" w:hAnsi="Garamond"/>
                <w:b/>
                <w:bCs/>
                <w:color w:val="000000"/>
                <w:sz w:val="16"/>
                <w:szCs w:val="16"/>
              </w:rPr>
            </w:pPr>
          </w:p>
        </w:tc>
        <w:tc>
          <w:tcPr>
            <w:tcW w:w="0" w:type="auto"/>
          </w:tcPr>
          <w:p w14:paraId="4C011CA7" w14:textId="77777777" w:rsidR="0099577F" w:rsidRPr="00FF285C" w:rsidRDefault="0099577F" w:rsidP="009A6880">
            <w:pPr>
              <w:jc w:val="center"/>
              <w:rPr>
                <w:rFonts w:ascii="Garamond" w:hAnsi="Garamond"/>
                <w:b/>
                <w:bCs/>
                <w:color w:val="000000"/>
                <w:sz w:val="16"/>
                <w:szCs w:val="16"/>
              </w:rPr>
            </w:pPr>
          </w:p>
        </w:tc>
        <w:tc>
          <w:tcPr>
            <w:tcW w:w="0" w:type="auto"/>
          </w:tcPr>
          <w:p w14:paraId="61B51C51" w14:textId="77777777" w:rsidR="0099577F" w:rsidRPr="00FF285C" w:rsidRDefault="0099577F" w:rsidP="009A6880">
            <w:pPr>
              <w:jc w:val="center"/>
              <w:rPr>
                <w:rFonts w:ascii="Garamond" w:hAnsi="Garamond"/>
                <w:b/>
                <w:bCs/>
                <w:color w:val="000000"/>
                <w:sz w:val="16"/>
                <w:szCs w:val="16"/>
              </w:rPr>
            </w:pPr>
          </w:p>
        </w:tc>
        <w:tc>
          <w:tcPr>
            <w:tcW w:w="0" w:type="auto"/>
          </w:tcPr>
          <w:p w14:paraId="7C0C2D9B" w14:textId="77777777" w:rsidR="0099577F" w:rsidRPr="00FF285C" w:rsidRDefault="0099577F" w:rsidP="009A6880">
            <w:pPr>
              <w:jc w:val="center"/>
              <w:rPr>
                <w:rFonts w:ascii="Garamond" w:hAnsi="Garamond"/>
                <w:b/>
                <w:bCs/>
                <w:color w:val="000000"/>
                <w:sz w:val="16"/>
                <w:szCs w:val="16"/>
              </w:rPr>
            </w:pPr>
          </w:p>
        </w:tc>
        <w:tc>
          <w:tcPr>
            <w:tcW w:w="0" w:type="auto"/>
          </w:tcPr>
          <w:p w14:paraId="7A3E9FDF" w14:textId="77777777" w:rsidR="0099577F" w:rsidRPr="00FF285C" w:rsidRDefault="0099577F" w:rsidP="009A6880">
            <w:pPr>
              <w:jc w:val="center"/>
              <w:rPr>
                <w:rFonts w:ascii="Garamond" w:hAnsi="Garamond"/>
                <w:b/>
                <w:bCs/>
                <w:color w:val="000000"/>
                <w:sz w:val="16"/>
                <w:szCs w:val="16"/>
              </w:rPr>
            </w:pPr>
          </w:p>
        </w:tc>
        <w:tc>
          <w:tcPr>
            <w:tcW w:w="0" w:type="auto"/>
          </w:tcPr>
          <w:p w14:paraId="4F8824EC" w14:textId="77777777" w:rsidR="0099577F" w:rsidRPr="00FF285C" w:rsidRDefault="0099577F" w:rsidP="009A6880">
            <w:pPr>
              <w:jc w:val="center"/>
              <w:rPr>
                <w:rFonts w:ascii="Garamond" w:hAnsi="Garamond"/>
                <w:b/>
                <w:bCs/>
                <w:color w:val="000000"/>
                <w:sz w:val="16"/>
                <w:szCs w:val="16"/>
              </w:rPr>
            </w:pPr>
          </w:p>
        </w:tc>
        <w:tc>
          <w:tcPr>
            <w:tcW w:w="0" w:type="auto"/>
          </w:tcPr>
          <w:p w14:paraId="34FD55C4" w14:textId="77777777" w:rsidR="0099577F" w:rsidRPr="00FF285C" w:rsidRDefault="0099577F" w:rsidP="009A6880">
            <w:pPr>
              <w:jc w:val="center"/>
              <w:rPr>
                <w:rFonts w:ascii="Garamond" w:hAnsi="Garamond"/>
                <w:b/>
                <w:bCs/>
                <w:color w:val="000000"/>
                <w:sz w:val="16"/>
                <w:szCs w:val="16"/>
              </w:rPr>
            </w:pPr>
          </w:p>
        </w:tc>
      </w:tr>
      <w:tr w:rsidR="00D85351" w:rsidRPr="00FF285C" w14:paraId="7B24EF46" w14:textId="77777777" w:rsidTr="00D85351">
        <w:trPr>
          <w:jc w:val="center"/>
        </w:trPr>
        <w:tc>
          <w:tcPr>
            <w:tcW w:w="0" w:type="auto"/>
          </w:tcPr>
          <w:p w14:paraId="4895AB6C" w14:textId="77777777" w:rsidR="0099577F" w:rsidRPr="00FF285C" w:rsidRDefault="0099577F" w:rsidP="009A6880">
            <w:pPr>
              <w:jc w:val="center"/>
              <w:rPr>
                <w:rFonts w:ascii="Garamond" w:hAnsi="Garamond"/>
                <w:b/>
                <w:bCs/>
                <w:color w:val="000000"/>
                <w:sz w:val="16"/>
                <w:szCs w:val="16"/>
              </w:rPr>
            </w:pPr>
          </w:p>
        </w:tc>
        <w:tc>
          <w:tcPr>
            <w:tcW w:w="0" w:type="auto"/>
          </w:tcPr>
          <w:p w14:paraId="30DE2920" w14:textId="77777777" w:rsidR="0099577F" w:rsidRPr="00FF285C" w:rsidRDefault="0099577F" w:rsidP="009A6880">
            <w:pPr>
              <w:jc w:val="center"/>
              <w:rPr>
                <w:rFonts w:ascii="Garamond" w:hAnsi="Garamond"/>
                <w:b/>
                <w:bCs/>
                <w:color w:val="000000"/>
                <w:sz w:val="16"/>
                <w:szCs w:val="16"/>
              </w:rPr>
            </w:pPr>
          </w:p>
        </w:tc>
        <w:tc>
          <w:tcPr>
            <w:tcW w:w="0" w:type="auto"/>
          </w:tcPr>
          <w:p w14:paraId="55DC70C3" w14:textId="77777777" w:rsidR="0099577F" w:rsidRPr="00FF285C" w:rsidRDefault="0099577F" w:rsidP="009A6880">
            <w:pPr>
              <w:jc w:val="center"/>
              <w:rPr>
                <w:rFonts w:ascii="Garamond" w:hAnsi="Garamond"/>
                <w:b/>
                <w:bCs/>
                <w:color w:val="000000"/>
                <w:sz w:val="16"/>
                <w:szCs w:val="16"/>
              </w:rPr>
            </w:pPr>
          </w:p>
        </w:tc>
        <w:tc>
          <w:tcPr>
            <w:tcW w:w="0" w:type="auto"/>
          </w:tcPr>
          <w:p w14:paraId="04DED544" w14:textId="77777777" w:rsidR="0099577F" w:rsidRPr="00FF285C" w:rsidRDefault="0099577F" w:rsidP="009A6880">
            <w:pPr>
              <w:jc w:val="center"/>
              <w:rPr>
                <w:rFonts w:ascii="Garamond" w:hAnsi="Garamond"/>
                <w:b/>
                <w:bCs/>
                <w:color w:val="000000"/>
                <w:sz w:val="16"/>
                <w:szCs w:val="16"/>
              </w:rPr>
            </w:pPr>
          </w:p>
        </w:tc>
        <w:tc>
          <w:tcPr>
            <w:tcW w:w="0" w:type="auto"/>
          </w:tcPr>
          <w:p w14:paraId="73A83ECF" w14:textId="77777777" w:rsidR="0099577F" w:rsidRPr="00FF285C" w:rsidRDefault="0099577F" w:rsidP="009A6880">
            <w:pPr>
              <w:jc w:val="center"/>
              <w:rPr>
                <w:rFonts w:ascii="Garamond" w:hAnsi="Garamond"/>
                <w:b/>
                <w:bCs/>
                <w:color w:val="000000"/>
                <w:sz w:val="16"/>
                <w:szCs w:val="16"/>
              </w:rPr>
            </w:pPr>
          </w:p>
        </w:tc>
        <w:tc>
          <w:tcPr>
            <w:tcW w:w="0" w:type="auto"/>
          </w:tcPr>
          <w:p w14:paraId="187E7261" w14:textId="77777777" w:rsidR="0099577F" w:rsidRPr="00FF285C" w:rsidRDefault="0099577F" w:rsidP="009A6880">
            <w:pPr>
              <w:jc w:val="center"/>
              <w:rPr>
                <w:rFonts w:ascii="Garamond" w:hAnsi="Garamond"/>
                <w:b/>
                <w:bCs/>
                <w:color w:val="000000"/>
                <w:sz w:val="16"/>
                <w:szCs w:val="16"/>
              </w:rPr>
            </w:pPr>
          </w:p>
        </w:tc>
        <w:tc>
          <w:tcPr>
            <w:tcW w:w="0" w:type="auto"/>
          </w:tcPr>
          <w:p w14:paraId="45F6AB5C" w14:textId="77777777" w:rsidR="0099577F" w:rsidRPr="00FF285C" w:rsidRDefault="0099577F" w:rsidP="009A6880">
            <w:pPr>
              <w:jc w:val="center"/>
              <w:rPr>
                <w:rFonts w:ascii="Garamond" w:hAnsi="Garamond"/>
                <w:b/>
                <w:bCs/>
                <w:color w:val="000000"/>
                <w:sz w:val="16"/>
                <w:szCs w:val="16"/>
              </w:rPr>
            </w:pPr>
          </w:p>
        </w:tc>
        <w:tc>
          <w:tcPr>
            <w:tcW w:w="0" w:type="auto"/>
          </w:tcPr>
          <w:p w14:paraId="2318C423" w14:textId="77777777" w:rsidR="0099577F" w:rsidRPr="00FF285C" w:rsidRDefault="0099577F" w:rsidP="009A6880">
            <w:pPr>
              <w:jc w:val="center"/>
              <w:rPr>
                <w:rFonts w:ascii="Garamond" w:hAnsi="Garamond"/>
                <w:b/>
                <w:bCs/>
                <w:color w:val="000000"/>
                <w:sz w:val="16"/>
                <w:szCs w:val="16"/>
              </w:rPr>
            </w:pPr>
          </w:p>
        </w:tc>
        <w:tc>
          <w:tcPr>
            <w:tcW w:w="0" w:type="auto"/>
          </w:tcPr>
          <w:p w14:paraId="082932C8" w14:textId="77777777" w:rsidR="0099577F" w:rsidRPr="00FF285C" w:rsidRDefault="0099577F" w:rsidP="009A6880">
            <w:pPr>
              <w:jc w:val="center"/>
              <w:rPr>
                <w:rFonts w:ascii="Garamond" w:hAnsi="Garamond"/>
                <w:b/>
                <w:bCs/>
                <w:color w:val="000000"/>
                <w:sz w:val="16"/>
                <w:szCs w:val="16"/>
              </w:rPr>
            </w:pPr>
          </w:p>
        </w:tc>
        <w:tc>
          <w:tcPr>
            <w:tcW w:w="0" w:type="auto"/>
          </w:tcPr>
          <w:p w14:paraId="2F8DE1BF" w14:textId="77777777" w:rsidR="0099577F" w:rsidRPr="00FF285C" w:rsidRDefault="0099577F" w:rsidP="009A6880">
            <w:pPr>
              <w:jc w:val="center"/>
              <w:rPr>
                <w:rFonts w:ascii="Garamond" w:hAnsi="Garamond"/>
                <w:b/>
                <w:bCs/>
                <w:color w:val="000000"/>
                <w:sz w:val="16"/>
                <w:szCs w:val="16"/>
              </w:rPr>
            </w:pPr>
          </w:p>
        </w:tc>
        <w:tc>
          <w:tcPr>
            <w:tcW w:w="0" w:type="auto"/>
          </w:tcPr>
          <w:p w14:paraId="711A33FA" w14:textId="77777777" w:rsidR="0099577F" w:rsidRPr="00FF285C" w:rsidRDefault="0099577F" w:rsidP="009A6880">
            <w:pPr>
              <w:jc w:val="center"/>
              <w:rPr>
                <w:rFonts w:ascii="Garamond" w:hAnsi="Garamond"/>
                <w:b/>
                <w:bCs/>
                <w:color w:val="000000"/>
                <w:sz w:val="16"/>
                <w:szCs w:val="16"/>
              </w:rPr>
            </w:pPr>
          </w:p>
        </w:tc>
        <w:tc>
          <w:tcPr>
            <w:tcW w:w="0" w:type="auto"/>
          </w:tcPr>
          <w:p w14:paraId="1548E4A0" w14:textId="77777777" w:rsidR="0099577F" w:rsidRPr="00FF285C" w:rsidRDefault="0099577F" w:rsidP="009A6880">
            <w:pPr>
              <w:jc w:val="center"/>
              <w:rPr>
                <w:rFonts w:ascii="Garamond" w:hAnsi="Garamond"/>
                <w:b/>
                <w:bCs/>
                <w:color w:val="000000"/>
                <w:sz w:val="16"/>
                <w:szCs w:val="16"/>
              </w:rPr>
            </w:pPr>
          </w:p>
        </w:tc>
        <w:tc>
          <w:tcPr>
            <w:tcW w:w="0" w:type="auto"/>
          </w:tcPr>
          <w:p w14:paraId="287789B2" w14:textId="77777777" w:rsidR="0099577F" w:rsidRPr="00FF285C" w:rsidRDefault="0099577F" w:rsidP="009A6880">
            <w:pPr>
              <w:jc w:val="center"/>
              <w:rPr>
                <w:rFonts w:ascii="Garamond" w:hAnsi="Garamond"/>
                <w:b/>
                <w:bCs/>
                <w:color w:val="000000"/>
                <w:sz w:val="16"/>
                <w:szCs w:val="16"/>
              </w:rPr>
            </w:pPr>
          </w:p>
        </w:tc>
        <w:tc>
          <w:tcPr>
            <w:tcW w:w="0" w:type="auto"/>
          </w:tcPr>
          <w:p w14:paraId="0CEA34A7" w14:textId="77777777" w:rsidR="0099577F" w:rsidRPr="00FF285C" w:rsidRDefault="0099577F" w:rsidP="009A6880">
            <w:pPr>
              <w:jc w:val="center"/>
              <w:rPr>
                <w:rFonts w:ascii="Garamond" w:hAnsi="Garamond"/>
                <w:b/>
                <w:bCs/>
                <w:color w:val="000000"/>
                <w:sz w:val="16"/>
                <w:szCs w:val="16"/>
              </w:rPr>
            </w:pPr>
          </w:p>
        </w:tc>
        <w:tc>
          <w:tcPr>
            <w:tcW w:w="0" w:type="auto"/>
          </w:tcPr>
          <w:p w14:paraId="0FF2ACFC" w14:textId="77777777" w:rsidR="0099577F" w:rsidRPr="00FF285C" w:rsidRDefault="0099577F" w:rsidP="009A6880">
            <w:pPr>
              <w:jc w:val="center"/>
              <w:rPr>
                <w:rFonts w:ascii="Garamond" w:hAnsi="Garamond"/>
                <w:b/>
                <w:bCs/>
                <w:color w:val="000000"/>
                <w:sz w:val="16"/>
                <w:szCs w:val="16"/>
              </w:rPr>
            </w:pPr>
          </w:p>
        </w:tc>
        <w:tc>
          <w:tcPr>
            <w:tcW w:w="0" w:type="auto"/>
          </w:tcPr>
          <w:p w14:paraId="6BE2E981" w14:textId="77777777" w:rsidR="0099577F" w:rsidRPr="00FF285C" w:rsidRDefault="0099577F" w:rsidP="009A6880">
            <w:pPr>
              <w:jc w:val="center"/>
              <w:rPr>
                <w:rFonts w:ascii="Garamond" w:hAnsi="Garamond"/>
                <w:b/>
                <w:bCs/>
                <w:color w:val="000000"/>
                <w:sz w:val="16"/>
                <w:szCs w:val="16"/>
              </w:rPr>
            </w:pPr>
          </w:p>
        </w:tc>
      </w:tr>
      <w:tr w:rsidR="00D85351" w:rsidRPr="00FF285C" w14:paraId="3D4BDE8C" w14:textId="77777777" w:rsidTr="00D85351">
        <w:trPr>
          <w:jc w:val="center"/>
        </w:trPr>
        <w:tc>
          <w:tcPr>
            <w:tcW w:w="0" w:type="auto"/>
          </w:tcPr>
          <w:p w14:paraId="52FC428B" w14:textId="77777777" w:rsidR="0099577F" w:rsidRPr="00FF285C" w:rsidRDefault="0099577F" w:rsidP="009A6880">
            <w:pPr>
              <w:jc w:val="center"/>
              <w:rPr>
                <w:rFonts w:ascii="Garamond" w:hAnsi="Garamond"/>
                <w:b/>
                <w:bCs/>
                <w:color w:val="000000"/>
                <w:sz w:val="16"/>
                <w:szCs w:val="16"/>
              </w:rPr>
            </w:pPr>
          </w:p>
        </w:tc>
        <w:tc>
          <w:tcPr>
            <w:tcW w:w="0" w:type="auto"/>
          </w:tcPr>
          <w:p w14:paraId="3291C0EA" w14:textId="77777777" w:rsidR="0099577F" w:rsidRPr="00FF285C" w:rsidRDefault="0099577F" w:rsidP="009A6880">
            <w:pPr>
              <w:jc w:val="center"/>
              <w:rPr>
                <w:rFonts w:ascii="Garamond" w:hAnsi="Garamond"/>
                <w:b/>
                <w:bCs/>
                <w:color w:val="000000"/>
                <w:sz w:val="16"/>
                <w:szCs w:val="16"/>
              </w:rPr>
            </w:pPr>
          </w:p>
        </w:tc>
        <w:tc>
          <w:tcPr>
            <w:tcW w:w="0" w:type="auto"/>
          </w:tcPr>
          <w:p w14:paraId="1CA2927F" w14:textId="77777777" w:rsidR="0099577F" w:rsidRPr="00FF285C" w:rsidRDefault="0099577F" w:rsidP="009A6880">
            <w:pPr>
              <w:jc w:val="center"/>
              <w:rPr>
                <w:rFonts w:ascii="Garamond" w:hAnsi="Garamond"/>
                <w:b/>
                <w:bCs/>
                <w:color w:val="000000"/>
                <w:sz w:val="16"/>
                <w:szCs w:val="16"/>
              </w:rPr>
            </w:pPr>
          </w:p>
        </w:tc>
        <w:tc>
          <w:tcPr>
            <w:tcW w:w="0" w:type="auto"/>
          </w:tcPr>
          <w:p w14:paraId="23DAE289" w14:textId="77777777" w:rsidR="0099577F" w:rsidRPr="00FF285C" w:rsidRDefault="0099577F" w:rsidP="009A6880">
            <w:pPr>
              <w:jc w:val="center"/>
              <w:rPr>
                <w:rFonts w:ascii="Garamond" w:hAnsi="Garamond"/>
                <w:b/>
                <w:bCs/>
                <w:color w:val="000000"/>
                <w:sz w:val="16"/>
                <w:szCs w:val="16"/>
              </w:rPr>
            </w:pPr>
          </w:p>
        </w:tc>
        <w:tc>
          <w:tcPr>
            <w:tcW w:w="0" w:type="auto"/>
          </w:tcPr>
          <w:p w14:paraId="1F3177CA" w14:textId="77777777" w:rsidR="0099577F" w:rsidRPr="00FF285C" w:rsidRDefault="0099577F" w:rsidP="009A6880">
            <w:pPr>
              <w:jc w:val="center"/>
              <w:rPr>
                <w:rFonts w:ascii="Garamond" w:hAnsi="Garamond"/>
                <w:b/>
                <w:bCs/>
                <w:color w:val="000000"/>
                <w:sz w:val="16"/>
                <w:szCs w:val="16"/>
              </w:rPr>
            </w:pPr>
          </w:p>
        </w:tc>
        <w:tc>
          <w:tcPr>
            <w:tcW w:w="0" w:type="auto"/>
          </w:tcPr>
          <w:p w14:paraId="47CD47F0" w14:textId="77777777" w:rsidR="0099577F" w:rsidRPr="00FF285C" w:rsidRDefault="0099577F" w:rsidP="009A6880">
            <w:pPr>
              <w:jc w:val="center"/>
              <w:rPr>
                <w:rFonts w:ascii="Garamond" w:hAnsi="Garamond"/>
                <w:b/>
                <w:bCs/>
                <w:color w:val="000000"/>
                <w:sz w:val="16"/>
                <w:szCs w:val="16"/>
              </w:rPr>
            </w:pPr>
          </w:p>
        </w:tc>
        <w:tc>
          <w:tcPr>
            <w:tcW w:w="0" w:type="auto"/>
          </w:tcPr>
          <w:p w14:paraId="294DADF0" w14:textId="77777777" w:rsidR="0099577F" w:rsidRPr="00FF285C" w:rsidRDefault="0099577F" w:rsidP="009A6880">
            <w:pPr>
              <w:jc w:val="center"/>
              <w:rPr>
                <w:rFonts w:ascii="Garamond" w:hAnsi="Garamond"/>
                <w:b/>
                <w:bCs/>
                <w:color w:val="000000"/>
                <w:sz w:val="16"/>
                <w:szCs w:val="16"/>
              </w:rPr>
            </w:pPr>
          </w:p>
        </w:tc>
        <w:tc>
          <w:tcPr>
            <w:tcW w:w="0" w:type="auto"/>
          </w:tcPr>
          <w:p w14:paraId="24168B4F" w14:textId="77777777" w:rsidR="0099577F" w:rsidRPr="00FF285C" w:rsidRDefault="0099577F" w:rsidP="009A6880">
            <w:pPr>
              <w:jc w:val="center"/>
              <w:rPr>
                <w:rFonts w:ascii="Garamond" w:hAnsi="Garamond"/>
                <w:b/>
                <w:bCs/>
                <w:color w:val="000000"/>
                <w:sz w:val="16"/>
                <w:szCs w:val="16"/>
              </w:rPr>
            </w:pPr>
          </w:p>
        </w:tc>
        <w:tc>
          <w:tcPr>
            <w:tcW w:w="0" w:type="auto"/>
          </w:tcPr>
          <w:p w14:paraId="0FEB153E" w14:textId="77777777" w:rsidR="0099577F" w:rsidRPr="00FF285C" w:rsidRDefault="0099577F" w:rsidP="009A6880">
            <w:pPr>
              <w:jc w:val="center"/>
              <w:rPr>
                <w:rFonts w:ascii="Garamond" w:hAnsi="Garamond"/>
                <w:b/>
                <w:bCs/>
                <w:color w:val="000000"/>
                <w:sz w:val="16"/>
                <w:szCs w:val="16"/>
              </w:rPr>
            </w:pPr>
          </w:p>
        </w:tc>
        <w:tc>
          <w:tcPr>
            <w:tcW w:w="0" w:type="auto"/>
          </w:tcPr>
          <w:p w14:paraId="489AA033" w14:textId="77777777" w:rsidR="0099577F" w:rsidRPr="00FF285C" w:rsidRDefault="0099577F" w:rsidP="009A6880">
            <w:pPr>
              <w:jc w:val="center"/>
              <w:rPr>
                <w:rFonts w:ascii="Garamond" w:hAnsi="Garamond"/>
                <w:b/>
                <w:bCs/>
                <w:color w:val="000000"/>
                <w:sz w:val="16"/>
                <w:szCs w:val="16"/>
              </w:rPr>
            </w:pPr>
          </w:p>
        </w:tc>
        <w:tc>
          <w:tcPr>
            <w:tcW w:w="0" w:type="auto"/>
          </w:tcPr>
          <w:p w14:paraId="6F00929A" w14:textId="77777777" w:rsidR="0099577F" w:rsidRPr="00FF285C" w:rsidRDefault="0099577F" w:rsidP="009A6880">
            <w:pPr>
              <w:jc w:val="center"/>
              <w:rPr>
                <w:rFonts w:ascii="Garamond" w:hAnsi="Garamond"/>
                <w:b/>
                <w:bCs/>
                <w:color w:val="000000"/>
                <w:sz w:val="16"/>
                <w:szCs w:val="16"/>
              </w:rPr>
            </w:pPr>
          </w:p>
        </w:tc>
        <w:tc>
          <w:tcPr>
            <w:tcW w:w="0" w:type="auto"/>
          </w:tcPr>
          <w:p w14:paraId="04050221" w14:textId="77777777" w:rsidR="0099577F" w:rsidRPr="00FF285C" w:rsidRDefault="0099577F" w:rsidP="009A6880">
            <w:pPr>
              <w:jc w:val="center"/>
              <w:rPr>
                <w:rFonts w:ascii="Garamond" w:hAnsi="Garamond"/>
                <w:b/>
                <w:bCs/>
                <w:color w:val="000000"/>
                <w:sz w:val="16"/>
                <w:szCs w:val="16"/>
              </w:rPr>
            </w:pPr>
          </w:p>
        </w:tc>
        <w:tc>
          <w:tcPr>
            <w:tcW w:w="0" w:type="auto"/>
          </w:tcPr>
          <w:p w14:paraId="4F2F59EB" w14:textId="77777777" w:rsidR="0099577F" w:rsidRPr="00FF285C" w:rsidRDefault="0099577F" w:rsidP="009A6880">
            <w:pPr>
              <w:jc w:val="center"/>
              <w:rPr>
                <w:rFonts w:ascii="Garamond" w:hAnsi="Garamond"/>
                <w:b/>
                <w:bCs/>
                <w:color w:val="000000"/>
                <w:sz w:val="16"/>
                <w:szCs w:val="16"/>
              </w:rPr>
            </w:pPr>
          </w:p>
        </w:tc>
        <w:tc>
          <w:tcPr>
            <w:tcW w:w="0" w:type="auto"/>
          </w:tcPr>
          <w:p w14:paraId="66997378" w14:textId="77777777" w:rsidR="0099577F" w:rsidRPr="00FF285C" w:rsidRDefault="0099577F" w:rsidP="009A6880">
            <w:pPr>
              <w:jc w:val="center"/>
              <w:rPr>
                <w:rFonts w:ascii="Garamond" w:hAnsi="Garamond"/>
                <w:b/>
                <w:bCs/>
                <w:color w:val="000000"/>
                <w:sz w:val="16"/>
                <w:szCs w:val="16"/>
              </w:rPr>
            </w:pPr>
          </w:p>
        </w:tc>
        <w:tc>
          <w:tcPr>
            <w:tcW w:w="0" w:type="auto"/>
          </w:tcPr>
          <w:p w14:paraId="27EFC066" w14:textId="77777777" w:rsidR="0099577F" w:rsidRPr="00FF285C" w:rsidRDefault="0099577F" w:rsidP="009A6880">
            <w:pPr>
              <w:jc w:val="center"/>
              <w:rPr>
                <w:rFonts w:ascii="Garamond" w:hAnsi="Garamond"/>
                <w:b/>
                <w:bCs/>
                <w:color w:val="000000"/>
                <w:sz w:val="16"/>
                <w:szCs w:val="16"/>
              </w:rPr>
            </w:pPr>
          </w:p>
        </w:tc>
        <w:tc>
          <w:tcPr>
            <w:tcW w:w="0" w:type="auto"/>
          </w:tcPr>
          <w:p w14:paraId="33B4E1EC" w14:textId="77777777" w:rsidR="0099577F" w:rsidRPr="00FF285C" w:rsidRDefault="0099577F" w:rsidP="009A6880">
            <w:pPr>
              <w:jc w:val="center"/>
              <w:rPr>
                <w:rFonts w:ascii="Garamond" w:hAnsi="Garamond"/>
                <w:b/>
                <w:bCs/>
                <w:color w:val="000000"/>
                <w:sz w:val="16"/>
                <w:szCs w:val="16"/>
              </w:rPr>
            </w:pPr>
          </w:p>
        </w:tc>
      </w:tr>
    </w:tbl>
    <w:p w14:paraId="22A56319" w14:textId="77777777" w:rsidR="0099577F" w:rsidRPr="00865C27" w:rsidRDefault="0099577F" w:rsidP="00D11FA6">
      <w:pPr>
        <w:pStyle w:val="NoSpacing"/>
        <w:ind w:firstLine="284"/>
        <w:rPr>
          <w:rFonts w:ascii="Garamond" w:hAnsi="Garamond"/>
          <w:sz w:val="24"/>
          <w:szCs w:val="24"/>
          <w:lang w:val="sq-AL"/>
        </w:rPr>
      </w:pPr>
    </w:p>
    <w:tbl>
      <w:tblPr>
        <w:tblStyle w:val="TableGrid"/>
        <w:tblW w:w="5000" w:type="pct"/>
        <w:tblLook w:val="04A0" w:firstRow="1" w:lastRow="0" w:firstColumn="1" w:lastColumn="0" w:noHBand="0" w:noVBand="1"/>
      </w:tblPr>
      <w:tblGrid>
        <w:gridCol w:w="959"/>
        <w:gridCol w:w="1834"/>
        <w:gridCol w:w="1271"/>
        <w:gridCol w:w="1495"/>
        <w:gridCol w:w="703"/>
        <w:gridCol w:w="988"/>
        <w:gridCol w:w="1767"/>
      </w:tblGrid>
      <w:tr w:rsidR="0099577F" w:rsidRPr="00865C27" w14:paraId="72240312" w14:textId="77777777" w:rsidTr="00D85351">
        <w:trPr>
          <w:gridAfter w:val="1"/>
          <w:wAfter w:w="980" w:type="pct"/>
          <w:trHeight w:val="20"/>
        </w:trPr>
        <w:tc>
          <w:tcPr>
            <w:tcW w:w="531" w:type="pct"/>
            <w:vAlign w:val="center"/>
          </w:tcPr>
          <w:p w14:paraId="3DD77F70" w14:textId="77777777" w:rsidR="0099577F" w:rsidRPr="00D85351" w:rsidRDefault="0099577F" w:rsidP="009A6880">
            <w:pPr>
              <w:jc w:val="center"/>
              <w:rPr>
                <w:rFonts w:ascii="Garamond" w:hAnsi="Garamond"/>
                <w:b/>
                <w:bCs/>
                <w:color w:val="000000"/>
                <w:sz w:val="16"/>
                <w:szCs w:val="16"/>
              </w:rPr>
            </w:pPr>
            <w:r w:rsidRPr="00D85351">
              <w:rPr>
                <w:rFonts w:ascii="Garamond" w:hAnsi="Garamond"/>
                <w:b/>
                <w:bCs/>
                <w:color w:val="000000"/>
                <w:sz w:val="16"/>
                <w:szCs w:val="16"/>
              </w:rPr>
              <w:t>Nr. rendor</w:t>
            </w:r>
          </w:p>
        </w:tc>
        <w:tc>
          <w:tcPr>
            <w:tcW w:w="1017" w:type="pct"/>
            <w:vAlign w:val="center"/>
          </w:tcPr>
          <w:p w14:paraId="0F40BEDC" w14:textId="77777777" w:rsidR="0099577F" w:rsidRPr="00D85351" w:rsidRDefault="0099577F" w:rsidP="009A6880">
            <w:pPr>
              <w:jc w:val="center"/>
              <w:rPr>
                <w:rFonts w:ascii="Garamond" w:hAnsi="Garamond"/>
                <w:b/>
                <w:bCs/>
                <w:color w:val="000000"/>
                <w:sz w:val="16"/>
                <w:szCs w:val="16"/>
              </w:rPr>
            </w:pPr>
            <w:r w:rsidRPr="00D85351">
              <w:rPr>
                <w:rFonts w:ascii="Garamond" w:hAnsi="Garamond"/>
                <w:b/>
                <w:bCs/>
                <w:color w:val="000000"/>
                <w:sz w:val="16"/>
                <w:szCs w:val="16"/>
              </w:rPr>
              <w:t>Përmbledhëse</w:t>
            </w:r>
          </w:p>
        </w:tc>
        <w:tc>
          <w:tcPr>
            <w:tcW w:w="705" w:type="pct"/>
            <w:vAlign w:val="center"/>
          </w:tcPr>
          <w:p w14:paraId="41E6C93A" w14:textId="77777777" w:rsidR="0099577F" w:rsidRPr="00D85351" w:rsidRDefault="0099577F" w:rsidP="009A6880">
            <w:pPr>
              <w:jc w:val="center"/>
              <w:rPr>
                <w:rFonts w:ascii="Garamond" w:hAnsi="Garamond"/>
                <w:b/>
                <w:bCs/>
                <w:color w:val="000000"/>
                <w:sz w:val="16"/>
                <w:szCs w:val="16"/>
              </w:rPr>
            </w:pPr>
            <w:r w:rsidRPr="00D85351">
              <w:rPr>
                <w:rFonts w:ascii="Garamond" w:hAnsi="Garamond"/>
                <w:b/>
                <w:bCs/>
                <w:color w:val="000000"/>
                <w:sz w:val="16"/>
                <w:szCs w:val="16"/>
              </w:rPr>
              <w:t>Lloji</w:t>
            </w:r>
          </w:p>
        </w:tc>
        <w:tc>
          <w:tcPr>
            <w:tcW w:w="1219" w:type="pct"/>
            <w:gridSpan w:val="2"/>
            <w:vAlign w:val="center"/>
          </w:tcPr>
          <w:p w14:paraId="4DC27E9A" w14:textId="77777777" w:rsidR="0099577F" w:rsidRPr="00D85351" w:rsidRDefault="0099577F" w:rsidP="009A6880">
            <w:pPr>
              <w:jc w:val="center"/>
              <w:rPr>
                <w:rFonts w:ascii="Garamond" w:hAnsi="Garamond"/>
                <w:b/>
                <w:bCs/>
                <w:color w:val="000000"/>
                <w:sz w:val="16"/>
                <w:szCs w:val="16"/>
              </w:rPr>
            </w:pPr>
            <w:r w:rsidRPr="00D85351">
              <w:rPr>
                <w:rFonts w:ascii="Garamond" w:hAnsi="Garamond"/>
                <w:b/>
                <w:bCs/>
                <w:color w:val="000000"/>
                <w:sz w:val="16"/>
                <w:szCs w:val="16"/>
              </w:rPr>
              <w:t>Pjesa që grumbullohet</w:t>
            </w:r>
          </w:p>
        </w:tc>
        <w:tc>
          <w:tcPr>
            <w:tcW w:w="548" w:type="pct"/>
            <w:vAlign w:val="center"/>
          </w:tcPr>
          <w:p w14:paraId="397FAD31" w14:textId="77777777" w:rsidR="0099577F" w:rsidRPr="00D85351" w:rsidRDefault="0099577F" w:rsidP="009A6880">
            <w:pPr>
              <w:jc w:val="center"/>
              <w:rPr>
                <w:rFonts w:ascii="Garamond" w:hAnsi="Garamond"/>
                <w:b/>
                <w:bCs/>
                <w:color w:val="000000"/>
                <w:sz w:val="16"/>
                <w:szCs w:val="16"/>
              </w:rPr>
            </w:pPr>
            <w:r w:rsidRPr="00D85351">
              <w:rPr>
                <w:rFonts w:ascii="Garamond" w:hAnsi="Garamond"/>
                <w:b/>
                <w:bCs/>
                <w:color w:val="000000"/>
                <w:sz w:val="16"/>
                <w:szCs w:val="16"/>
              </w:rPr>
              <w:t>Sasia (kv)</w:t>
            </w:r>
          </w:p>
        </w:tc>
      </w:tr>
      <w:tr w:rsidR="0099577F" w:rsidRPr="00865C27" w14:paraId="48A25A08" w14:textId="77777777" w:rsidTr="00D85351">
        <w:trPr>
          <w:gridAfter w:val="1"/>
          <w:wAfter w:w="980" w:type="pct"/>
          <w:trHeight w:val="20"/>
        </w:trPr>
        <w:tc>
          <w:tcPr>
            <w:tcW w:w="531" w:type="pct"/>
            <w:vAlign w:val="center"/>
          </w:tcPr>
          <w:p w14:paraId="6A96B44F"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329034C2"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6144CC31"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275A6C36" w14:textId="77777777"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Lule</w:t>
            </w:r>
          </w:p>
        </w:tc>
        <w:tc>
          <w:tcPr>
            <w:tcW w:w="548" w:type="pct"/>
            <w:vAlign w:val="center"/>
          </w:tcPr>
          <w:p w14:paraId="52F6297C" w14:textId="77777777" w:rsidR="0099577F" w:rsidRPr="00D85351" w:rsidRDefault="0099577F" w:rsidP="009A6880">
            <w:pPr>
              <w:jc w:val="center"/>
              <w:rPr>
                <w:rFonts w:ascii="Garamond" w:hAnsi="Garamond"/>
                <w:b/>
                <w:bCs/>
                <w:color w:val="000000"/>
                <w:sz w:val="16"/>
                <w:szCs w:val="16"/>
              </w:rPr>
            </w:pPr>
          </w:p>
        </w:tc>
      </w:tr>
      <w:tr w:rsidR="0099577F" w:rsidRPr="00865C27" w14:paraId="0D6A3615" w14:textId="77777777" w:rsidTr="00D85351">
        <w:trPr>
          <w:gridAfter w:val="1"/>
          <w:wAfter w:w="980" w:type="pct"/>
          <w:trHeight w:val="20"/>
        </w:trPr>
        <w:tc>
          <w:tcPr>
            <w:tcW w:w="531" w:type="pct"/>
            <w:vAlign w:val="center"/>
          </w:tcPr>
          <w:p w14:paraId="1764B289"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0D21EC24"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696CE7A9"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12001C48" w14:textId="77777777"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Gjethe</w:t>
            </w:r>
          </w:p>
        </w:tc>
        <w:tc>
          <w:tcPr>
            <w:tcW w:w="548" w:type="pct"/>
            <w:vAlign w:val="center"/>
          </w:tcPr>
          <w:p w14:paraId="2949C07D" w14:textId="77777777" w:rsidR="0099577F" w:rsidRPr="00D85351" w:rsidRDefault="0099577F" w:rsidP="009A6880">
            <w:pPr>
              <w:jc w:val="center"/>
              <w:rPr>
                <w:rFonts w:ascii="Garamond" w:hAnsi="Garamond"/>
                <w:b/>
                <w:bCs/>
                <w:color w:val="000000"/>
                <w:sz w:val="16"/>
                <w:szCs w:val="16"/>
              </w:rPr>
            </w:pPr>
          </w:p>
        </w:tc>
      </w:tr>
      <w:tr w:rsidR="0099577F" w:rsidRPr="00865C27" w14:paraId="29011B3E" w14:textId="77777777" w:rsidTr="00D85351">
        <w:trPr>
          <w:gridAfter w:val="1"/>
          <w:wAfter w:w="980" w:type="pct"/>
          <w:trHeight w:val="20"/>
        </w:trPr>
        <w:tc>
          <w:tcPr>
            <w:tcW w:w="531" w:type="pct"/>
            <w:vAlign w:val="center"/>
          </w:tcPr>
          <w:p w14:paraId="3EA97FB9"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0795A99D"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13989181"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5F12AE72" w14:textId="77777777"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Herbë</w:t>
            </w:r>
          </w:p>
        </w:tc>
        <w:tc>
          <w:tcPr>
            <w:tcW w:w="548" w:type="pct"/>
            <w:vAlign w:val="center"/>
          </w:tcPr>
          <w:p w14:paraId="6ABB282C" w14:textId="77777777" w:rsidR="0099577F" w:rsidRPr="00D85351" w:rsidRDefault="0099577F" w:rsidP="009A6880">
            <w:pPr>
              <w:jc w:val="center"/>
              <w:rPr>
                <w:rFonts w:ascii="Garamond" w:hAnsi="Garamond"/>
                <w:b/>
                <w:bCs/>
                <w:color w:val="000000"/>
                <w:sz w:val="16"/>
                <w:szCs w:val="16"/>
              </w:rPr>
            </w:pPr>
          </w:p>
        </w:tc>
      </w:tr>
      <w:tr w:rsidR="0099577F" w:rsidRPr="00865C27" w14:paraId="54AF82AF" w14:textId="77777777" w:rsidTr="00D85351">
        <w:trPr>
          <w:gridAfter w:val="1"/>
          <w:wAfter w:w="980" w:type="pct"/>
          <w:trHeight w:val="20"/>
        </w:trPr>
        <w:tc>
          <w:tcPr>
            <w:tcW w:w="531" w:type="pct"/>
            <w:vAlign w:val="center"/>
          </w:tcPr>
          <w:p w14:paraId="2A7EEBA6"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6222F5C7"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723BAF27"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76BB5F87" w14:textId="6346CA96"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Rrënjë/rizoma/tubera</w:t>
            </w:r>
          </w:p>
        </w:tc>
        <w:tc>
          <w:tcPr>
            <w:tcW w:w="548" w:type="pct"/>
            <w:vAlign w:val="center"/>
          </w:tcPr>
          <w:p w14:paraId="0D4CC1B2" w14:textId="77777777" w:rsidR="0099577F" w:rsidRPr="00D85351" w:rsidRDefault="0099577F" w:rsidP="009A6880">
            <w:pPr>
              <w:jc w:val="center"/>
              <w:rPr>
                <w:rFonts w:ascii="Garamond" w:hAnsi="Garamond"/>
                <w:b/>
                <w:bCs/>
                <w:color w:val="000000"/>
                <w:sz w:val="16"/>
                <w:szCs w:val="16"/>
              </w:rPr>
            </w:pPr>
          </w:p>
        </w:tc>
      </w:tr>
      <w:tr w:rsidR="0099577F" w:rsidRPr="00865C27" w14:paraId="51A35C65" w14:textId="77777777" w:rsidTr="00D85351">
        <w:trPr>
          <w:gridAfter w:val="1"/>
          <w:wAfter w:w="980" w:type="pct"/>
          <w:trHeight w:val="20"/>
        </w:trPr>
        <w:tc>
          <w:tcPr>
            <w:tcW w:w="531" w:type="pct"/>
            <w:vAlign w:val="center"/>
          </w:tcPr>
          <w:p w14:paraId="6C35562D"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5537FE0C"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6019FC62"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5FF41643" w14:textId="77777777"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Degëza</w:t>
            </w:r>
          </w:p>
        </w:tc>
        <w:tc>
          <w:tcPr>
            <w:tcW w:w="548" w:type="pct"/>
            <w:vAlign w:val="center"/>
          </w:tcPr>
          <w:p w14:paraId="3207004D" w14:textId="77777777" w:rsidR="0099577F" w:rsidRPr="00D85351" w:rsidRDefault="0099577F" w:rsidP="009A6880">
            <w:pPr>
              <w:jc w:val="center"/>
              <w:rPr>
                <w:rFonts w:ascii="Garamond" w:hAnsi="Garamond"/>
                <w:b/>
                <w:bCs/>
                <w:color w:val="000000"/>
                <w:sz w:val="16"/>
                <w:szCs w:val="16"/>
              </w:rPr>
            </w:pPr>
          </w:p>
        </w:tc>
      </w:tr>
      <w:tr w:rsidR="0099577F" w:rsidRPr="00865C27" w14:paraId="265B74B4" w14:textId="77777777" w:rsidTr="00D85351">
        <w:trPr>
          <w:gridAfter w:val="1"/>
          <w:wAfter w:w="980" w:type="pct"/>
          <w:trHeight w:val="20"/>
        </w:trPr>
        <w:tc>
          <w:tcPr>
            <w:tcW w:w="531" w:type="pct"/>
            <w:vAlign w:val="center"/>
          </w:tcPr>
          <w:p w14:paraId="031C610B" w14:textId="77777777" w:rsidR="0099577F" w:rsidRPr="00D85351" w:rsidRDefault="0099577F" w:rsidP="009A6880">
            <w:pPr>
              <w:jc w:val="center"/>
              <w:rPr>
                <w:rFonts w:ascii="Garamond" w:hAnsi="Garamond"/>
                <w:b/>
                <w:bCs/>
                <w:color w:val="000000"/>
                <w:sz w:val="16"/>
                <w:szCs w:val="16"/>
              </w:rPr>
            </w:pPr>
          </w:p>
        </w:tc>
        <w:tc>
          <w:tcPr>
            <w:tcW w:w="1017" w:type="pct"/>
            <w:vAlign w:val="center"/>
          </w:tcPr>
          <w:p w14:paraId="72C38802" w14:textId="77777777" w:rsidR="0099577F" w:rsidRPr="00D85351" w:rsidRDefault="0099577F" w:rsidP="009A6880">
            <w:pPr>
              <w:jc w:val="center"/>
              <w:rPr>
                <w:rFonts w:ascii="Garamond" w:hAnsi="Garamond"/>
                <w:b/>
                <w:bCs/>
                <w:color w:val="000000"/>
                <w:sz w:val="16"/>
                <w:szCs w:val="16"/>
              </w:rPr>
            </w:pPr>
          </w:p>
        </w:tc>
        <w:tc>
          <w:tcPr>
            <w:tcW w:w="705" w:type="pct"/>
            <w:vAlign w:val="center"/>
          </w:tcPr>
          <w:p w14:paraId="5245AA97" w14:textId="77777777" w:rsidR="0099577F" w:rsidRPr="00D85351" w:rsidRDefault="0099577F" w:rsidP="009A6880">
            <w:pPr>
              <w:jc w:val="center"/>
              <w:rPr>
                <w:rFonts w:ascii="Garamond" w:hAnsi="Garamond"/>
                <w:b/>
                <w:bCs/>
                <w:color w:val="000000"/>
                <w:sz w:val="16"/>
                <w:szCs w:val="16"/>
              </w:rPr>
            </w:pPr>
          </w:p>
        </w:tc>
        <w:tc>
          <w:tcPr>
            <w:tcW w:w="1219" w:type="pct"/>
            <w:gridSpan w:val="2"/>
            <w:vAlign w:val="center"/>
          </w:tcPr>
          <w:p w14:paraId="55AE48FB" w14:textId="77777777" w:rsidR="0099577F" w:rsidRPr="00D85351" w:rsidRDefault="0099577F" w:rsidP="009A6880">
            <w:pPr>
              <w:jc w:val="center"/>
              <w:rPr>
                <w:rFonts w:ascii="Garamond" w:hAnsi="Garamond"/>
                <w:color w:val="000000"/>
                <w:sz w:val="16"/>
                <w:szCs w:val="16"/>
              </w:rPr>
            </w:pPr>
            <w:r w:rsidRPr="00D85351">
              <w:rPr>
                <w:rFonts w:ascii="Garamond" w:hAnsi="Garamond"/>
                <w:color w:val="000000"/>
                <w:sz w:val="16"/>
                <w:szCs w:val="16"/>
              </w:rPr>
              <w:t>Fruta</w:t>
            </w:r>
          </w:p>
        </w:tc>
        <w:tc>
          <w:tcPr>
            <w:tcW w:w="548" w:type="pct"/>
            <w:vAlign w:val="center"/>
          </w:tcPr>
          <w:p w14:paraId="1A32B521" w14:textId="77777777" w:rsidR="0099577F" w:rsidRPr="00D85351" w:rsidRDefault="0099577F" w:rsidP="009A6880">
            <w:pPr>
              <w:jc w:val="center"/>
              <w:rPr>
                <w:rFonts w:ascii="Garamond" w:hAnsi="Garamond"/>
                <w:b/>
                <w:bCs/>
                <w:color w:val="000000"/>
                <w:sz w:val="16"/>
                <w:szCs w:val="16"/>
              </w:rPr>
            </w:pPr>
          </w:p>
        </w:tc>
      </w:tr>
      <w:tr w:rsidR="0063258E" w:rsidRPr="00FF285C" w14:paraId="54ECAEF5" w14:textId="77777777" w:rsidTr="00D85351">
        <w:trPr>
          <w:trHeight w:val="20"/>
        </w:trPr>
        <w:tc>
          <w:tcPr>
            <w:tcW w:w="5000" w:type="pct"/>
            <w:gridSpan w:val="7"/>
            <w:tcBorders>
              <w:top w:val="nil"/>
              <w:left w:val="nil"/>
              <w:bottom w:val="single" w:sz="4" w:space="0" w:color="auto"/>
              <w:right w:val="nil"/>
            </w:tcBorders>
            <w:vAlign w:val="center"/>
          </w:tcPr>
          <w:p w14:paraId="1D98DC55" w14:textId="77777777" w:rsidR="009A6880" w:rsidRPr="00FF285C" w:rsidRDefault="009A6880" w:rsidP="009A6880">
            <w:pPr>
              <w:jc w:val="right"/>
              <w:rPr>
                <w:rFonts w:ascii="Garamond" w:hAnsi="Garamond"/>
                <w:b/>
                <w:bCs/>
                <w:iCs/>
                <w:color w:val="000000"/>
                <w:sz w:val="20"/>
                <w:szCs w:val="20"/>
              </w:rPr>
            </w:pPr>
          </w:p>
          <w:p w14:paraId="0C497289" w14:textId="77777777" w:rsidR="0063258E" w:rsidRPr="00FF285C" w:rsidRDefault="00AE0E10" w:rsidP="009A6880">
            <w:pPr>
              <w:jc w:val="right"/>
              <w:rPr>
                <w:rFonts w:ascii="Garamond" w:hAnsi="Garamond"/>
                <w:b/>
                <w:bCs/>
                <w:iCs/>
                <w:color w:val="000000"/>
                <w:sz w:val="20"/>
                <w:szCs w:val="20"/>
              </w:rPr>
            </w:pPr>
            <w:r w:rsidRPr="00FF285C">
              <w:rPr>
                <w:rFonts w:ascii="Garamond" w:hAnsi="Garamond"/>
                <w:b/>
                <w:bCs/>
                <w:iCs/>
                <w:color w:val="000000"/>
                <w:sz w:val="20"/>
                <w:szCs w:val="20"/>
              </w:rPr>
              <w:t>Tabela</w:t>
            </w:r>
            <w:r w:rsidR="0063258E" w:rsidRPr="00FF285C">
              <w:rPr>
                <w:rFonts w:ascii="Garamond" w:hAnsi="Garamond"/>
                <w:b/>
                <w:bCs/>
                <w:iCs/>
                <w:color w:val="000000"/>
                <w:sz w:val="20"/>
                <w:szCs w:val="20"/>
              </w:rPr>
              <w:t xml:space="preserve"> 3.3</w:t>
            </w:r>
          </w:p>
          <w:p w14:paraId="78BBBA72" w14:textId="77777777" w:rsidR="00AC7655" w:rsidRPr="00FF285C" w:rsidRDefault="00AC7655" w:rsidP="009A6880">
            <w:pPr>
              <w:jc w:val="right"/>
              <w:rPr>
                <w:rFonts w:ascii="Garamond" w:hAnsi="Garamond"/>
                <w:b/>
                <w:bCs/>
                <w:iCs/>
                <w:color w:val="000000"/>
                <w:sz w:val="20"/>
                <w:szCs w:val="20"/>
              </w:rPr>
            </w:pPr>
          </w:p>
        </w:tc>
      </w:tr>
      <w:tr w:rsidR="0099577F" w:rsidRPr="00865C27" w14:paraId="228D98B8" w14:textId="77777777" w:rsidTr="00D85351">
        <w:trPr>
          <w:trHeight w:val="20"/>
        </w:trPr>
        <w:tc>
          <w:tcPr>
            <w:tcW w:w="531" w:type="pct"/>
            <w:tcBorders>
              <w:top w:val="single" w:sz="4" w:space="0" w:color="auto"/>
            </w:tcBorders>
            <w:vAlign w:val="center"/>
          </w:tcPr>
          <w:p w14:paraId="1700DD79"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Nr.</w:t>
            </w:r>
          </w:p>
        </w:tc>
        <w:tc>
          <w:tcPr>
            <w:tcW w:w="1722" w:type="pct"/>
            <w:gridSpan w:val="2"/>
            <w:tcBorders>
              <w:top w:val="single" w:sz="4" w:space="0" w:color="auto"/>
            </w:tcBorders>
            <w:vAlign w:val="center"/>
          </w:tcPr>
          <w:p w14:paraId="173D3716"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Emri i bimës</w:t>
            </w:r>
          </w:p>
        </w:tc>
        <w:tc>
          <w:tcPr>
            <w:tcW w:w="829" w:type="pct"/>
            <w:tcBorders>
              <w:top w:val="single" w:sz="4" w:space="0" w:color="auto"/>
            </w:tcBorders>
            <w:vAlign w:val="center"/>
          </w:tcPr>
          <w:p w14:paraId="22770F73"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Pjesët që vilen</w:t>
            </w:r>
          </w:p>
        </w:tc>
        <w:tc>
          <w:tcPr>
            <w:tcW w:w="938" w:type="pct"/>
            <w:gridSpan w:val="2"/>
            <w:tcBorders>
              <w:top w:val="single" w:sz="4" w:space="0" w:color="auto"/>
            </w:tcBorders>
            <w:vAlign w:val="center"/>
          </w:tcPr>
          <w:p w14:paraId="4C987B0E"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Periudha e vjeljes</w:t>
            </w:r>
          </w:p>
        </w:tc>
        <w:tc>
          <w:tcPr>
            <w:tcW w:w="980" w:type="pct"/>
            <w:tcBorders>
              <w:top w:val="single" w:sz="4" w:space="0" w:color="auto"/>
            </w:tcBorders>
            <w:vAlign w:val="center"/>
          </w:tcPr>
          <w:p w14:paraId="10B59E7B" w14:textId="77777777" w:rsidR="0099577F" w:rsidRPr="00FF285C" w:rsidRDefault="0099577F" w:rsidP="009A6880">
            <w:pPr>
              <w:jc w:val="center"/>
              <w:rPr>
                <w:rFonts w:ascii="Garamond" w:hAnsi="Garamond"/>
                <w:b/>
                <w:bCs/>
                <w:color w:val="000000"/>
                <w:sz w:val="16"/>
                <w:szCs w:val="16"/>
              </w:rPr>
            </w:pPr>
            <w:r w:rsidRPr="00FF285C">
              <w:rPr>
                <w:rFonts w:ascii="Garamond" w:hAnsi="Garamond"/>
                <w:b/>
                <w:bCs/>
                <w:color w:val="000000"/>
                <w:sz w:val="16"/>
                <w:szCs w:val="16"/>
              </w:rPr>
              <w:t>Koeficienti, masë e thatë/njomë</w:t>
            </w:r>
          </w:p>
        </w:tc>
      </w:tr>
      <w:tr w:rsidR="0099577F" w:rsidRPr="00865C27" w14:paraId="347D8676" w14:textId="77777777" w:rsidTr="00D85351">
        <w:trPr>
          <w:trHeight w:val="20"/>
        </w:trPr>
        <w:tc>
          <w:tcPr>
            <w:tcW w:w="531" w:type="pct"/>
            <w:vAlign w:val="center"/>
          </w:tcPr>
          <w:p w14:paraId="2D28A1FD"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w:t>
            </w:r>
          </w:p>
        </w:tc>
        <w:tc>
          <w:tcPr>
            <w:tcW w:w="1722" w:type="pct"/>
            <w:gridSpan w:val="2"/>
            <w:vAlign w:val="center"/>
          </w:tcPr>
          <w:p w14:paraId="0ADB23E8"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Arra (</w:t>
            </w:r>
            <w:r w:rsidRPr="00FF285C">
              <w:rPr>
                <w:rFonts w:ascii="Garamond" w:hAnsi="Garamond"/>
                <w:i/>
                <w:color w:val="000000"/>
                <w:sz w:val="16"/>
                <w:szCs w:val="16"/>
              </w:rPr>
              <w:t xml:space="preserve">J. regia </w:t>
            </w:r>
            <w:r w:rsidRPr="00FF285C">
              <w:rPr>
                <w:rFonts w:ascii="Garamond" w:hAnsi="Garamond"/>
                <w:color w:val="000000"/>
                <w:sz w:val="16"/>
                <w:szCs w:val="16"/>
              </w:rPr>
              <w:t>L.)</w:t>
            </w:r>
          </w:p>
        </w:tc>
        <w:tc>
          <w:tcPr>
            <w:tcW w:w="829" w:type="pct"/>
            <w:vAlign w:val="center"/>
          </w:tcPr>
          <w:p w14:paraId="13FD2937" w14:textId="3CD3938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7222E3B7" w14:textId="1D96972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3F86E149" w14:textId="10D56958"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27E2FE61" w14:textId="77777777" w:rsidTr="00D85351">
        <w:trPr>
          <w:trHeight w:val="20"/>
        </w:trPr>
        <w:tc>
          <w:tcPr>
            <w:tcW w:w="531" w:type="pct"/>
            <w:vAlign w:val="center"/>
          </w:tcPr>
          <w:p w14:paraId="4E9C27A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w:t>
            </w:r>
          </w:p>
        </w:tc>
        <w:tc>
          <w:tcPr>
            <w:tcW w:w="1722" w:type="pct"/>
            <w:gridSpan w:val="2"/>
            <w:vAlign w:val="center"/>
          </w:tcPr>
          <w:p w14:paraId="57A9C96B"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Aguliçja (</w:t>
            </w:r>
            <w:r w:rsidRPr="00FF285C">
              <w:rPr>
                <w:rFonts w:ascii="Garamond" w:hAnsi="Garamond"/>
                <w:i/>
                <w:color w:val="000000"/>
                <w:sz w:val="16"/>
                <w:szCs w:val="16"/>
              </w:rPr>
              <w:t>P. oficinalis</w:t>
            </w:r>
            <w:r w:rsidRPr="00FF285C">
              <w:rPr>
                <w:rFonts w:ascii="Garamond" w:hAnsi="Garamond"/>
                <w:color w:val="000000"/>
                <w:sz w:val="16"/>
                <w:szCs w:val="16"/>
              </w:rPr>
              <w:t xml:space="preserve">) </w:t>
            </w:r>
          </w:p>
        </w:tc>
        <w:tc>
          <w:tcPr>
            <w:tcW w:w="829" w:type="pct"/>
            <w:vAlign w:val="center"/>
          </w:tcPr>
          <w:p w14:paraId="27A0FDF7" w14:textId="035D0CE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Lulja</w:t>
            </w:r>
          </w:p>
        </w:tc>
        <w:tc>
          <w:tcPr>
            <w:tcW w:w="938" w:type="pct"/>
            <w:gridSpan w:val="2"/>
            <w:vAlign w:val="center"/>
          </w:tcPr>
          <w:p w14:paraId="663BBC61" w14:textId="27F573B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D85351" w:rsidRPr="00FF285C">
              <w:rPr>
                <w:rFonts w:ascii="Garamond" w:hAnsi="Garamond"/>
                <w:color w:val="000000"/>
                <w:sz w:val="16"/>
                <w:szCs w:val="16"/>
              </w:rPr>
              <w:t>–</w:t>
            </w:r>
            <w:r w:rsidR="0099577F" w:rsidRPr="00FF285C">
              <w:rPr>
                <w:rFonts w:ascii="Garamond" w:hAnsi="Garamond"/>
                <w:color w:val="000000"/>
                <w:sz w:val="16"/>
                <w:szCs w:val="16"/>
              </w:rPr>
              <w:t>qershor</w:t>
            </w:r>
          </w:p>
        </w:tc>
        <w:tc>
          <w:tcPr>
            <w:tcW w:w="980" w:type="pct"/>
            <w:vAlign w:val="center"/>
          </w:tcPr>
          <w:p w14:paraId="1CB6B24D" w14:textId="66370F7C"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6E98A19C" w14:textId="77777777" w:rsidTr="00D85351">
        <w:trPr>
          <w:trHeight w:val="20"/>
        </w:trPr>
        <w:tc>
          <w:tcPr>
            <w:tcW w:w="531" w:type="pct"/>
            <w:vAlign w:val="center"/>
          </w:tcPr>
          <w:p w14:paraId="4A4590E0"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lastRenderedPageBreak/>
              <w:t>3</w:t>
            </w:r>
          </w:p>
        </w:tc>
        <w:tc>
          <w:tcPr>
            <w:tcW w:w="1722" w:type="pct"/>
            <w:gridSpan w:val="2"/>
            <w:vAlign w:val="center"/>
          </w:tcPr>
          <w:p w14:paraId="69D3BFB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Bliri (</w:t>
            </w:r>
            <w:r w:rsidRPr="00FF285C">
              <w:rPr>
                <w:rFonts w:ascii="Garamond" w:hAnsi="Garamond"/>
                <w:i/>
                <w:color w:val="000000"/>
                <w:sz w:val="16"/>
                <w:szCs w:val="16"/>
              </w:rPr>
              <w:t>T. Platyphyllos L.)</w:t>
            </w:r>
          </w:p>
        </w:tc>
        <w:tc>
          <w:tcPr>
            <w:tcW w:w="829" w:type="pct"/>
            <w:vAlign w:val="center"/>
          </w:tcPr>
          <w:p w14:paraId="7B6E76E4" w14:textId="746C72F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57D3F77F" w14:textId="033F284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qershor</w:t>
            </w:r>
          </w:p>
        </w:tc>
        <w:tc>
          <w:tcPr>
            <w:tcW w:w="980" w:type="pct"/>
            <w:vAlign w:val="center"/>
          </w:tcPr>
          <w:p w14:paraId="79CAA7E9" w14:textId="695A02ED"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2C246427" w14:textId="77777777" w:rsidTr="00D85351">
        <w:trPr>
          <w:trHeight w:val="20"/>
        </w:trPr>
        <w:tc>
          <w:tcPr>
            <w:tcW w:w="531" w:type="pct"/>
            <w:vAlign w:val="center"/>
          </w:tcPr>
          <w:p w14:paraId="707CC332"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w:t>
            </w:r>
          </w:p>
        </w:tc>
        <w:tc>
          <w:tcPr>
            <w:tcW w:w="1722" w:type="pct"/>
            <w:gridSpan w:val="2"/>
            <w:vAlign w:val="center"/>
          </w:tcPr>
          <w:p w14:paraId="7D595A29"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Çaj mali (</w:t>
            </w:r>
            <w:r w:rsidRPr="00FF285C">
              <w:rPr>
                <w:rFonts w:ascii="Garamond" w:hAnsi="Garamond"/>
                <w:i/>
                <w:color w:val="000000"/>
                <w:sz w:val="16"/>
                <w:szCs w:val="16"/>
              </w:rPr>
              <w:t>S.roheseri L</w:t>
            </w:r>
            <w:r w:rsidRPr="00FF285C">
              <w:rPr>
                <w:rFonts w:ascii="Garamond" w:hAnsi="Garamond"/>
                <w:color w:val="000000"/>
                <w:sz w:val="16"/>
                <w:szCs w:val="16"/>
              </w:rPr>
              <w:t>.)</w:t>
            </w:r>
          </w:p>
        </w:tc>
        <w:tc>
          <w:tcPr>
            <w:tcW w:w="829" w:type="pct"/>
            <w:vAlign w:val="center"/>
          </w:tcPr>
          <w:p w14:paraId="67E4C09E" w14:textId="1827AE6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 Me Lule</w:t>
            </w:r>
          </w:p>
        </w:tc>
        <w:tc>
          <w:tcPr>
            <w:tcW w:w="938" w:type="pct"/>
            <w:gridSpan w:val="2"/>
            <w:vAlign w:val="center"/>
          </w:tcPr>
          <w:p w14:paraId="4DBE52A0" w14:textId="1A56540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1974AD2D" w14:textId="3D2F3A1B"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6</w:t>
            </w:r>
          </w:p>
        </w:tc>
      </w:tr>
      <w:tr w:rsidR="0099577F" w:rsidRPr="00865C27" w14:paraId="7D315AED" w14:textId="77777777" w:rsidTr="00D85351">
        <w:trPr>
          <w:trHeight w:val="20"/>
        </w:trPr>
        <w:tc>
          <w:tcPr>
            <w:tcW w:w="531" w:type="pct"/>
            <w:vAlign w:val="center"/>
          </w:tcPr>
          <w:p w14:paraId="0B22E69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5</w:t>
            </w:r>
          </w:p>
        </w:tc>
        <w:tc>
          <w:tcPr>
            <w:tcW w:w="1722" w:type="pct"/>
            <w:gridSpan w:val="2"/>
            <w:vAlign w:val="center"/>
          </w:tcPr>
          <w:p w14:paraId="54F5E296"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Dafina (</w:t>
            </w:r>
            <w:r w:rsidRPr="00FF285C">
              <w:rPr>
                <w:rFonts w:ascii="Garamond" w:hAnsi="Garamond"/>
                <w:i/>
                <w:color w:val="000000"/>
                <w:sz w:val="16"/>
                <w:szCs w:val="16"/>
              </w:rPr>
              <w:t>L.nobilis L</w:t>
            </w:r>
            <w:r w:rsidRPr="00FF285C">
              <w:rPr>
                <w:rFonts w:ascii="Garamond" w:hAnsi="Garamond"/>
                <w:color w:val="000000"/>
                <w:sz w:val="16"/>
                <w:szCs w:val="16"/>
              </w:rPr>
              <w:t>)</w:t>
            </w:r>
          </w:p>
        </w:tc>
        <w:tc>
          <w:tcPr>
            <w:tcW w:w="829" w:type="pct"/>
            <w:vAlign w:val="center"/>
          </w:tcPr>
          <w:p w14:paraId="78026E41" w14:textId="30EC961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 Frutat</w:t>
            </w:r>
          </w:p>
        </w:tc>
        <w:tc>
          <w:tcPr>
            <w:tcW w:w="938" w:type="pct"/>
            <w:gridSpan w:val="2"/>
            <w:vAlign w:val="center"/>
          </w:tcPr>
          <w:p w14:paraId="104CA4AF" w14:textId="04E13E0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qershor</w:t>
            </w:r>
          </w:p>
        </w:tc>
        <w:tc>
          <w:tcPr>
            <w:tcW w:w="980" w:type="pct"/>
            <w:vAlign w:val="center"/>
          </w:tcPr>
          <w:p w14:paraId="675684CB" w14:textId="5585A51D"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 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510F43DE" w14:textId="77777777" w:rsidTr="00D85351">
        <w:trPr>
          <w:trHeight w:val="20"/>
        </w:trPr>
        <w:tc>
          <w:tcPr>
            <w:tcW w:w="531" w:type="pct"/>
            <w:vAlign w:val="center"/>
          </w:tcPr>
          <w:p w14:paraId="697A279D"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6</w:t>
            </w:r>
          </w:p>
        </w:tc>
        <w:tc>
          <w:tcPr>
            <w:tcW w:w="1722" w:type="pct"/>
            <w:gridSpan w:val="2"/>
            <w:vAlign w:val="center"/>
          </w:tcPr>
          <w:p w14:paraId="0E4E9312"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Dëllinja e kuqe (</w:t>
            </w:r>
            <w:r w:rsidRPr="00FF285C">
              <w:rPr>
                <w:rFonts w:ascii="Garamond" w:hAnsi="Garamond"/>
                <w:i/>
                <w:color w:val="000000"/>
                <w:sz w:val="16"/>
                <w:szCs w:val="16"/>
              </w:rPr>
              <w:t>J. oxycedrus L.</w:t>
            </w:r>
            <w:r w:rsidRPr="00FF285C">
              <w:rPr>
                <w:rFonts w:ascii="Garamond" w:hAnsi="Garamond"/>
                <w:color w:val="000000"/>
                <w:sz w:val="16"/>
                <w:szCs w:val="16"/>
              </w:rPr>
              <w:t>)</w:t>
            </w:r>
          </w:p>
        </w:tc>
        <w:tc>
          <w:tcPr>
            <w:tcW w:w="829" w:type="pct"/>
            <w:vAlign w:val="center"/>
          </w:tcPr>
          <w:p w14:paraId="776CD5A1" w14:textId="609B633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Frutat</w:t>
            </w:r>
          </w:p>
        </w:tc>
        <w:tc>
          <w:tcPr>
            <w:tcW w:w="938" w:type="pct"/>
            <w:gridSpan w:val="2"/>
            <w:vAlign w:val="center"/>
          </w:tcPr>
          <w:p w14:paraId="254C7541" w14:textId="560D3A7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Janar</w:t>
            </w:r>
            <w:r w:rsidR="00D85351" w:rsidRPr="00FF285C">
              <w:rPr>
                <w:rFonts w:ascii="Garamond" w:hAnsi="Garamond"/>
                <w:color w:val="000000"/>
                <w:sz w:val="16"/>
                <w:szCs w:val="16"/>
              </w:rPr>
              <w:t>–</w:t>
            </w:r>
            <w:r w:rsidR="0099577F" w:rsidRPr="00FF285C">
              <w:rPr>
                <w:rFonts w:ascii="Garamond" w:hAnsi="Garamond"/>
                <w:color w:val="000000"/>
                <w:sz w:val="16"/>
                <w:szCs w:val="16"/>
              </w:rPr>
              <w:t>shkurt</w:t>
            </w:r>
          </w:p>
        </w:tc>
        <w:tc>
          <w:tcPr>
            <w:tcW w:w="980" w:type="pct"/>
            <w:vAlign w:val="center"/>
          </w:tcPr>
          <w:p w14:paraId="013B0A85" w14:textId="031C3908"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2.5</w:t>
            </w:r>
          </w:p>
        </w:tc>
      </w:tr>
      <w:tr w:rsidR="0099577F" w:rsidRPr="00865C27" w14:paraId="6B120EAE" w14:textId="77777777" w:rsidTr="00D85351">
        <w:trPr>
          <w:trHeight w:val="20"/>
        </w:trPr>
        <w:tc>
          <w:tcPr>
            <w:tcW w:w="531" w:type="pct"/>
            <w:vAlign w:val="center"/>
          </w:tcPr>
          <w:p w14:paraId="51AB744A"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7</w:t>
            </w:r>
          </w:p>
        </w:tc>
        <w:tc>
          <w:tcPr>
            <w:tcW w:w="1722" w:type="pct"/>
            <w:gridSpan w:val="2"/>
            <w:vAlign w:val="center"/>
          </w:tcPr>
          <w:p w14:paraId="39991B9E"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Dëllinja e zezë (</w:t>
            </w:r>
            <w:r w:rsidRPr="00FF285C">
              <w:rPr>
                <w:rFonts w:ascii="Garamond" w:hAnsi="Garamond"/>
                <w:i/>
                <w:color w:val="000000"/>
                <w:sz w:val="16"/>
                <w:szCs w:val="16"/>
              </w:rPr>
              <w:t>J.communis L.</w:t>
            </w:r>
            <w:r w:rsidRPr="00FF285C">
              <w:rPr>
                <w:rFonts w:ascii="Garamond" w:hAnsi="Garamond"/>
                <w:color w:val="000000"/>
                <w:sz w:val="16"/>
                <w:szCs w:val="16"/>
              </w:rPr>
              <w:t>)</w:t>
            </w:r>
          </w:p>
        </w:tc>
        <w:tc>
          <w:tcPr>
            <w:tcW w:w="829" w:type="pct"/>
            <w:vAlign w:val="center"/>
          </w:tcPr>
          <w:p w14:paraId="41C542FB" w14:textId="7500799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Frutat</w:t>
            </w:r>
          </w:p>
        </w:tc>
        <w:tc>
          <w:tcPr>
            <w:tcW w:w="938" w:type="pct"/>
            <w:gridSpan w:val="2"/>
            <w:vAlign w:val="center"/>
          </w:tcPr>
          <w:p w14:paraId="47A77512" w14:textId="177BA53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Janar</w:t>
            </w:r>
            <w:r w:rsidR="00D85351" w:rsidRPr="00FF285C">
              <w:rPr>
                <w:rFonts w:ascii="Garamond" w:hAnsi="Garamond"/>
                <w:color w:val="000000"/>
                <w:sz w:val="16"/>
                <w:szCs w:val="16"/>
              </w:rPr>
              <w:t>–</w:t>
            </w:r>
            <w:r w:rsidR="0099577F" w:rsidRPr="00FF285C">
              <w:rPr>
                <w:rFonts w:ascii="Garamond" w:hAnsi="Garamond"/>
                <w:color w:val="000000"/>
                <w:sz w:val="16"/>
                <w:szCs w:val="16"/>
              </w:rPr>
              <w:t>shkurt</w:t>
            </w:r>
          </w:p>
        </w:tc>
        <w:tc>
          <w:tcPr>
            <w:tcW w:w="980" w:type="pct"/>
            <w:vAlign w:val="center"/>
          </w:tcPr>
          <w:p w14:paraId="7E42FDDD" w14:textId="02C7F2D3"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2</w:t>
            </w:r>
          </w:p>
        </w:tc>
      </w:tr>
      <w:tr w:rsidR="0099577F" w:rsidRPr="00865C27" w14:paraId="3D6B7C8E" w14:textId="77777777" w:rsidTr="00D85351">
        <w:trPr>
          <w:trHeight w:val="20"/>
        </w:trPr>
        <w:tc>
          <w:tcPr>
            <w:tcW w:w="531" w:type="pct"/>
            <w:vAlign w:val="center"/>
          </w:tcPr>
          <w:p w14:paraId="2ECA0BB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8</w:t>
            </w:r>
          </w:p>
        </w:tc>
        <w:tc>
          <w:tcPr>
            <w:tcW w:w="1722" w:type="pct"/>
            <w:gridSpan w:val="2"/>
            <w:vAlign w:val="center"/>
          </w:tcPr>
          <w:p w14:paraId="18314C78"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Drunakuqi (</w:t>
            </w:r>
            <w:r w:rsidRPr="00FF285C">
              <w:rPr>
                <w:rFonts w:ascii="Garamond" w:hAnsi="Garamond"/>
                <w:i/>
                <w:color w:val="000000"/>
                <w:sz w:val="16"/>
                <w:szCs w:val="16"/>
              </w:rPr>
              <w:t>Rh.fragula Mill</w:t>
            </w:r>
            <w:r w:rsidRPr="00FF285C">
              <w:rPr>
                <w:rFonts w:ascii="Garamond" w:hAnsi="Garamond"/>
                <w:color w:val="000000"/>
                <w:sz w:val="16"/>
                <w:szCs w:val="16"/>
              </w:rPr>
              <w:t>.)</w:t>
            </w:r>
          </w:p>
        </w:tc>
        <w:tc>
          <w:tcPr>
            <w:tcW w:w="829" w:type="pct"/>
            <w:vAlign w:val="center"/>
          </w:tcPr>
          <w:p w14:paraId="364F6645" w14:textId="47D564E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Lëvorja</w:t>
            </w:r>
          </w:p>
        </w:tc>
        <w:tc>
          <w:tcPr>
            <w:tcW w:w="938" w:type="pct"/>
            <w:gridSpan w:val="2"/>
            <w:vAlign w:val="center"/>
          </w:tcPr>
          <w:p w14:paraId="1F133445" w14:textId="06B8464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Shkurt</w:t>
            </w:r>
            <w:r w:rsidR="00D85351" w:rsidRPr="00FF285C">
              <w:rPr>
                <w:rFonts w:ascii="Garamond" w:hAnsi="Garamond"/>
                <w:color w:val="000000"/>
                <w:sz w:val="16"/>
                <w:szCs w:val="16"/>
              </w:rPr>
              <w:t>–</w:t>
            </w:r>
            <w:r w:rsidR="0099577F" w:rsidRPr="00FF285C">
              <w:rPr>
                <w:rFonts w:ascii="Garamond" w:hAnsi="Garamond"/>
                <w:color w:val="000000"/>
                <w:sz w:val="16"/>
                <w:szCs w:val="16"/>
              </w:rPr>
              <w:t>prill</w:t>
            </w:r>
          </w:p>
        </w:tc>
        <w:tc>
          <w:tcPr>
            <w:tcW w:w="980" w:type="pct"/>
            <w:vAlign w:val="center"/>
          </w:tcPr>
          <w:p w14:paraId="3EC8EE51" w14:textId="33280FBD"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2.5</w:t>
            </w:r>
          </w:p>
        </w:tc>
      </w:tr>
      <w:tr w:rsidR="0099577F" w:rsidRPr="00865C27" w14:paraId="29599D0A" w14:textId="77777777" w:rsidTr="00D85351">
        <w:trPr>
          <w:trHeight w:val="20"/>
        </w:trPr>
        <w:tc>
          <w:tcPr>
            <w:tcW w:w="531" w:type="pct"/>
            <w:vAlign w:val="center"/>
          </w:tcPr>
          <w:p w14:paraId="5F963956"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9</w:t>
            </w:r>
          </w:p>
        </w:tc>
        <w:tc>
          <w:tcPr>
            <w:tcW w:w="1722" w:type="pct"/>
            <w:gridSpan w:val="2"/>
            <w:vAlign w:val="center"/>
          </w:tcPr>
          <w:p w14:paraId="21228BB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Gështenja (</w:t>
            </w:r>
            <w:r w:rsidRPr="00FF285C">
              <w:rPr>
                <w:rFonts w:ascii="Garamond" w:hAnsi="Garamond"/>
                <w:i/>
                <w:color w:val="000000"/>
                <w:sz w:val="16"/>
                <w:szCs w:val="16"/>
              </w:rPr>
              <w:t>C.sativa Mill.</w:t>
            </w:r>
            <w:r w:rsidRPr="00FF285C">
              <w:rPr>
                <w:rFonts w:ascii="Garamond" w:hAnsi="Garamond"/>
                <w:color w:val="000000"/>
                <w:sz w:val="16"/>
                <w:szCs w:val="16"/>
              </w:rPr>
              <w:t>)</w:t>
            </w:r>
          </w:p>
        </w:tc>
        <w:tc>
          <w:tcPr>
            <w:tcW w:w="829" w:type="pct"/>
            <w:vAlign w:val="center"/>
          </w:tcPr>
          <w:p w14:paraId="45567512" w14:textId="0271D27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20D616F9" w14:textId="17E431A0"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503C035B" w14:textId="6CC4A62B"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476B3CC1" w14:textId="77777777" w:rsidTr="00D85351">
        <w:trPr>
          <w:trHeight w:val="20"/>
        </w:trPr>
        <w:tc>
          <w:tcPr>
            <w:tcW w:w="531" w:type="pct"/>
            <w:vAlign w:val="center"/>
          </w:tcPr>
          <w:p w14:paraId="6DEA6072"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10</w:t>
            </w:r>
          </w:p>
        </w:tc>
        <w:tc>
          <w:tcPr>
            <w:tcW w:w="1722" w:type="pct"/>
            <w:gridSpan w:val="2"/>
            <w:vAlign w:val="center"/>
          </w:tcPr>
          <w:p w14:paraId="5382F11F"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Gjethedelli (</w:t>
            </w:r>
            <w:r w:rsidRPr="00FF285C">
              <w:rPr>
                <w:rFonts w:ascii="Garamond" w:hAnsi="Garamond"/>
                <w:i/>
                <w:color w:val="000000"/>
                <w:sz w:val="16"/>
                <w:szCs w:val="16"/>
              </w:rPr>
              <w:t>P.lanceolata L</w:t>
            </w:r>
            <w:r w:rsidRPr="00FF285C">
              <w:rPr>
                <w:rFonts w:ascii="Garamond" w:hAnsi="Garamond"/>
                <w:color w:val="000000"/>
                <w:sz w:val="16"/>
                <w:szCs w:val="16"/>
              </w:rPr>
              <w:t>.)</w:t>
            </w:r>
          </w:p>
        </w:tc>
        <w:tc>
          <w:tcPr>
            <w:tcW w:w="829" w:type="pct"/>
            <w:vAlign w:val="center"/>
          </w:tcPr>
          <w:p w14:paraId="616907E7" w14:textId="105094E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15611A5D" w14:textId="341FE4B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493D1569" w14:textId="4F27BDA7"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7</w:t>
            </w:r>
          </w:p>
        </w:tc>
      </w:tr>
      <w:tr w:rsidR="0099577F" w:rsidRPr="00865C27" w14:paraId="2EBA9328" w14:textId="77777777" w:rsidTr="00D85351">
        <w:trPr>
          <w:trHeight w:val="20"/>
        </w:trPr>
        <w:tc>
          <w:tcPr>
            <w:tcW w:w="531" w:type="pct"/>
            <w:vAlign w:val="center"/>
          </w:tcPr>
          <w:p w14:paraId="78068942"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11</w:t>
            </w:r>
          </w:p>
        </w:tc>
        <w:tc>
          <w:tcPr>
            <w:tcW w:w="1722" w:type="pct"/>
            <w:gridSpan w:val="2"/>
            <w:vAlign w:val="center"/>
          </w:tcPr>
          <w:p w14:paraId="2DCC9E5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Hithra (</w:t>
            </w:r>
            <w:r w:rsidRPr="00FF285C">
              <w:rPr>
                <w:rFonts w:ascii="Garamond" w:hAnsi="Garamond"/>
                <w:i/>
                <w:color w:val="000000"/>
                <w:sz w:val="16"/>
                <w:szCs w:val="16"/>
              </w:rPr>
              <w:t>U.dioica L</w:t>
            </w:r>
            <w:r w:rsidRPr="00FF285C">
              <w:rPr>
                <w:rFonts w:ascii="Garamond" w:hAnsi="Garamond"/>
                <w:color w:val="000000"/>
                <w:sz w:val="16"/>
                <w:szCs w:val="16"/>
              </w:rPr>
              <w:t>.)</w:t>
            </w:r>
          </w:p>
        </w:tc>
        <w:tc>
          <w:tcPr>
            <w:tcW w:w="829" w:type="pct"/>
            <w:vAlign w:val="center"/>
          </w:tcPr>
          <w:p w14:paraId="1DE24E4A" w14:textId="1CBA24D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0DE21D97" w14:textId="25FBAE3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Korrik</w:t>
            </w:r>
            <w:r w:rsidR="00D85351" w:rsidRPr="00FF285C">
              <w:rPr>
                <w:rFonts w:ascii="Garamond" w:hAnsi="Garamond"/>
                <w:color w:val="000000"/>
                <w:sz w:val="16"/>
                <w:szCs w:val="16"/>
              </w:rPr>
              <w:t>–</w:t>
            </w:r>
            <w:r w:rsidR="0099577F" w:rsidRPr="00FF285C">
              <w:rPr>
                <w:rFonts w:ascii="Garamond" w:hAnsi="Garamond"/>
                <w:color w:val="000000"/>
                <w:sz w:val="16"/>
                <w:szCs w:val="16"/>
              </w:rPr>
              <w:t>shtator</w:t>
            </w:r>
          </w:p>
        </w:tc>
        <w:tc>
          <w:tcPr>
            <w:tcW w:w="980" w:type="pct"/>
            <w:vAlign w:val="center"/>
          </w:tcPr>
          <w:p w14:paraId="3695DFE1" w14:textId="42A38E27"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531D87C3" w14:textId="77777777" w:rsidTr="00D85351">
        <w:trPr>
          <w:trHeight w:val="20"/>
        </w:trPr>
        <w:tc>
          <w:tcPr>
            <w:tcW w:w="531" w:type="pct"/>
            <w:vAlign w:val="center"/>
          </w:tcPr>
          <w:p w14:paraId="46AC25E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12</w:t>
            </w:r>
          </w:p>
        </w:tc>
        <w:tc>
          <w:tcPr>
            <w:tcW w:w="1722" w:type="pct"/>
            <w:gridSpan w:val="2"/>
            <w:vAlign w:val="center"/>
          </w:tcPr>
          <w:p w14:paraId="55369D27"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Kamomili (</w:t>
            </w:r>
            <w:r w:rsidRPr="00FF285C">
              <w:rPr>
                <w:rFonts w:ascii="Garamond" w:hAnsi="Garamond"/>
                <w:i/>
                <w:color w:val="000000"/>
                <w:sz w:val="16"/>
                <w:szCs w:val="16"/>
              </w:rPr>
              <w:t>M.chamomilla L.</w:t>
            </w:r>
            <w:r w:rsidRPr="00FF285C">
              <w:rPr>
                <w:rFonts w:ascii="Garamond" w:hAnsi="Garamond"/>
                <w:color w:val="000000"/>
                <w:sz w:val="16"/>
                <w:szCs w:val="16"/>
              </w:rPr>
              <w:t>)</w:t>
            </w:r>
          </w:p>
        </w:tc>
        <w:tc>
          <w:tcPr>
            <w:tcW w:w="829" w:type="pct"/>
            <w:vAlign w:val="center"/>
          </w:tcPr>
          <w:p w14:paraId="2B37CEA4" w14:textId="79FFE09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16FF2B85" w14:textId="02E4B5E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korrik</w:t>
            </w:r>
          </w:p>
        </w:tc>
        <w:tc>
          <w:tcPr>
            <w:tcW w:w="980" w:type="pct"/>
            <w:vAlign w:val="center"/>
          </w:tcPr>
          <w:p w14:paraId="56353ACC" w14:textId="179149E2"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52599182" w14:textId="77777777" w:rsidTr="00D85351">
        <w:trPr>
          <w:trHeight w:val="20"/>
        </w:trPr>
        <w:tc>
          <w:tcPr>
            <w:tcW w:w="531" w:type="pct"/>
            <w:vAlign w:val="center"/>
          </w:tcPr>
          <w:p w14:paraId="2EEE3402"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13</w:t>
            </w:r>
          </w:p>
        </w:tc>
        <w:tc>
          <w:tcPr>
            <w:tcW w:w="1722" w:type="pct"/>
            <w:gridSpan w:val="2"/>
            <w:vAlign w:val="center"/>
          </w:tcPr>
          <w:p w14:paraId="034E0759"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Kinefusha (</w:t>
            </w:r>
            <w:r w:rsidRPr="00FF285C">
              <w:rPr>
                <w:rFonts w:ascii="Garamond" w:hAnsi="Garamond"/>
                <w:i/>
                <w:color w:val="000000"/>
                <w:sz w:val="16"/>
                <w:szCs w:val="16"/>
              </w:rPr>
              <w:t>C.umbellatum Gilib.</w:t>
            </w:r>
            <w:r w:rsidRPr="00FF285C">
              <w:rPr>
                <w:rFonts w:ascii="Garamond" w:hAnsi="Garamond"/>
                <w:color w:val="000000"/>
                <w:sz w:val="16"/>
                <w:szCs w:val="16"/>
              </w:rPr>
              <w:t>)</w:t>
            </w:r>
          </w:p>
        </w:tc>
        <w:tc>
          <w:tcPr>
            <w:tcW w:w="829" w:type="pct"/>
            <w:vAlign w:val="center"/>
          </w:tcPr>
          <w:p w14:paraId="637C93E8" w14:textId="1782FC4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3D431C6D" w14:textId="445060D0"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qershor</w:t>
            </w:r>
          </w:p>
        </w:tc>
        <w:tc>
          <w:tcPr>
            <w:tcW w:w="980" w:type="pct"/>
            <w:vAlign w:val="center"/>
          </w:tcPr>
          <w:p w14:paraId="52A656B7" w14:textId="3BCC232A"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26F1AF71" w14:textId="77777777" w:rsidTr="00D85351">
        <w:trPr>
          <w:trHeight w:val="20"/>
        </w:trPr>
        <w:tc>
          <w:tcPr>
            <w:tcW w:w="531" w:type="pct"/>
            <w:vAlign w:val="center"/>
          </w:tcPr>
          <w:p w14:paraId="512FF8B3"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14</w:t>
            </w:r>
          </w:p>
        </w:tc>
        <w:tc>
          <w:tcPr>
            <w:tcW w:w="1722" w:type="pct"/>
            <w:gridSpan w:val="2"/>
            <w:vAlign w:val="center"/>
          </w:tcPr>
          <w:p w14:paraId="3864C804"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Këputja e arave (</w:t>
            </w:r>
            <w:r w:rsidRPr="00FF285C">
              <w:rPr>
                <w:rFonts w:ascii="Garamond" w:hAnsi="Garamond"/>
                <w:i/>
                <w:color w:val="000000"/>
                <w:sz w:val="16"/>
                <w:szCs w:val="16"/>
              </w:rPr>
              <w:t>E.arvense L.</w:t>
            </w:r>
            <w:r w:rsidRPr="00FF285C">
              <w:rPr>
                <w:rFonts w:ascii="Garamond" w:hAnsi="Garamond"/>
                <w:color w:val="000000"/>
                <w:sz w:val="16"/>
                <w:szCs w:val="16"/>
              </w:rPr>
              <w:t>)</w:t>
            </w:r>
          </w:p>
        </w:tc>
        <w:tc>
          <w:tcPr>
            <w:tcW w:w="829" w:type="pct"/>
            <w:vAlign w:val="center"/>
          </w:tcPr>
          <w:p w14:paraId="0D5A04E4" w14:textId="1B6D510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517A6496" w14:textId="1F20B79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15 korrik</w:t>
            </w:r>
          </w:p>
        </w:tc>
        <w:tc>
          <w:tcPr>
            <w:tcW w:w="980" w:type="pct"/>
            <w:vAlign w:val="center"/>
          </w:tcPr>
          <w:p w14:paraId="5F71AC73" w14:textId="216DE7B7"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05A031EF" w14:textId="77777777" w:rsidTr="00D85351">
        <w:trPr>
          <w:trHeight w:val="20"/>
        </w:trPr>
        <w:tc>
          <w:tcPr>
            <w:tcW w:w="531" w:type="pct"/>
            <w:vAlign w:val="center"/>
          </w:tcPr>
          <w:p w14:paraId="20E4389A"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15</w:t>
            </w:r>
          </w:p>
        </w:tc>
        <w:tc>
          <w:tcPr>
            <w:tcW w:w="1722" w:type="pct"/>
            <w:gridSpan w:val="2"/>
            <w:vAlign w:val="center"/>
          </w:tcPr>
          <w:p w14:paraId="6E5C2869"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Kulumbria (</w:t>
            </w:r>
            <w:r w:rsidRPr="00FF285C">
              <w:rPr>
                <w:rFonts w:ascii="Garamond" w:hAnsi="Garamond"/>
                <w:i/>
                <w:color w:val="000000"/>
                <w:sz w:val="16"/>
                <w:szCs w:val="16"/>
              </w:rPr>
              <w:t>P.spinosa L</w:t>
            </w:r>
            <w:r w:rsidRPr="00FF285C">
              <w:rPr>
                <w:rFonts w:ascii="Garamond" w:hAnsi="Garamond"/>
                <w:color w:val="000000"/>
                <w:sz w:val="16"/>
                <w:szCs w:val="16"/>
              </w:rPr>
              <w:t>.)</w:t>
            </w:r>
          </w:p>
        </w:tc>
        <w:tc>
          <w:tcPr>
            <w:tcW w:w="829" w:type="pct"/>
            <w:vAlign w:val="center"/>
          </w:tcPr>
          <w:p w14:paraId="60873463" w14:textId="4F9FAD2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3DF197B3" w14:textId="4A81682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Mars</w:t>
            </w:r>
            <w:r w:rsidR="00D85351" w:rsidRPr="00FF285C">
              <w:rPr>
                <w:rFonts w:ascii="Garamond" w:hAnsi="Garamond"/>
                <w:color w:val="000000"/>
                <w:sz w:val="16"/>
                <w:szCs w:val="16"/>
              </w:rPr>
              <w:t>–</w:t>
            </w:r>
            <w:r w:rsidR="0099577F" w:rsidRPr="00FF285C">
              <w:rPr>
                <w:rFonts w:ascii="Garamond" w:hAnsi="Garamond"/>
                <w:color w:val="000000"/>
                <w:sz w:val="16"/>
                <w:szCs w:val="16"/>
              </w:rPr>
              <w:t>prill</w:t>
            </w:r>
          </w:p>
        </w:tc>
        <w:tc>
          <w:tcPr>
            <w:tcW w:w="980" w:type="pct"/>
            <w:vAlign w:val="center"/>
          </w:tcPr>
          <w:p w14:paraId="785590C8" w14:textId="105F08B6"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8</w:t>
            </w:r>
          </w:p>
        </w:tc>
      </w:tr>
      <w:tr w:rsidR="0099577F" w:rsidRPr="00865C27" w14:paraId="35D7E36A" w14:textId="77777777" w:rsidTr="00D85351">
        <w:trPr>
          <w:trHeight w:val="20"/>
        </w:trPr>
        <w:tc>
          <w:tcPr>
            <w:tcW w:w="531" w:type="pct"/>
            <w:vAlign w:val="center"/>
          </w:tcPr>
          <w:p w14:paraId="6DA8593D"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16</w:t>
            </w:r>
          </w:p>
        </w:tc>
        <w:tc>
          <w:tcPr>
            <w:tcW w:w="1722" w:type="pct"/>
            <w:gridSpan w:val="2"/>
            <w:vAlign w:val="center"/>
          </w:tcPr>
          <w:p w14:paraId="6E747AEF"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Lajthia (</w:t>
            </w:r>
            <w:r w:rsidRPr="00FF285C">
              <w:rPr>
                <w:rFonts w:ascii="Garamond" w:hAnsi="Garamond"/>
                <w:i/>
                <w:color w:val="000000"/>
                <w:sz w:val="16"/>
                <w:szCs w:val="16"/>
              </w:rPr>
              <w:t>C.avellana L.</w:t>
            </w:r>
            <w:r w:rsidRPr="00FF285C">
              <w:rPr>
                <w:rFonts w:ascii="Garamond" w:hAnsi="Garamond"/>
                <w:color w:val="000000"/>
                <w:sz w:val="16"/>
                <w:szCs w:val="16"/>
              </w:rPr>
              <w:t>)</w:t>
            </w:r>
          </w:p>
        </w:tc>
        <w:tc>
          <w:tcPr>
            <w:tcW w:w="829" w:type="pct"/>
            <w:vAlign w:val="center"/>
          </w:tcPr>
          <w:p w14:paraId="059D13BF" w14:textId="28B3611C"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760B2FAB" w14:textId="7FD38D2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2630B68C" w14:textId="28DDEE8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09910C38" w14:textId="77777777" w:rsidTr="00D85351">
        <w:trPr>
          <w:trHeight w:val="20"/>
        </w:trPr>
        <w:tc>
          <w:tcPr>
            <w:tcW w:w="531" w:type="pct"/>
            <w:vAlign w:val="center"/>
          </w:tcPr>
          <w:p w14:paraId="363C291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17</w:t>
            </w:r>
          </w:p>
        </w:tc>
        <w:tc>
          <w:tcPr>
            <w:tcW w:w="1722" w:type="pct"/>
            <w:gridSpan w:val="2"/>
            <w:vAlign w:val="center"/>
          </w:tcPr>
          <w:p w14:paraId="3D00E0B9"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 xml:space="preserve">Lavandula </w:t>
            </w:r>
            <w:r w:rsidR="005736D5" w:rsidRPr="00FF285C">
              <w:rPr>
                <w:rFonts w:ascii="Garamond" w:hAnsi="Garamond"/>
                <w:color w:val="000000"/>
                <w:sz w:val="16"/>
                <w:szCs w:val="16"/>
              </w:rPr>
              <w:t>(</w:t>
            </w:r>
            <w:r w:rsidRPr="00FF285C">
              <w:rPr>
                <w:rFonts w:ascii="Garamond" w:hAnsi="Garamond"/>
                <w:i/>
                <w:color w:val="000000"/>
                <w:sz w:val="16"/>
                <w:szCs w:val="16"/>
              </w:rPr>
              <w:t>L.vera DC</w:t>
            </w:r>
            <w:r w:rsidRPr="00FF285C">
              <w:rPr>
                <w:rFonts w:ascii="Garamond" w:hAnsi="Garamond"/>
                <w:color w:val="000000"/>
                <w:sz w:val="16"/>
                <w:szCs w:val="16"/>
              </w:rPr>
              <w:t>)</w:t>
            </w:r>
          </w:p>
        </w:tc>
        <w:tc>
          <w:tcPr>
            <w:tcW w:w="829" w:type="pct"/>
            <w:vAlign w:val="center"/>
          </w:tcPr>
          <w:p w14:paraId="65B9E7BB" w14:textId="3963F64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27FBD890" w14:textId="1FD1413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03AFC7CF" w14:textId="65159F84"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021A659F" w14:textId="77777777" w:rsidTr="00D85351">
        <w:trPr>
          <w:trHeight w:val="20"/>
        </w:trPr>
        <w:tc>
          <w:tcPr>
            <w:tcW w:w="531" w:type="pct"/>
            <w:vAlign w:val="center"/>
          </w:tcPr>
          <w:p w14:paraId="1C8E86C7"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18</w:t>
            </w:r>
          </w:p>
        </w:tc>
        <w:tc>
          <w:tcPr>
            <w:tcW w:w="1722" w:type="pct"/>
            <w:gridSpan w:val="2"/>
            <w:vAlign w:val="center"/>
          </w:tcPr>
          <w:p w14:paraId="22D5503E"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Lulebasani (</w:t>
            </w:r>
            <w:r w:rsidRPr="00FF285C">
              <w:rPr>
                <w:rFonts w:ascii="Garamond" w:hAnsi="Garamond"/>
                <w:i/>
                <w:color w:val="000000"/>
                <w:sz w:val="16"/>
                <w:szCs w:val="16"/>
              </w:rPr>
              <w:t>H.perforatum L.</w:t>
            </w:r>
            <w:r w:rsidRPr="00FF285C">
              <w:rPr>
                <w:rFonts w:ascii="Garamond" w:hAnsi="Garamond"/>
                <w:color w:val="000000"/>
                <w:sz w:val="16"/>
                <w:szCs w:val="16"/>
              </w:rPr>
              <w:t>)</w:t>
            </w:r>
          </w:p>
        </w:tc>
        <w:tc>
          <w:tcPr>
            <w:tcW w:w="829" w:type="pct"/>
            <w:vAlign w:val="center"/>
          </w:tcPr>
          <w:p w14:paraId="6C742D18" w14:textId="7FEC9CF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3FF2D200" w14:textId="3128F11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616F3392" w14:textId="0995744E"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05FD7F26" w14:textId="77777777" w:rsidTr="00D85351">
        <w:trPr>
          <w:trHeight w:val="20"/>
        </w:trPr>
        <w:tc>
          <w:tcPr>
            <w:tcW w:w="531" w:type="pct"/>
            <w:vAlign w:val="center"/>
          </w:tcPr>
          <w:p w14:paraId="49B948B9"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19</w:t>
            </w:r>
          </w:p>
        </w:tc>
        <w:tc>
          <w:tcPr>
            <w:tcW w:w="1722" w:type="pct"/>
            <w:gridSpan w:val="2"/>
            <w:vAlign w:val="center"/>
          </w:tcPr>
          <w:p w14:paraId="6427B16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Lul</w:t>
            </w:r>
            <w:r w:rsidR="005736D5" w:rsidRPr="00FF285C">
              <w:rPr>
                <w:rFonts w:ascii="Garamond" w:hAnsi="Garamond"/>
                <w:color w:val="000000"/>
                <w:sz w:val="16"/>
                <w:szCs w:val="16"/>
              </w:rPr>
              <w:t>ë</w:t>
            </w:r>
            <w:r w:rsidRPr="00FF285C">
              <w:rPr>
                <w:rFonts w:ascii="Garamond" w:hAnsi="Garamond"/>
                <w:color w:val="000000"/>
                <w:sz w:val="16"/>
                <w:szCs w:val="16"/>
              </w:rPr>
              <w:t>kuqja (</w:t>
            </w:r>
            <w:r w:rsidRPr="00FF285C">
              <w:rPr>
                <w:rFonts w:ascii="Garamond" w:hAnsi="Garamond"/>
                <w:i/>
                <w:color w:val="000000"/>
                <w:sz w:val="16"/>
                <w:szCs w:val="16"/>
              </w:rPr>
              <w:t>P.rhoeas L.</w:t>
            </w:r>
            <w:r w:rsidRPr="00FF285C">
              <w:rPr>
                <w:rFonts w:ascii="Garamond" w:hAnsi="Garamond"/>
                <w:color w:val="000000"/>
                <w:sz w:val="16"/>
                <w:szCs w:val="16"/>
              </w:rPr>
              <w:t>)</w:t>
            </w:r>
          </w:p>
        </w:tc>
        <w:tc>
          <w:tcPr>
            <w:tcW w:w="829" w:type="pct"/>
            <w:vAlign w:val="center"/>
          </w:tcPr>
          <w:p w14:paraId="61CCD4B7" w14:textId="68CF65E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0A0961B3" w14:textId="6EBB8D3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24F5D51D" w14:textId="459B96A6"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1.2</w:t>
            </w:r>
          </w:p>
        </w:tc>
      </w:tr>
      <w:tr w:rsidR="0099577F" w:rsidRPr="00865C27" w14:paraId="0A51C2EC" w14:textId="77777777" w:rsidTr="00D85351">
        <w:trPr>
          <w:trHeight w:val="20"/>
        </w:trPr>
        <w:tc>
          <w:tcPr>
            <w:tcW w:w="531" w:type="pct"/>
            <w:vAlign w:val="center"/>
          </w:tcPr>
          <w:p w14:paraId="69037E76"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20</w:t>
            </w:r>
          </w:p>
        </w:tc>
        <w:tc>
          <w:tcPr>
            <w:tcW w:w="1722" w:type="pct"/>
            <w:gridSpan w:val="2"/>
            <w:vAlign w:val="center"/>
          </w:tcPr>
          <w:p w14:paraId="461774C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Luleshtrydhja (</w:t>
            </w:r>
            <w:r w:rsidRPr="00FF285C">
              <w:rPr>
                <w:rFonts w:ascii="Garamond" w:hAnsi="Garamond"/>
                <w:i/>
                <w:color w:val="000000"/>
                <w:sz w:val="16"/>
                <w:szCs w:val="16"/>
              </w:rPr>
              <w:t>F.vesca L.</w:t>
            </w:r>
            <w:r w:rsidRPr="00FF285C">
              <w:rPr>
                <w:rFonts w:ascii="Garamond" w:hAnsi="Garamond"/>
                <w:color w:val="000000"/>
                <w:sz w:val="16"/>
                <w:szCs w:val="16"/>
              </w:rPr>
              <w:t>)</w:t>
            </w:r>
          </w:p>
        </w:tc>
        <w:tc>
          <w:tcPr>
            <w:tcW w:w="829" w:type="pct"/>
            <w:vAlign w:val="center"/>
          </w:tcPr>
          <w:p w14:paraId="0CE785BB" w14:textId="3B92F7C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29021A72" w14:textId="337FA1A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Shtator</w:t>
            </w:r>
            <w:r w:rsidR="00D85351" w:rsidRPr="00FF285C">
              <w:rPr>
                <w:rFonts w:ascii="Garamond" w:hAnsi="Garamond"/>
                <w:color w:val="000000"/>
                <w:sz w:val="16"/>
                <w:szCs w:val="16"/>
              </w:rPr>
              <w:t>–</w:t>
            </w:r>
            <w:r w:rsidR="0099577F" w:rsidRPr="00FF285C">
              <w:rPr>
                <w:rFonts w:ascii="Garamond" w:hAnsi="Garamond"/>
                <w:color w:val="000000"/>
                <w:sz w:val="16"/>
                <w:szCs w:val="16"/>
              </w:rPr>
              <w:t xml:space="preserve"> nëntor</w:t>
            </w:r>
          </w:p>
        </w:tc>
        <w:tc>
          <w:tcPr>
            <w:tcW w:w="980" w:type="pct"/>
            <w:vAlign w:val="center"/>
          </w:tcPr>
          <w:p w14:paraId="50BD5424" w14:textId="7CEF2EA0"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27915166" w14:textId="77777777" w:rsidTr="00D85351">
        <w:trPr>
          <w:trHeight w:val="20"/>
        </w:trPr>
        <w:tc>
          <w:tcPr>
            <w:tcW w:w="531" w:type="pct"/>
            <w:vAlign w:val="center"/>
          </w:tcPr>
          <w:p w14:paraId="7DAF830A"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21</w:t>
            </w:r>
          </w:p>
        </w:tc>
        <w:tc>
          <w:tcPr>
            <w:tcW w:w="1722" w:type="pct"/>
            <w:gridSpan w:val="2"/>
            <w:vAlign w:val="center"/>
          </w:tcPr>
          <w:p w14:paraId="5143166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Makthi mjekësor (</w:t>
            </w:r>
            <w:r w:rsidRPr="00FF285C">
              <w:rPr>
                <w:rFonts w:ascii="Garamond" w:hAnsi="Garamond"/>
                <w:i/>
                <w:color w:val="000000"/>
                <w:sz w:val="16"/>
                <w:szCs w:val="16"/>
              </w:rPr>
              <w:t>M.officinalis</w:t>
            </w:r>
            <w:r w:rsidRPr="00FF285C">
              <w:rPr>
                <w:rFonts w:ascii="Garamond" w:hAnsi="Garamond"/>
                <w:color w:val="000000"/>
                <w:sz w:val="16"/>
                <w:szCs w:val="16"/>
              </w:rPr>
              <w:t>)</w:t>
            </w:r>
          </w:p>
        </w:tc>
        <w:tc>
          <w:tcPr>
            <w:tcW w:w="829" w:type="pct"/>
            <w:vAlign w:val="center"/>
          </w:tcPr>
          <w:p w14:paraId="15BEA245" w14:textId="4AF3BA30"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4D63DD6C" w14:textId="5B60E1F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qershor</w:t>
            </w:r>
          </w:p>
        </w:tc>
        <w:tc>
          <w:tcPr>
            <w:tcW w:w="980" w:type="pct"/>
            <w:vAlign w:val="center"/>
          </w:tcPr>
          <w:p w14:paraId="0B326675" w14:textId="7EDCA589"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218C810D" w14:textId="77777777" w:rsidTr="00D85351">
        <w:trPr>
          <w:trHeight w:val="20"/>
        </w:trPr>
        <w:tc>
          <w:tcPr>
            <w:tcW w:w="531" w:type="pct"/>
            <w:vAlign w:val="center"/>
          </w:tcPr>
          <w:p w14:paraId="0CEC870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22</w:t>
            </w:r>
          </w:p>
        </w:tc>
        <w:tc>
          <w:tcPr>
            <w:tcW w:w="1722" w:type="pct"/>
            <w:gridSpan w:val="2"/>
            <w:vAlign w:val="center"/>
          </w:tcPr>
          <w:p w14:paraId="6905E51F"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Manushaqja (</w:t>
            </w:r>
            <w:r w:rsidRPr="00FF285C">
              <w:rPr>
                <w:rFonts w:ascii="Garamond" w:hAnsi="Garamond"/>
                <w:i/>
                <w:color w:val="000000"/>
                <w:sz w:val="16"/>
                <w:szCs w:val="16"/>
              </w:rPr>
              <w:t>V.odorata L</w:t>
            </w:r>
            <w:r w:rsidRPr="00FF285C">
              <w:rPr>
                <w:rFonts w:ascii="Garamond" w:hAnsi="Garamond"/>
                <w:color w:val="000000"/>
                <w:sz w:val="16"/>
                <w:szCs w:val="16"/>
              </w:rPr>
              <w:t>.)</w:t>
            </w:r>
          </w:p>
        </w:tc>
        <w:tc>
          <w:tcPr>
            <w:tcW w:w="829" w:type="pct"/>
            <w:vAlign w:val="center"/>
          </w:tcPr>
          <w:p w14:paraId="2233C994" w14:textId="7CA4A7F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 Rrënjët</w:t>
            </w:r>
          </w:p>
        </w:tc>
        <w:tc>
          <w:tcPr>
            <w:tcW w:w="938" w:type="pct"/>
            <w:gridSpan w:val="2"/>
            <w:vAlign w:val="center"/>
          </w:tcPr>
          <w:p w14:paraId="37C8FB26" w14:textId="38C8C9F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D85351" w:rsidRPr="00FF285C">
              <w:rPr>
                <w:rFonts w:ascii="Garamond" w:hAnsi="Garamond"/>
                <w:color w:val="000000"/>
                <w:sz w:val="16"/>
                <w:szCs w:val="16"/>
              </w:rPr>
              <w:t>–</w:t>
            </w:r>
            <w:r w:rsidR="0099577F" w:rsidRPr="00FF285C">
              <w:rPr>
                <w:rFonts w:ascii="Garamond" w:hAnsi="Garamond"/>
                <w:color w:val="000000"/>
                <w:sz w:val="16"/>
                <w:szCs w:val="16"/>
              </w:rPr>
              <w:t>maj; shkurt</w:t>
            </w:r>
            <w:r w:rsidR="00D85351" w:rsidRPr="00FF285C">
              <w:rPr>
                <w:rFonts w:ascii="Garamond" w:hAnsi="Garamond"/>
                <w:color w:val="000000"/>
                <w:sz w:val="16"/>
                <w:szCs w:val="16"/>
              </w:rPr>
              <w:t>–</w:t>
            </w:r>
            <w:r w:rsidR="0099577F" w:rsidRPr="00FF285C">
              <w:rPr>
                <w:rFonts w:ascii="Garamond" w:hAnsi="Garamond"/>
                <w:color w:val="000000"/>
                <w:sz w:val="16"/>
                <w:szCs w:val="16"/>
              </w:rPr>
              <w:t>mars</w:t>
            </w:r>
          </w:p>
        </w:tc>
        <w:tc>
          <w:tcPr>
            <w:tcW w:w="980" w:type="pct"/>
            <w:vAlign w:val="center"/>
          </w:tcPr>
          <w:p w14:paraId="3457A61D" w14:textId="0A5C5285"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8; 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0EBABCE8" w14:textId="77777777" w:rsidTr="00D85351">
        <w:trPr>
          <w:trHeight w:val="20"/>
        </w:trPr>
        <w:tc>
          <w:tcPr>
            <w:tcW w:w="531" w:type="pct"/>
            <w:vAlign w:val="center"/>
          </w:tcPr>
          <w:p w14:paraId="263F9363"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23</w:t>
            </w:r>
          </w:p>
        </w:tc>
        <w:tc>
          <w:tcPr>
            <w:tcW w:w="1722" w:type="pct"/>
            <w:gridSpan w:val="2"/>
            <w:vAlign w:val="center"/>
          </w:tcPr>
          <w:p w14:paraId="7005F14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Manaferra (</w:t>
            </w:r>
            <w:r w:rsidRPr="00FF285C">
              <w:rPr>
                <w:rFonts w:ascii="Garamond" w:hAnsi="Garamond"/>
                <w:i/>
                <w:color w:val="000000"/>
                <w:sz w:val="16"/>
                <w:szCs w:val="16"/>
              </w:rPr>
              <w:t>R.fruticosus L.</w:t>
            </w:r>
            <w:r w:rsidRPr="00FF285C">
              <w:rPr>
                <w:rFonts w:ascii="Garamond" w:hAnsi="Garamond"/>
                <w:color w:val="000000"/>
                <w:sz w:val="16"/>
                <w:szCs w:val="16"/>
              </w:rPr>
              <w:t>)</w:t>
            </w:r>
          </w:p>
        </w:tc>
        <w:tc>
          <w:tcPr>
            <w:tcW w:w="829" w:type="pct"/>
            <w:vAlign w:val="center"/>
          </w:tcPr>
          <w:p w14:paraId="2F058F4D" w14:textId="6495604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03574F79" w14:textId="59B7DF4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shtator</w:t>
            </w:r>
          </w:p>
        </w:tc>
        <w:tc>
          <w:tcPr>
            <w:tcW w:w="980" w:type="pct"/>
            <w:vAlign w:val="center"/>
          </w:tcPr>
          <w:p w14:paraId="479087E8" w14:textId="12D679E2"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43F7E50D" w14:textId="77777777" w:rsidTr="00D85351">
        <w:trPr>
          <w:trHeight w:val="20"/>
        </w:trPr>
        <w:tc>
          <w:tcPr>
            <w:tcW w:w="531" w:type="pct"/>
            <w:vAlign w:val="center"/>
          </w:tcPr>
          <w:p w14:paraId="2CEDB9CB"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24</w:t>
            </w:r>
          </w:p>
        </w:tc>
        <w:tc>
          <w:tcPr>
            <w:tcW w:w="1722" w:type="pct"/>
            <w:gridSpan w:val="2"/>
            <w:vAlign w:val="center"/>
          </w:tcPr>
          <w:p w14:paraId="36FD6C5A"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Manaferra e butë (</w:t>
            </w:r>
            <w:r w:rsidRPr="00FF285C">
              <w:rPr>
                <w:rFonts w:ascii="Garamond" w:hAnsi="Garamond"/>
                <w:i/>
                <w:color w:val="000000"/>
                <w:sz w:val="16"/>
                <w:szCs w:val="16"/>
              </w:rPr>
              <w:t>R.ideaus l.</w:t>
            </w:r>
            <w:r w:rsidRPr="00FF285C">
              <w:rPr>
                <w:rFonts w:ascii="Garamond" w:hAnsi="Garamond"/>
                <w:color w:val="000000"/>
                <w:sz w:val="16"/>
                <w:szCs w:val="16"/>
              </w:rPr>
              <w:t>)</w:t>
            </w:r>
          </w:p>
        </w:tc>
        <w:tc>
          <w:tcPr>
            <w:tcW w:w="829" w:type="pct"/>
            <w:vAlign w:val="center"/>
          </w:tcPr>
          <w:p w14:paraId="333276BD" w14:textId="475429E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3201F36C" w14:textId="678EA04A"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0FE44A02" w14:textId="490E841B"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70EAE531" w14:textId="77777777" w:rsidTr="00D85351">
        <w:trPr>
          <w:trHeight w:val="20"/>
        </w:trPr>
        <w:tc>
          <w:tcPr>
            <w:tcW w:w="531" w:type="pct"/>
            <w:vAlign w:val="center"/>
          </w:tcPr>
          <w:p w14:paraId="181AF1A7"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25</w:t>
            </w:r>
          </w:p>
        </w:tc>
        <w:tc>
          <w:tcPr>
            <w:tcW w:w="1722" w:type="pct"/>
            <w:gridSpan w:val="2"/>
            <w:vAlign w:val="center"/>
          </w:tcPr>
          <w:p w14:paraId="5CB5438C"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Medra e butë (</w:t>
            </w:r>
            <w:r w:rsidRPr="00FF285C">
              <w:rPr>
                <w:rFonts w:ascii="Garamond" w:hAnsi="Garamond"/>
                <w:i/>
                <w:color w:val="000000"/>
                <w:sz w:val="16"/>
                <w:szCs w:val="16"/>
              </w:rPr>
              <w:t>M. piperita L</w:t>
            </w:r>
            <w:r w:rsidRPr="00FF285C">
              <w:rPr>
                <w:rFonts w:ascii="Garamond" w:hAnsi="Garamond"/>
                <w:color w:val="000000"/>
                <w:sz w:val="16"/>
                <w:szCs w:val="16"/>
              </w:rPr>
              <w:t>.)</w:t>
            </w:r>
          </w:p>
        </w:tc>
        <w:tc>
          <w:tcPr>
            <w:tcW w:w="829" w:type="pct"/>
            <w:vAlign w:val="center"/>
          </w:tcPr>
          <w:p w14:paraId="30ED2E52" w14:textId="2E51CC2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1616DF2D" w14:textId="7F67AEE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shator</w:t>
            </w:r>
          </w:p>
        </w:tc>
        <w:tc>
          <w:tcPr>
            <w:tcW w:w="980" w:type="pct"/>
            <w:vAlign w:val="center"/>
          </w:tcPr>
          <w:p w14:paraId="067C7D98" w14:textId="00EFD4B0"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5, 1</w:t>
            </w:r>
            <w:r w:rsidR="00FF285C" w:rsidRPr="00FF285C">
              <w:rPr>
                <w:rFonts w:ascii="Garamond" w:hAnsi="Garamond"/>
                <w:color w:val="000000"/>
                <w:sz w:val="16"/>
                <w:szCs w:val="16"/>
              </w:rPr>
              <w:t>–</w:t>
            </w:r>
            <w:r w:rsidRPr="00FF285C">
              <w:rPr>
                <w:rFonts w:ascii="Garamond" w:hAnsi="Garamond"/>
                <w:color w:val="000000"/>
                <w:sz w:val="16"/>
                <w:szCs w:val="16"/>
              </w:rPr>
              <w:t>6</w:t>
            </w:r>
          </w:p>
        </w:tc>
      </w:tr>
      <w:tr w:rsidR="0099577F" w:rsidRPr="00865C27" w14:paraId="5D6AE6A8" w14:textId="77777777" w:rsidTr="00D85351">
        <w:trPr>
          <w:trHeight w:val="20"/>
        </w:trPr>
        <w:tc>
          <w:tcPr>
            <w:tcW w:w="531" w:type="pct"/>
            <w:vAlign w:val="center"/>
          </w:tcPr>
          <w:p w14:paraId="7E6772BF"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26</w:t>
            </w:r>
          </w:p>
        </w:tc>
        <w:tc>
          <w:tcPr>
            <w:tcW w:w="1722" w:type="pct"/>
            <w:gridSpan w:val="2"/>
            <w:vAlign w:val="center"/>
          </w:tcPr>
          <w:p w14:paraId="61AA0398"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w:t>
            </w:r>
            <w:r w:rsidR="005736D5" w:rsidRPr="00FF285C">
              <w:rPr>
                <w:rFonts w:ascii="Garamond" w:hAnsi="Garamond"/>
                <w:color w:val="000000"/>
                <w:sz w:val="16"/>
                <w:szCs w:val="16"/>
              </w:rPr>
              <w:t>ë</w:t>
            </w:r>
            <w:r w:rsidRPr="00FF285C">
              <w:rPr>
                <w:rFonts w:ascii="Garamond" w:hAnsi="Garamond"/>
                <w:color w:val="000000"/>
                <w:sz w:val="16"/>
                <w:szCs w:val="16"/>
              </w:rPr>
              <w:t>llaga (</w:t>
            </w:r>
            <w:r w:rsidRPr="00FF285C">
              <w:rPr>
                <w:rFonts w:ascii="Garamond" w:hAnsi="Garamond"/>
                <w:i/>
                <w:color w:val="000000"/>
                <w:sz w:val="16"/>
                <w:szCs w:val="16"/>
              </w:rPr>
              <w:t>M.sylvestris L</w:t>
            </w:r>
            <w:r w:rsidRPr="00FF285C">
              <w:rPr>
                <w:rFonts w:ascii="Garamond" w:hAnsi="Garamond"/>
                <w:color w:val="000000"/>
                <w:sz w:val="16"/>
                <w:szCs w:val="16"/>
              </w:rPr>
              <w:t>.)</w:t>
            </w:r>
          </w:p>
        </w:tc>
        <w:tc>
          <w:tcPr>
            <w:tcW w:w="829" w:type="pct"/>
            <w:vAlign w:val="center"/>
          </w:tcPr>
          <w:p w14:paraId="5258C1F3" w14:textId="0EB3C97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 Gjethet</w:t>
            </w:r>
          </w:p>
        </w:tc>
        <w:tc>
          <w:tcPr>
            <w:tcW w:w="938" w:type="pct"/>
            <w:gridSpan w:val="2"/>
            <w:vAlign w:val="center"/>
          </w:tcPr>
          <w:p w14:paraId="3215580D" w14:textId="755B9C3A"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D85351" w:rsidRPr="00FF285C">
              <w:rPr>
                <w:rFonts w:ascii="Garamond" w:hAnsi="Garamond"/>
                <w:color w:val="000000"/>
                <w:sz w:val="16"/>
                <w:szCs w:val="16"/>
              </w:rPr>
              <w:t>–</w:t>
            </w:r>
            <w:r w:rsidR="0099577F" w:rsidRPr="00FF285C">
              <w:rPr>
                <w:rFonts w:ascii="Garamond" w:hAnsi="Garamond"/>
                <w:color w:val="000000"/>
                <w:sz w:val="16"/>
                <w:szCs w:val="16"/>
              </w:rPr>
              <w:t>korrik</w:t>
            </w:r>
          </w:p>
        </w:tc>
        <w:tc>
          <w:tcPr>
            <w:tcW w:w="980" w:type="pct"/>
            <w:vAlign w:val="center"/>
          </w:tcPr>
          <w:p w14:paraId="77DFBD37" w14:textId="3F19F65A"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7; 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4739F4A5" w14:textId="77777777" w:rsidTr="00D85351">
        <w:trPr>
          <w:trHeight w:val="20"/>
        </w:trPr>
        <w:tc>
          <w:tcPr>
            <w:tcW w:w="531" w:type="pct"/>
            <w:vAlign w:val="center"/>
          </w:tcPr>
          <w:p w14:paraId="691FA8A6"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27</w:t>
            </w:r>
          </w:p>
        </w:tc>
        <w:tc>
          <w:tcPr>
            <w:tcW w:w="1722" w:type="pct"/>
            <w:gridSpan w:val="2"/>
            <w:vAlign w:val="center"/>
          </w:tcPr>
          <w:p w14:paraId="7E95DE8A"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Mente (</w:t>
            </w:r>
            <w:r w:rsidRPr="00FF285C">
              <w:rPr>
                <w:rFonts w:ascii="Garamond" w:hAnsi="Garamond"/>
                <w:i/>
                <w:color w:val="000000"/>
                <w:sz w:val="16"/>
                <w:szCs w:val="16"/>
              </w:rPr>
              <w:t>M. longifolia</w:t>
            </w:r>
            <w:r w:rsidRPr="00FF285C">
              <w:rPr>
                <w:rFonts w:ascii="Garamond" w:hAnsi="Garamond"/>
                <w:color w:val="000000"/>
                <w:sz w:val="16"/>
                <w:szCs w:val="16"/>
              </w:rPr>
              <w:t>)</w:t>
            </w:r>
          </w:p>
        </w:tc>
        <w:tc>
          <w:tcPr>
            <w:tcW w:w="829" w:type="pct"/>
            <w:vAlign w:val="center"/>
          </w:tcPr>
          <w:p w14:paraId="56874619" w14:textId="609AB92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1E991190" w14:textId="5310925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korrik</w:t>
            </w:r>
          </w:p>
        </w:tc>
        <w:tc>
          <w:tcPr>
            <w:tcW w:w="980" w:type="pct"/>
            <w:vAlign w:val="center"/>
          </w:tcPr>
          <w:p w14:paraId="71438B0A" w14:textId="620CA79C"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1218F91F" w14:textId="77777777" w:rsidTr="00D85351">
        <w:trPr>
          <w:trHeight w:val="20"/>
        </w:trPr>
        <w:tc>
          <w:tcPr>
            <w:tcW w:w="531" w:type="pct"/>
            <w:vAlign w:val="center"/>
          </w:tcPr>
          <w:p w14:paraId="156B3B1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28</w:t>
            </w:r>
          </w:p>
        </w:tc>
        <w:tc>
          <w:tcPr>
            <w:tcW w:w="1722" w:type="pct"/>
            <w:gridSpan w:val="2"/>
            <w:vAlign w:val="center"/>
          </w:tcPr>
          <w:p w14:paraId="4DC63FA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Micla (</w:t>
            </w:r>
            <w:r w:rsidRPr="00FF285C">
              <w:rPr>
                <w:rFonts w:ascii="Garamond" w:hAnsi="Garamond"/>
                <w:i/>
                <w:color w:val="000000"/>
                <w:sz w:val="16"/>
                <w:szCs w:val="16"/>
              </w:rPr>
              <w:t>M.officinalis L.</w:t>
            </w:r>
            <w:r w:rsidRPr="00FF285C">
              <w:rPr>
                <w:rFonts w:ascii="Garamond" w:hAnsi="Garamond"/>
                <w:color w:val="000000"/>
                <w:sz w:val="16"/>
                <w:szCs w:val="16"/>
              </w:rPr>
              <w:t>)</w:t>
            </w:r>
          </w:p>
        </w:tc>
        <w:tc>
          <w:tcPr>
            <w:tcW w:w="829" w:type="pct"/>
            <w:vAlign w:val="center"/>
          </w:tcPr>
          <w:p w14:paraId="49843418" w14:textId="0109EF6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6FCF5B6D" w14:textId="42D524C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D85351" w:rsidRPr="00FF285C">
              <w:rPr>
                <w:rFonts w:ascii="Garamond" w:hAnsi="Garamond"/>
                <w:color w:val="000000"/>
                <w:sz w:val="16"/>
                <w:szCs w:val="16"/>
              </w:rPr>
              <w:t>–</w:t>
            </w:r>
            <w:r w:rsidR="0099577F" w:rsidRPr="00FF285C">
              <w:rPr>
                <w:rFonts w:ascii="Garamond" w:hAnsi="Garamond"/>
                <w:color w:val="000000"/>
                <w:sz w:val="16"/>
                <w:szCs w:val="16"/>
              </w:rPr>
              <w:t>shator</w:t>
            </w:r>
          </w:p>
        </w:tc>
        <w:tc>
          <w:tcPr>
            <w:tcW w:w="980" w:type="pct"/>
            <w:vAlign w:val="center"/>
          </w:tcPr>
          <w:p w14:paraId="00F35538" w14:textId="1A86E3CA"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7EF2409C" w14:textId="77777777" w:rsidTr="00D85351">
        <w:trPr>
          <w:trHeight w:val="20"/>
        </w:trPr>
        <w:tc>
          <w:tcPr>
            <w:tcW w:w="531" w:type="pct"/>
            <w:vAlign w:val="center"/>
          </w:tcPr>
          <w:p w14:paraId="6319E171"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29</w:t>
            </w:r>
          </w:p>
        </w:tc>
        <w:tc>
          <w:tcPr>
            <w:tcW w:w="1722" w:type="pct"/>
            <w:gridSpan w:val="2"/>
            <w:vAlign w:val="center"/>
          </w:tcPr>
          <w:p w14:paraId="72EAA6D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Misri (</w:t>
            </w:r>
            <w:r w:rsidRPr="00FF285C">
              <w:rPr>
                <w:rFonts w:ascii="Garamond" w:hAnsi="Garamond"/>
                <w:i/>
                <w:color w:val="000000"/>
                <w:sz w:val="16"/>
                <w:szCs w:val="16"/>
              </w:rPr>
              <w:t>Z.mays L.</w:t>
            </w:r>
            <w:r w:rsidRPr="00FF285C">
              <w:rPr>
                <w:rFonts w:ascii="Garamond" w:hAnsi="Garamond"/>
                <w:color w:val="000000"/>
                <w:sz w:val="16"/>
                <w:szCs w:val="16"/>
              </w:rPr>
              <w:t>)</w:t>
            </w:r>
          </w:p>
        </w:tc>
        <w:tc>
          <w:tcPr>
            <w:tcW w:w="829" w:type="pct"/>
            <w:vAlign w:val="center"/>
          </w:tcPr>
          <w:p w14:paraId="2F0EA4B3" w14:textId="1F199A2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Mustaqet</w:t>
            </w:r>
          </w:p>
        </w:tc>
        <w:tc>
          <w:tcPr>
            <w:tcW w:w="938" w:type="pct"/>
            <w:gridSpan w:val="2"/>
            <w:vAlign w:val="center"/>
          </w:tcPr>
          <w:p w14:paraId="5FD13BC5" w14:textId="29CFA8C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Korrik</w:t>
            </w:r>
            <w:r w:rsidR="00D85351" w:rsidRPr="00FF285C">
              <w:rPr>
                <w:rFonts w:ascii="Garamond" w:hAnsi="Garamond"/>
                <w:color w:val="000000"/>
                <w:sz w:val="16"/>
                <w:szCs w:val="16"/>
              </w:rPr>
              <w:t>–</w:t>
            </w:r>
            <w:r w:rsidR="0099577F" w:rsidRPr="00FF285C">
              <w:rPr>
                <w:rFonts w:ascii="Garamond" w:hAnsi="Garamond"/>
                <w:color w:val="000000"/>
                <w:sz w:val="16"/>
                <w:szCs w:val="16"/>
              </w:rPr>
              <w:t>tetor</w:t>
            </w:r>
          </w:p>
        </w:tc>
        <w:tc>
          <w:tcPr>
            <w:tcW w:w="980" w:type="pct"/>
            <w:vAlign w:val="center"/>
          </w:tcPr>
          <w:p w14:paraId="78EEDF1C" w14:textId="43DD873C"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04E7F012" w14:textId="77777777" w:rsidTr="00D85351">
        <w:trPr>
          <w:trHeight w:val="20"/>
        </w:trPr>
        <w:tc>
          <w:tcPr>
            <w:tcW w:w="531" w:type="pct"/>
            <w:vAlign w:val="center"/>
          </w:tcPr>
          <w:p w14:paraId="2EA5A239"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30</w:t>
            </w:r>
          </w:p>
        </w:tc>
        <w:tc>
          <w:tcPr>
            <w:tcW w:w="1722" w:type="pct"/>
            <w:gridSpan w:val="2"/>
            <w:vAlign w:val="center"/>
          </w:tcPr>
          <w:p w14:paraId="234D40CC"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Murrizi (</w:t>
            </w:r>
            <w:r w:rsidRPr="00FF285C">
              <w:rPr>
                <w:rFonts w:ascii="Garamond" w:hAnsi="Garamond"/>
                <w:i/>
                <w:color w:val="000000"/>
                <w:sz w:val="16"/>
                <w:szCs w:val="16"/>
              </w:rPr>
              <w:t>C.oxyacantha L.</w:t>
            </w:r>
            <w:r w:rsidRPr="00FF285C">
              <w:rPr>
                <w:rFonts w:ascii="Garamond" w:hAnsi="Garamond"/>
                <w:color w:val="000000"/>
                <w:sz w:val="16"/>
                <w:szCs w:val="16"/>
              </w:rPr>
              <w:t>)</w:t>
            </w:r>
          </w:p>
        </w:tc>
        <w:tc>
          <w:tcPr>
            <w:tcW w:w="829" w:type="pct"/>
            <w:vAlign w:val="center"/>
          </w:tcPr>
          <w:p w14:paraId="65BB8EA6" w14:textId="69A630B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 Frytet</w:t>
            </w:r>
          </w:p>
        </w:tc>
        <w:tc>
          <w:tcPr>
            <w:tcW w:w="938" w:type="pct"/>
            <w:gridSpan w:val="2"/>
            <w:vAlign w:val="center"/>
          </w:tcPr>
          <w:p w14:paraId="675C6D83" w14:textId="6E3B4EC1"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D85351" w:rsidRPr="00FF285C">
              <w:rPr>
                <w:rFonts w:ascii="Garamond" w:hAnsi="Garamond"/>
                <w:color w:val="000000"/>
                <w:sz w:val="16"/>
                <w:szCs w:val="16"/>
              </w:rPr>
              <w:t>–</w:t>
            </w:r>
            <w:r w:rsidR="0099577F" w:rsidRPr="00FF285C">
              <w:rPr>
                <w:rFonts w:ascii="Garamond" w:hAnsi="Garamond"/>
                <w:color w:val="000000"/>
                <w:sz w:val="16"/>
                <w:szCs w:val="16"/>
              </w:rPr>
              <w:t xml:space="preserve">15 maj; korrik </w:t>
            </w:r>
            <w:r w:rsidR="00D85351" w:rsidRPr="00FF285C">
              <w:rPr>
                <w:rFonts w:ascii="Garamond" w:hAnsi="Garamond"/>
                <w:color w:val="000000"/>
                <w:sz w:val="16"/>
                <w:szCs w:val="16"/>
              </w:rPr>
              <w:t>–</w:t>
            </w:r>
            <w:r w:rsidR="0099577F" w:rsidRPr="00FF285C">
              <w:rPr>
                <w:rFonts w:ascii="Garamond" w:hAnsi="Garamond"/>
                <w:color w:val="000000"/>
                <w:sz w:val="16"/>
                <w:szCs w:val="16"/>
              </w:rPr>
              <w:t>tetor</w:t>
            </w:r>
          </w:p>
        </w:tc>
        <w:tc>
          <w:tcPr>
            <w:tcW w:w="980" w:type="pct"/>
            <w:vAlign w:val="center"/>
          </w:tcPr>
          <w:p w14:paraId="5FE23A6A" w14:textId="2499F43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78D54471" w14:textId="77777777" w:rsidTr="00D85351">
        <w:trPr>
          <w:trHeight w:val="20"/>
        </w:trPr>
        <w:tc>
          <w:tcPr>
            <w:tcW w:w="531" w:type="pct"/>
            <w:vAlign w:val="center"/>
          </w:tcPr>
          <w:p w14:paraId="50F183C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31</w:t>
            </w:r>
          </w:p>
        </w:tc>
        <w:tc>
          <w:tcPr>
            <w:tcW w:w="1722" w:type="pct"/>
            <w:gridSpan w:val="2"/>
            <w:vAlign w:val="center"/>
          </w:tcPr>
          <w:p w14:paraId="5C5A688D" w14:textId="77777777" w:rsidR="0099577F" w:rsidRPr="00FF285C" w:rsidRDefault="00722C53" w:rsidP="009A6880">
            <w:pPr>
              <w:rPr>
                <w:rFonts w:ascii="Garamond" w:hAnsi="Garamond"/>
                <w:b/>
                <w:bCs/>
                <w:color w:val="000000"/>
                <w:sz w:val="16"/>
                <w:szCs w:val="16"/>
              </w:rPr>
            </w:pPr>
            <w:r w:rsidRPr="00FF285C">
              <w:rPr>
                <w:rFonts w:ascii="Garamond" w:hAnsi="Garamond"/>
                <w:color w:val="000000"/>
                <w:sz w:val="16"/>
                <w:szCs w:val="16"/>
              </w:rPr>
              <w:t>Njëmijë</w:t>
            </w:r>
            <w:r w:rsidR="0099577F" w:rsidRPr="00FF285C">
              <w:rPr>
                <w:rFonts w:ascii="Garamond" w:hAnsi="Garamond"/>
                <w:color w:val="000000"/>
                <w:sz w:val="16"/>
                <w:szCs w:val="16"/>
              </w:rPr>
              <w:t>gjeth</w:t>
            </w:r>
            <w:r w:rsidR="005736D5" w:rsidRPr="00FF285C">
              <w:rPr>
                <w:rFonts w:ascii="Garamond" w:hAnsi="Garamond"/>
                <w:color w:val="000000"/>
                <w:sz w:val="16"/>
                <w:szCs w:val="16"/>
              </w:rPr>
              <w:t>ë</w:t>
            </w:r>
            <w:r w:rsidR="0099577F" w:rsidRPr="00FF285C">
              <w:rPr>
                <w:rFonts w:ascii="Garamond" w:hAnsi="Garamond"/>
                <w:color w:val="000000"/>
                <w:sz w:val="16"/>
                <w:szCs w:val="16"/>
              </w:rPr>
              <w:t>sh (</w:t>
            </w:r>
            <w:r w:rsidR="0099577F" w:rsidRPr="00FF285C">
              <w:rPr>
                <w:rFonts w:ascii="Garamond" w:hAnsi="Garamond"/>
                <w:i/>
                <w:color w:val="000000"/>
                <w:sz w:val="16"/>
                <w:szCs w:val="16"/>
              </w:rPr>
              <w:t>A.millefolium L.</w:t>
            </w:r>
            <w:r w:rsidR="0099577F" w:rsidRPr="00FF285C">
              <w:rPr>
                <w:rFonts w:ascii="Garamond" w:hAnsi="Garamond"/>
                <w:color w:val="000000"/>
                <w:sz w:val="16"/>
                <w:szCs w:val="16"/>
              </w:rPr>
              <w:t>)</w:t>
            </w:r>
          </w:p>
        </w:tc>
        <w:tc>
          <w:tcPr>
            <w:tcW w:w="829" w:type="pct"/>
            <w:vAlign w:val="center"/>
          </w:tcPr>
          <w:p w14:paraId="1369C696" w14:textId="036FFDE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5BF42868" w14:textId="39D54B5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 xml:space="preserve">Qershor </w:t>
            </w:r>
            <w:r w:rsidR="00D85351" w:rsidRPr="00FF285C">
              <w:rPr>
                <w:rFonts w:ascii="Garamond" w:hAnsi="Garamond"/>
                <w:color w:val="000000"/>
                <w:sz w:val="16"/>
                <w:szCs w:val="16"/>
              </w:rPr>
              <w:t>–</w:t>
            </w:r>
            <w:r w:rsidR="0099577F" w:rsidRPr="00FF285C">
              <w:rPr>
                <w:rFonts w:ascii="Garamond" w:hAnsi="Garamond"/>
                <w:color w:val="000000"/>
                <w:sz w:val="16"/>
                <w:szCs w:val="16"/>
              </w:rPr>
              <w:t>korrik</w:t>
            </w:r>
          </w:p>
        </w:tc>
        <w:tc>
          <w:tcPr>
            <w:tcW w:w="980" w:type="pct"/>
            <w:vAlign w:val="center"/>
          </w:tcPr>
          <w:p w14:paraId="40BEF54C" w14:textId="413BDA7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316D205A" w14:textId="77777777" w:rsidTr="00D85351">
        <w:trPr>
          <w:trHeight w:val="20"/>
        </w:trPr>
        <w:tc>
          <w:tcPr>
            <w:tcW w:w="531" w:type="pct"/>
            <w:vAlign w:val="center"/>
          </w:tcPr>
          <w:p w14:paraId="28AF891B"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32</w:t>
            </w:r>
          </w:p>
        </w:tc>
        <w:tc>
          <w:tcPr>
            <w:tcW w:w="1722" w:type="pct"/>
            <w:gridSpan w:val="2"/>
            <w:vAlign w:val="center"/>
          </w:tcPr>
          <w:p w14:paraId="712B939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Qingla (</w:t>
            </w:r>
            <w:r w:rsidRPr="00FF285C">
              <w:rPr>
                <w:rFonts w:ascii="Garamond" w:hAnsi="Garamond"/>
                <w:i/>
                <w:color w:val="000000"/>
                <w:sz w:val="16"/>
                <w:szCs w:val="16"/>
              </w:rPr>
              <w:t>S.ebulus L.</w:t>
            </w:r>
            <w:r w:rsidRPr="00FF285C">
              <w:rPr>
                <w:rFonts w:ascii="Garamond" w:hAnsi="Garamond"/>
                <w:color w:val="000000"/>
                <w:sz w:val="16"/>
                <w:szCs w:val="16"/>
              </w:rPr>
              <w:t>)</w:t>
            </w:r>
          </w:p>
        </w:tc>
        <w:tc>
          <w:tcPr>
            <w:tcW w:w="829" w:type="pct"/>
            <w:vAlign w:val="center"/>
          </w:tcPr>
          <w:p w14:paraId="2FC91BCF" w14:textId="2FD649F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Rrënjët</w:t>
            </w:r>
          </w:p>
        </w:tc>
        <w:tc>
          <w:tcPr>
            <w:tcW w:w="938" w:type="pct"/>
            <w:gridSpan w:val="2"/>
            <w:vAlign w:val="center"/>
          </w:tcPr>
          <w:p w14:paraId="513CB109" w14:textId="2BD5C4E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 xml:space="preserve">Shtator </w:t>
            </w:r>
            <w:r w:rsidR="00D85351" w:rsidRPr="00FF285C">
              <w:rPr>
                <w:rFonts w:ascii="Garamond" w:hAnsi="Garamond"/>
                <w:color w:val="000000"/>
                <w:sz w:val="16"/>
                <w:szCs w:val="16"/>
              </w:rPr>
              <w:t>–</w:t>
            </w:r>
            <w:r w:rsidR="0099577F" w:rsidRPr="00FF285C">
              <w:rPr>
                <w:rFonts w:ascii="Garamond" w:hAnsi="Garamond"/>
                <w:color w:val="000000"/>
                <w:sz w:val="16"/>
                <w:szCs w:val="16"/>
              </w:rPr>
              <w:t>nëntor</w:t>
            </w:r>
          </w:p>
        </w:tc>
        <w:tc>
          <w:tcPr>
            <w:tcW w:w="980" w:type="pct"/>
            <w:vAlign w:val="center"/>
          </w:tcPr>
          <w:p w14:paraId="20608222" w14:textId="303A0A29"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3E0A90A0" w14:textId="77777777" w:rsidTr="00D85351">
        <w:trPr>
          <w:trHeight w:val="20"/>
        </w:trPr>
        <w:tc>
          <w:tcPr>
            <w:tcW w:w="531" w:type="pct"/>
            <w:vAlign w:val="center"/>
          </w:tcPr>
          <w:p w14:paraId="427EF9E8"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33</w:t>
            </w:r>
          </w:p>
        </w:tc>
        <w:tc>
          <w:tcPr>
            <w:tcW w:w="1722" w:type="pct"/>
            <w:gridSpan w:val="2"/>
            <w:vAlign w:val="center"/>
          </w:tcPr>
          <w:p w14:paraId="1C4611A0"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Radhiqja (</w:t>
            </w:r>
            <w:r w:rsidRPr="00FF285C">
              <w:rPr>
                <w:rFonts w:ascii="Garamond" w:hAnsi="Garamond"/>
                <w:i/>
                <w:color w:val="000000"/>
                <w:sz w:val="16"/>
                <w:szCs w:val="16"/>
              </w:rPr>
              <w:t>T.officinale L.</w:t>
            </w:r>
            <w:r w:rsidRPr="00FF285C">
              <w:rPr>
                <w:rFonts w:ascii="Garamond" w:hAnsi="Garamond"/>
                <w:color w:val="000000"/>
                <w:sz w:val="16"/>
                <w:szCs w:val="16"/>
              </w:rPr>
              <w:t>)</w:t>
            </w:r>
          </w:p>
        </w:tc>
        <w:tc>
          <w:tcPr>
            <w:tcW w:w="829" w:type="pct"/>
            <w:vAlign w:val="center"/>
          </w:tcPr>
          <w:p w14:paraId="471EE085" w14:textId="09EDAAA3"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Rrënjët</w:t>
            </w:r>
          </w:p>
        </w:tc>
        <w:tc>
          <w:tcPr>
            <w:tcW w:w="938" w:type="pct"/>
            <w:gridSpan w:val="2"/>
            <w:vAlign w:val="center"/>
          </w:tcPr>
          <w:p w14:paraId="06982D67" w14:textId="2CD1BA7C"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Shkurt</w:t>
            </w:r>
            <w:r w:rsidR="00D85351" w:rsidRPr="00FF285C">
              <w:rPr>
                <w:rFonts w:ascii="Garamond" w:hAnsi="Garamond"/>
                <w:color w:val="000000"/>
                <w:sz w:val="16"/>
                <w:szCs w:val="16"/>
              </w:rPr>
              <w:t>–</w:t>
            </w:r>
            <w:r w:rsidR="0099577F" w:rsidRPr="00FF285C">
              <w:rPr>
                <w:rFonts w:ascii="Garamond" w:hAnsi="Garamond"/>
                <w:color w:val="000000"/>
                <w:sz w:val="16"/>
                <w:szCs w:val="16"/>
              </w:rPr>
              <w:t>mars; nëntor</w:t>
            </w:r>
          </w:p>
        </w:tc>
        <w:tc>
          <w:tcPr>
            <w:tcW w:w="980" w:type="pct"/>
            <w:vAlign w:val="center"/>
          </w:tcPr>
          <w:p w14:paraId="17128F27" w14:textId="3DA4A06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6CEF7B4C" w14:textId="77777777" w:rsidTr="00D85351">
        <w:trPr>
          <w:trHeight w:val="20"/>
        </w:trPr>
        <w:tc>
          <w:tcPr>
            <w:tcW w:w="531" w:type="pct"/>
            <w:vAlign w:val="center"/>
          </w:tcPr>
          <w:p w14:paraId="365B3293"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34</w:t>
            </w:r>
          </w:p>
        </w:tc>
        <w:tc>
          <w:tcPr>
            <w:tcW w:w="1722" w:type="pct"/>
            <w:gridSpan w:val="2"/>
            <w:vAlign w:val="center"/>
          </w:tcPr>
          <w:p w14:paraId="63B0132F"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Rozmarina (</w:t>
            </w:r>
            <w:r w:rsidRPr="00FF285C">
              <w:rPr>
                <w:rFonts w:ascii="Garamond" w:hAnsi="Garamond"/>
                <w:i/>
                <w:color w:val="000000"/>
                <w:sz w:val="16"/>
                <w:szCs w:val="16"/>
              </w:rPr>
              <w:t>R.officinale</w:t>
            </w:r>
            <w:r w:rsidR="005D0C6E" w:rsidRPr="00FF285C">
              <w:rPr>
                <w:rFonts w:ascii="Garamond" w:hAnsi="Garamond"/>
                <w:color w:val="000000"/>
                <w:sz w:val="16"/>
                <w:szCs w:val="16"/>
              </w:rPr>
              <w:t>)</w:t>
            </w:r>
          </w:p>
        </w:tc>
        <w:tc>
          <w:tcPr>
            <w:tcW w:w="829" w:type="pct"/>
            <w:vAlign w:val="center"/>
          </w:tcPr>
          <w:p w14:paraId="74DCCD7C" w14:textId="145D9C8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55C3FEF6" w14:textId="6A1676B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Korrik</w:t>
            </w:r>
            <w:r w:rsidR="00D85351" w:rsidRPr="00FF285C">
              <w:rPr>
                <w:rFonts w:ascii="Garamond" w:hAnsi="Garamond"/>
                <w:color w:val="000000"/>
                <w:sz w:val="16"/>
                <w:szCs w:val="16"/>
              </w:rPr>
              <w:t>–</w:t>
            </w:r>
            <w:r w:rsidR="0099577F" w:rsidRPr="00FF285C">
              <w:rPr>
                <w:rFonts w:ascii="Garamond" w:hAnsi="Garamond"/>
                <w:color w:val="000000"/>
                <w:sz w:val="16"/>
                <w:szCs w:val="16"/>
              </w:rPr>
              <w:t>shtator</w:t>
            </w:r>
          </w:p>
        </w:tc>
        <w:tc>
          <w:tcPr>
            <w:tcW w:w="980" w:type="pct"/>
            <w:vAlign w:val="center"/>
          </w:tcPr>
          <w:p w14:paraId="5B191961" w14:textId="6FAB9E7C"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66473736" w14:textId="77777777" w:rsidTr="00D85351">
        <w:trPr>
          <w:trHeight w:val="20"/>
        </w:trPr>
        <w:tc>
          <w:tcPr>
            <w:tcW w:w="531" w:type="pct"/>
            <w:vAlign w:val="center"/>
          </w:tcPr>
          <w:p w14:paraId="3A5A0361"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35</w:t>
            </w:r>
          </w:p>
        </w:tc>
        <w:tc>
          <w:tcPr>
            <w:tcW w:w="1722" w:type="pct"/>
            <w:gridSpan w:val="2"/>
            <w:vAlign w:val="center"/>
          </w:tcPr>
          <w:p w14:paraId="2A4061F4"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Rigoni (</w:t>
            </w:r>
            <w:r w:rsidRPr="00FF285C">
              <w:rPr>
                <w:rFonts w:ascii="Garamond" w:hAnsi="Garamond"/>
                <w:i/>
                <w:color w:val="000000"/>
                <w:sz w:val="16"/>
                <w:szCs w:val="16"/>
              </w:rPr>
              <w:t>O.vulgare l.</w:t>
            </w:r>
            <w:r w:rsidRPr="00FF285C">
              <w:rPr>
                <w:rFonts w:ascii="Garamond" w:hAnsi="Garamond"/>
                <w:color w:val="000000"/>
                <w:sz w:val="16"/>
                <w:szCs w:val="16"/>
              </w:rPr>
              <w:t>)</w:t>
            </w:r>
          </w:p>
        </w:tc>
        <w:tc>
          <w:tcPr>
            <w:tcW w:w="829" w:type="pct"/>
            <w:vAlign w:val="center"/>
          </w:tcPr>
          <w:p w14:paraId="02FA8C96" w14:textId="3B3DF2B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60EFF9C8" w14:textId="6F74A4E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 xml:space="preserve">Qershor </w:t>
            </w:r>
            <w:r w:rsidR="00D85351" w:rsidRPr="00FF285C">
              <w:rPr>
                <w:rFonts w:ascii="Garamond" w:hAnsi="Garamond"/>
                <w:color w:val="000000"/>
                <w:sz w:val="16"/>
                <w:szCs w:val="16"/>
              </w:rPr>
              <w:t>–</w:t>
            </w:r>
            <w:r w:rsidR="0099577F" w:rsidRPr="00FF285C">
              <w:rPr>
                <w:rFonts w:ascii="Garamond" w:hAnsi="Garamond"/>
                <w:color w:val="000000"/>
                <w:sz w:val="16"/>
                <w:szCs w:val="16"/>
              </w:rPr>
              <w:t>korrik</w:t>
            </w:r>
          </w:p>
        </w:tc>
        <w:tc>
          <w:tcPr>
            <w:tcW w:w="980" w:type="pct"/>
            <w:vAlign w:val="center"/>
          </w:tcPr>
          <w:p w14:paraId="714E5CB3" w14:textId="25EBE4EC"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r w:rsidR="0099577F" w:rsidRPr="00865C27" w14:paraId="666C1E3D" w14:textId="77777777" w:rsidTr="00D85351">
        <w:trPr>
          <w:trHeight w:val="20"/>
        </w:trPr>
        <w:tc>
          <w:tcPr>
            <w:tcW w:w="531" w:type="pct"/>
            <w:vAlign w:val="center"/>
          </w:tcPr>
          <w:p w14:paraId="551DF9F1"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36</w:t>
            </w:r>
          </w:p>
        </w:tc>
        <w:tc>
          <w:tcPr>
            <w:tcW w:w="1722" w:type="pct"/>
            <w:gridSpan w:val="2"/>
            <w:vAlign w:val="center"/>
          </w:tcPr>
          <w:p w14:paraId="7A0A7EE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Salepi (</w:t>
            </w:r>
            <w:r w:rsidRPr="00FF285C">
              <w:rPr>
                <w:rFonts w:ascii="Garamond" w:hAnsi="Garamond"/>
                <w:i/>
                <w:color w:val="000000"/>
                <w:sz w:val="16"/>
                <w:szCs w:val="16"/>
              </w:rPr>
              <w:t>orchis ssp L.</w:t>
            </w:r>
            <w:r w:rsidRPr="00FF285C">
              <w:rPr>
                <w:rFonts w:ascii="Garamond" w:hAnsi="Garamond"/>
                <w:color w:val="000000"/>
                <w:sz w:val="16"/>
                <w:szCs w:val="16"/>
              </w:rPr>
              <w:t>)</w:t>
            </w:r>
          </w:p>
        </w:tc>
        <w:tc>
          <w:tcPr>
            <w:tcW w:w="829" w:type="pct"/>
            <w:vAlign w:val="center"/>
          </w:tcPr>
          <w:p w14:paraId="7FB30A0E" w14:textId="42B0315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Tuberat</w:t>
            </w:r>
          </w:p>
        </w:tc>
        <w:tc>
          <w:tcPr>
            <w:tcW w:w="938" w:type="pct"/>
            <w:gridSpan w:val="2"/>
            <w:vAlign w:val="center"/>
          </w:tcPr>
          <w:p w14:paraId="1295A676" w14:textId="351F9EC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Korrik</w:t>
            </w:r>
            <w:r w:rsidR="00D85351" w:rsidRPr="00FF285C">
              <w:rPr>
                <w:rFonts w:ascii="Garamond" w:hAnsi="Garamond"/>
                <w:color w:val="000000"/>
                <w:sz w:val="16"/>
                <w:szCs w:val="16"/>
              </w:rPr>
              <w:t>–</w:t>
            </w:r>
            <w:r w:rsidR="0099577F" w:rsidRPr="00FF285C">
              <w:rPr>
                <w:rFonts w:ascii="Garamond" w:hAnsi="Garamond"/>
                <w:color w:val="000000"/>
                <w:sz w:val="16"/>
                <w:szCs w:val="16"/>
              </w:rPr>
              <w:t>gusht</w:t>
            </w:r>
          </w:p>
        </w:tc>
        <w:tc>
          <w:tcPr>
            <w:tcW w:w="980" w:type="pct"/>
            <w:vAlign w:val="center"/>
          </w:tcPr>
          <w:p w14:paraId="121FBB96" w14:textId="65B9FE89"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5D241F17" w14:textId="77777777" w:rsidTr="00D85351">
        <w:trPr>
          <w:trHeight w:val="20"/>
        </w:trPr>
        <w:tc>
          <w:tcPr>
            <w:tcW w:w="531" w:type="pct"/>
            <w:tcBorders>
              <w:bottom w:val="nil"/>
            </w:tcBorders>
            <w:vAlign w:val="center"/>
          </w:tcPr>
          <w:p w14:paraId="5CD10591"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37</w:t>
            </w:r>
          </w:p>
        </w:tc>
        <w:tc>
          <w:tcPr>
            <w:tcW w:w="1722" w:type="pct"/>
            <w:gridSpan w:val="2"/>
            <w:tcBorders>
              <w:bottom w:val="nil"/>
            </w:tcBorders>
            <w:vAlign w:val="center"/>
          </w:tcPr>
          <w:p w14:paraId="59CF6BBC"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 xml:space="preserve">Robinia </w:t>
            </w:r>
            <w:r w:rsidR="005D0C6E" w:rsidRPr="00FF285C">
              <w:rPr>
                <w:rFonts w:ascii="Garamond" w:hAnsi="Garamond"/>
                <w:color w:val="000000"/>
                <w:sz w:val="16"/>
                <w:szCs w:val="16"/>
              </w:rPr>
              <w:t>(</w:t>
            </w:r>
            <w:r w:rsidRPr="00FF285C">
              <w:rPr>
                <w:rFonts w:ascii="Garamond" w:hAnsi="Garamond"/>
                <w:i/>
                <w:color w:val="000000"/>
                <w:sz w:val="16"/>
                <w:szCs w:val="16"/>
              </w:rPr>
              <w:t>R.pseudoacacia L.</w:t>
            </w:r>
            <w:r w:rsidRPr="00FF285C">
              <w:rPr>
                <w:rFonts w:ascii="Garamond" w:hAnsi="Garamond"/>
                <w:color w:val="000000"/>
                <w:sz w:val="16"/>
                <w:szCs w:val="16"/>
              </w:rPr>
              <w:t>)</w:t>
            </w:r>
          </w:p>
        </w:tc>
        <w:tc>
          <w:tcPr>
            <w:tcW w:w="829" w:type="pct"/>
            <w:tcBorders>
              <w:bottom w:val="nil"/>
            </w:tcBorders>
            <w:vAlign w:val="center"/>
          </w:tcPr>
          <w:p w14:paraId="0564DFE5" w14:textId="46A4862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tcBorders>
              <w:bottom w:val="nil"/>
            </w:tcBorders>
            <w:vAlign w:val="center"/>
          </w:tcPr>
          <w:p w14:paraId="09EE0A71" w14:textId="6CEA7E4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D85351" w:rsidRPr="00FF285C">
              <w:rPr>
                <w:rFonts w:ascii="Garamond" w:hAnsi="Garamond"/>
                <w:color w:val="000000"/>
                <w:sz w:val="16"/>
                <w:szCs w:val="16"/>
              </w:rPr>
              <w:t>–</w:t>
            </w:r>
            <w:r w:rsidR="0099577F" w:rsidRPr="00FF285C">
              <w:rPr>
                <w:rFonts w:ascii="Garamond" w:hAnsi="Garamond"/>
                <w:color w:val="000000"/>
                <w:sz w:val="16"/>
                <w:szCs w:val="16"/>
              </w:rPr>
              <w:t>maj</w:t>
            </w:r>
          </w:p>
        </w:tc>
        <w:tc>
          <w:tcPr>
            <w:tcW w:w="980" w:type="pct"/>
            <w:tcBorders>
              <w:bottom w:val="nil"/>
            </w:tcBorders>
            <w:vAlign w:val="center"/>
          </w:tcPr>
          <w:p w14:paraId="0C135803" w14:textId="2B66AE94"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7</w:t>
            </w:r>
          </w:p>
        </w:tc>
      </w:tr>
      <w:tr w:rsidR="003726B8" w:rsidRPr="00865C27" w14:paraId="48DD7EF5" w14:textId="77777777" w:rsidTr="00D85351">
        <w:trPr>
          <w:trHeight w:val="20"/>
        </w:trPr>
        <w:tc>
          <w:tcPr>
            <w:tcW w:w="5000" w:type="pct"/>
            <w:gridSpan w:val="7"/>
            <w:tcBorders>
              <w:top w:val="nil"/>
              <w:left w:val="nil"/>
              <w:bottom w:val="single" w:sz="4" w:space="0" w:color="auto"/>
              <w:right w:val="nil"/>
            </w:tcBorders>
            <w:vAlign w:val="center"/>
          </w:tcPr>
          <w:p w14:paraId="4DC99171" w14:textId="77777777" w:rsidR="003726B8" w:rsidRPr="00FF285C" w:rsidRDefault="003726B8" w:rsidP="00FF285C">
            <w:pPr>
              <w:rPr>
                <w:rFonts w:ascii="Garamond" w:hAnsi="Garamond"/>
                <w:color w:val="000000"/>
                <w:sz w:val="16"/>
                <w:szCs w:val="16"/>
              </w:rPr>
            </w:pPr>
          </w:p>
        </w:tc>
      </w:tr>
      <w:tr w:rsidR="0099577F" w:rsidRPr="00865C27" w14:paraId="5C183E9B" w14:textId="77777777" w:rsidTr="00D85351">
        <w:trPr>
          <w:trHeight w:val="20"/>
        </w:trPr>
        <w:tc>
          <w:tcPr>
            <w:tcW w:w="531" w:type="pct"/>
            <w:tcBorders>
              <w:top w:val="single" w:sz="4" w:space="0" w:color="auto"/>
            </w:tcBorders>
            <w:vAlign w:val="center"/>
          </w:tcPr>
          <w:p w14:paraId="745C4DD9"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38</w:t>
            </w:r>
          </w:p>
        </w:tc>
        <w:tc>
          <w:tcPr>
            <w:tcW w:w="1722" w:type="pct"/>
            <w:gridSpan w:val="2"/>
            <w:tcBorders>
              <w:top w:val="single" w:sz="4" w:space="0" w:color="auto"/>
            </w:tcBorders>
            <w:vAlign w:val="center"/>
          </w:tcPr>
          <w:p w14:paraId="14237DAA"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Sanza (</w:t>
            </w:r>
            <w:r w:rsidRPr="00FF285C">
              <w:rPr>
                <w:rFonts w:ascii="Garamond" w:hAnsi="Garamond"/>
                <w:i/>
                <w:color w:val="000000"/>
                <w:sz w:val="16"/>
                <w:szCs w:val="16"/>
              </w:rPr>
              <w:t>G.lutea L.</w:t>
            </w:r>
            <w:r w:rsidRPr="00FF285C">
              <w:rPr>
                <w:rFonts w:ascii="Garamond" w:hAnsi="Garamond"/>
                <w:color w:val="000000"/>
                <w:sz w:val="16"/>
                <w:szCs w:val="16"/>
              </w:rPr>
              <w:t>)</w:t>
            </w:r>
          </w:p>
        </w:tc>
        <w:tc>
          <w:tcPr>
            <w:tcW w:w="829" w:type="pct"/>
            <w:tcBorders>
              <w:top w:val="single" w:sz="4" w:space="0" w:color="auto"/>
            </w:tcBorders>
            <w:vAlign w:val="center"/>
          </w:tcPr>
          <w:p w14:paraId="309891BD" w14:textId="2B6873C3"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Rrënjët</w:t>
            </w:r>
          </w:p>
        </w:tc>
        <w:tc>
          <w:tcPr>
            <w:tcW w:w="938" w:type="pct"/>
            <w:gridSpan w:val="2"/>
            <w:tcBorders>
              <w:top w:val="single" w:sz="4" w:space="0" w:color="auto"/>
            </w:tcBorders>
            <w:vAlign w:val="center"/>
          </w:tcPr>
          <w:p w14:paraId="681BD53A" w14:textId="2F261B1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Shkurt; korrik–</w:t>
            </w:r>
            <w:r w:rsidR="0099577F" w:rsidRPr="00FF285C">
              <w:rPr>
                <w:rFonts w:ascii="Garamond" w:hAnsi="Garamond"/>
                <w:color w:val="000000"/>
                <w:sz w:val="16"/>
                <w:szCs w:val="16"/>
              </w:rPr>
              <w:t>nëntor</w:t>
            </w:r>
          </w:p>
        </w:tc>
        <w:tc>
          <w:tcPr>
            <w:tcW w:w="980" w:type="pct"/>
            <w:tcBorders>
              <w:top w:val="single" w:sz="4" w:space="0" w:color="auto"/>
            </w:tcBorders>
            <w:vAlign w:val="center"/>
          </w:tcPr>
          <w:p w14:paraId="0ECFFC8C" w14:textId="0A6D8482"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17E36373" w14:textId="77777777" w:rsidTr="00D85351">
        <w:trPr>
          <w:trHeight w:val="20"/>
        </w:trPr>
        <w:tc>
          <w:tcPr>
            <w:tcW w:w="531" w:type="pct"/>
            <w:vAlign w:val="center"/>
          </w:tcPr>
          <w:p w14:paraId="29269F8B"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39</w:t>
            </w:r>
          </w:p>
        </w:tc>
        <w:tc>
          <w:tcPr>
            <w:tcW w:w="1722" w:type="pct"/>
            <w:gridSpan w:val="2"/>
            <w:vAlign w:val="center"/>
          </w:tcPr>
          <w:p w14:paraId="49C36C2A"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Sherebela (</w:t>
            </w:r>
            <w:r w:rsidRPr="00FF285C">
              <w:rPr>
                <w:rFonts w:ascii="Garamond" w:hAnsi="Garamond"/>
                <w:i/>
                <w:color w:val="000000"/>
                <w:sz w:val="16"/>
                <w:szCs w:val="16"/>
              </w:rPr>
              <w:t>S.officinalis L.</w:t>
            </w:r>
            <w:r w:rsidRPr="00FF285C">
              <w:rPr>
                <w:rFonts w:ascii="Garamond" w:hAnsi="Garamond"/>
                <w:color w:val="000000"/>
                <w:sz w:val="16"/>
                <w:szCs w:val="16"/>
              </w:rPr>
              <w:t>)</w:t>
            </w:r>
          </w:p>
        </w:tc>
        <w:tc>
          <w:tcPr>
            <w:tcW w:w="829" w:type="pct"/>
            <w:vAlign w:val="center"/>
          </w:tcPr>
          <w:p w14:paraId="69196AD6" w14:textId="360D8501"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0F247CF2" w14:textId="1A6C313C"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 xml:space="preserve"> shtator</w:t>
            </w:r>
          </w:p>
        </w:tc>
        <w:tc>
          <w:tcPr>
            <w:tcW w:w="980" w:type="pct"/>
            <w:vAlign w:val="center"/>
          </w:tcPr>
          <w:p w14:paraId="05DA044B" w14:textId="26812660"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56A02B80" w14:textId="77777777" w:rsidTr="00D85351">
        <w:trPr>
          <w:trHeight w:val="20"/>
        </w:trPr>
        <w:tc>
          <w:tcPr>
            <w:tcW w:w="531" w:type="pct"/>
            <w:vAlign w:val="center"/>
          </w:tcPr>
          <w:p w14:paraId="096B011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40</w:t>
            </w:r>
          </w:p>
        </w:tc>
        <w:tc>
          <w:tcPr>
            <w:tcW w:w="1722" w:type="pct"/>
            <w:gridSpan w:val="2"/>
            <w:vAlign w:val="center"/>
          </w:tcPr>
          <w:p w14:paraId="69152EFC"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Shpatorja (</w:t>
            </w:r>
            <w:r w:rsidRPr="00FF285C">
              <w:rPr>
                <w:rFonts w:ascii="Garamond" w:hAnsi="Garamond"/>
                <w:i/>
                <w:color w:val="000000"/>
                <w:sz w:val="16"/>
                <w:szCs w:val="16"/>
              </w:rPr>
              <w:t>I.pallida lam.</w:t>
            </w:r>
            <w:r w:rsidRPr="00FF285C">
              <w:rPr>
                <w:rFonts w:ascii="Garamond" w:hAnsi="Garamond"/>
                <w:color w:val="000000"/>
                <w:sz w:val="16"/>
                <w:szCs w:val="16"/>
              </w:rPr>
              <w:t>)</w:t>
            </w:r>
          </w:p>
        </w:tc>
        <w:tc>
          <w:tcPr>
            <w:tcW w:w="829" w:type="pct"/>
            <w:vAlign w:val="center"/>
          </w:tcPr>
          <w:p w14:paraId="6CB867C4" w14:textId="04E97A91"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Rizomat</w:t>
            </w:r>
          </w:p>
        </w:tc>
        <w:tc>
          <w:tcPr>
            <w:tcW w:w="938" w:type="pct"/>
            <w:gridSpan w:val="2"/>
            <w:vAlign w:val="center"/>
          </w:tcPr>
          <w:p w14:paraId="7971AB75" w14:textId="5BC22E0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 –</w:t>
            </w:r>
            <w:r w:rsidR="0099577F" w:rsidRPr="00FF285C">
              <w:rPr>
                <w:rFonts w:ascii="Garamond" w:hAnsi="Garamond"/>
                <w:color w:val="000000"/>
                <w:sz w:val="16"/>
                <w:szCs w:val="16"/>
              </w:rPr>
              <w:t>tetor</w:t>
            </w:r>
          </w:p>
        </w:tc>
        <w:tc>
          <w:tcPr>
            <w:tcW w:w="980" w:type="pct"/>
            <w:vAlign w:val="center"/>
          </w:tcPr>
          <w:p w14:paraId="18CB9F04" w14:textId="0EB38803"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0AE02F55" w14:textId="77777777" w:rsidTr="00D85351">
        <w:trPr>
          <w:trHeight w:val="20"/>
        </w:trPr>
        <w:tc>
          <w:tcPr>
            <w:tcW w:w="531" w:type="pct"/>
            <w:vAlign w:val="center"/>
          </w:tcPr>
          <w:p w14:paraId="59B1BF8A"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41</w:t>
            </w:r>
          </w:p>
        </w:tc>
        <w:tc>
          <w:tcPr>
            <w:tcW w:w="1722" w:type="pct"/>
            <w:gridSpan w:val="2"/>
            <w:vAlign w:val="center"/>
          </w:tcPr>
          <w:p w14:paraId="130DFC82"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Shtogu (</w:t>
            </w:r>
            <w:r w:rsidRPr="00FF285C">
              <w:rPr>
                <w:rFonts w:ascii="Garamond" w:hAnsi="Garamond"/>
                <w:i/>
                <w:color w:val="000000"/>
                <w:sz w:val="16"/>
                <w:szCs w:val="16"/>
              </w:rPr>
              <w:t>S.nigra l.</w:t>
            </w:r>
            <w:r w:rsidRPr="00FF285C">
              <w:rPr>
                <w:rFonts w:ascii="Garamond" w:hAnsi="Garamond"/>
                <w:color w:val="000000"/>
                <w:sz w:val="16"/>
                <w:szCs w:val="16"/>
              </w:rPr>
              <w:t>)</w:t>
            </w:r>
          </w:p>
        </w:tc>
        <w:tc>
          <w:tcPr>
            <w:tcW w:w="829" w:type="pct"/>
            <w:vAlign w:val="center"/>
          </w:tcPr>
          <w:p w14:paraId="1A9CC5DF" w14:textId="5093C923"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0B5FA9CC" w14:textId="52DC003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99577F" w:rsidRPr="00FF285C">
              <w:rPr>
                <w:rFonts w:ascii="Garamond" w:hAnsi="Garamond"/>
                <w:color w:val="000000"/>
                <w:sz w:val="16"/>
                <w:szCs w:val="16"/>
              </w:rPr>
              <w:t>maj</w:t>
            </w:r>
          </w:p>
        </w:tc>
        <w:tc>
          <w:tcPr>
            <w:tcW w:w="980" w:type="pct"/>
            <w:vAlign w:val="center"/>
          </w:tcPr>
          <w:p w14:paraId="7001A9E8" w14:textId="31F7E907"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7</w:t>
            </w:r>
          </w:p>
        </w:tc>
      </w:tr>
      <w:tr w:rsidR="0099577F" w:rsidRPr="00865C27" w14:paraId="0390A450" w14:textId="77777777" w:rsidTr="00D85351">
        <w:trPr>
          <w:trHeight w:val="20"/>
        </w:trPr>
        <w:tc>
          <w:tcPr>
            <w:tcW w:w="531" w:type="pct"/>
            <w:vAlign w:val="center"/>
          </w:tcPr>
          <w:p w14:paraId="558481B5"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42</w:t>
            </w:r>
          </w:p>
        </w:tc>
        <w:tc>
          <w:tcPr>
            <w:tcW w:w="1722" w:type="pct"/>
            <w:gridSpan w:val="2"/>
            <w:vAlign w:val="center"/>
          </w:tcPr>
          <w:p w14:paraId="5770CE9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Tërfili i livadheve (</w:t>
            </w:r>
            <w:r w:rsidRPr="00FF285C">
              <w:rPr>
                <w:rFonts w:ascii="Garamond" w:hAnsi="Garamond"/>
                <w:i/>
                <w:color w:val="000000"/>
                <w:sz w:val="16"/>
                <w:szCs w:val="16"/>
              </w:rPr>
              <w:t>T.pretense L</w:t>
            </w:r>
            <w:r w:rsidRPr="00FF285C">
              <w:rPr>
                <w:rFonts w:ascii="Garamond" w:hAnsi="Garamond"/>
                <w:color w:val="000000"/>
                <w:sz w:val="16"/>
                <w:szCs w:val="16"/>
              </w:rPr>
              <w:t>)</w:t>
            </w:r>
          </w:p>
        </w:tc>
        <w:tc>
          <w:tcPr>
            <w:tcW w:w="829" w:type="pct"/>
            <w:vAlign w:val="center"/>
          </w:tcPr>
          <w:p w14:paraId="1DB1C4BB" w14:textId="769BA34A"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Lulet</w:t>
            </w:r>
          </w:p>
        </w:tc>
        <w:tc>
          <w:tcPr>
            <w:tcW w:w="938" w:type="pct"/>
            <w:gridSpan w:val="2"/>
            <w:vAlign w:val="center"/>
          </w:tcPr>
          <w:p w14:paraId="47D4FFEB" w14:textId="7C38318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99577F" w:rsidRPr="00FF285C">
              <w:rPr>
                <w:rFonts w:ascii="Garamond" w:hAnsi="Garamond"/>
                <w:color w:val="000000"/>
                <w:sz w:val="16"/>
                <w:szCs w:val="16"/>
              </w:rPr>
              <w:t>qershor</w:t>
            </w:r>
          </w:p>
        </w:tc>
        <w:tc>
          <w:tcPr>
            <w:tcW w:w="980" w:type="pct"/>
            <w:vAlign w:val="center"/>
          </w:tcPr>
          <w:p w14:paraId="516AA6DF" w14:textId="0EBE34A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6</w:t>
            </w:r>
          </w:p>
        </w:tc>
      </w:tr>
      <w:tr w:rsidR="0099577F" w:rsidRPr="00865C27" w14:paraId="0567639A" w14:textId="77777777" w:rsidTr="00D85351">
        <w:trPr>
          <w:trHeight w:val="20"/>
        </w:trPr>
        <w:tc>
          <w:tcPr>
            <w:tcW w:w="531" w:type="pct"/>
            <w:vAlign w:val="center"/>
          </w:tcPr>
          <w:p w14:paraId="5EFC48BC"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43</w:t>
            </w:r>
          </w:p>
        </w:tc>
        <w:tc>
          <w:tcPr>
            <w:tcW w:w="1722" w:type="pct"/>
            <w:gridSpan w:val="2"/>
            <w:vAlign w:val="center"/>
          </w:tcPr>
          <w:p w14:paraId="0F7F2C9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Trumza (</w:t>
            </w:r>
            <w:r w:rsidRPr="00FF285C">
              <w:rPr>
                <w:rFonts w:ascii="Garamond" w:hAnsi="Garamond"/>
                <w:i/>
                <w:color w:val="000000"/>
                <w:sz w:val="16"/>
                <w:szCs w:val="16"/>
              </w:rPr>
              <w:t>S.montana L.</w:t>
            </w:r>
            <w:r w:rsidRPr="00FF285C">
              <w:rPr>
                <w:rFonts w:ascii="Garamond" w:hAnsi="Garamond"/>
                <w:color w:val="000000"/>
                <w:sz w:val="16"/>
                <w:szCs w:val="16"/>
              </w:rPr>
              <w:t>)</w:t>
            </w:r>
          </w:p>
        </w:tc>
        <w:tc>
          <w:tcPr>
            <w:tcW w:w="829" w:type="pct"/>
            <w:vAlign w:val="center"/>
          </w:tcPr>
          <w:p w14:paraId="1CDD691B" w14:textId="29E43DD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7515EDA6" w14:textId="1A4D2201"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gusht</w:t>
            </w:r>
          </w:p>
        </w:tc>
        <w:tc>
          <w:tcPr>
            <w:tcW w:w="980" w:type="pct"/>
            <w:vAlign w:val="center"/>
          </w:tcPr>
          <w:p w14:paraId="654AE606" w14:textId="4D674B3D"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1E3EE338" w14:textId="77777777" w:rsidTr="00D85351">
        <w:trPr>
          <w:trHeight w:val="20"/>
        </w:trPr>
        <w:tc>
          <w:tcPr>
            <w:tcW w:w="531" w:type="pct"/>
            <w:vAlign w:val="center"/>
          </w:tcPr>
          <w:p w14:paraId="6A64C23D"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44</w:t>
            </w:r>
          </w:p>
        </w:tc>
        <w:tc>
          <w:tcPr>
            <w:tcW w:w="1722" w:type="pct"/>
            <w:gridSpan w:val="2"/>
            <w:vAlign w:val="center"/>
          </w:tcPr>
          <w:p w14:paraId="367CA050"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Timus (</w:t>
            </w:r>
            <w:r w:rsidRPr="00FF285C">
              <w:rPr>
                <w:rFonts w:ascii="Garamond" w:hAnsi="Garamond"/>
                <w:i/>
                <w:color w:val="000000"/>
                <w:sz w:val="16"/>
                <w:szCs w:val="16"/>
              </w:rPr>
              <w:t>Th.vulgaris L.</w:t>
            </w:r>
            <w:r w:rsidRPr="00FF285C">
              <w:rPr>
                <w:rFonts w:ascii="Garamond" w:hAnsi="Garamond"/>
                <w:color w:val="000000"/>
                <w:sz w:val="16"/>
                <w:szCs w:val="16"/>
              </w:rPr>
              <w:t>)</w:t>
            </w:r>
          </w:p>
        </w:tc>
        <w:tc>
          <w:tcPr>
            <w:tcW w:w="829" w:type="pct"/>
            <w:vAlign w:val="center"/>
          </w:tcPr>
          <w:p w14:paraId="661EE418" w14:textId="7F7BEC1A"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4A214E0D" w14:textId="4DEE2E52"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99577F" w:rsidRPr="00FF285C">
              <w:rPr>
                <w:rFonts w:ascii="Garamond" w:hAnsi="Garamond"/>
                <w:color w:val="000000"/>
                <w:sz w:val="16"/>
                <w:szCs w:val="16"/>
              </w:rPr>
              <w:t>gusht</w:t>
            </w:r>
          </w:p>
        </w:tc>
        <w:tc>
          <w:tcPr>
            <w:tcW w:w="980" w:type="pct"/>
            <w:vAlign w:val="center"/>
          </w:tcPr>
          <w:p w14:paraId="7ABC20AF" w14:textId="3AC5B2C0"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45E7D30C" w14:textId="77777777" w:rsidTr="00D85351">
        <w:trPr>
          <w:trHeight w:val="20"/>
        </w:trPr>
        <w:tc>
          <w:tcPr>
            <w:tcW w:w="531" w:type="pct"/>
            <w:vAlign w:val="center"/>
          </w:tcPr>
          <w:p w14:paraId="6D9FA8B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45</w:t>
            </w:r>
          </w:p>
        </w:tc>
        <w:tc>
          <w:tcPr>
            <w:tcW w:w="1722" w:type="pct"/>
            <w:gridSpan w:val="2"/>
            <w:vAlign w:val="center"/>
          </w:tcPr>
          <w:p w14:paraId="21197337"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Thund</w:t>
            </w:r>
            <w:r w:rsidR="005736D5" w:rsidRPr="00FF285C">
              <w:rPr>
                <w:rFonts w:ascii="Garamond" w:hAnsi="Garamond"/>
                <w:color w:val="000000"/>
                <w:sz w:val="16"/>
                <w:szCs w:val="16"/>
              </w:rPr>
              <w:t>ë</w:t>
            </w:r>
            <w:r w:rsidRPr="00FF285C">
              <w:rPr>
                <w:rFonts w:ascii="Garamond" w:hAnsi="Garamond"/>
                <w:color w:val="000000"/>
                <w:sz w:val="16"/>
                <w:szCs w:val="16"/>
              </w:rPr>
              <w:t>rmushka (</w:t>
            </w:r>
            <w:r w:rsidRPr="00FF285C">
              <w:rPr>
                <w:rFonts w:ascii="Garamond" w:hAnsi="Garamond"/>
                <w:i/>
                <w:color w:val="000000"/>
                <w:sz w:val="16"/>
                <w:szCs w:val="16"/>
              </w:rPr>
              <w:t>T.farfara L.</w:t>
            </w:r>
            <w:r w:rsidRPr="00FF285C">
              <w:rPr>
                <w:rFonts w:ascii="Garamond" w:hAnsi="Garamond"/>
                <w:color w:val="000000"/>
                <w:sz w:val="16"/>
                <w:szCs w:val="16"/>
              </w:rPr>
              <w:t>)</w:t>
            </w:r>
          </w:p>
        </w:tc>
        <w:tc>
          <w:tcPr>
            <w:tcW w:w="829" w:type="pct"/>
            <w:vAlign w:val="center"/>
          </w:tcPr>
          <w:p w14:paraId="6865D7ED" w14:textId="1AACDC31"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26197BDC" w14:textId="08232AA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 xml:space="preserve"> shtator</w:t>
            </w:r>
          </w:p>
        </w:tc>
        <w:tc>
          <w:tcPr>
            <w:tcW w:w="980" w:type="pct"/>
            <w:vAlign w:val="center"/>
          </w:tcPr>
          <w:p w14:paraId="3AB17BD1" w14:textId="1875A619"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6</w:t>
            </w:r>
          </w:p>
        </w:tc>
      </w:tr>
      <w:tr w:rsidR="0099577F" w:rsidRPr="00865C27" w14:paraId="33B16C7B" w14:textId="77777777" w:rsidTr="00D85351">
        <w:trPr>
          <w:trHeight w:val="20"/>
        </w:trPr>
        <w:tc>
          <w:tcPr>
            <w:tcW w:w="531" w:type="pct"/>
            <w:vAlign w:val="center"/>
          </w:tcPr>
          <w:p w14:paraId="69985031"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46</w:t>
            </w:r>
          </w:p>
        </w:tc>
        <w:tc>
          <w:tcPr>
            <w:tcW w:w="1722" w:type="pct"/>
            <w:gridSpan w:val="2"/>
            <w:vAlign w:val="center"/>
          </w:tcPr>
          <w:p w14:paraId="13496A07"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Ulliri (</w:t>
            </w:r>
            <w:r w:rsidRPr="00FF285C">
              <w:rPr>
                <w:rFonts w:ascii="Garamond" w:hAnsi="Garamond"/>
                <w:i/>
                <w:color w:val="000000"/>
                <w:sz w:val="16"/>
                <w:szCs w:val="16"/>
              </w:rPr>
              <w:t>O.europea L.</w:t>
            </w:r>
            <w:r w:rsidRPr="00FF285C">
              <w:rPr>
                <w:rFonts w:ascii="Garamond" w:hAnsi="Garamond"/>
                <w:color w:val="000000"/>
                <w:sz w:val="16"/>
                <w:szCs w:val="16"/>
              </w:rPr>
              <w:t>)</w:t>
            </w:r>
          </w:p>
        </w:tc>
        <w:tc>
          <w:tcPr>
            <w:tcW w:w="829" w:type="pct"/>
            <w:vAlign w:val="center"/>
          </w:tcPr>
          <w:p w14:paraId="02755C8C" w14:textId="204E432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Gjethet</w:t>
            </w:r>
          </w:p>
        </w:tc>
        <w:tc>
          <w:tcPr>
            <w:tcW w:w="938" w:type="pct"/>
            <w:gridSpan w:val="2"/>
            <w:vAlign w:val="center"/>
          </w:tcPr>
          <w:p w14:paraId="6B6C1DB4" w14:textId="461CCE45"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Shkurt–</w:t>
            </w:r>
            <w:r w:rsidR="0099577F" w:rsidRPr="00FF285C">
              <w:rPr>
                <w:rFonts w:ascii="Garamond" w:hAnsi="Garamond"/>
                <w:color w:val="000000"/>
                <w:sz w:val="16"/>
                <w:szCs w:val="16"/>
              </w:rPr>
              <w:t>mars</w:t>
            </w:r>
          </w:p>
        </w:tc>
        <w:tc>
          <w:tcPr>
            <w:tcW w:w="980" w:type="pct"/>
            <w:vAlign w:val="center"/>
          </w:tcPr>
          <w:p w14:paraId="2DBC8119" w14:textId="316F85E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2,5</w:t>
            </w:r>
          </w:p>
        </w:tc>
      </w:tr>
      <w:tr w:rsidR="0099577F" w:rsidRPr="00865C27" w14:paraId="275CB8D5" w14:textId="77777777" w:rsidTr="00D85351">
        <w:trPr>
          <w:trHeight w:val="20"/>
        </w:trPr>
        <w:tc>
          <w:tcPr>
            <w:tcW w:w="531" w:type="pct"/>
            <w:vAlign w:val="center"/>
          </w:tcPr>
          <w:p w14:paraId="389B80B4"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47</w:t>
            </w:r>
          </w:p>
        </w:tc>
        <w:tc>
          <w:tcPr>
            <w:tcW w:w="1722" w:type="pct"/>
            <w:gridSpan w:val="2"/>
            <w:vAlign w:val="center"/>
          </w:tcPr>
          <w:p w14:paraId="40A540F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Vishnja (</w:t>
            </w:r>
            <w:r w:rsidRPr="00FF285C">
              <w:rPr>
                <w:rFonts w:ascii="Garamond" w:hAnsi="Garamond"/>
                <w:i/>
                <w:color w:val="000000"/>
                <w:sz w:val="16"/>
                <w:szCs w:val="16"/>
              </w:rPr>
              <w:t>C.vulgaris L.</w:t>
            </w:r>
            <w:r w:rsidRPr="00FF285C">
              <w:rPr>
                <w:rFonts w:ascii="Garamond" w:hAnsi="Garamond"/>
                <w:color w:val="000000"/>
                <w:sz w:val="16"/>
                <w:szCs w:val="16"/>
              </w:rPr>
              <w:t>)</w:t>
            </w:r>
          </w:p>
        </w:tc>
        <w:tc>
          <w:tcPr>
            <w:tcW w:w="829" w:type="pct"/>
            <w:vAlign w:val="center"/>
          </w:tcPr>
          <w:p w14:paraId="1EB96FAA" w14:textId="4D40ACBE"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Bishtat</w:t>
            </w:r>
          </w:p>
        </w:tc>
        <w:tc>
          <w:tcPr>
            <w:tcW w:w="938" w:type="pct"/>
            <w:gridSpan w:val="2"/>
            <w:vAlign w:val="center"/>
          </w:tcPr>
          <w:p w14:paraId="4AFD87E0" w14:textId="67139C94"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korrik</w:t>
            </w:r>
          </w:p>
        </w:tc>
        <w:tc>
          <w:tcPr>
            <w:tcW w:w="980" w:type="pct"/>
            <w:vAlign w:val="center"/>
          </w:tcPr>
          <w:p w14:paraId="7B528246" w14:textId="321A2E50"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51F0DC85" w14:textId="77777777" w:rsidTr="00D85351">
        <w:trPr>
          <w:trHeight w:val="20"/>
        </w:trPr>
        <w:tc>
          <w:tcPr>
            <w:tcW w:w="531" w:type="pct"/>
            <w:vAlign w:val="center"/>
          </w:tcPr>
          <w:p w14:paraId="2B2B9188"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48</w:t>
            </w:r>
          </w:p>
        </w:tc>
        <w:tc>
          <w:tcPr>
            <w:tcW w:w="1722" w:type="pct"/>
            <w:gridSpan w:val="2"/>
            <w:vAlign w:val="center"/>
          </w:tcPr>
          <w:p w14:paraId="417AD331"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Xhirokulli (</w:t>
            </w:r>
            <w:r w:rsidRPr="00FF285C">
              <w:rPr>
                <w:rFonts w:ascii="Garamond" w:hAnsi="Garamond"/>
                <w:i/>
                <w:color w:val="000000"/>
                <w:sz w:val="16"/>
                <w:szCs w:val="16"/>
              </w:rPr>
              <w:t>C.autumnale L.</w:t>
            </w:r>
            <w:r w:rsidRPr="00FF285C">
              <w:rPr>
                <w:rFonts w:ascii="Garamond" w:hAnsi="Garamond"/>
                <w:color w:val="000000"/>
                <w:sz w:val="16"/>
                <w:szCs w:val="16"/>
              </w:rPr>
              <w:t>)</w:t>
            </w:r>
          </w:p>
        </w:tc>
        <w:tc>
          <w:tcPr>
            <w:tcW w:w="829" w:type="pct"/>
            <w:vAlign w:val="center"/>
          </w:tcPr>
          <w:p w14:paraId="2004CEE7" w14:textId="5687414D"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Farat</w:t>
            </w:r>
          </w:p>
        </w:tc>
        <w:tc>
          <w:tcPr>
            <w:tcW w:w="938" w:type="pct"/>
            <w:gridSpan w:val="2"/>
            <w:vAlign w:val="center"/>
          </w:tcPr>
          <w:p w14:paraId="73822E0F" w14:textId="7B7279B0"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gusht</w:t>
            </w:r>
          </w:p>
        </w:tc>
        <w:tc>
          <w:tcPr>
            <w:tcW w:w="980" w:type="pct"/>
            <w:vAlign w:val="center"/>
          </w:tcPr>
          <w:p w14:paraId="642DF3DA" w14:textId="30930142"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1, 2</w:t>
            </w:r>
          </w:p>
        </w:tc>
      </w:tr>
      <w:tr w:rsidR="0099577F" w:rsidRPr="00865C27" w14:paraId="44A3470D" w14:textId="77777777" w:rsidTr="00D85351">
        <w:trPr>
          <w:trHeight w:val="20"/>
        </w:trPr>
        <w:tc>
          <w:tcPr>
            <w:tcW w:w="531" w:type="pct"/>
            <w:vAlign w:val="center"/>
          </w:tcPr>
          <w:p w14:paraId="2048AA7E"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49</w:t>
            </w:r>
          </w:p>
        </w:tc>
        <w:tc>
          <w:tcPr>
            <w:tcW w:w="1722" w:type="pct"/>
            <w:gridSpan w:val="2"/>
            <w:vAlign w:val="center"/>
          </w:tcPr>
          <w:p w14:paraId="1EC164E3"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Zhumrica (</w:t>
            </w:r>
            <w:r w:rsidRPr="00FF285C">
              <w:rPr>
                <w:rFonts w:ascii="Garamond" w:hAnsi="Garamond"/>
                <w:i/>
                <w:color w:val="000000"/>
                <w:sz w:val="16"/>
                <w:szCs w:val="16"/>
              </w:rPr>
              <w:t>Th.longicaulis C.Presl.</w:t>
            </w:r>
            <w:r w:rsidRPr="00FF285C">
              <w:rPr>
                <w:rFonts w:ascii="Garamond" w:hAnsi="Garamond"/>
                <w:color w:val="000000"/>
                <w:sz w:val="16"/>
                <w:szCs w:val="16"/>
              </w:rPr>
              <w:t>)</w:t>
            </w:r>
          </w:p>
        </w:tc>
        <w:tc>
          <w:tcPr>
            <w:tcW w:w="829" w:type="pct"/>
            <w:vAlign w:val="center"/>
          </w:tcPr>
          <w:p w14:paraId="7C482C62" w14:textId="5C9B353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77DB9639" w14:textId="04667F67"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Prill–</w:t>
            </w:r>
            <w:r w:rsidR="0099577F" w:rsidRPr="00FF285C">
              <w:rPr>
                <w:rFonts w:ascii="Garamond" w:hAnsi="Garamond"/>
                <w:color w:val="000000"/>
                <w:sz w:val="16"/>
                <w:szCs w:val="16"/>
              </w:rPr>
              <w:t>qershor</w:t>
            </w:r>
          </w:p>
        </w:tc>
        <w:tc>
          <w:tcPr>
            <w:tcW w:w="980" w:type="pct"/>
            <w:vAlign w:val="center"/>
          </w:tcPr>
          <w:p w14:paraId="3E1EF4D4" w14:textId="2B38D093"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4</w:t>
            </w:r>
          </w:p>
        </w:tc>
      </w:tr>
      <w:tr w:rsidR="0099577F" w:rsidRPr="00865C27" w14:paraId="32678848" w14:textId="77777777" w:rsidTr="00D85351">
        <w:trPr>
          <w:trHeight w:val="20"/>
        </w:trPr>
        <w:tc>
          <w:tcPr>
            <w:tcW w:w="531" w:type="pct"/>
            <w:vAlign w:val="center"/>
          </w:tcPr>
          <w:p w14:paraId="46E995FD"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50</w:t>
            </w:r>
          </w:p>
        </w:tc>
        <w:tc>
          <w:tcPr>
            <w:tcW w:w="1722" w:type="pct"/>
            <w:gridSpan w:val="2"/>
            <w:vAlign w:val="center"/>
          </w:tcPr>
          <w:p w14:paraId="0A2BE3B4"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Valeriana (</w:t>
            </w:r>
            <w:r w:rsidRPr="00FF285C">
              <w:rPr>
                <w:rFonts w:ascii="Garamond" w:hAnsi="Garamond"/>
                <w:i/>
                <w:color w:val="000000"/>
                <w:sz w:val="16"/>
                <w:szCs w:val="16"/>
              </w:rPr>
              <w:t>V.officinalis L.</w:t>
            </w:r>
            <w:r w:rsidRPr="00FF285C">
              <w:rPr>
                <w:rFonts w:ascii="Garamond" w:hAnsi="Garamond"/>
                <w:color w:val="000000"/>
                <w:sz w:val="16"/>
                <w:szCs w:val="16"/>
              </w:rPr>
              <w:t>)</w:t>
            </w:r>
          </w:p>
        </w:tc>
        <w:tc>
          <w:tcPr>
            <w:tcW w:w="829" w:type="pct"/>
            <w:vAlign w:val="center"/>
          </w:tcPr>
          <w:p w14:paraId="50CB2D3B" w14:textId="6C202C3B"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Rrënjët</w:t>
            </w:r>
          </w:p>
        </w:tc>
        <w:tc>
          <w:tcPr>
            <w:tcW w:w="938" w:type="pct"/>
            <w:gridSpan w:val="2"/>
            <w:vAlign w:val="center"/>
          </w:tcPr>
          <w:p w14:paraId="1D931D28" w14:textId="02EF710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Shkurt; shtator–</w:t>
            </w:r>
            <w:r w:rsidR="0099577F" w:rsidRPr="00FF285C">
              <w:rPr>
                <w:rFonts w:ascii="Garamond" w:hAnsi="Garamond"/>
                <w:color w:val="000000"/>
                <w:sz w:val="16"/>
                <w:szCs w:val="16"/>
              </w:rPr>
              <w:t>nëntor</w:t>
            </w:r>
          </w:p>
        </w:tc>
        <w:tc>
          <w:tcPr>
            <w:tcW w:w="980" w:type="pct"/>
            <w:vAlign w:val="center"/>
          </w:tcPr>
          <w:p w14:paraId="2FD25083" w14:textId="1E71F79F"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7C845347" w14:textId="77777777" w:rsidTr="00D85351">
        <w:trPr>
          <w:trHeight w:val="20"/>
        </w:trPr>
        <w:tc>
          <w:tcPr>
            <w:tcW w:w="531" w:type="pct"/>
            <w:vAlign w:val="center"/>
          </w:tcPr>
          <w:p w14:paraId="48E41210"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51</w:t>
            </w:r>
          </w:p>
        </w:tc>
        <w:tc>
          <w:tcPr>
            <w:tcW w:w="1722" w:type="pct"/>
            <w:gridSpan w:val="2"/>
            <w:vAlign w:val="center"/>
          </w:tcPr>
          <w:p w14:paraId="7095DCD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Qershia e egër (</w:t>
            </w:r>
            <w:r w:rsidRPr="00FF285C">
              <w:rPr>
                <w:rFonts w:ascii="Garamond" w:hAnsi="Garamond"/>
                <w:i/>
                <w:color w:val="000000"/>
                <w:sz w:val="16"/>
                <w:szCs w:val="16"/>
              </w:rPr>
              <w:t>C.avium L.</w:t>
            </w:r>
            <w:r w:rsidRPr="00FF285C">
              <w:rPr>
                <w:rFonts w:ascii="Garamond" w:hAnsi="Garamond"/>
                <w:color w:val="000000"/>
                <w:sz w:val="16"/>
                <w:szCs w:val="16"/>
              </w:rPr>
              <w:t>)</w:t>
            </w:r>
          </w:p>
        </w:tc>
        <w:tc>
          <w:tcPr>
            <w:tcW w:w="829" w:type="pct"/>
            <w:vAlign w:val="center"/>
          </w:tcPr>
          <w:p w14:paraId="4045BC3C" w14:textId="2966A9D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Bishtat</w:t>
            </w:r>
          </w:p>
        </w:tc>
        <w:tc>
          <w:tcPr>
            <w:tcW w:w="938" w:type="pct"/>
            <w:gridSpan w:val="2"/>
            <w:vAlign w:val="center"/>
          </w:tcPr>
          <w:p w14:paraId="4E531027" w14:textId="55116589"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Qershor–</w:t>
            </w:r>
            <w:r w:rsidR="0099577F" w:rsidRPr="00FF285C">
              <w:rPr>
                <w:rFonts w:ascii="Garamond" w:hAnsi="Garamond"/>
                <w:color w:val="000000"/>
                <w:sz w:val="16"/>
                <w:szCs w:val="16"/>
              </w:rPr>
              <w:t>korrik</w:t>
            </w:r>
          </w:p>
        </w:tc>
        <w:tc>
          <w:tcPr>
            <w:tcW w:w="980" w:type="pct"/>
            <w:vAlign w:val="center"/>
          </w:tcPr>
          <w:p w14:paraId="639F9782" w14:textId="1535416B"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3</w:t>
            </w:r>
          </w:p>
        </w:tc>
      </w:tr>
      <w:tr w:rsidR="0099577F" w:rsidRPr="00865C27" w14:paraId="3C03B9B5" w14:textId="77777777" w:rsidTr="00D85351">
        <w:trPr>
          <w:trHeight w:val="20"/>
        </w:trPr>
        <w:tc>
          <w:tcPr>
            <w:tcW w:w="531" w:type="pct"/>
            <w:vAlign w:val="center"/>
          </w:tcPr>
          <w:p w14:paraId="7B7BD110"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52</w:t>
            </w:r>
          </w:p>
        </w:tc>
        <w:tc>
          <w:tcPr>
            <w:tcW w:w="1722" w:type="pct"/>
            <w:gridSpan w:val="2"/>
            <w:vAlign w:val="center"/>
          </w:tcPr>
          <w:p w14:paraId="58103FD5"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Trëndafili i egër (</w:t>
            </w:r>
            <w:r w:rsidRPr="00FF285C">
              <w:rPr>
                <w:rFonts w:ascii="Garamond" w:hAnsi="Garamond"/>
                <w:i/>
                <w:color w:val="000000"/>
                <w:sz w:val="16"/>
                <w:szCs w:val="16"/>
              </w:rPr>
              <w:t>R.canina L.</w:t>
            </w:r>
            <w:r w:rsidRPr="00FF285C">
              <w:rPr>
                <w:rFonts w:ascii="Garamond" w:hAnsi="Garamond"/>
                <w:color w:val="000000"/>
                <w:sz w:val="16"/>
                <w:szCs w:val="16"/>
              </w:rPr>
              <w:t>)</w:t>
            </w:r>
          </w:p>
        </w:tc>
        <w:tc>
          <w:tcPr>
            <w:tcW w:w="829" w:type="pct"/>
            <w:vAlign w:val="center"/>
          </w:tcPr>
          <w:p w14:paraId="026DB350" w14:textId="10B7B998"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Frutat</w:t>
            </w:r>
          </w:p>
        </w:tc>
        <w:tc>
          <w:tcPr>
            <w:tcW w:w="938" w:type="pct"/>
            <w:gridSpan w:val="2"/>
            <w:vAlign w:val="center"/>
          </w:tcPr>
          <w:p w14:paraId="4584AAE0" w14:textId="691D0E3F"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Gusht–</w:t>
            </w:r>
            <w:r w:rsidR="0099577F" w:rsidRPr="00FF285C">
              <w:rPr>
                <w:rFonts w:ascii="Garamond" w:hAnsi="Garamond"/>
                <w:color w:val="000000"/>
                <w:sz w:val="16"/>
                <w:szCs w:val="16"/>
              </w:rPr>
              <w:t>tetor</w:t>
            </w:r>
          </w:p>
        </w:tc>
        <w:tc>
          <w:tcPr>
            <w:tcW w:w="980" w:type="pct"/>
            <w:vAlign w:val="center"/>
          </w:tcPr>
          <w:p w14:paraId="0D9C30AB" w14:textId="371B5141"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2</w:t>
            </w:r>
          </w:p>
        </w:tc>
      </w:tr>
      <w:tr w:rsidR="0099577F" w:rsidRPr="00865C27" w14:paraId="2E33AE01" w14:textId="77777777" w:rsidTr="00D85351">
        <w:trPr>
          <w:trHeight w:val="20"/>
        </w:trPr>
        <w:tc>
          <w:tcPr>
            <w:tcW w:w="531" w:type="pct"/>
            <w:vAlign w:val="center"/>
          </w:tcPr>
          <w:p w14:paraId="75F82752" w14:textId="77777777" w:rsidR="0099577F" w:rsidRPr="00FF285C" w:rsidRDefault="0099577F" w:rsidP="009A6880">
            <w:pPr>
              <w:jc w:val="center"/>
              <w:rPr>
                <w:rFonts w:ascii="Garamond" w:hAnsi="Garamond"/>
                <w:bCs/>
                <w:color w:val="000000"/>
                <w:sz w:val="16"/>
                <w:szCs w:val="16"/>
              </w:rPr>
            </w:pPr>
            <w:r w:rsidRPr="00FF285C">
              <w:rPr>
                <w:rFonts w:ascii="Garamond" w:hAnsi="Garamond"/>
                <w:bCs/>
                <w:color w:val="000000"/>
                <w:sz w:val="16"/>
                <w:szCs w:val="16"/>
              </w:rPr>
              <w:t>53</w:t>
            </w:r>
          </w:p>
        </w:tc>
        <w:tc>
          <w:tcPr>
            <w:tcW w:w="1722" w:type="pct"/>
            <w:gridSpan w:val="2"/>
            <w:vAlign w:val="center"/>
          </w:tcPr>
          <w:p w14:paraId="4C097B6F" w14:textId="77777777" w:rsidR="0099577F" w:rsidRPr="00FF285C" w:rsidRDefault="0099577F" w:rsidP="009A6880">
            <w:pPr>
              <w:rPr>
                <w:rFonts w:ascii="Garamond" w:hAnsi="Garamond"/>
                <w:b/>
                <w:bCs/>
                <w:color w:val="000000"/>
                <w:sz w:val="16"/>
                <w:szCs w:val="16"/>
              </w:rPr>
            </w:pPr>
            <w:r w:rsidRPr="00FF285C">
              <w:rPr>
                <w:rFonts w:ascii="Garamond" w:hAnsi="Garamond"/>
                <w:color w:val="000000"/>
                <w:sz w:val="16"/>
                <w:szCs w:val="16"/>
              </w:rPr>
              <w:t>Viola (</w:t>
            </w:r>
            <w:r w:rsidRPr="00FF285C">
              <w:rPr>
                <w:rFonts w:ascii="Garamond" w:hAnsi="Garamond"/>
                <w:i/>
                <w:color w:val="000000"/>
                <w:sz w:val="16"/>
                <w:szCs w:val="16"/>
              </w:rPr>
              <w:t>V.tricolor L.</w:t>
            </w:r>
            <w:r w:rsidRPr="00FF285C">
              <w:rPr>
                <w:rFonts w:ascii="Garamond" w:hAnsi="Garamond"/>
                <w:color w:val="000000"/>
                <w:sz w:val="16"/>
                <w:szCs w:val="16"/>
              </w:rPr>
              <w:t>)</w:t>
            </w:r>
          </w:p>
        </w:tc>
        <w:tc>
          <w:tcPr>
            <w:tcW w:w="829" w:type="pct"/>
            <w:vAlign w:val="center"/>
          </w:tcPr>
          <w:p w14:paraId="22D13AE6" w14:textId="08439716"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Herba</w:t>
            </w:r>
          </w:p>
        </w:tc>
        <w:tc>
          <w:tcPr>
            <w:tcW w:w="938" w:type="pct"/>
            <w:gridSpan w:val="2"/>
            <w:vAlign w:val="center"/>
          </w:tcPr>
          <w:p w14:paraId="4FCD60C5" w14:textId="2FFE9EC0" w:rsidR="0099577F" w:rsidRPr="00FF285C" w:rsidRDefault="00FF285C" w:rsidP="009A6880">
            <w:pPr>
              <w:jc w:val="center"/>
              <w:rPr>
                <w:rFonts w:ascii="Garamond" w:hAnsi="Garamond"/>
                <w:b/>
                <w:bCs/>
                <w:color w:val="000000"/>
                <w:sz w:val="16"/>
                <w:szCs w:val="16"/>
              </w:rPr>
            </w:pPr>
            <w:r w:rsidRPr="00FF285C">
              <w:rPr>
                <w:rFonts w:ascii="Garamond" w:hAnsi="Garamond"/>
                <w:color w:val="000000"/>
                <w:sz w:val="16"/>
                <w:szCs w:val="16"/>
              </w:rPr>
              <w:t>Maj–</w:t>
            </w:r>
            <w:r w:rsidR="0099577F" w:rsidRPr="00FF285C">
              <w:rPr>
                <w:rFonts w:ascii="Garamond" w:hAnsi="Garamond"/>
                <w:color w:val="000000"/>
                <w:sz w:val="16"/>
                <w:szCs w:val="16"/>
              </w:rPr>
              <w:t>gusht</w:t>
            </w:r>
          </w:p>
        </w:tc>
        <w:tc>
          <w:tcPr>
            <w:tcW w:w="980" w:type="pct"/>
            <w:vAlign w:val="center"/>
          </w:tcPr>
          <w:p w14:paraId="15064FE5" w14:textId="2E090AF9" w:rsidR="0099577F" w:rsidRPr="00FF285C" w:rsidRDefault="0099577F" w:rsidP="009A6880">
            <w:pPr>
              <w:jc w:val="center"/>
              <w:rPr>
                <w:rFonts w:ascii="Garamond" w:hAnsi="Garamond"/>
                <w:b/>
                <w:bCs/>
                <w:color w:val="000000"/>
                <w:sz w:val="16"/>
                <w:szCs w:val="16"/>
              </w:rPr>
            </w:pPr>
            <w:r w:rsidRPr="00FF285C">
              <w:rPr>
                <w:rFonts w:ascii="Garamond" w:hAnsi="Garamond"/>
                <w:color w:val="000000"/>
                <w:sz w:val="16"/>
                <w:szCs w:val="16"/>
              </w:rPr>
              <w:t>1</w:t>
            </w:r>
            <w:r w:rsidR="00FF285C" w:rsidRPr="00FF285C">
              <w:rPr>
                <w:rFonts w:ascii="Garamond" w:hAnsi="Garamond"/>
                <w:color w:val="000000"/>
                <w:sz w:val="16"/>
                <w:szCs w:val="16"/>
              </w:rPr>
              <w:t>–</w:t>
            </w:r>
            <w:r w:rsidRPr="00FF285C">
              <w:rPr>
                <w:rFonts w:ascii="Garamond" w:hAnsi="Garamond"/>
                <w:color w:val="000000"/>
                <w:sz w:val="16"/>
                <w:szCs w:val="16"/>
              </w:rPr>
              <w:t>5</w:t>
            </w:r>
          </w:p>
        </w:tc>
      </w:tr>
    </w:tbl>
    <w:p w14:paraId="0FA71D7B" w14:textId="77777777" w:rsidR="0099577F" w:rsidRPr="00865C27" w:rsidRDefault="0099577F" w:rsidP="00D11FA6">
      <w:pPr>
        <w:spacing w:after="0" w:line="240" w:lineRule="auto"/>
        <w:ind w:firstLine="284"/>
        <w:rPr>
          <w:rFonts w:ascii="Garamond" w:hAnsi="Garamond"/>
          <w:b/>
          <w:bCs/>
          <w:color w:val="000000"/>
          <w:sz w:val="24"/>
          <w:szCs w:val="24"/>
        </w:rPr>
      </w:pPr>
    </w:p>
    <w:p w14:paraId="1922A53E" w14:textId="77777777" w:rsidR="0099577F" w:rsidRPr="00865C27" w:rsidRDefault="0099577F" w:rsidP="00D11FA6">
      <w:pPr>
        <w:spacing w:after="0" w:line="240" w:lineRule="auto"/>
        <w:ind w:firstLine="284"/>
        <w:rPr>
          <w:rFonts w:ascii="Garamond" w:hAnsi="Garamond"/>
          <w:b/>
          <w:bCs/>
          <w:color w:val="000000"/>
          <w:sz w:val="24"/>
          <w:szCs w:val="24"/>
        </w:rPr>
      </w:pPr>
    </w:p>
    <w:p w14:paraId="234687B4" w14:textId="77777777" w:rsidR="002F418A" w:rsidRPr="00865C27" w:rsidRDefault="002F418A" w:rsidP="00FF285C">
      <w:pPr>
        <w:spacing w:after="0" w:line="240" w:lineRule="auto"/>
        <w:rPr>
          <w:rFonts w:ascii="Garamond" w:hAnsi="Garamond"/>
          <w:b/>
          <w:sz w:val="24"/>
          <w:szCs w:val="24"/>
        </w:rPr>
      </w:pPr>
    </w:p>
    <w:p w14:paraId="63D0DB61" w14:textId="13999DE1" w:rsidR="0099577F" w:rsidRPr="00FF285C" w:rsidRDefault="0099577F" w:rsidP="00D11FA6">
      <w:pPr>
        <w:spacing w:after="0" w:line="240" w:lineRule="auto"/>
        <w:ind w:firstLine="284"/>
        <w:jc w:val="right"/>
        <w:rPr>
          <w:rFonts w:ascii="Garamond" w:hAnsi="Garamond"/>
          <w:b/>
          <w:sz w:val="20"/>
          <w:szCs w:val="20"/>
        </w:rPr>
      </w:pPr>
      <w:r w:rsidRPr="00FF285C">
        <w:rPr>
          <w:rFonts w:ascii="Garamond" w:hAnsi="Garamond"/>
          <w:b/>
          <w:sz w:val="20"/>
          <w:szCs w:val="20"/>
        </w:rPr>
        <w:t xml:space="preserve">Aneks </w:t>
      </w:r>
      <w:r w:rsidR="005736D5" w:rsidRPr="00FF285C">
        <w:rPr>
          <w:rFonts w:ascii="Garamond" w:hAnsi="Garamond"/>
          <w:b/>
          <w:sz w:val="20"/>
          <w:szCs w:val="20"/>
        </w:rPr>
        <w:t>nr.</w:t>
      </w:r>
      <w:r w:rsidR="00FF285C" w:rsidRPr="00FF285C">
        <w:rPr>
          <w:rFonts w:ascii="Garamond" w:hAnsi="Garamond"/>
          <w:b/>
          <w:sz w:val="20"/>
          <w:szCs w:val="20"/>
        </w:rPr>
        <w:t xml:space="preserve"> </w:t>
      </w:r>
      <w:r w:rsidRPr="00FF285C">
        <w:rPr>
          <w:rFonts w:ascii="Garamond" w:hAnsi="Garamond"/>
          <w:b/>
          <w:sz w:val="20"/>
          <w:szCs w:val="20"/>
        </w:rPr>
        <w:t>4</w:t>
      </w:r>
    </w:p>
    <w:p w14:paraId="5E7D1405" w14:textId="50531CE4" w:rsidR="0099577F" w:rsidRPr="00FF285C" w:rsidRDefault="00FF285C" w:rsidP="00FF285C">
      <w:pPr>
        <w:spacing w:after="0" w:line="240" w:lineRule="auto"/>
        <w:ind w:firstLine="284"/>
        <w:jc w:val="center"/>
        <w:rPr>
          <w:rFonts w:ascii="Garamond" w:hAnsi="Garamond"/>
          <w:sz w:val="20"/>
          <w:szCs w:val="20"/>
        </w:rPr>
      </w:pPr>
      <w:r w:rsidRPr="00FF285C">
        <w:rPr>
          <w:rFonts w:ascii="Garamond" w:hAnsi="Garamond"/>
          <w:sz w:val="20"/>
          <w:szCs w:val="20"/>
        </w:rPr>
        <w:t>STANDARDET E RRUGËVE AUTOPYJORE</w:t>
      </w:r>
    </w:p>
    <w:tbl>
      <w:tblPr>
        <w:tblStyle w:val="TableGrid"/>
        <w:tblpPr w:leftFromText="180" w:rightFromText="180" w:vertAnchor="text" w:horzAnchor="margin" w:tblpXSpec="center" w:tblpY="280"/>
        <w:tblW w:w="9535" w:type="dxa"/>
        <w:tblLook w:val="04A0" w:firstRow="1" w:lastRow="0" w:firstColumn="1" w:lastColumn="0" w:noHBand="0" w:noVBand="1"/>
      </w:tblPr>
      <w:tblGrid>
        <w:gridCol w:w="1823"/>
        <w:gridCol w:w="796"/>
        <w:gridCol w:w="1196"/>
        <w:gridCol w:w="1317"/>
        <w:gridCol w:w="1235"/>
        <w:gridCol w:w="1566"/>
        <w:gridCol w:w="1602"/>
      </w:tblGrid>
      <w:tr w:rsidR="0099577F" w:rsidRPr="00FF285C" w14:paraId="46E5C1D2" w14:textId="77777777" w:rsidTr="00B94F89">
        <w:tc>
          <w:tcPr>
            <w:tcW w:w="1885" w:type="dxa"/>
            <w:vMerge w:val="restart"/>
            <w:vAlign w:val="center"/>
          </w:tcPr>
          <w:p w14:paraId="7F75E059" w14:textId="77777777" w:rsidR="0099577F" w:rsidRPr="00FF285C" w:rsidRDefault="0099577F" w:rsidP="009A6880">
            <w:pPr>
              <w:jc w:val="center"/>
              <w:rPr>
                <w:rFonts w:ascii="Garamond" w:hAnsi="Garamond"/>
                <w:b/>
                <w:bCs/>
                <w:sz w:val="16"/>
                <w:szCs w:val="16"/>
              </w:rPr>
            </w:pPr>
            <w:r w:rsidRPr="00FF285C">
              <w:rPr>
                <w:rFonts w:ascii="Garamond" w:hAnsi="Garamond"/>
                <w:b/>
                <w:bCs/>
                <w:sz w:val="16"/>
                <w:szCs w:val="16"/>
              </w:rPr>
              <w:t>Tipi i rrugës</w:t>
            </w:r>
          </w:p>
        </w:tc>
        <w:tc>
          <w:tcPr>
            <w:tcW w:w="3129" w:type="dxa"/>
            <w:gridSpan w:val="3"/>
            <w:vAlign w:val="center"/>
          </w:tcPr>
          <w:p w14:paraId="682CC30C" w14:textId="77777777" w:rsidR="0099577F" w:rsidRPr="00FF285C" w:rsidRDefault="0099577F" w:rsidP="009A6880">
            <w:pPr>
              <w:jc w:val="center"/>
              <w:rPr>
                <w:rFonts w:ascii="Garamond" w:hAnsi="Garamond"/>
                <w:b/>
                <w:bCs/>
                <w:sz w:val="16"/>
                <w:szCs w:val="16"/>
              </w:rPr>
            </w:pPr>
            <w:r w:rsidRPr="00FF285C">
              <w:rPr>
                <w:rFonts w:ascii="Garamond" w:hAnsi="Garamond"/>
                <w:b/>
                <w:bCs/>
                <w:sz w:val="16"/>
                <w:szCs w:val="16"/>
              </w:rPr>
              <w:t>Gjerësia e rrugës</w:t>
            </w:r>
          </w:p>
          <w:p w14:paraId="184381FF" w14:textId="77777777" w:rsidR="0099577F" w:rsidRPr="00FF285C" w:rsidRDefault="0099577F" w:rsidP="009A6880">
            <w:pPr>
              <w:jc w:val="center"/>
              <w:rPr>
                <w:rFonts w:ascii="Garamond" w:hAnsi="Garamond"/>
                <w:sz w:val="16"/>
                <w:szCs w:val="16"/>
              </w:rPr>
            </w:pPr>
            <w:r w:rsidRPr="00FF285C">
              <w:rPr>
                <w:rFonts w:ascii="Garamond" w:hAnsi="Garamond"/>
                <w:b/>
                <w:bCs/>
                <w:sz w:val="16"/>
                <w:szCs w:val="16"/>
              </w:rPr>
              <w:t>(m)</w:t>
            </w:r>
          </w:p>
        </w:tc>
        <w:tc>
          <w:tcPr>
            <w:tcW w:w="2870" w:type="dxa"/>
            <w:gridSpan w:val="2"/>
            <w:vAlign w:val="center"/>
          </w:tcPr>
          <w:p w14:paraId="70DED6EB" w14:textId="77777777" w:rsidR="0099577F" w:rsidRPr="00FF285C" w:rsidRDefault="0099577F" w:rsidP="009A6880">
            <w:pPr>
              <w:jc w:val="center"/>
              <w:rPr>
                <w:rFonts w:ascii="Garamond" w:hAnsi="Garamond"/>
                <w:b/>
                <w:bCs/>
                <w:sz w:val="16"/>
                <w:szCs w:val="16"/>
              </w:rPr>
            </w:pPr>
            <w:r w:rsidRPr="00FF285C">
              <w:rPr>
                <w:rFonts w:ascii="Garamond" w:hAnsi="Garamond"/>
                <w:b/>
                <w:bCs/>
                <w:sz w:val="16"/>
                <w:szCs w:val="16"/>
              </w:rPr>
              <w:t>Pjerrësia</w:t>
            </w:r>
          </w:p>
          <w:p w14:paraId="2FE7F9EC" w14:textId="77777777" w:rsidR="0099577F" w:rsidRPr="00FF285C" w:rsidRDefault="0099577F" w:rsidP="009A6880">
            <w:pPr>
              <w:jc w:val="center"/>
              <w:rPr>
                <w:rFonts w:ascii="Garamond" w:hAnsi="Garamond"/>
                <w:sz w:val="16"/>
                <w:szCs w:val="16"/>
              </w:rPr>
            </w:pPr>
            <w:r w:rsidRPr="00FF285C">
              <w:rPr>
                <w:rFonts w:ascii="Garamond" w:hAnsi="Garamond"/>
                <w:b/>
                <w:bCs/>
                <w:sz w:val="16"/>
                <w:szCs w:val="16"/>
              </w:rPr>
              <w:t>(%)</w:t>
            </w:r>
          </w:p>
        </w:tc>
        <w:tc>
          <w:tcPr>
            <w:tcW w:w="1651" w:type="dxa"/>
            <w:vMerge w:val="restart"/>
            <w:vAlign w:val="center"/>
          </w:tcPr>
          <w:p w14:paraId="716B92A5" w14:textId="77777777" w:rsidR="0099577F" w:rsidRPr="00FF285C" w:rsidRDefault="0099577F" w:rsidP="009A6880">
            <w:pPr>
              <w:jc w:val="center"/>
              <w:rPr>
                <w:rFonts w:ascii="Garamond" w:hAnsi="Garamond"/>
                <w:b/>
                <w:bCs/>
                <w:sz w:val="16"/>
                <w:szCs w:val="16"/>
              </w:rPr>
            </w:pPr>
            <w:r w:rsidRPr="00FF285C">
              <w:rPr>
                <w:rFonts w:ascii="Garamond" w:hAnsi="Garamond"/>
                <w:b/>
                <w:bCs/>
                <w:sz w:val="16"/>
                <w:szCs w:val="16"/>
              </w:rPr>
              <w:t>Rrezja e kurbave (m)</w:t>
            </w:r>
          </w:p>
        </w:tc>
      </w:tr>
      <w:tr w:rsidR="0099577F" w:rsidRPr="00FF285C" w14:paraId="2B7409C7" w14:textId="77777777" w:rsidTr="00B94F89">
        <w:trPr>
          <w:trHeight w:val="428"/>
        </w:trPr>
        <w:tc>
          <w:tcPr>
            <w:tcW w:w="1885" w:type="dxa"/>
            <w:vMerge/>
            <w:vAlign w:val="center"/>
          </w:tcPr>
          <w:p w14:paraId="7749751F" w14:textId="77777777" w:rsidR="0099577F" w:rsidRPr="00FF285C" w:rsidRDefault="0099577F" w:rsidP="009A6880">
            <w:pPr>
              <w:jc w:val="center"/>
              <w:rPr>
                <w:rFonts w:ascii="Garamond" w:hAnsi="Garamond"/>
                <w:sz w:val="16"/>
                <w:szCs w:val="16"/>
              </w:rPr>
            </w:pPr>
          </w:p>
        </w:tc>
        <w:tc>
          <w:tcPr>
            <w:tcW w:w="559" w:type="dxa"/>
            <w:vAlign w:val="center"/>
          </w:tcPr>
          <w:p w14:paraId="581F0C50" w14:textId="5675EF44" w:rsidR="0099577F" w:rsidRPr="00FF285C" w:rsidRDefault="00FF285C" w:rsidP="009A6880">
            <w:pPr>
              <w:jc w:val="center"/>
              <w:rPr>
                <w:rFonts w:ascii="Garamond" w:hAnsi="Garamond"/>
                <w:sz w:val="16"/>
                <w:szCs w:val="16"/>
              </w:rPr>
            </w:pPr>
            <w:r w:rsidRPr="00FF285C">
              <w:rPr>
                <w:rFonts w:ascii="Garamond" w:hAnsi="Garamond"/>
                <w:sz w:val="16"/>
                <w:szCs w:val="16"/>
              </w:rPr>
              <w:t>Minimale</w:t>
            </w:r>
          </w:p>
        </w:tc>
        <w:tc>
          <w:tcPr>
            <w:tcW w:w="1221" w:type="dxa"/>
            <w:vAlign w:val="center"/>
          </w:tcPr>
          <w:p w14:paraId="3A284230" w14:textId="22D4317F" w:rsidR="0099577F" w:rsidRPr="00FF285C" w:rsidRDefault="00FF285C" w:rsidP="009A6880">
            <w:pPr>
              <w:jc w:val="center"/>
              <w:rPr>
                <w:rFonts w:ascii="Garamond" w:hAnsi="Garamond"/>
                <w:sz w:val="16"/>
                <w:szCs w:val="16"/>
              </w:rPr>
            </w:pPr>
            <w:r w:rsidRPr="00FF285C">
              <w:rPr>
                <w:rFonts w:ascii="Garamond" w:hAnsi="Garamond"/>
                <w:sz w:val="16"/>
                <w:szCs w:val="16"/>
              </w:rPr>
              <w:t>Normale</w:t>
            </w:r>
          </w:p>
        </w:tc>
        <w:tc>
          <w:tcPr>
            <w:tcW w:w="1349" w:type="dxa"/>
            <w:vAlign w:val="center"/>
          </w:tcPr>
          <w:p w14:paraId="357FFF35" w14:textId="408183AA" w:rsidR="0099577F" w:rsidRPr="00FF285C" w:rsidRDefault="00FF285C" w:rsidP="009A6880">
            <w:pPr>
              <w:jc w:val="center"/>
              <w:rPr>
                <w:rFonts w:ascii="Garamond" w:hAnsi="Garamond"/>
                <w:sz w:val="16"/>
                <w:szCs w:val="16"/>
              </w:rPr>
            </w:pPr>
            <w:r w:rsidRPr="00FF285C">
              <w:rPr>
                <w:rFonts w:ascii="Garamond" w:hAnsi="Garamond"/>
                <w:sz w:val="16"/>
                <w:szCs w:val="16"/>
              </w:rPr>
              <w:t>Mesatare</w:t>
            </w:r>
          </w:p>
        </w:tc>
        <w:tc>
          <w:tcPr>
            <w:tcW w:w="1256" w:type="dxa"/>
            <w:vAlign w:val="center"/>
          </w:tcPr>
          <w:p w14:paraId="0A6E70F2" w14:textId="2A6C6E60" w:rsidR="0099577F" w:rsidRPr="00FF285C" w:rsidRDefault="00FF285C" w:rsidP="009A6880">
            <w:pPr>
              <w:jc w:val="center"/>
              <w:rPr>
                <w:rFonts w:ascii="Garamond" w:hAnsi="Garamond"/>
                <w:sz w:val="16"/>
                <w:szCs w:val="16"/>
              </w:rPr>
            </w:pPr>
            <w:r w:rsidRPr="00FF285C">
              <w:rPr>
                <w:rFonts w:ascii="Garamond" w:hAnsi="Garamond"/>
                <w:sz w:val="16"/>
                <w:szCs w:val="16"/>
              </w:rPr>
              <w:t>Maksimale</w:t>
            </w:r>
          </w:p>
        </w:tc>
        <w:tc>
          <w:tcPr>
            <w:tcW w:w="1614" w:type="dxa"/>
            <w:vAlign w:val="center"/>
          </w:tcPr>
          <w:p w14:paraId="49EF9B7A" w14:textId="694E1631" w:rsidR="0099577F" w:rsidRPr="00FF285C" w:rsidRDefault="00FF285C" w:rsidP="009A6880">
            <w:pPr>
              <w:jc w:val="center"/>
              <w:rPr>
                <w:rFonts w:ascii="Garamond" w:hAnsi="Garamond"/>
                <w:sz w:val="16"/>
                <w:szCs w:val="16"/>
              </w:rPr>
            </w:pPr>
            <w:r w:rsidRPr="00FF285C">
              <w:rPr>
                <w:rFonts w:ascii="Garamond" w:hAnsi="Garamond"/>
                <w:sz w:val="16"/>
                <w:szCs w:val="16"/>
              </w:rPr>
              <w:t>E Kundërt</w:t>
            </w:r>
          </w:p>
        </w:tc>
        <w:tc>
          <w:tcPr>
            <w:tcW w:w="1651" w:type="dxa"/>
            <w:vMerge/>
            <w:vAlign w:val="center"/>
          </w:tcPr>
          <w:p w14:paraId="082C6D91" w14:textId="77777777" w:rsidR="0099577F" w:rsidRPr="00FF285C" w:rsidRDefault="0099577F" w:rsidP="009A6880">
            <w:pPr>
              <w:jc w:val="center"/>
              <w:rPr>
                <w:rFonts w:ascii="Garamond" w:hAnsi="Garamond"/>
                <w:sz w:val="16"/>
                <w:szCs w:val="16"/>
              </w:rPr>
            </w:pPr>
          </w:p>
        </w:tc>
      </w:tr>
      <w:tr w:rsidR="0099577F" w:rsidRPr="00FF285C" w14:paraId="1A66C005" w14:textId="77777777" w:rsidTr="00B94F89">
        <w:tc>
          <w:tcPr>
            <w:tcW w:w="1885" w:type="dxa"/>
            <w:vAlign w:val="center"/>
          </w:tcPr>
          <w:p w14:paraId="1DA7D051" w14:textId="77777777" w:rsidR="0099577F" w:rsidRPr="00FF285C" w:rsidRDefault="0099577F" w:rsidP="009A6880">
            <w:pPr>
              <w:rPr>
                <w:rFonts w:ascii="Garamond" w:hAnsi="Garamond"/>
                <w:sz w:val="16"/>
                <w:szCs w:val="16"/>
              </w:rPr>
            </w:pPr>
            <w:r w:rsidRPr="00FF285C">
              <w:rPr>
                <w:rFonts w:ascii="Garamond" w:hAnsi="Garamond"/>
                <w:sz w:val="16"/>
                <w:szCs w:val="16"/>
              </w:rPr>
              <w:t>Rrugë kryesore</w:t>
            </w:r>
          </w:p>
        </w:tc>
        <w:tc>
          <w:tcPr>
            <w:tcW w:w="559" w:type="dxa"/>
            <w:vAlign w:val="center"/>
          </w:tcPr>
          <w:p w14:paraId="49EF6FAB" w14:textId="77777777" w:rsidR="0099577F" w:rsidRPr="00FF285C" w:rsidRDefault="0099577F" w:rsidP="009A6880">
            <w:pPr>
              <w:jc w:val="center"/>
              <w:rPr>
                <w:rFonts w:ascii="Garamond" w:hAnsi="Garamond"/>
                <w:sz w:val="16"/>
                <w:szCs w:val="16"/>
              </w:rPr>
            </w:pPr>
            <w:r w:rsidRPr="00FF285C">
              <w:rPr>
                <w:rFonts w:ascii="Garamond" w:hAnsi="Garamond"/>
                <w:sz w:val="16"/>
                <w:szCs w:val="16"/>
              </w:rPr>
              <w:t>3.5</w:t>
            </w:r>
          </w:p>
        </w:tc>
        <w:tc>
          <w:tcPr>
            <w:tcW w:w="1221" w:type="dxa"/>
            <w:vAlign w:val="center"/>
          </w:tcPr>
          <w:p w14:paraId="019BCE76" w14:textId="3FCF66C9" w:rsidR="0099577F" w:rsidRPr="00FF285C" w:rsidRDefault="0099577F" w:rsidP="009A6880">
            <w:pPr>
              <w:jc w:val="center"/>
              <w:rPr>
                <w:rFonts w:ascii="Garamond" w:hAnsi="Garamond"/>
                <w:sz w:val="16"/>
                <w:szCs w:val="16"/>
              </w:rPr>
            </w:pPr>
            <w:r w:rsidRPr="00FF285C">
              <w:rPr>
                <w:rFonts w:ascii="Garamond" w:hAnsi="Garamond"/>
                <w:sz w:val="16"/>
                <w:szCs w:val="16"/>
              </w:rPr>
              <w:t>5</w:t>
            </w:r>
            <w:r w:rsidR="00FF285C" w:rsidRPr="00FF285C">
              <w:rPr>
                <w:rFonts w:ascii="Garamond" w:hAnsi="Garamond"/>
                <w:color w:val="000000"/>
                <w:sz w:val="16"/>
                <w:szCs w:val="16"/>
              </w:rPr>
              <w:t>–</w:t>
            </w:r>
            <w:r w:rsidRPr="00FF285C">
              <w:rPr>
                <w:rFonts w:ascii="Garamond" w:hAnsi="Garamond"/>
                <w:sz w:val="16"/>
                <w:szCs w:val="16"/>
              </w:rPr>
              <w:t>6</w:t>
            </w:r>
          </w:p>
        </w:tc>
        <w:tc>
          <w:tcPr>
            <w:tcW w:w="1349" w:type="dxa"/>
            <w:vAlign w:val="center"/>
          </w:tcPr>
          <w:p w14:paraId="514C4874" w14:textId="674D41BA" w:rsidR="0099577F" w:rsidRPr="00FF285C" w:rsidRDefault="0099577F" w:rsidP="009A6880">
            <w:pPr>
              <w:jc w:val="center"/>
              <w:rPr>
                <w:rFonts w:ascii="Garamond" w:hAnsi="Garamond"/>
                <w:sz w:val="16"/>
                <w:szCs w:val="16"/>
              </w:rPr>
            </w:pPr>
            <w:r w:rsidRPr="00FF285C">
              <w:rPr>
                <w:rFonts w:ascii="Garamond" w:hAnsi="Garamond"/>
                <w:sz w:val="16"/>
                <w:szCs w:val="16"/>
              </w:rPr>
              <w:t>3</w:t>
            </w:r>
            <w:r w:rsidR="00FF285C" w:rsidRPr="00FF285C">
              <w:rPr>
                <w:rFonts w:ascii="Garamond" w:hAnsi="Garamond"/>
                <w:color w:val="000000"/>
                <w:sz w:val="16"/>
                <w:szCs w:val="16"/>
              </w:rPr>
              <w:t>–</w:t>
            </w:r>
            <w:r w:rsidRPr="00FF285C">
              <w:rPr>
                <w:rFonts w:ascii="Garamond" w:hAnsi="Garamond"/>
                <w:sz w:val="16"/>
                <w:szCs w:val="16"/>
              </w:rPr>
              <w:t>8</w:t>
            </w:r>
          </w:p>
        </w:tc>
        <w:tc>
          <w:tcPr>
            <w:tcW w:w="1256" w:type="dxa"/>
            <w:vAlign w:val="center"/>
          </w:tcPr>
          <w:p w14:paraId="76845DD5"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10</w:t>
            </w:r>
          </w:p>
        </w:tc>
        <w:tc>
          <w:tcPr>
            <w:tcW w:w="1614" w:type="dxa"/>
            <w:vAlign w:val="center"/>
          </w:tcPr>
          <w:p w14:paraId="4F10BBEC"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10</w:t>
            </w:r>
          </w:p>
        </w:tc>
        <w:tc>
          <w:tcPr>
            <w:tcW w:w="1651" w:type="dxa"/>
            <w:vAlign w:val="center"/>
          </w:tcPr>
          <w:p w14:paraId="50063D33"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10</w:t>
            </w:r>
          </w:p>
        </w:tc>
      </w:tr>
      <w:tr w:rsidR="0099577F" w:rsidRPr="00FF285C" w14:paraId="05F599BC" w14:textId="77777777" w:rsidTr="00B94F89">
        <w:tc>
          <w:tcPr>
            <w:tcW w:w="1885" w:type="dxa"/>
            <w:vAlign w:val="center"/>
          </w:tcPr>
          <w:p w14:paraId="72E14845" w14:textId="77777777" w:rsidR="0099577F" w:rsidRPr="00FF285C" w:rsidRDefault="0099577F" w:rsidP="009A6880">
            <w:pPr>
              <w:rPr>
                <w:rFonts w:ascii="Garamond" w:hAnsi="Garamond"/>
                <w:sz w:val="16"/>
                <w:szCs w:val="16"/>
              </w:rPr>
            </w:pPr>
            <w:r w:rsidRPr="00FF285C">
              <w:rPr>
                <w:rFonts w:ascii="Garamond" w:hAnsi="Garamond"/>
                <w:sz w:val="16"/>
                <w:szCs w:val="16"/>
              </w:rPr>
              <w:t>Rrugë dytësore</w:t>
            </w:r>
          </w:p>
        </w:tc>
        <w:tc>
          <w:tcPr>
            <w:tcW w:w="559" w:type="dxa"/>
            <w:vAlign w:val="center"/>
          </w:tcPr>
          <w:p w14:paraId="479E71B5" w14:textId="77777777" w:rsidR="0099577F" w:rsidRPr="00FF285C" w:rsidRDefault="0099577F" w:rsidP="009A6880">
            <w:pPr>
              <w:jc w:val="center"/>
              <w:rPr>
                <w:rFonts w:ascii="Garamond" w:hAnsi="Garamond"/>
                <w:sz w:val="16"/>
                <w:szCs w:val="16"/>
              </w:rPr>
            </w:pPr>
            <w:r w:rsidRPr="00FF285C">
              <w:rPr>
                <w:rFonts w:ascii="Garamond" w:hAnsi="Garamond"/>
                <w:sz w:val="16"/>
                <w:szCs w:val="16"/>
              </w:rPr>
              <w:t>3</w:t>
            </w:r>
          </w:p>
        </w:tc>
        <w:tc>
          <w:tcPr>
            <w:tcW w:w="1221" w:type="dxa"/>
            <w:vAlign w:val="center"/>
          </w:tcPr>
          <w:p w14:paraId="247D034C" w14:textId="2CB937DB" w:rsidR="0099577F" w:rsidRPr="00FF285C" w:rsidRDefault="0099577F" w:rsidP="009A6880">
            <w:pPr>
              <w:jc w:val="center"/>
              <w:rPr>
                <w:rFonts w:ascii="Garamond" w:hAnsi="Garamond"/>
                <w:sz w:val="16"/>
                <w:szCs w:val="16"/>
              </w:rPr>
            </w:pPr>
            <w:r w:rsidRPr="00FF285C">
              <w:rPr>
                <w:rFonts w:ascii="Garamond" w:hAnsi="Garamond"/>
                <w:sz w:val="16"/>
                <w:szCs w:val="16"/>
              </w:rPr>
              <w:t>4</w:t>
            </w:r>
            <w:r w:rsidR="00FF285C" w:rsidRPr="00FF285C">
              <w:rPr>
                <w:rFonts w:ascii="Garamond" w:hAnsi="Garamond"/>
                <w:color w:val="000000"/>
                <w:sz w:val="16"/>
                <w:szCs w:val="16"/>
              </w:rPr>
              <w:t>–</w:t>
            </w:r>
            <w:r w:rsidRPr="00FF285C">
              <w:rPr>
                <w:rFonts w:ascii="Garamond" w:hAnsi="Garamond"/>
                <w:sz w:val="16"/>
                <w:szCs w:val="16"/>
              </w:rPr>
              <w:t>5</w:t>
            </w:r>
          </w:p>
        </w:tc>
        <w:tc>
          <w:tcPr>
            <w:tcW w:w="1349" w:type="dxa"/>
            <w:vAlign w:val="center"/>
          </w:tcPr>
          <w:p w14:paraId="6AF44C94" w14:textId="19DF7522" w:rsidR="0099577F" w:rsidRPr="00FF285C" w:rsidRDefault="0099577F" w:rsidP="009A6880">
            <w:pPr>
              <w:jc w:val="center"/>
              <w:rPr>
                <w:rFonts w:ascii="Garamond" w:hAnsi="Garamond"/>
                <w:sz w:val="16"/>
                <w:szCs w:val="16"/>
              </w:rPr>
            </w:pPr>
            <w:r w:rsidRPr="00FF285C">
              <w:rPr>
                <w:rFonts w:ascii="Garamond" w:hAnsi="Garamond"/>
                <w:sz w:val="16"/>
                <w:szCs w:val="16"/>
              </w:rPr>
              <w:t>3</w:t>
            </w:r>
            <w:r w:rsidR="00FF285C" w:rsidRPr="00FF285C">
              <w:rPr>
                <w:rFonts w:ascii="Garamond" w:hAnsi="Garamond"/>
                <w:color w:val="000000"/>
                <w:sz w:val="16"/>
                <w:szCs w:val="16"/>
              </w:rPr>
              <w:t>–</w:t>
            </w:r>
            <w:r w:rsidRPr="00FF285C">
              <w:rPr>
                <w:rFonts w:ascii="Garamond" w:hAnsi="Garamond"/>
                <w:sz w:val="16"/>
                <w:szCs w:val="16"/>
              </w:rPr>
              <w:t>8</w:t>
            </w:r>
          </w:p>
        </w:tc>
        <w:tc>
          <w:tcPr>
            <w:tcW w:w="1256" w:type="dxa"/>
            <w:vAlign w:val="center"/>
          </w:tcPr>
          <w:p w14:paraId="392ABF07"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12</w:t>
            </w:r>
          </w:p>
        </w:tc>
        <w:tc>
          <w:tcPr>
            <w:tcW w:w="1614" w:type="dxa"/>
            <w:vAlign w:val="center"/>
          </w:tcPr>
          <w:p w14:paraId="37EF53B9"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12</w:t>
            </w:r>
          </w:p>
        </w:tc>
        <w:tc>
          <w:tcPr>
            <w:tcW w:w="1651" w:type="dxa"/>
            <w:vAlign w:val="center"/>
          </w:tcPr>
          <w:p w14:paraId="736BB46C" w14:textId="77777777" w:rsidR="0099577F" w:rsidRPr="00FF285C" w:rsidRDefault="0099577F" w:rsidP="009A6880">
            <w:pPr>
              <w:jc w:val="center"/>
              <w:rPr>
                <w:rFonts w:ascii="Garamond" w:hAnsi="Garamond"/>
                <w:sz w:val="16"/>
                <w:szCs w:val="16"/>
              </w:rPr>
            </w:pPr>
            <w:r w:rsidRPr="00FF285C">
              <w:rPr>
                <w:rFonts w:ascii="Garamond" w:hAnsi="Garamond"/>
                <w:sz w:val="16"/>
                <w:szCs w:val="16"/>
              </w:rPr>
              <w:t>7</w:t>
            </w:r>
          </w:p>
        </w:tc>
      </w:tr>
      <w:tr w:rsidR="0099577F" w:rsidRPr="00FF285C" w14:paraId="7D5E11CD" w14:textId="77777777" w:rsidTr="00B94F89">
        <w:tc>
          <w:tcPr>
            <w:tcW w:w="1885" w:type="dxa"/>
            <w:vAlign w:val="center"/>
          </w:tcPr>
          <w:p w14:paraId="3A177692" w14:textId="77777777" w:rsidR="0099577F" w:rsidRPr="00FF285C" w:rsidRDefault="0099577F" w:rsidP="009A6880">
            <w:pPr>
              <w:rPr>
                <w:rFonts w:ascii="Garamond" w:hAnsi="Garamond"/>
                <w:sz w:val="16"/>
                <w:szCs w:val="16"/>
              </w:rPr>
            </w:pPr>
            <w:r w:rsidRPr="00FF285C">
              <w:rPr>
                <w:rFonts w:ascii="Garamond" w:hAnsi="Garamond"/>
                <w:sz w:val="16"/>
                <w:szCs w:val="16"/>
              </w:rPr>
              <w:t>Pista traktori</w:t>
            </w:r>
          </w:p>
        </w:tc>
        <w:tc>
          <w:tcPr>
            <w:tcW w:w="559" w:type="dxa"/>
            <w:vAlign w:val="center"/>
          </w:tcPr>
          <w:p w14:paraId="312C9E80" w14:textId="77777777" w:rsidR="0099577F" w:rsidRPr="00FF285C" w:rsidRDefault="0099577F" w:rsidP="009A6880">
            <w:pPr>
              <w:jc w:val="center"/>
              <w:rPr>
                <w:rFonts w:ascii="Garamond" w:hAnsi="Garamond"/>
                <w:sz w:val="16"/>
                <w:szCs w:val="16"/>
              </w:rPr>
            </w:pPr>
            <w:r w:rsidRPr="00FF285C">
              <w:rPr>
                <w:rFonts w:ascii="Garamond" w:hAnsi="Garamond"/>
                <w:sz w:val="16"/>
                <w:szCs w:val="16"/>
              </w:rPr>
              <w:t>2.5</w:t>
            </w:r>
          </w:p>
        </w:tc>
        <w:tc>
          <w:tcPr>
            <w:tcW w:w="1221" w:type="dxa"/>
            <w:vAlign w:val="center"/>
          </w:tcPr>
          <w:p w14:paraId="17C957B7" w14:textId="21879D7E" w:rsidR="0099577F" w:rsidRPr="00FF285C" w:rsidRDefault="0099577F" w:rsidP="009A6880">
            <w:pPr>
              <w:jc w:val="center"/>
              <w:rPr>
                <w:rFonts w:ascii="Garamond" w:hAnsi="Garamond"/>
                <w:sz w:val="16"/>
                <w:szCs w:val="16"/>
              </w:rPr>
            </w:pPr>
            <w:r w:rsidRPr="00FF285C">
              <w:rPr>
                <w:rFonts w:ascii="Garamond" w:hAnsi="Garamond"/>
                <w:sz w:val="16"/>
                <w:szCs w:val="16"/>
              </w:rPr>
              <w:t>3</w:t>
            </w:r>
            <w:r w:rsidR="00FF285C" w:rsidRPr="00FF285C">
              <w:rPr>
                <w:rFonts w:ascii="Garamond" w:hAnsi="Garamond"/>
                <w:color w:val="000000"/>
                <w:sz w:val="16"/>
                <w:szCs w:val="16"/>
              </w:rPr>
              <w:t>–</w:t>
            </w:r>
            <w:r w:rsidRPr="00FF285C">
              <w:rPr>
                <w:rFonts w:ascii="Garamond" w:hAnsi="Garamond"/>
                <w:sz w:val="16"/>
                <w:szCs w:val="16"/>
              </w:rPr>
              <w:t>4</w:t>
            </w:r>
          </w:p>
        </w:tc>
        <w:tc>
          <w:tcPr>
            <w:tcW w:w="1349" w:type="dxa"/>
            <w:vAlign w:val="center"/>
          </w:tcPr>
          <w:p w14:paraId="2236B856" w14:textId="2C9D56CB" w:rsidR="0099577F" w:rsidRPr="00FF285C" w:rsidRDefault="0099577F" w:rsidP="009A6880">
            <w:pPr>
              <w:jc w:val="center"/>
              <w:rPr>
                <w:rFonts w:ascii="Garamond" w:hAnsi="Garamond"/>
                <w:sz w:val="16"/>
                <w:szCs w:val="16"/>
              </w:rPr>
            </w:pPr>
            <w:r w:rsidRPr="00FF285C">
              <w:rPr>
                <w:rFonts w:ascii="Garamond" w:hAnsi="Garamond"/>
                <w:sz w:val="16"/>
                <w:szCs w:val="16"/>
              </w:rPr>
              <w:t>3</w:t>
            </w:r>
            <w:r w:rsidR="00FF285C" w:rsidRPr="00FF285C">
              <w:rPr>
                <w:rFonts w:ascii="Garamond" w:hAnsi="Garamond"/>
                <w:color w:val="000000"/>
                <w:sz w:val="16"/>
                <w:szCs w:val="16"/>
              </w:rPr>
              <w:t>–</w:t>
            </w:r>
            <w:r w:rsidRPr="00FF285C">
              <w:rPr>
                <w:rFonts w:ascii="Garamond" w:hAnsi="Garamond"/>
                <w:sz w:val="16"/>
                <w:szCs w:val="16"/>
              </w:rPr>
              <w:t>8</w:t>
            </w:r>
          </w:p>
        </w:tc>
        <w:tc>
          <w:tcPr>
            <w:tcW w:w="1256" w:type="dxa"/>
            <w:vAlign w:val="center"/>
          </w:tcPr>
          <w:p w14:paraId="284A7F34"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14</w:t>
            </w:r>
          </w:p>
        </w:tc>
        <w:tc>
          <w:tcPr>
            <w:tcW w:w="1614" w:type="dxa"/>
            <w:vAlign w:val="center"/>
          </w:tcPr>
          <w:p w14:paraId="4CFEBE10" w14:textId="77777777" w:rsidR="0099577F" w:rsidRPr="00FF285C" w:rsidRDefault="0099577F" w:rsidP="009A6880">
            <w:pPr>
              <w:jc w:val="center"/>
              <w:rPr>
                <w:rFonts w:ascii="Garamond" w:hAnsi="Garamond"/>
                <w:sz w:val="16"/>
                <w:szCs w:val="16"/>
              </w:rPr>
            </w:pPr>
            <w:r w:rsidRPr="00FF285C">
              <w:rPr>
                <w:rFonts w:ascii="Garamond" w:hAnsi="Garamond"/>
                <w:sz w:val="16"/>
                <w:szCs w:val="16"/>
              </w:rPr>
              <w:t>14</w:t>
            </w:r>
          </w:p>
        </w:tc>
        <w:tc>
          <w:tcPr>
            <w:tcW w:w="1651" w:type="dxa"/>
            <w:vAlign w:val="center"/>
          </w:tcPr>
          <w:p w14:paraId="63CE5349" w14:textId="77777777" w:rsidR="0099577F" w:rsidRPr="00FF285C" w:rsidRDefault="0099577F" w:rsidP="009A6880">
            <w:pPr>
              <w:jc w:val="center"/>
              <w:rPr>
                <w:rFonts w:ascii="Garamond" w:hAnsi="Garamond"/>
                <w:sz w:val="16"/>
                <w:szCs w:val="16"/>
              </w:rPr>
            </w:pPr>
            <w:r w:rsidRPr="00FF285C">
              <w:rPr>
                <w:rFonts w:ascii="Garamond" w:hAnsi="Garamond"/>
                <w:sz w:val="16"/>
                <w:szCs w:val="16"/>
              </w:rPr>
              <w:t>5</w:t>
            </w:r>
          </w:p>
        </w:tc>
      </w:tr>
    </w:tbl>
    <w:p w14:paraId="1CDDD019" w14:textId="77777777" w:rsidR="0099577F" w:rsidRPr="00865C27" w:rsidRDefault="0099577F" w:rsidP="00D11FA6">
      <w:pPr>
        <w:spacing w:after="0" w:line="240" w:lineRule="auto"/>
        <w:ind w:firstLine="284"/>
        <w:jc w:val="right"/>
        <w:rPr>
          <w:rFonts w:ascii="Garamond" w:hAnsi="Garamond"/>
          <w:b/>
          <w:sz w:val="24"/>
          <w:szCs w:val="24"/>
        </w:rPr>
      </w:pPr>
    </w:p>
    <w:p w14:paraId="048514D8" w14:textId="77777777" w:rsidR="0099577F" w:rsidRPr="00865C27" w:rsidRDefault="0099577F" w:rsidP="00D11FA6">
      <w:pPr>
        <w:spacing w:after="0" w:line="240" w:lineRule="auto"/>
        <w:ind w:firstLine="284"/>
        <w:jc w:val="right"/>
        <w:rPr>
          <w:rFonts w:ascii="Garamond" w:hAnsi="Garamond"/>
          <w:b/>
          <w:sz w:val="24"/>
          <w:szCs w:val="24"/>
        </w:rPr>
      </w:pPr>
    </w:p>
    <w:p w14:paraId="007D5A12" w14:textId="77777777" w:rsidR="0099577F" w:rsidRPr="00865C27" w:rsidRDefault="0099577F" w:rsidP="00D11FA6">
      <w:pPr>
        <w:spacing w:after="0" w:line="240" w:lineRule="auto"/>
        <w:ind w:firstLine="284"/>
        <w:rPr>
          <w:rFonts w:ascii="Garamond" w:hAnsi="Garamond"/>
          <w:b/>
          <w:bCs/>
          <w:color w:val="000000"/>
          <w:sz w:val="24"/>
          <w:szCs w:val="24"/>
        </w:rPr>
      </w:pPr>
    </w:p>
    <w:p w14:paraId="63F50F79" w14:textId="77777777" w:rsidR="00035CEE" w:rsidRPr="00865C27" w:rsidRDefault="00035CEE" w:rsidP="00D11FA6">
      <w:pPr>
        <w:keepLines/>
        <w:tabs>
          <w:tab w:val="left" w:pos="2280"/>
        </w:tabs>
        <w:spacing w:after="0" w:line="240" w:lineRule="auto"/>
        <w:ind w:firstLine="284"/>
        <w:rPr>
          <w:rFonts w:ascii="Garamond" w:hAnsi="Garamond"/>
          <w:b/>
          <w:sz w:val="24"/>
          <w:szCs w:val="24"/>
          <w:u w:val="single"/>
        </w:rPr>
      </w:pPr>
    </w:p>
    <w:sectPr w:rsidR="00035CEE" w:rsidRPr="00865C27" w:rsidSect="00B85999">
      <w:headerReference w:type="default" r:id="rId18"/>
      <w:footerReference w:type="even" r:id="rId19"/>
      <w:footerReference w:type="default" r:id="rId2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6186B" w14:textId="77777777" w:rsidR="00CD30FC" w:rsidRPr="005C1E2A" w:rsidRDefault="00CD30FC">
      <w:pPr>
        <w:spacing w:after="0" w:line="240" w:lineRule="auto"/>
      </w:pPr>
      <w:r w:rsidRPr="005C1E2A">
        <w:separator/>
      </w:r>
    </w:p>
  </w:endnote>
  <w:endnote w:type="continuationSeparator" w:id="0">
    <w:p w14:paraId="7F5B1210" w14:textId="77777777" w:rsidR="00CD30FC" w:rsidRPr="005C1E2A" w:rsidRDefault="00CD30FC">
      <w:pPr>
        <w:spacing w:after="0" w:line="240" w:lineRule="auto"/>
      </w:pPr>
      <w:r w:rsidRPr="005C1E2A">
        <w:continuationSeparator/>
      </w:r>
    </w:p>
  </w:endnote>
  <w:endnote w:type="continuationNotice" w:id="1">
    <w:p w14:paraId="60CB6440" w14:textId="77777777" w:rsidR="00CD30FC" w:rsidRPr="005C1E2A" w:rsidRDefault="00CD30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9C6F17" w14:textId="77777777" w:rsidR="00CD30FC" w:rsidRPr="005C1E2A" w:rsidRDefault="00CD30FC" w:rsidP="00681592">
    <w:pPr>
      <w:pStyle w:val="Footer"/>
      <w:framePr w:wrap="around" w:vAnchor="text" w:hAnchor="margin" w:xAlign="center" w:y="1"/>
      <w:rPr>
        <w:rStyle w:val="PageNumber"/>
      </w:rPr>
    </w:pPr>
    <w:r w:rsidRPr="005C1E2A">
      <w:rPr>
        <w:rStyle w:val="PageNumber"/>
      </w:rPr>
      <w:fldChar w:fldCharType="begin"/>
    </w:r>
    <w:r w:rsidRPr="005C1E2A">
      <w:rPr>
        <w:rStyle w:val="PageNumber"/>
      </w:rPr>
      <w:instrText xml:space="preserve">PAGE  </w:instrText>
    </w:r>
    <w:r w:rsidRPr="005C1E2A">
      <w:rPr>
        <w:rStyle w:val="PageNumber"/>
      </w:rPr>
      <w:fldChar w:fldCharType="separate"/>
    </w:r>
    <w:r>
      <w:rPr>
        <w:rStyle w:val="PageNumber"/>
        <w:noProof/>
      </w:rPr>
      <w:t>1</w:t>
    </w:r>
    <w:r w:rsidRPr="005C1E2A">
      <w:rPr>
        <w:rStyle w:val="PageNumber"/>
      </w:rPr>
      <w:fldChar w:fldCharType="end"/>
    </w:r>
  </w:p>
  <w:p w14:paraId="545EBDEA" w14:textId="77777777" w:rsidR="00CD30FC" w:rsidRPr="005C1E2A" w:rsidRDefault="00CD30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98BEE" w14:textId="77777777" w:rsidR="00CD30FC" w:rsidRDefault="00CD3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386F7" w14:textId="77777777" w:rsidR="00CD30FC" w:rsidRPr="005C1E2A" w:rsidRDefault="00CD30FC">
      <w:pPr>
        <w:spacing w:after="0" w:line="240" w:lineRule="auto"/>
      </w:pPr>
      <w:r w:rsidRPr="005C1E2A">
        <w:separator/>
      </w:r>
    </w:p>
  </w:footnote>
  <w:footnote w:type="continuationSeparator" w:id="0">
    <w:p w14:paraId="1C201CE9" w14:textId="77777777" w:rsidR="00CD30FC" w:rsidRPr="005C1E2A" w:rsidRDefault="00CD30FC">
      <w:pPr>
        <w:spacing w:after="0" w:line="240" w:lineRule="auto"/>
      </w:pPr>
      <w:r w:rsidRPr="005C1E2A">
        <w:continuationSeparator/>
      </w:r>
    </w:p>
  </w:footnote>
  <w:footnote w:type="continuationNotice" w:id="1">
    <w:p w14:paraId="39F061BA" w14:textId="77777777" w:rsidR="00CD30FC" w:rsidRPr="005C1E2A" w:rsidRDefault="00CD30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8D1B9" w14:textId="77777777" w:rsidR="00CD30FC" w:rsidRDefault="00CD3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3B"/>
    <w:multiLevelType w:val="hybridMultilevel"/>
    <w:tmpl w:val="D97AB99C"/>
    <w:lvl w:ilvl="0" w:tplc="948089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19377B"/>
    <w:multiLevelType w:val="hybridMultilevel"/>
    <w:tmpl w:val="ED36DB20"/>
    <w:lvl w:ilvl="0" w:tplc="0B5E5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560C5"/>
    <w:multiLevelType w:val="hybridMultilevel"/>
    <w:tmpl w:val="02CA58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574A7C"/>
    <w:multiLevelType w:val="hybridMultilevel"/>
    <w:tmpl w:val="7CDA347A"/>
    <w:lvl w:ilvl="0" w:tplc="0409000F">
      <w:start w:val="1"/>
      <w:numFmt w:val="decimal"/>
      <w:lvlText w:val="%1."/>
      <w:lvlJc w:val="left"/>
      <w:pPr>
        <w:ind w:left="360" w:hanging="360"/>
      </w:pPr>
      <w:rPr>
        <w:rFonts w:hint="default"/>
      </w:rPr>
    </w:lvl>
    <w:lvl w:ilvl="1" w:tplc="B6B0347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0E3E07"/>
    <w:multiLevelType w:val="hybridMultilevel"/>
    <w:tmpl w:val="8A56ABA2"/>
    <w:lvl w:ilvl="0" w:tplc="0409000F">
      <w:start w:val="1"/>
      <w:numFmt w:val="decimal"/>
      <w:lvlText w:val="%1."/>
      <w:lvlJc w:val="left"/>
      <w:pPr>
        <w:ind w:left="360" w:hanging="360"/>
      </w:pPr>
      <w:rPr>
        <w:rFonts w:hint="default"/>
      </w:rPr>
    </w:lvl>
    <w:lvl w:ilvl="1" w:tplc="6A90B210">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C74B98"/>
    <w:multiLevelType w:val="hybridMultilevel"/>
    <w:tmpl w:val="023876E6"/>
    <w:lvl w:ilvl="0" w:tplc="F07EA852">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6" w15:restartNumberingAfterBreak="0">
    <w:nsid w:val="1002593E"/>
    <w:multiLevelType w:val="hybridMultilevel"/>
    <w:tmpl w:val="B42A5C82"/>
    <w:lvl w:ilvl="0" w:tplc="B7B4E7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4C76E0"/>
    <w:multiLevelType w:val="hybridMultilevel"/>
    <w:tmpl w:val="0A548B64"/>
    <w:lvl w:ilvl="0" w:tplc="E62E359E">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16342E2"/>
    <w:multiLevelType w:val="hybridMultilevel"/>
    <w:tmpl w:val="0714E176"/>
    <w:lvl w:ilvl="0" w:tplc="9DB21F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DC4E2B"/>
    <w:multiLevelType w:val="hybridMultilevel"/>
    <w:tmpl w:val="9B10277E"/>
    <w:lvl w:ilvl="0" w:tplc="60FC1F5A">
      <w:start w:val="1"/>
      <w:numFmt w:val="decimal"/>
      <w:lvlText w:val="%1."/>
      <w:lvlJc w:val="left"/>
      <w:pPr>
        <w:tabs>
          <w:tab w:val="num" w:pos="720"/>
        </w:tabs>
        <w:ind w:left="720" w:hanging="360"/>
      </w:pPr>
      <w:rPr>
        <w:rFonts w:hint="default"/>
        <w:sz w:val="28"/>
        <w:szCs w:val="28"/>
        <w:u w:val="none"/>
      </w:rPr>
    </w:lvl>
    <w:lvl w:ilvl="1" w:tplc="5F04BB0A">
      <w:start w:val="1"/>
      <w:numFmt w:val="lowerLetter"/>
      <w:lvlText w:val="%2)"/>
      <w:lvlJc w:val="left"/>
      <w:pPr>
        <w:tabs>
          <w:tab w:val="num" w:pos="1440"/>
        </w:tabs>
        <w:ind w:left="1440" w:hanging="360"/>
      </w:pPr>
      <w:rPr>
        <w:rFonts w:hint="default"/>
        <w:b/>
      </w:rPr>
    </w:lvl>
    <w:lvl w:ilvl="2" w:tplc="CE62FBEC">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1FA6902"/>
    <w:multiLevelType w:val="hybridMultilevel"/>
    <w:tmpl w:val="3444921C"/>
    <w:lvl w:ilvl="0" w:tplc="AB603804">
      <w:start w:val="1"/>
      <w:numFmt w:val="lowerLetter"/>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CD14E9"/>
    <w:multiLevelType w:val="hybridMultilevel"/>
    <w:tmpl w:val="61A09D9A"/>
    <w:lvl w:ilvl="0" w:tplc="85209F4E">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86E7726"/>
    <w:multiLevelType w:val="hybridMultilevel"/>
    <w:tmpl w:val="731EC2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8AB7C68"/>
    <w:multiLevelType w:val="hybridMultilevel"/>
    <w:tmpl w:val="9FD63D68"/>
    <w:lvl w:ilvl="0" w:tplc="A4AAB8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E243C9"/>
    <w:multiLevelType w:val="hybridMultilevel"/>
    <w:tmpl w:val="847281BE"/>
    <w:lvl w:ilvl="0" w:tplc="0409000F">
      <w:start w:val="1"/>
      <w:numFmt w:val="decimal"/>
      <w:lvlText w:val="%1."/>
      <w:lvlJc w:val="left"/>
      <w:pPr>
        <w:ind w:left="360" w:hanging="360"/>
      </w:pPr>
    </w:lvl>
    <w:lvl w:ilvl="1" w:tplc="B79A37E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EE09E8"/>
    <w:multiLevelType w:val="hybridMultilevel"/>
    <w:tmpl w:val="2D42C13C"/>
    <w:lvl w:ilvl="0" w:tplc="04090017">
      <w:start w:val="1"/>
      <w:numFmt w:val="lowerLetter"/>
      <w:lvlText w:val="%1)"/>
      <w:lvlJc w:val="left"/>
      <w:pPr>
        <w:ind w:left="720" w:hanging="360"/>
      </w:pPr>
      <w:rPr>
        <w:rFonts w:hint="default"/>
      </w:rPr>
    </w:lvl>
    <w:lvl w:ilvl="1" w:tplc="04090017">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742799"/>
    <w:multiLevelType w:val="hybridMultilevel"/>
    <w:tmpl w:val="0A5004B0"/>
    <w:lvl w:ilvl="0" w:tplc="0F54721C">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EC5D72"/>
    <w:multiLevelType w:val="hybridMultilevel"/>
    <w:tmpl w:val="622EDA8C"/>
    <w:lvl w:ilvl="0" w:tplc="D6003E54">
      <w:start w:val="1"/>
      <w:numFmt w:val="low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38B4DAF"/>
    <w:multiLevelType w:val="hybridMultilevel"/>
    <w:tmpl w:val="256E75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911AB"/>
    <w:multiLevelType w:val="hybridMultilevel"/>
    <w:tmpl w:val="4EB273AC"/>
    <w:lvl w:ilvl="0" w:tplc="9DE298DA">
      <w:start w:val="1"/>
      <w:numFmt w:val="decimal"/>
      <w:lvlText w:val="%1."/>
      <w:lvlJc w:val="left"/>
      <w:pPr>
        <w:ind w:left="360" w:hanging="360"/>
      </w:pPr>
      <w:rPr>
        <w:rFonts w:hint="default"/>
      </w:rPr>
    </w:lvl>
    <w:lvl w:ilvl="1" w:tplc="FF8EB138">
      <w:start w:val="1"/>
      <w:numFmt w:val="lowerLetter"/>
      <w:lvlText w:val="%2)"/>
      <w:lvlJc w:val="left"/>
      <w:pPr>
        <w:ind w:left="720" w:hanging="36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36CC016D"/>
    <w:multiLevelType w:val="hybridMultilevel"/>
    <w:tmpl w:val="85EE9C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380558"/>
    <w:multiLevelType w:val="hybridMultilevel"/>
    <w:tmpl w:val="2C7283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6027B8F"/>
    <w:multiLevelType w:val="hybridMultilevel"/>
    <w:tmpl w:val="096E1D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88C6BA0"/>
    <w:multiLevelType w:val="hybridMultilevel"/>
    <w:tmpl w:val="39D069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5C06F3D"/>
    <w:multiLevelType w:val="hybridMultilevel"/>
    <w:tmpl w:val="C88401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A424AB"/>
    <w:multiLevelType w:val="hybridMultilevel"/>
    <w:tmpl w:val="B2DC420E"/>
    <w:lvl w:ilvl="0" w:tplc="04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7220BCC"/>
    <w:multiLevelType w:val="hybridMultilevel"/>
    <w:tmpl w:val="4B161818"/>
    <w:lvl w:ilvl="0" w:tplc="5E2E94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98F120F"/>
    <w:multiLevelType w:val="hybridMultilevel"/>
    <w:tmpl w:val="C994AB5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EE84532"/>
    <w:multiLevelType w:val="hybridMultilevel"/>
    <w:tmpl w:val="A9FE1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5C157E"/>
    <w:multiLevelType w:val="hybridMultilevel"/>
    <w:tmpl w:val="B7C6D6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FCB45E4"/>
    <w:multiLevelType w:val="hybridMultilevel"/>
    <w:tmpl w:val="0BEA6E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AA29D9"/>
    <w:multiLevelType w:val="hybridMultilevel"/>
    <w:tmpl w:val="4F0AC7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1C1050A"/>
    <w:multiLevelType w:val="hybridMultilevel"/>
    <w:tmpl w:val="CC346C6E"/>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A344A3"/>
    <w:multiLevelType w:val="hybridMultilevel"/>
    <w:tmpl w:val="1BA29FDC"/>
    <w:lvl w:ilvl="0" w:tplc="3D1A718E">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68253C"/>
    <w:multiLevelType w:val="hybridMultilevel"/>
    <w:tmpl w:val="79065424"/>
    <w:lvl w:ilvl="0" w:tplc="462202EE">
      <w:start w:val="7"/>
      <w:numFmt w:val="decimal"/>
      <w:lvlText w:val="%1."/>
      <w:lvlJc w:val="left"/>
      <w:pPr>
        <w:tabs>
          <w:tab w:val="num" w:pos="840"/>
        </w:tabs>
        <w:ind w:left="840" w:hanging="360"/>
      </w:pPr>
      <w:rPr>
        <w:rFonts w:hint="default"/>
        <w:u w:val="none"/>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5" w15:restartNumberingAfterBreak="0">
    <w:nsid w:val="699950DC"/>
    <w:multiLevelType w:val="hybridMultilevel"/>
    <w:tmpl w:val="92C6442E"/>
    <w:lvl w:ilvl="0" w:tplc="0409000F">
      <w:start w:val="1"/>
      <w:numFmt w:val="decimal"/>
      <w:lvlText w:val="%1."/>
      <w:lvlJc w:val="left"/>
      <w:pPr>
        <w:ind w:left="360" w:hanging="360"/>
      </w:pPr>
      <w:rPr>
        <w:rFonts w:hint="default"/>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9D6154A"/>
    <w:multiLevelType w:val="hybridMultilevel"/>
    <w:tmpl w:val="D0829744"/>
    <w:lvl w:ilvl="0" w:tplc="9AD42E60">
      <w:start w:val="3"/>
      <w:numFmt w:val="decimal"/>
      <w:lvlText w:val="%1."/>
      <w:lvlJc w:val="left"/>
      <w:pPr>
        <w:tabs>
          <w:tab w:val="num" w:pos="360"/>
        </w:tabs>
        <w:ind w:left="360" w:hanging="360"/>
      </w:pPr>
      <w:rPr>
        <w:rFonts w:hint="default"/>
        <w:sz w:val="28"/>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BB43437"/>
    <w:multiLevelType w:val="hybridMultilevel"/>
    <w:tmpl w:val="9B1AD7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DA64EBE"/>
    <w:multiLevelType w:val="hybridMultilevel"/>
    <w:tmpl w:val="307205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02D4D5F"/>
    <w:multiLevelType w:val="hybridMultilevel"/>
    <w:tmpl w:val="20C0ECB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4"/>
  </w:num>
  <w:num w:numId="2">
    <w:abstractNumId w:val="7"/>
  </w:num>
  <w:num w:numId="3">
    <w:abstractNumId w:val="11"/>
  </w:num>
  <w:num w:numId="4">
    <w:abstractNumId w:val="1"/>
  </w:num>
  <w:num w:numId="5">
    <w:abstractNumId w:val="12"/>
  </w:num>
  <w:num w:numId="6">
    <w:abstractNumId w:val="8"/>
  </w:num>
  <w:num w:numId="7">
    <w:abstractNumId w:val="17"/>
  </w:num>
  <w:num w:numId="8">
    <w:abstractNumId w:val="20"/>
  </w:num>
  <w:num w:numId="9">
    <w:abstractNumId w:val="26"/>
  </w:num>
  <w:num w:numId="10">
    <w:abstractNumId w:val="21"/>
  </w:num>
  <w:num w:numId="11">
    <w:abstractNumId w:val="10"/>
  </w:num>
  <w:num w:numId="12">
    <w:abstractNumId w:val="30"/>
  </w:num>
  <w:num w:numId="13">
    <w:abstractNumId w:val="39"/>
  </w:num>
  <w:num w:numId="14">
    <w:abstractNumId w:val="29"/>
  </w:num>
  <w:num w:numId="15">
    <w:abstractNumId w:val="2"/>
  </w:num>
  <w:num w:numId="16">
    <w:abstractNumId w:val="35"/>
  </w:num>
  <w:num w:numId="17">
    <w:abstractNumId w:val="38"/>
  </w:num>
  <w:num w:numId="18">
    <w:abstractNumId w:val="3"/>
  </w:num>
  <w:num w:numId="19">
    <w:abstractNumId w:val="33"/>
  </w:num>
  <w:num w:numId="20">
    <w:abstractNumId w:val="28"/>
  </w:num>
  <w:num w:numId="21">
    <w:abstractNumId w:val="14"/>
  </w:num>
  <w:num w:numId="22">
    <w:abstractNumId w:val="23"/>
  </w:num>
  <w:num w:numId="23">
    <w:abstractNumId w:val="37"/>
  </w:num>
  <w:num w:numId="24">
    <w:abstractNumId w:val="19"/>
  </w:num>
  <w:num w:numId="25">
    <w:abstractNumId w:val="32"/>
  </w:num>
  <w:num w:numId="26">
    <w:abstractNumId w:val="13"/>
  </w:num>
  <w:num w:numId="27">
    <w:abstractNumId w:val="9"/>
  </w:num>
  <w:num w:numId="28">
    <w:abstractNumId w:val="16"/>
  </w:num>
  <w:num w:numId="29">
    <w:abstractNumId w:val="27"/>
  </w:num>
  <w:num w:numId="30">
    <w:abstractNumId w:val="34"/>
  </w:num>
  <w:num w:numId="31">
    <w:abstractNumId w:val="36"/>
  </w:num>
  <w:num w:numId="32">
    <w:abstractNumId w:val="6"/>
  </w:num>
  <w:num w:numId="33">
    <w:abstractNumId w:val="31"/>
  </w:num>
  <w:num w:numId="34">
    <w:abstractNumId w:val="24"/>
  </w:num>
  <w:num w:numId="35">
    <w:abstractNumId w:val="0"/>
  </w:num>
  <w:num w:numId="36">
    <w:abstractNumId w:val="25"/>
  </w:num>
  <w:num w:numId="37">
    <w:abstractNumId w:val="15"/>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 w:numId="40">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544"/>
    <w:rsid w:val="0000165C"/>
    <w:rsid w:val="0000373C"/>
    <w:rsid w:val="00006152"/>
    <w:rsid w:val="000078DE"/>
    <w:rsid w:val="00007E94"/>
    <w:rsid w:val="00011F0E"/>
    <w:rsid w:val="00013849"/>
    <w:rsid w:val="00013C8E"/>
    <w:rsid w:val="000147BD"/>
    <w:rsid w:val="00015F37"/>
    <w:rsid w:val="00016452"/>
    <w:rsid w:val="00016AC0"/>
    <w:rsid w:val="000179D2"/>
    <w:rsid w:val="0002125B"/>
    <w:rsid w:val="00021BE9"/>
    <w:rsid w:val="000231BA"/>
    <w:rsid w:val="00025B9D"/>
    <w:rsid w:val="000301B2"/>
    <w:rsid w:val="0003131E"/>
    <w:rsid w:val="0003161E"/>
    <w:rsid w:val="00031BF8"/>
    <w:rsid w:val="00032682"/>
    <w:rsid w:val="00035CEE"/>
    <w:rsid w:val="00037E37"/>
    <w:rsid w:val="000400E6"/>
    <w:rsid w:val="0004096A"/>
    <w:rsid w:val="000409B7"/>
    <w:rsid w:val="00040CCD"/>
    <w:rsid w:val="00044B00"/>
    <w:rsid w:val="00044DB8"/>
    <w:rsid w:val="00045E5D"/>
    <w:rsid w:val="00046122"/>
    <w:rsid w:val="00046373"/>
    <w:rsid w:val="00047A41"/>
    <w:rsid w:val="00050C98"/>
    <w:rsid w:val="00052D55"/>
    <w:rsid w:val="0005306C"/>
    <w:rsid w:val="00053E40"/>
    <w:rsid w:val="0005426F"/>
    <w:rsid w:val="000546B4"/>
    <w:rsid w:val="00054C43"/>
    <w:rsid w:val="00054D44"/>
    <w:rsid w:val="00057570"/>
    <w:rsid w:val="00060BA4"/>
    <w:rsid w:val="00060DC9"/>
    <w:rsid w:val="00060FEF"/>
    <w:rsid w:val="00061DC3"/>
    <w:rsid w:val="00062C3E"/>
    <w:rsid w:val="000634B0"/>
    <w:rsid w:val="000655BA"/>
    <w:rsid w:val="00073F43"/>
    <w:rsid w:val="000754C3"/>
    <w:rsid w:val="00076E6F"/>
    <w:rsid w:val="00081CFC"/>
    <w:rsid w:val="0008444D"/>
    <w:rsid w:val="0008632A"/>
    <w:rsid w:val="00086E56"/>
    <w:rsid w:val="000971E4"/>
    <w:rsid w:val="000A0F93"/>
    <w:rsid w:val="000A1928"/>
    <w:rsid w:val="000A3167"/>
    <w:rsid w:val="000A35AE"/>
    <w:rsid w:val="000A3E35"/>
    <w:rsid w:val="000A4710"/>
    <w:rsid w:val="000A557F"/>
    <w:rsid w:val="000A63BC"/>
    <w:rsid w:val="000A6CCC"/>
    <w:rsid w:val="000A7862"/>
    <w:rsid w:val="000A7E72"/>
    <w:rsid w:val="000B02AB"/>
    <w:rsid w:val="000B0FE8"/>
    <w:rsid w:val="000B1F9E"/>
    <w:rsid w:val="000B3269"/>
    <w:rsid w:val="000B6558"/>
    <w:rsid w:val="000C3CBE"/>
    <w:rsid w:val="000C553A"/>
    <w:rsid w:val="000C6C85"/>
    <w:rsid w:val="000C794B"/>
    <w:rsid w:val="000D3B38"/>
    <w:rsid w:val="000D4590"/>
    <w:rsid w:val="000D5364"/>
    <w:rsid w:val="000D7FD5"/>
    <w:rsid w:val="000E0086"/>
    <w:rsid w:val="000E0A40"/>
    <w:rsid w:val="000E1B58"/>
    <w:rsid w:val="000E26F1"/>
    <w:rsid w:val="000E2D5D"/>
    <w:rsid w:val="000E4740"/>
    <w:rsid w:val="000E6B4B"/>
    <w:rsid w:val="000E6C3D"/>
    <w:rsid w:val="000E75D7"/>
    <w:rsid w:val="000F264B"/>
    <w:rsid w:val="000F3D6B"/>
    <w:rsid w:val="00100006"/>
    <w:rsid w:val="00100484"/>
    <w:rsid w:val="00100663"/>
    <w:rsid w:val="00100D56"/>
    <w:rsid w:val="0010188A"/>
    <w:rsid w:val="00102499"/>
    <w:rsid w:val="001031A0"/>
    <w:rsid w:val="00103A10"/>
    <w:rsid w:val="00103BD0"/>
    <w:rsid w:val="00103C21"/>
    <w:rsid w:val="001041D1"/>
    <w:rsid w:val="00105005"/>
    <w:rsid w:val="00105765"/>
    <w:rsid w:val="00106BAB"/>
    <w:rsid w:val="00107608"/>
    <w:rsid w:val="00107D16"/>
    <w:rsid w:val="00110471"/>
    <w:rsid w:val="00110A1C"/>
    <w:rsid w:val="00111400"/>
    <w:rsid w:val="00111725"/>
    <w:rsid w:val="00114384"/>
    <w:rsid w:val="00115172"/>
    <w:rsid w:val="00116C6F"/>
    <w:rsid w:val="00117F4B"/>
    <w:rsid w:val="00120528"/>
    <w:rsid w:val="00120AEE"/>
    <w:rsid w:val="00122D6A"/>
    <w:rsid w:val="00122FD5"/>
    <w:rsid w:val="001237AF"/>
    <w:rsid w:val="00125C01"/>
    <w:rsid w:val="00126837"/>
    <w:rsid w:val="001270FE"/>
    <w:rsid w:val="00127DEE"/>
    <w:rsid w:val="0013089E"/>
    <w:rsid w:val="00131BC7"/>
    <w:rsid w:val="00133010"/>
    <w:rsid w:val="00135A90"/>
    <w:rsid w:val="001369C8"/>
    <w:rsid w:val="00136FF8"/>
    <w:rsid w:val="00137263"/>
    <w:rsid w:val="00137A2D"/>
    <w:rsid w:val="00137A46"/>
    <w:rsid w:val="00140D70"/>
    <w:rsid w:val="00143D04"/>
    <w:rsid w:val="00144F5D"/>
    <w:rsid w:val="0014508C"/>
    <w:rsid w:val="00145526"/>
    <w:rsid w:val="00145D27"/>
    <w:rsid w:val="00146736"/>
    <w:rsid w:val="00147164"/>
    <w:rsid w:val="00147448"/>
    <w:rsid w:val="00150594"/>
    <w:rsid w:val="00150B1A"/>
    <w:rsid w:val="00151B80"/>
    <w:rsid w:val="00152768"/>
    <w:rsid w:val="0015385D"/>
    <w:rsid w:val="00153D76"/>
    <w:rsid w:val="00154588"/>
    <w:rsid w:val="00155086"/>
    <w:rsid w:val="00155103"/>
    <w:rsid w:val="00155B34"/>
    <w:rsid w:val="00155B9D"/>
    <w:rsid w:val="00156790"/>
    <w:rsid w:val="0016018E"/>
    <w:rsid w:val="0016083F"/>
    <w:rsid w:val="00161A1B"/>
    <w:rsid w:val="001656D4"/>
    <w:rsid w:val="00165B0F"/>
    <w:rsid w:val="00166DB6"/>
    <w:rsid w:val="00167F04"/>
    <w:rsid w:val="00170094"/>
    <w:rsid w:val="00171642"/>
    <w:rsid w:val="00174E13"/>
    <w:rsid w:val="00174FA1"/>
    <w:rsid w:val="00175D48"/>
    <w:rsid w:val="00181BDA"/>
    <w:rsid w:val="00182125"/>
    <w:rsid w:val="001860A3"/>
    <w:rsid w:val="00186CD5"/>
    <w:rsid w:val="00187D17"/>
    <w:rsid w:val="00193B0C"/>
    <w:rsid w:val="0019555D"/>
    <w:rsid w:val="001A13A8"/>
    <w:rsid w:val="001A1BC6"/>
    <w:rsid w:val="001A237F"/>
    <w:rsid w:val="001A30FD"/>
    <w:rsid w:val="001A6A3B"/>
    <w:rsid w:val="001B25EC"/>
    <w:rsid w:val="001B3F44"/>
    <w:rsid w:val="001B7376"/>
    <w:rsid w:val="001C16B3"/>
    <w:rsid w:val="001C1973"/>
    <w:rsid w:val="001C2302"/>
    <w:rsid w:val="001C2BCD"/>
    <w:rsid w:val="001C334D"/>
    <w:rsid w:val="001C35D1"/>
    <w:rsid w:val="001C4D59"/>
    <w:rsid w:val="001C4EDF"/>
    <w:rsid w:val="001C6D57"/>
    <w:rsid w:val="001D1854"/>
    <w:rsid w:val="001D375C"/>
    <w:rsid w:val="001D39C0"/>
    <w:rsid w:val="001D6167"/>
    <w:rsid w:val="001D6922"/>
    <w:rsid w:val="001D7C5D"/>
    <w:rsid w:val="001D7E3C"/>
    <w:rsid w:val="001E0187"/>
    <w:rsid w:val="001E21BF"/>
    <w:rsid w:val="001E4925"/>
    <w:rsid w:val="001F2B0F"/>
    <w:rsid w:val="001F43A0"/>
    <w:rsid w:val="001F6262"/>
    <w:rsid w:val="001F729B"/>
    <w:rsid w:val="001F7948"/>
    <w:rsid w:val="001F7AFC"/>
    <w:rsid w:val="00200AEA"/>
    <w:rsid w:val="002013DA"/>
    <w:rsid w:val="00201D67"/>
    <w:rsid w:val="002020B4"/>
    <w:rsid w:val="002045E6"/>
    <w:rsid w:val="00205DB2"/>
    <w:rsid w:val="00207AE3"/>
    <w:rsid w:val="00207B13"/>
    <w:rsid w:val="002154EB"/>
    <w:rsid w:val="00216AD5"/>
    <w:rsid w:val="002173E7"/>
    <w:rsid w:val="0022299A"/>
    <w:rsid w:val="00224272"/>
    <w:rsid w:val="0022473D"/>
    <w:rsid w:val="00224C9B"/>
    <w:rsid w:val="00225DE2"/>
    <w:rsid w:val="00227061"/>
    <w:rsid w:val="002272C8"/>
    <w:rsid w:val="0023062B"/>
    <w:rsid w:val="00231937"/>
    <w:rsid w:val="002326B2"/>
    <w:rsid w:val="00234C50"/>
    <w:rsid w:val="002356BB"/>
    <w:rsid w:val="002358A1"/>
    <w:rsid w:val="00241425"/>
    <w:rsid w:val="002419DC"/>
    <w:rsid w:val="00241D2C"/>
    <w:rsid w:val="0024260E"/>
    <w:rsid w:val="00245614"/>
    <w:rsid w:val="00247BD0"/>
    <w:rsid w:val="00250167"/>
    <w:rsid w:val="0025034B"/>
    <w:rsid w:val="002505D8"/>
    <w:rsid w:val="00251C68"/>
    <w:rsid w:val="00254547"/>
    <w:rsid w:val="0025599F"/>
    <w:rsid w:val="002562C1"/>
    <w:rsid w:val="002610E5"/>
    <w:rsid w:val="00264E1F"/>
    <w:rsid w:val="00265CAB"/>
    <w:rsid w:val="0026700D"/>
    <w:rsid w:val="00273B03"/>
    <w:rsid w:val="00274E88"/>
    <w:rsid w:val="00275A2A"/>
    <w:rsid w:val="002771E4"/>
    <w:rsid w:val="002777D6"/>
    <w:rsid w:val="002831CA"/>
    <w:rsid w:val="002839D2"/>
    <w:rsid w:val="00286DB5"/>
    <w:rsid w:val="00292B70"/>
    <w:rsid w:val="002952BE"/>
    <w:rsid w:val="00295E5A"/>
    <w:rsid w:val="00296E98"/>
    <w:rsid w:val="00297FD7"/>
    <w:rsid w:val="002A084B"/>
    <w:rsid w:val="002A3751"/>
    <w:rsid w:val="002A3ADB"/>
    <w:rsid w:val="002A412E"/>
    <w:rsid w:val="002A7E96"/>
    <w:rsid w:val="002B0871"/>
    <w:rsid w:val="002B0EF3"/>
    <w:rsid w:val="002B1D84"/>
    <w:rsid w:val="002B686B"/>
    <w:rsid w:val="002B7385"/>
    <w:rsid w:val="002C06EB"/>
    <w:rsid w:val="002C0D1A"/>
    <w:rsid w:val="002C1155"/>
    <w:rsid w:val="002C1C46"/>
    <w:rsid w:val="002C3721"/>
    <w:rsid w:val="002C4234"/>
    <w:rsid w:val="002C607B"/>
    <w:rsid w:val="002C6094"/>
    <w:rsid w:val="002C7597"/>
    <w:rsid w:val="002C76FF"/>
    <w:rsid w:val="002C7D35"/>
    <w:rsid w:val="002D0A4A"/>
    <w:rsid w:val="002D3170"/>
    <w:rsid w:val="002E05E2"/>
    <w:rsid w:val="002E0A9B"/>
    <w:rsid w:val="002E1514"/>
    <w:rsid w:val="002E1EAC"/>
    <w:rsid w:val="002E61BB"/>
    <w:rsid w:val="002E6E2A"/>
    <w:rsid w:val="002E7A4B"/>
    <w:rsid w:val="002F267C"/>
    <w:rsid w:val="002F3FFB"/>
    <w:rsid w:val="002F418A"/>
    <w:rsid w:val="002F4C9F"/>
    <w:rsid w:val="002F4FB5"/>
    <w:rsid w:val="002F6A1B"/>
    <w:rsid w:val="002F70E7"/>
    <w:rsid w:val="002F7D5C"/>
    <w:rsid w:val="00300526"/>
    <w:rsid w:val="003010A0"/>
    <w:rsid w:val="00303FE8"/>
    <w:rsid w:val="00304458"/>
    <w:rsid w:val="00304EAF"/>
    <w:rsid w:val="0030573F"/>
    <w:rsid w:val="0031410C"/>
    <w:rsid w:val="00314192"/>
    <w:rsid w:val="0031460C"/>
    <w:rsid w:val="00315D84"/>
    <w:rsid w:val="00315E7A"/>
    <w:rsid w:val="00320DA3"/>
    <w:rsid w:val="00321442"/>
    <w:rsid w:val="00325E35"/>
    <w:rsid w:val="00326096"/>
    <w:rsid w:val="003265E9"/>
    <w:rsid w:val="00326656"/>
    <w:rsid w:val="003316BF"/>
    <w:rsid w:val="00332159"/>
    <w:rsid w:val="00340870"/>
    <w:rsid w:val="00340E86"/>
    <w:rsid w:val="00343B27"/>
    <w:rsid w:val="00344075"/>
    <w:rsid w:val="00344FBE"/>
    <w:rsid w:val="0035213B"/>
    <w:rsid w:val="003527D4"/>
    <w:rsid w:val="003553E4"/>
    <w:rsid w:val="00360D02"/>
    <w:rsid w:val="003613F5"/>
    <w:rsid w:val="003615A3"/>
    <w:rsid w:val="0036227D"/>
    <w:rsid w:val="00362338"/>
    <w:rsid w:val="003625F2"/>
    <w:rsid w:val="00362648"/>
    <w:rsid w:val="00363D21"/>
    <w:rsid w:val="0036440C"/>
    <w:rsid w:val="00364CD9"/>
    <w:rsid w:val="0036566E"/>
    <w:rsid w:val="00366351"/>
    <w:rsid w:val="00366B33"/>
    <w:rsid w:val="00370B57"/>
    <w:rsid w:val="00370BB5"/>
    <w:rsid w:val="003726B8"/>
    <w:rsid w:val="00373551"/>
    <w:rsid w:val="003749AD"/>
    <w:rsid w:val="003759F9"/>
    <w:rsid w:val="00376FF1"/>
    <w:rsid w:val="00380231"/>
    <w:rsid w:val="00380A42"/>
    <w:rsid w:val="003812E7"/>
    <w:rsid w:val="0038405E"/>
    <w:rsid w:val="003847BE"/>
    <w:rsid w:val="00385968"/>
    <w:rsid w:val="00385D0F"/>
    <w:rsid w:val="00386E38"/>
    <w:rsid w:val="003918EF"/>
    <w:rsid w:val="00391918"/>
    <w:rsid w:val="003923E8"/>
    <w:rsid w:val="003924B4"/>
    <w:rsid w:val="00392D5E"/>
    <w:rsid w:val="003931F6"/>
    <w:rsid w:val="003952C1"/>
    <w:rsid w:val="00395A31"/>
    <w:rsid w:val="00395C33"/>
    <w:rsid w:val="003A1E06"/>
    <w:rsid w:val="003A20BB"/>
    <w:rsid w:val="003A3EB6"/>
    <w:rsid w:val="003A4B27"/>
    <w:rsid w:val="003B1EA5"/>
    <w:rsid w:val="003B359F"/>
    <w:rsid w:val="003B3DA9"/>
    <w:rsid w:val="003B44DA"/>
    <w:rsid w:val="003B4ED7"/>
    <w:rsid w:val="003B5967"/>
    <w:rsid w:val="003B769B"/>
    <w:rsid w:val="003C31C7"/>
    <w:rsid w:val="003C52F8"/>
    <w:rsid w:val="003C7FCE"/>
    <w:rsid w:val="003D0B8D"/>
    <w:rsid w:val="003D1051"/>
    <w:rsid w:val="003D1267"/>
    <w:rsid w:val="003D26E8"/>
    <w:rsid w:val="003D2CFD"/>
    <w:rsid w:val="003D3076"/>
    <w:rsid w:val="003D40DE"/>
    <w:rsid w:val="003D4F74"/>
    <w:rsid w:val="003D5216"/>
    <w:rsid w:val="003D58BE"/>
    <w:rsid w:val="003D6F55"/>
    <w:rsid w:val="003E013A"/>
    <w:rsid w:val="003E1B35"/>
    <w:rsid w:val="003E2E92"/>
    <w:rsid w:val="003E37B5"/>
    <w:rsid w:val="003E5305"/>
    <w:rsid w:val="003E5DFE"/>
    <w:rsid w:val="003E68C9"/>
    <w:rsid w:val="003E7C38"/>
    <w:rsid w:val="003F286E"/>
    <w:rsid w:val="003F5A53"/>
    <w:rsid w:val="003F6C53"/>
    <w:rsid w:val="003F7D27"/>
    <w:rsid w:val="003F7F3C"/>
    <w:rsid w:val="0040159B"/>
    <w:rsid w:val="0040174C"/>
    <w:rsid w:val="004021E6"/>
    <w:rsid w:val="00402850"/>
    <w:rsid w:val="00402EA2"/>
    <w:rsid w:val="00403000"/>
    <w:rsid w:val="00403FF0"/>
    <w:rsid w:val="00404139"/>
    <w:rsid w:val="0040415E"/>
    <w:rsid w:val="00406605"/>
    <w:rsid w:val="00406B71"/>
    <w:rsid w:val="00411D89"/>
    <w:rsid w:val="00412027"/>
    <w:rsid w:val="004129DB"/>
    <w:rsid w:val="00413EBE"/>
    <w:rsid w:val="004142C3"/>
    <w:rsid w:val="004143CE"/>
    <w:rsid w:val="00414921"/>
    <w:rsid w:val="00415A77"/>
    <w:rsid w:val="00415A79"/>
    <w:rsid w:val="00417175"/>
    <w:rsid w:val="004244ED"/>
    <w:rsid w:val="00424616"/>
    <w:rsid w:val="004310BE"/>
    <w:rsid w:val="00434233"/>
    <w:rsid w:val="00434C29"/>
    <w:rsid w:val="00435992"/>
    <w:rsid w:val="00435FED"/>
    <w:rsid w:val="0044215E"/>
    <w:rsid w:val="0044276F"/>
    <w:rsid w:val="00442898"/>
    <w:rsid w:val="004432F1"/>
    <w:rsid w:val="00443F4F"/>
    <w:rsid w:val="00450458"/>
    <w:rsid w:val="004516FC"/>
    <w:rsid w:val="004522C1"/>
    <w:rsid w:val="0045352F"/>
    <w:rsid w:val="00454884"/>
    <w:rsid w:val="00455B67"/>
    <w:rsid w:val="00455BA4"/>
    <w:rsid w:val="00461349"/>
    <w:rsid w:val="00462A82"/>
    <w:rsid w:val="004631EF"/>
    <w:rsid w:val="00463B18"/>
    <w:rsid w:val="00464829"/>
    <w:rsid w:val="00464E3B"/>
    <w:rsid w:val="004655D8"/>
    <w:rsid w:val="004667E6"/>
    <w:rsid w:val="00466EE7"/>
    <w:rsid w:val="00467D23"/>
    <w:rsid w:val="00473019"/>
    <w:rsid w:val="00475627"/>
    <w:rsid w:val="004775FF"/>
    <w:rsid w:val="004802A1"/>
    <w:rsid w:val="00481821"/>
    <w:rsid w:val="00483BCB"/>
    <w:rsid w:val="0048500A"/>
    <w:rsid w:val="004852D2"/>
    <w:rsid w:val="004860FD"/>
    <w:rsid w:val="004864FD"/>
    <w:rsid w:val="00486A3D"/>
    <w:rsid w:val="00486FB2"/>
    <w:rsid w:val="004901B6"/>
    <w:rsid w:val="00490504"/>
    <w:rsid w:val="00491A41"/>
    <w:rsid w:val="00492CF6"/>
    <w:rsid w:val="0049470F"/>
    <w:rsid w:val="004A0AE0"/>
    <w:rsid w:val="004A13E7"/>
    <w:rsid w:val="004A39AB"/>
    <w:rsid w:val="004A4293"/>
    <w:rsid w:val="004B2335"/>
    <w:rsid w:val="004B3313"/>
    <w:rsid w:val="004B4105"/>
    <w:rsid w:val="004B5544"/>
    <w:rsid w:val="004C03E0"/>
    <w:rsid w:val="004C2715"/>
    <w:rsid w:val="004C3F1B"/>
    <w:rsid w:val="004C5328"/>
    <w:rsid w:val="004C61E9"/>
    <w:rsid w:val="004C6903"/>
    <w:rsid w:val="004D3DA5"/>
    <w:rsid w:val="004D3E9B"/>
    <w:rsid w:val="004D4598"/>
    <w:rsid w:val="004D4F5D"/>
    <w:rsid w:val="004D610A"/>
    <w:rsid w:val="004E02FD"/>
    <w:rsid w:val="004E1444"/>
    <w:rsid w:val="004E1EA7"/>
    <w:rsid w:val="004E2022"/>
    <w:rsid w:val="004E2608"/>
    <w:rsid w:val="004E2A00"/>
    <w:rsid w:val="004E35F9"/>
    <w:rsid w:val="004E3FD2"/>
    <w:rsid w:val="004E409B"/>
    <w:rsid w:val="004E4122"/>
    <w:rsid w:val="004E46B7"/>
    <w:rsid w:val="004E571B"/>
    <w:rsid w:val="004E6F0C"/>
    <w:rsid w:val="004F07E5"/>
    <w:rsid w:val="004F15E5"/>
    <w:rsid w:val="004F2F45"/>
    <w:rsid w:val="004F5995"/>
    <w:rsid w:val="0050063A"/>
    <w:rsid w:val="00501393"/>
    <w:rsid w:val="005021EF"/>
    <w:rsid w:val="00502A9A"/>
    <w:rsid w:val="00503CB0"/>
    <w:rsid w:val="005041B2"/>
    <w:rsid w:val="00506CED"/>
    <w:rsid w:val="00510686"/>
    <w:rsid w:val="0051223C"/>
    <w:rsid w:val="00515284"/>
    <w:rsid w:val="00515F2B"/>
    <w:rsid w:val="00523EB2"/>
    <w:rsid w:val="00524E73"/>
    <w:rsid w:val="00527B4F"/>
    <w:rsid w:val="00530216"/>
    <w:rsid w:val="00530560"/>
    <w:rsid w:val="00530E64"/>
    <w:rsid w:val="005353F9"/>
    <w:rsid w:val="00537BDA"/>
    <w:rsid w:val="00537F73"/>
    <w:rsid w:val="00541A98"/>
    <w:rsid w:val="0054383E"/>
    <w:rsid w:val="00544B08"/>
    <w:rsid w:val="0054734B"/>
    <w:rsid w:val="005500D2"/>
    <w:rsid w:val="00552289"/>
    <w:rsid w:val="0055297D"/>
    <w:rsid w:val="0055343A"/>
    <w:rsid w:val="005536E6"/>
    <w:rsid w:val="00553A33"/>
    <w:rsid w:val="00553ABC"/>
    <w:rsid w:val="00555190"/>
    <w:rsid w:val="00557D1E"/>
    <w:rsid w:val="005616EA"/>
    <w:rsid w:val="00561E8C"/>
    <w:rsid w:val="005646AF"/>
    <w:rsid w:val="00566ADC"/>
    <w:rsid w:val="00567E24"/>
    <w:rsid w:val="0057181B"/>
    <w:rsid w:val="00572355"/>
    <w:rsid w:val="005725D2"/>
    <w:rsid w:val="005736D5"/>
    <w:rsid w:val="00573A3A"/>
    <w:rsid w:val="00573F4A"/>
    <w:rsid w:val="0057427C"/>
    <w:rsid w:val="005744C4"/>
    <w:rsid w:val="005747FC"/>
    <w:rsid w:val="00575709"/>
    <w:rsid w:val="00577892"/>
    <w:rsid w:val="00580EB5"/>
    <w:rsid w:val="00581E39"/>
    <w:rsid w:val="00582BF1"/>
    <w:rsid w:val="005848AF"/>
    <w:rsid w:val="00586030"/>
    <w:rsid w:val="005873C9"/>
    <w:rsid w:val="00587970"/>
    <w:rsid w:val="0059009A"/>
    <w:rsid w:val="00590A4C"/>
    <w:rsid w:val="00591CB9"/>
    <w:rsid w:val="00591D9C"/>
    <w:rsid w:val="005948A1"/>
    <w:rsid w:val="00597570"/>
    <w:rsid w:val="005A0DFC"/>
    <w:rsid w:val="005A6145"/>
    <w:rsid w:val="005B16A7"/>
    <w:rsid w:val="005B3F46"/>
    <w:rsid w:val="005B5B6F"/>
    <w:rsid w:val="005B7216"/>
    <w:rsid w:val="005C0904"/>
    <w:rsid w:val="005C0E4F"/>
    <w:rsid w:val="005C119D"/>
    <w:rsid w:val="005C1E2A"/>
    <w:rsid w:val="005C3861"/>
    <w:rsid w:val="005C5050"/>
    <w:rsid w:val="005C7785"/>
    <w:rsid w:val="005D029F"/>
    <w:rsid w:val="005D03A1"/>
    <w:rsid w:val="005D0C6E"/>
    <w:rsid w:val="005D0F7F"/>
    <w:rsid w:val="005D0F89"/>
    <w:rsid w:val="005D279E"/>
    <w:rsid w:val="005D318A"/>
    <w:rsid w:val="005D44DB"/>
    <w:rsid w:val="005D54AA"/>
    <w:rsid w:val="005D6643"/>
    <w:rsid w:val="005D6DD3"/>
    <w:rsid w:val="005E0C74"/>
    <w:rsid w:val="005E336E"/>
    <w:rsid w:val="005E48A0"/>
    <w:rsid w:val="005E5FA9"/>
    <w:rsid w:val="005E60AE"/>
    <w:rsid w:val="005E6EE8"/>
    <w:rsid w:val="005E71F6"/>
    <w:rsid w:val="005F13DE"/>
    <w:rsid w:val="005F14AF"/>
    <w:rsid w:val="005F26C1"/>
    <w:rsid w:val="005F2D84"/>
    <w:rsid w:val="005F44A2"/>
    <w:rsid w:val="005F4E47"/>
    <w:rsid w:val="005F7BB1"/>
    <w:rsid w:val="00600F10"/>
    <w:rsid w:val="00605925"/>
    <w:rsid w:val="0060602D"/>
    <w:rsid w:val="0060622C"/>
    <w:rsid w:val="00606785"/>
    <w:rsid w:val="00606C90"/>
    <w:rsid w:val="006110A4"/>
    <w:rsid w:val="006136C8"/>
    <w:rsid w:val="00615F78"/>
    <w:rsid w:val="006160F3"/>
    <w:rsid w:val="00617433"/>
    <w:rsid w:val="00617926"/>
    <w:rsid w:val="00617D97"/>
    <w:rsid w:val="00621006"/>
    <w:rsid w:val="006212E2"/>
    <w:rsid w:val="00624A9B"/>
    <w:rsid w:val="006250EC"/>
    <w:rsid w:val="00626DC3"/>
    <w:rsid w:val="006302E7"/>
    <w:rsid w:val="0063258E"/>
    <w:rsid w:val="00633A80"/>
    <w:rsid w:val="00633BD2"/>
    <w:rsid w:val="00633C18"/>
    <w:rsid w:val="0063453A"/>
    <w:rsid w:val="00636445"/>
    <w:rsid w:val="00641063"/>
    <w:rsid w:val="006423C7"/>
    <w:rsid w:val="00642992"/>
    <w:rsid w:val="00642E39"/>
    <w:rsid w:val="0064430B"/>
    <w:rsid w:val="0064637D"/>
    <w:rsid w:val="0064686A"/>
    <w:rsid w:val="00647FE5"/>
    <w:rsid w:val="00650C6C"/>
    <w:rsid w:val="00650CC8"/>
    <w:rsid w:val="006520DF"/>
    <w:rsid w:val="0065325C"/>
    <w:rsid w:val="00656CEF"/>
    <w:rsid w:val="00657CD0"/>
    <w:rsid w:val="00661FC8"/>
    <w:rsid w:val="0066294D"/>
    <w:rsid w:val="00662CDD"/>
    <w:rsid w:val="00664319"/>
    <w:rsid w:val="00664551"/>
    <w:rsid w:val="006646A6"/>
    <w:rsid w:val="00665D07"/>
    <w:rsid w:val="00667D85"/>
    <w:rsid w:val="00670C66"/>
    <w:rsid w:val="00670F34"/>
    <w:rsid w:val="006752CA"/>
    <w:rsid w:val="00681592"/>
    <w:rsid w:val="00681BC9"/>
    <w:rsid w:val="00686744"/>
    <w:rsid w:val="00686CEA"/>
    <w:rsid w:val="0069015B"/>
    <w:rsid w:val="00690ED5"/>
    <w:rsid w:val="0069223E"/>
    <w:rsid w:val="00692BC3"/>
    <w:rsid w:val="006939C4"/>
    <w:rsid w:val="00693B97"/>
    <w:rsid w:val="006940D3"/>
    <w:rsid w:val="006A091C"/>
    <w:rsid w:val="006A09CF"/>
    <w:rsid w:val="006A0CF4"/>
    <w:rsid w:val="006A1C86"/>
    <w:rsid w:val="006A5A2B"/>
    <w:rsid w:val="006A6164"/>
    <w:rsid w:val="006B3E58"/>
    <w:rsid w:val="006B5239"/>
    <w:rsid w:val="006B6304"/>
    <w:rsid w:val="006B72A9"/>
    <w:rsid w:val="006B7C0F"/>
    <w:rsid w:val="006C01FA"/>
    <w:rsid w:val="006C02F5"/>
    <w:rsid w:val="006C1C63"/>
    <w:rsid w:val="006C4D75"/>
    <w:rsid w:val="006C5CC1"/>
    <w:rsid w:val="006C67DF"/>
    <w:rsid w:val="006C6C26"/>
    <w:rsid w:val="006D1322"/>
    <w:rsid w:val="006D13CA"/>
    <w:rsid w:val="006D13D0"/>
    <w:rsid w:val="006D49EC"/>
    <w:rsid w:val="006D7884"/>
    <w:rsid w:val="006D7BCE"/>
    <w:rsid w:val="006E161A"/>
    <w:rsid w:val="006E1BE3"/>
    <w:rsid w:val="006E22E0"/>
    <w:rsid w:val="006E23E4"/>
    <w:rsid w:val="006E2436"/>
    <w:rsid w:val="006E2450"/>
    <w:rsid w:val="006E256B"/>
    <w:rsid w:val="006E2E8D"/>
    <w:rsid w:val="006E40BD"/>
    <w:rsid w:val="006E4C88"/>
    <w:rsid w:val="006E5034"/>
    <w:rsid w:val="006E55CF"/>
    <w:rsid w:val="006E64CC"/>
    <w:rsid w:val="006E75D4"/>
    <w:rsid w:val="006F02A6"/>
    <w:rsid w:val="006F0F62"/>
    <w:rsid w:val="006F14CD"/>
    <w:rsid w:val="006F19DF"/>
    <w:rsid w:val="006F344F"/>
    <w:rsid w:val="006F3481"/>
    <w:rsid w:val="006F544B"/>
    <w:rsid w:val="006F6104"/>
    <w:rsid w:val="006F7637"/>
    <w:rsid w:val="006F7ED5"/>
    <w:rsid w:val="00701E9E"/>
    <w:rsid w:val="00702FB6"/>
    <w:rsid w:val="00703A4D"/>
    <w:rsid w:val="0070512A"/>
    <w:rsid w:val="00705428"/>
    <w:rsid w:val="007055DB"/>
    <w:rsid w:val="0070565D"/>
    <w:rsid w:val="007061B1"/>
    <w:rsid w:val="0071171C"/>
    <w:rsid w:val="007147B4"/>
    <w:rsid w:val="00715D9C"/>
    <w:rsid w:val="00716742"/>
    <w:rsid w:val="00720354"/>
    <w:rsid w:val="00720B90"/>
    <w:rsid w:val="00721050"/>
    <w:rsid w:val="00721D3F"/>
    <w:rsid w:val="00722C53"/>
    <w:rsid w:val="00723289"/>
    <w:rsid w:val="00723D0F"/>
    <w:rsid w:val="00724E54"/>
    <w:rsid w:val="00726AEA"/>
    <w:rsid w:val="00726B22"/>
    <w:rsid w:val="00726DCF"/>
    <w:rsid w:val="007277B7"/>
    <w:rsid w:val="007315C2"/>
    <w:rsid w:val="00731C0B"/>
    <w:rsid w:val="00732282"/>
    <w:rsid w:val="00732513"/>
    <w:rsid w:val="00733E4B"/>
    <w:rsid w:val="007340EE"/>
    <w:rsid w:val="00734281"/>
    <w:rsid w:val="00735E4C"/>
    <w:rsid w:val="00736581"/>
    <w:rsid w:val="00741318"/>
    <w:rsid w:val="00741500"/>
    <w:rsid w:val="00741C17"/>
    <w:rsid w:val="00742C3B"/>
    <w:rsid w:val="007442B7"/>
    <w:rsid w:val="0074678C"/>
    <w:rsid w:val="00746B71"/>
    <w:rsid w:val="00747C4A"/>
    <w:rsid w:val="00747D7E"/>
    <w:rsid w:val="0075084F"/>
    <w:rsid w:val="007562C2"/>
    <w:rsid w:val="00757AA0"/>
    <w:rsid w:val="0076024D"/>
    <w:rsid w:val="007603B4"/>
    <w:rsid w:val="00760BB6"/>
    <w:rsid w:val="00760BF3"/>
    <w:rsid w:val="0076284F"/>
    <w:rsid w:val="00763AF1"/>
    <w:rsid w:val="00763E2B"/>
    <w:rsid w:val="00766BB7"/>
    <w:rsid w:val="007678BF"/>
    <w:rsid w:val="00770DF4"/>
    <w:rsid w:val="007818B6"/>
    <w:rsid w:val="00781AD6"/>
    <w:rsid w:val="007825B0"/>
    <w:rsid w:val="0078372D"/>
    <w:rsid w:val="00783E22"/>
    <w:rsid w:val="00785601"/>
    <w:rsid w:val="00792A57"/>
    <w:rsid w:val="00792A65"/>
    <w:rsid w:val="00792C69"/>
    <w:rsid w:val="0079346C"/>
    <w:rsid w:val="007943D1"/>
    <w:rsid w:val="00795E4E"/>
    <w:rsid w:val="007A0306"/>
    <w:rsid w:val="007A133C"/>
    <w:rsid w:val="007A2357"/>
    <w:rsid w:val="007A5052"/>
    <w:rsid w:val="007A7CDE"/>
    <w:rsid w:val="007B161D"/>
    <w:rsid w:val="007B3D69"/>
    <w:rsid w:val="007B5486"/>
    <w:rsid w:val="007B585E"/>
    <w:rsid w:val="007B71F6"/>
    <w:rsid w:val="007C0C1A"/>
    <w:rsid w:val="007C5ED1"/>
    <w:rsid w:val="007D1153"/>
    <w:rsid w:val="007D1D71"/>
    <w:rsid w:val="007D442D"/>
    <w:rsid w:val="007D5F1E"/>
    <w:rsid w:val="007E396F"/>
    <w:rsid w:val="007E3BA4"/>
    <w:rsid w:val="007E4E0D"/>
    <w:rsid w:val="007E6CAD"/>
    <w:rsid w:val="007E6F48"/>
    <w:rsid w:val="007E7073"/>
    <w:rsid w:val="007E7E8E"/>
    <w:rsid w:val="007F1025"/>
    <w:rsid w:val="007F1457"/>
    <w:rsid w:val="007F1F2A"/>
    <w:rsid w:val="007F3504"/>
    <w:rsid w:val="007F470E"/>
    <w:rsid w:val="007F5104"/>
    <w:rsid w:val="00800E59"/>
    <w:rsid w:val="008026AB"/>
    <w:rsid w:val="00804B4A"/>
    <w:rsid w:val="00804BC1"/>
    <w:rsid w:val="00810F44"/>
    <w:rsid w:val="008174A1"/>
    <w:rsid w:val="0081797A"/>
    <w:rsid w:val="00817A77"/>
    <w:rsid w:val="0082163A"/>
    <w:rsid w:val="00823847"/>
    <w:rsid w:val="00823CEB"/>
    <w:rsid w:val="008252C7"/>
    <w:rsid w:val="00830A24"/>
    <w:rsid w:val="00832399"/>
    <w:rsid w:val="00832620"/>
    <w:rsid w:val="00832AED"/>
    <w:rsid w:val="00832F32"/>
    <w:rsid w:val="0083324B"/>
    <w:rsid w:val="00833C0C"/>
    <w:rsid w:val="008346B5"/>
    <w:rsid w:val="00834927"/>
    <w:rsid w:val="00840028"/>
    <w:rsid w:val="00840050"/>
    <w:rsid w:val="008405F3"/>
    <w:rsid w:val="0084171B"/>
    <w:rsid w:val="00847FDA"/>
    <w:rsid w:val="00854ADA"/>
    <w:rsid w:val="00856480"/>
    <w:rsid w:val="00861845"/>
    <w:rsid w:val="00863320"/>
    <w:rsid w:val="00865687"/>
    <w:rsid w:val="00865C27"/>
    <w:rsid w:val="00866233"/>
    <w:rsid w:val="0086671B"/>
    <w:rsid w:val="00866CE4"/>
    <w:rsid w:val="0087464C"/>
    <w:rsid w:val="008767E2"/>
    <w:rsid w:val="00880E06"/>
    <w:rsid w:val="00881ACF"/>
    <w:rsid w:val="008820F9"/>
    <w:rsid w:val="00882A7E"/>
    <w:rsid w:val="00883108"/>
    <w:rsid w:val="0088362E"/>
    <w:rsid w:val="00883873"/>
    <w:rsid w:val="0088566A"/>
    <w:rsid w:val="00890424"/>
    <w:rsid w:val="00891887"/>
    <w:rsid w:val="008955DD"/>
    <w:rsid w:val="00895FE4"/>
    <w:rsid w:val="00896DEF"/>
    <w:rsid w:val="008A07A6"/>
    <w:rsid w:val="008A3A82"/>
    <w:rsid w:val="008A4D54"/>
    <w:rsid w:val="008B325D"/>
    <w:rsid w:val="008B4FD0"/>
    <w:rsid w:val="008B65FE"/>
    <w:rsid w:val="008C0036"/>
    <w:rsid w:val="008C0A1C"/>
    <w:rsid w:val="008C150C"/>
    <w:rsid w:val="008C23DA"/>
    <w:rsid w:val="008C292F"/>
    <w:rsid w:val="008C2EA0"/>
    <w:rsid w:val="008C4018"/>
    <w:rsid w:val="008C4242"/>
    <w:rsid w:val="008C473A"/>
    <w:rsid w:val="008C56C4"/>
    <w:rsid w:val="008C5E12"/>
    <w:rsid w:val="008D006E"/>
    <w:rsid w:val="008D26CB"/>
    <w:rsid w:val="008D6043"/>
    <w:rsid w:val="008D6849"/>
    <w:rsid w:val="008D6C9B"/>
    <w:rsid w:val="008D70AD"/>
    <w:rsid w:val="008E086F"/>
    <w:rsid w:val="008E305D"/>
    <w:rsid w:val="008E384D"/>
    <w:rsid w:val="008E5D1E"/>
    <w:rsid w:val="008E5F34"/>
    <w:rsid w:val="008F0EEE"/>
    <w:rsid w:val="008F33AA"/>
    <w:rsid w:val="008F4AB7"/>
    <w:rsid w:val="008F5252"/>
    <w:rsid w:val="008F52C3"/>
    <w:rsid w:val="008F68FB"/>
    <w:rsid w:val="008F72A8"/>
    <w:rsid w:val="008F7889"/>
    <w:rsid w:val="008F7E96"/>
    <w:rsid w:val="008F7EA4"/>
    <w:rsid w:val="00903135"/>
    <w:rsid w:val="00906EDF"/>
    <w:rsid w:val="00907900"/>
    <w:rsid w:val="00907A31"/>
    <w:rsid w:val="00907BD4"/>
    <w:rsid w:val="00910040"/>
    <w:rsid w:val="009111DB"/>
    <w:rsid w:val="00911696"/>
    <w:rsid w:val="00911F67"/>
    <w:rsid w:val="00912596"/>
    <w:rsid w:val="00914CF6"/>
    <w:rsid w:val="00914FD2"/>
    <w:rsid w:val="009176FF"/>
    <w:rsid w:val="009220AE"/>
    <w:rsid w:val="00926441"/>
    <w:rsid w:val="009301B1"/>
    <w:rsid w:val="0093225E"/>
    <w:rsid w:val="00934881"/>
    <w:rsid w:val="0093531E"/>
    <w:rsid w:val="00936572"/>
    <w:rsid w:val="00937D72"/>
    <w:rsid w:val="00941304"/>
    <w:rsid w:val="00943B9F"/>
    <w:rsid w:val="00945238"/>
    <w:rsid w:val="00945624"/>
    <w:rsid w:val="0094701B"/>
    <w:rsid w:val="00953D96"/>
    <w:rsid w:val="00953E00"/>
    <w:rsid w:val="00953E91"/>
    <w:rsid w:val="009546FD"/>
    <w:rsid w:val="009566F6"/>
    <w:rsid w:val="0095697E"/>
    <w:rsid w:val="00957127"/>
    <w:rsid w:val="009579B7"/>
    <w:rsid w:val="0096000D"/>
    <w:rsid w:val="0096107A"/>
    <w:rsid w:val="0096299D"/>
    <w:rsid w:val="00962D5B"/>
    <w:rsid w:val="009652A5"/>
    <w:rsid w:val="009724DE"/>
    <w:rsid w:val="0097304A"/>
    <w:rsid w:val="0097427B"/>
    <w:rsid w:val="00980881"/>
    <w:rsid w:val="009809D6"/>
    <w:rsid w:val="00981E11"/>
    <w:rsid w:val="00983040"/>
    <w:rsid w:val="00983235"/>
    <w:rsid w:val="0098680F"/>
    <w:rsid w:val="00986A3E"/>
    <w:rsid w:val="00986FAE"/>
    <w:rsid w:val="00991D8E"/>
    <w:rsid w:val="0099400F"/>
    <w:rsid w:val="0099577F"/>
    <w:rsid w:val="0099651E"/>
    <w:rsid w:val="00997282"/>
    <w:rsid w:val="0099734F"/>
    <w:rsid w:val="00997613"/>
    <w:rsid w:val="009A197B"/>
    <w:rsid w:val="009A1FA1"/>
    <w:rsid w:val="009A23AD"/>
    <w:rsid w:val="009A3C6B"/>
    <w:rsid w:val="009A3DA3"/>
    <w:rsid w:val="009A4568"/>
    <w:rsid w:val="009A47EA"/>
    <w:rsid w:val="009A49EA"/>
    <w:rsid w:val="009A560E"/>
    <w:rsid w:val="009A6791"/>
    <w:rsid w:val="009A6880"/>
    <w:rsid w:val="009B1791"/>
    <w:rsid w:val="009B2F98"/>
    <w:rsid w:val="009B36AE"/>
    <w:rsid w:val="009B4C2C"/>
    <w:rsid w:val="009B51B6"/>
    <w:rsid w:val="009B6C24"/>
    <w:rsid w:val="009C1610"/>
    <w:rsid w:val="009C2978"/>
    <w:rsid w:val="009C401B"/>
    <w:rsid w:val="009C5084"/>
    <w:rsid w:val="009C7767"/>
    <w:rsid w:val="009D0EB7"/>
    <w:rsid w:val="009D1908"/>
    <w:rsid w:val="009D23E5"/>
    <w:rsid w:val="009D5C13"/>
    <w:rsid w:val="009D7BEA"/>
    <w:rsid w:val="009E0C94"/>
    <w:rsid w:val="009E0F2E"/>
    <w:rsid w:val="009E1F34"/>
    <w:rsid w:val="009E244E"/>
    <w:rsid w:val="009E3CCE"/>
    <w:rsid w:val="009E7119"/>
    <w:rsid w:val="009E7AC4"/>
    <w:rsid w:val="009F163C"/>
    <w:rsid w:val="009F2AF1"/>
    <w:rsid w:val="009F58DC"/>
    <w:rsid w:val="009F63CE"/>
    <w:rsid w:val="009F7E26"/>
    <w:rsid w:val="009F7EDC"/>
    <w:rsid w:val="00A01F18"/>
    <w:rsid w:val="00A02B6A"/>
    <w:rsid w:val="00A049B5"/>
    <w:rsid w:val="00A051D8"/>
    <w:rsid w:val="00A072D4"/>
    <w:rsid w:val="00A13548"/>
    <w:rsid w:val="00A13F45"/>
    <w:rsid w:val="00A14385"/>
    <w:rsid w:val="00A14444"/>
    <w:rsid w:val="00A1573D"/>
    <w:rsid w:val="00A1715E"/>
    <w:rsid w:val="00A1731E"/>
    <w:rsid w:val="00A212E8"/>
    <w:rsid w:val="00A27A9F"/>
    <w:rsid w:val="00A31544"/>
    <w:rsid w:val="00A33CCA"/>
    <w:rsid w:val="00A342A1"/>
    <w:rsid w:val="00A36C12"/>
    <w:rsid w:val="00A375A1"/>
    <w:rsid w:val="00A402DB"/>
    <w:rsid w:val="00A40C61"/>
    <w:rsid w:val="00A41BEB"/>
    <w:rsid w:val="00A41DFD"/>
    <w:rsid w:val="00A44103"/>
    <w:rsid w:val="00A44855"/>
    <w:rsid w:val="00A47516"/>
    <w:rsid w:val="00A51168"/>
    <w:rsid w:val="00A51727"/>
    <w:rsid w:val="00A52F64"/>
    <w:rsid w:val="00A53876"/>
    <w:rsid w:val="00A5461A"/>
    <w:rsid w:val="00A552B5"/>
    <w:rsid w:val="00A5639F"/>
    <w:rsid w:val="00A60529"/>
    <w:rsid w:val="00A6058B"/>
    <w:rsid w:val="00A60866"/>
    <w:rsid w:val="00A62CA5"/>
    <w:rsid w:val="00A630A7"/>
    <w:rsid w:val="00A630D9"/>
    <w:rsid w:val="00A64138"/>
    <w:rsid w:val="00A65ADC"/>
    <w:rsid w:val="00A65EF4"/>
    <w:rsid w:val="00A66281"/>
    <w:rsid w:val="00A7134C"/>
    <w:rsid w:val="00A73EE6"/>
    <w:rsid w:val="00A73F50"/>
    <w:rsid w:val="00A75133"/>
    <w:rsid w:val="00A75571"/>
    <w:rsid w:val="00A756C0"/>
    <w:rsid w:val="00A75925"/>
    <w:rsid w:val="00A75F7B"/>
    <w:rsid w:val="00A80BF7"/>
    <w:rsid w:val="00A812A6"/>
    <w:rsid w:val="00A81BD5"/>
    <w:rsid w:val="00A84F2D"/>
    <w:rsid w:val="00A86E1C"/>
    <w:rsid w:val="00A86F22"/>
    <w:rsid w:val="00A86FF9"/>
    <w:rsid w:val="00A87EBD"/>
    <w:rsid w:val="00A90B49"/>
    <w:rsid w:val="00A939F8"/>
    <w:rsid w:val="00A94529"/>
    <w:rsid w:val="00A94D01"/>
    <w:rsid w:val="00A95C8E"/>
    <w:rsid w:val="00A961ED"/>
    <w:rsid w:val="00AA0612"/>
    <w:rsid w:val="00AA1896"/>
    <w:rsid w:val="00AA3624"/>
    <w:rsid w:val="00AA46CB"/>
    <w:rsid w:val="00AA52E2"/>
    <w:rsid w:val="00AA64A8"/>
    <w:rsid w:val="00AA6AB0"/>
    <w:rsid w:val="00AB0983"/>
    <w:rsid w:val="00AB30A2"/>
    <w:rsid w:val="00AB321F"/>
    <w:rsid w:val="00AB6AD7"/>
    <w:rsid w:val="00AB75DB"/>
    <w:rsid w:val="00AC0E0D"/>
    <w:rsid w:val="00AC2758"/>
    <w:rsid w:val="00AC2FDD"/>
    <w:rsid w:val="00AC38E9"/>
    <w:rsid w:val="00AC3DC6"/>
    <w:rsid w:val="00AC4889"/>
    <w:rsid w:val="00AC4DBC"/>
    <w:rsid w:val="00AC7655"/>
    <w:rsid w:val="00AC7FD2"/>
    <w:rsid w:val="00AD16D9"/>
    <w:rsid w:val="00AD29F0"/>
    <w:rsid w:val="00AD2EE2"/>
    <w:rsid w:val="00AD4775"/>
    <w:rsid w:val="00AD4D6B"/>
    <w:rsid w:val="00AD52A2"/>
    <w:rsid w:val="00AD5AC1"/>
    <w:rsid w:val="00AD6407"/>
    <w:rsid w:val="00AD6B58"/>
    <w:rsid w:val="00AE0E10"/>
    <w:rsid w:val="00AE20B2"/>
    <w:rsid w:val="00AE3115"/>
    <w:rsid w:val="00AE6DFA"/>
    <w:rsid w:val="00AF00DF"/>
    <w:rsid w:val="00AF0C66"/>
    <w:rsid w:val="00AF301A"/>
    <w:rsid w:val="00AF31E8"/>
    <w:rsid w:val="00AF3EB9"/>
    <w:rsid w:val="00AF4FB5"/>
    <w:rsid w:val="00AF540A"/>
    <w:rsid w:val="00AF57F8"/>
    <w:rsid w:val="00AF6405"/>
    <w:rsid w:val="00AF70FC"/>
    <w:rsid w:val="00B02789"/>
    <w:rsid w:val="00B06C44"/>
    <w:rsid w:val="00B11234"/>
    <w:rsid w:val="00B11763"/>
    <w:rsid w:val="00B11FD7"/>
    <w:rsid w:val="00B154E6"/>
    <w:rsid w:val="00B20E4B"/>
    <w:rsid w:val="00B21525"/>
    <w:rsid w:val="00B21D0D"/>
    <w:rsid w:val="00B2676E"/>
    <w:rsid w:val="00B331BA"/>
    <w:rsid w:val="00B3486F"/>
    <w:rsid w:val="00B349F2"/>
    <w:rsid w:val="00B34C79"/>
    <w:rsid w:val="00B35480"/>
    <w:rsid w:val="00B35FFA"/>
    <w:rsid w:val="00B364BA"/>
    <w:rsid w:val="00B37180"/>
    <w:rsid w:val="00B417B4"/>
    <w:rsid w:val="00B42770"/>
    <w:rsid w:val="00B42846"/>
    <w:rsid w:val="00B439BC"/>
    <w:rsid w:val="00B44492"/>
    <w:rsid w:val="00B458A3"/>
    <w:rsid w:val="00B46222"/>
    <w:rsid w:val="00B46AE7"/>
    <w:rsid w:val="00B479AF"/>
    <w:rsid w:val="00B525DE"/>
    <w:rsid w:val="00B52C66"/>
    <w:rsid w:val="00B5313B"/>
    <w:rsid w:val="00B549F9"/>
    <w:rsid w:val="00B55FBA"/>
    <w:rsid w:val="00B562EC"/>
    <w:rsid w:val="00B57D38"/>
    <w:rsid w:val="00B57F50"/>
    <w:rsid w:val="00B61214"/>
    <w:rsid w:val="00B62377"/>
    <w:rsid w:val="00B6351C"/>
    <w:rsid w:val="00B643C1"/>
    <w:rsid w:val="00B65B46"/>
    <w:rsid w:val="00B66DC7"/>
    <w:rsid w:val="00B6740B"/>
    <w:rsid w:val="00B67AB5"/>
    <w:rsid w:val="00B709FA"/>
    <w:rsid w:val="00B715D2"/>
    <w:rsid w:val="00B7190E"/>
    <w:rsid w:val="00B71B44"/>
    <w:rsid w:val="00B74C6D"/>
    <w:rsid w:val="00B75A5D"/>
    <w:rsid w:val="00B77117"/>
    <w:rsid w:val="00B77420"/>
    <w:rsid w:val="00B816CC"/>
    <w:rsid w:val="00B82B8B"/>
    <w:rsid w:val="00B82E46"/>
    <w:rsid w:val="00B83BEB"/>
    <w:rsid w:val="00B83E2C"/>
    <w:rsid w:val="00B85999"/>
    <w:rsid w:val="00B85D00"/>
    <w:rsid w:val="00B85D1F"/>
    <w:rsid w:val="00B92214"/>
    <w:rsid w:val="00B92A83"/>
    <w:rsid w:val="00B93BFC"/>
    <w:rsid w:val="00B94F89"/>
    <w:rsid w:val="00B967EA"/>
    <w:rsid w:val="00B96A02"/>
    <w:rsid w:val="00B975D8"/>
    <w:rsid w:val="00B97808"/>
    <w:rsid w:val="00BA1AB1"/>
    <w:rsid w:val="00BA44FB"/>
    <w:rsid w:val="00BA5D3C"/>
    <w:rsid w:val="00BA5EEF"/>
    <w:rsid w:val="00BA78D6"/>
    <w:rsid w:val="00BB0558"/>
    <w:rsid w:val="00BB0FC7"/>
    <w:rsid w:val="00BB3E7A"/>
    <w:rsid w:val="00BB52E1"/>
    <w:rsid w:val="00BB5ADC"/>
    <w:rsid w:val="00BB67C3"/>
    <w:rsid w:val="00BC38B1"/>
    <w:rsid w:val="00BC402F"/>
    <w:rsid w:val="00BC5DC3"/>
    <w:rsid w:val="00BC64CD"/>
    <w:rsid w:val="00BD2085"/>
    <w:rsid w:val="00BD26BA"/>
    <w:rsid w:val="00BD2FDF"/>
    <w:rsid w:val="00BD5062"/>
    <w:rsid w:val="00BD5F45"/>
    <w:rsid w:val="00BE058D"/>
    <w:rsid w:val="00BE29B7"/>
    <w:rsid w:val="00BE33A3"/>
    <w:rsid w:val="00BE3B49"/>
    <w:rsid w:val="00BE4653"/>
    <w:rsid w:val="00BE4F21"/>
    <w:rsid w:val="00BE7BA9"/>
    <w:rsid w:val="00BF06A2"/>
    <w:rsid w:val="00BF0D73"/>
    <w:rsid w:val="00BF16FF"/>
    <w:rsid w:val="00BF23B7"/>
    <w:rsid w:val="00BF269E"/>
    <w:rsid w:val="00BF4EEC"/>
    <w:rsid w:val="00BF7B27"/>
    <w:rsid w:val="00C03A2E"/>
    <w:rsid w:val="00C05D09"/>
    <w:rsid w:val="00C075C4"/>
    <w:rsid w:val="00C115A8"/>
    <w:rsid w:val="00C11CD0"/>
    <w:rsid w:val="00C136CD"/>
    <w:rsid w:val="00C1793F"/>
    <w:rsid w:val="00C223C4"/>
    <w:rsid w:val="00C225D1"/>
    <w:rsid w:val="00C226AC"/>
    <w:rsid w:val="00C2399B"/>
    <w:rsid w:val="00C252EF"/>
    <w:rsid w:val="00C2539C"/>
    <w:rsid w:val="00C26854"/>
    <w:rsid w:val="00C27C00"/>
    <w:rsid w:val="00C32B1E"/>
    <w:rsid w:val="00C3383E"/>
    <w:rsid w:val="00C35C2F"/>
    <w:rsid w:val="00C35FB6"/>
    <w:rsid w:val="00C36277"/>
    <w:rsid w:val="00C365C9"/>
    <w:rsid w:val="00C36845"/>
    <w:rsid w:val="00C461F6"/>
    <w:rsid w:val="00C4686D"/>
    <w:rsid w:val="00C51394"/>
    <w:rsid w:val="00C522EC"/>
    <w:rsid w:val="00C52464"/>
    <w:rsid w:val="00C5347C"/>
    <w:rsid w:val="00C53970"/>
    <w:rsid w:val="00C54F2E"/>
    <w:rsid w:val="00C55830"/>
    <w:rsid w:val="00C566DE"/>
    <w:rsid w:val="00C572E2"/>
    <w:rsid w:val="00C60DBC"/>
    <w:rsid w:val="00C62E6E"/>
    <w:rsid w:val="00C633B0"/>
    <w:rsid w:val="00C63CAB"/>
    <w:rsid w:val="00C64619"/>
    <w:rsid w:val="00C64ED4"/>
    <w:rsid w:val="00C65134"/>
    <w:rsid w:val="00C65878"/>
    <w:rsid w:val="00C678F4"/>
    <w:rsid w:val="00C679FA"/>
    <w:rsid w:val="00C67FD1"/>
    <w:rsid w:val="00C7016C"/>
    <w:rsid w:val="00C702D1"/>
    <w:rsid w:val="00C710FB"/>
    <w:rsid w:val="00C72A58"/>
    <w:rsid w:val="00C73134"/>
    <w:rsid w:val="00C73CD4"/>
    <w:rsid w:val="00C73F63"/>
    <w:rsid w:val="00C749EA"/>
    <w:rsid w:val="00C75813"/>
    <w:rsid w:val="00C81954"/>
    <w:rsid w:val="00C81AA9"/>
    <w:rsid w:val="00C833CA"/>
    <w:rsid w:val="00C83740"/>
    <w:rsid w:val="00C8571C"/>
    <w:rsid w:val="00C864FD"/>
    <w:rsid w:val="00C9117A"/>
    <w:rsid w:val="00C91214"/>
    <w:rsid w:val="00C94729"/>
    <w:rsid w:val="00C97664"/>
    <w:rsid w:val="00CA23FD"/>
    <w:rsid w:val="00CA3D63"/>
    <w:rsid w:val="00CA40D8"/>
    <w:rsid w:val="00CA4A76"/>
    <w:rsid w:val="00CA6FA2"/>
    <w:rsid w:val="00CA7243"/>
    <w:rsid w:val="00CB2FC3"/>
    <w:rsid w:val="00CB36A1"/>
    <w:rsid w:val="00CB4B1A"/>
    <w:rsid w:val="00CB5982"/>
    <w:rsid w:val="00CC01B6"/>
    <w:rsid w:val="00CC0C40"/>
    <w:rsid w:val="00CC1CB3"/>
    <w:rsid w:val="00CC2F4E"/>
    <w:rsid w:val="00CC39AF"/>
    <w:rsid w:val="00CC57F5"/>
    <w:rsid w:val="00CC5F30"/>
    <w:rsid w:val="00CC67B8"/>
    <w:rsid w:val="00CC696D"/>
    <w:rsid w:val="00CC6A8D"/>
    <w:rsid w:val="00CC7D14"/>
    <w:rsid w:val="00CD28D9"/>
    <w:rsid w:val="00CD2C3D"/>
    <w:rsid w:val="00CD30FC"/>
    <w:rsid w:val="00CD36EF"/>
    <w:rsid w:val="00CD5D41"/>
    <w:rsid w:val="00CD65B1"/>
    <w:rsid w:val="00CD7639"/>
    <w:rsid w:val="00CD7B27"/>
    <w:rsid w:val="00CE0076"/>
    <w:rsid w:val="00CE2345"/>
    <w:rsid w:val="00CE2D1D"/>
    <w:rsid w:val="00CE6C90"/>
    <w:rsid w:val="00CE76D6"/>
    <w:rsid w:val="00CE7BBB"/>
    <w:rsid w:val="00CE7C21"/>
    <w:rsid w:val="00CF0092"/>
    <w:rsid w:val="00CF2633"/>
    <w:rsid w:val="00CF26D9"/>
    <w:rsid w:val="00CF2DFF"/>
    <w:rsid w:val="00CF4E1D"/>
    <w:rsid w:val="00CF7B46"/>
    <w:rsid w:val="00D01A65"/>
    <w:rsid w:val="00D05361"/>
    <w:rsid w:val="00D06730"/>
    <w:rsid w:val="00D0698F"/>
    <w:rsid w:val="00D11C4F"/>
    <w:rsid w:val="00D11FA6"/>
    <w:rsid w:val="00D122D8"/>
    <w:rsid w:val="00D127B4"/>
    <w:rsid w:val="00D13D16"/>
    <w:rsid w:val="00D151D2"/>
    <w:rsid w:val="00D15724"/>
    <w:rsid w:val="00D204FE"/>
    <w:rsid w:val="00D21C31"/>
    <w:rsid w:val="00D2432D"/>
    <w:rsid w:val="00D24727"/>
    <w:rsid w:val="00D25336"/>
    <w:rsid w:val="00D302D3"/>
    <w:rsid w:val="00D30A2F"/>
    <w:rsid w:val="00D31612"/>
    <w:rsid w:val="00D329D0"/>
    <w:rsid w:val="00D34F72"/>
    <w:rsid w:val="00D357DB"/>
    <w:rsid w:val="00D3598E"/>
    <w:rsid w:val="00D3628B"/>
    <w:rsid w:val="00D365BB"/>
    <w:rsid w:val="00D40347"/>
    <w:rsid w:val="00D41DAE"/>
    <w:rsid w:val="00D4379B"/>
    <w:rsid w:val="00D44217"/>
    <w:rsid w:val="00D518E7"/>
    <w:rsid w:val="00D51BBD"/>
    <w:rsid w:val="00D52B87"/>
    <w:rsid w:val="00D52EBC"/>
    <w:rsid w:val="00D536C0"/>
    <w:rsid w:val="00D53CDF"/>
    <w:rsid w:val="00D5429B"/>
    <w:rsid w:val="00D54831"/>
    <w:rsid w:val="00D54E3F"/>
    <w:rsid w:val="00D55AE5"/>
    <w:rsid w:val="00D55BD7"/>
    <w:rsid w:val="00D564FB"/>
    <w:rsid w:val="00D56A63"/>
    <w:rsid w:val="00D57296"/>
    <w:rsid w:val="00D57FF1"/>
    <w:rsid w:val="00D60349"/>
    <w:rsid w:val="00D607A1"/>
    <w:rsid w:val="00D62B76"/>
    <w:rsid w:val="00D63C4A"/>
    <w:rsid w:val="00D645F5"/>
    <w:rsid w:val="00D6483C"/>
    <w:rsid w:val="00D6682A"/>
    <w:rsid w:val="00D67247"/>
    <w:rsid w:val="00D70BEA"/>
    <w:rsid w:val="00D712EB"/>
    <w:rsid w:val="00D770D4"/>
    <w:rsid w:val="00D77773"/>
    <w:rsid w:val="00D81514"/>
    <w:rsid w:val="00D83384"/>
    <w:rsid w:val="00D84C2F"/>
    <w:rsid w:val="00D85351"/>
    <w:rsid w:val="00D855C0"/>
    <w:rsid w:val="00D86A83"/>
    <w:rsid w:val="00D87B7C"/>
    <w:rsid w:val="00D90F40"/>
    <w:rsid w:val="00D91D3F"/>
    <w:rsid w:val="00D92B20"/>
    <w:rsid w:val="00D92F83"/>
    <w:rsid w:val="00DA042C"/>
    <w:rsid w:val="00DA0C56"/>
    <w:rsid w:val="00DA0CD2"/>
    <w:rsid w:val="00DA199C"/>
    <w:rsid w:val="00DA3B12"/>
    <w:rsid w:val="00DA7B94"/>
    <w:rsid w:val="00DB0C82"/>
    <w:rsid w:val="00DB164E"/>
    <w:rsid w:val="00DB29DC"/>
    <w:rsid w:val="00DB4467"/>
    <w:rsid w:val="00DB45EC"/>
    <w:rsid w:val="00DB609A"/>
    <w:rsid w:val="00DB6A21"/>
    <w:rsid w:val="00DC0FB7"/>
    <w:rsid w:val="00DC1851"/>
    <w:rsid w:val="00DC2769"/>
    <w:rsid w:val="00DC3190"/>
    <w:rsid w:val="00DC5337"/>
    <w:rsid w:val="00DC7D3C"/>
    <w:rsid w:val="00DD12A0"/>
    <w:rsid w:val="00DD1936"/>
    <w:rsid w:val="00DD47E2"/>
    <w:rsid w:val="00DD4BD8"/>
    <w:rsid w:val="00DD581D"/>
    <w:rsid w:val="00DD69BE"/>
    <w:rsid w:val="00DE02FD"/>
    <w:rsid w:val="00DE1294"/>
    <w:rsid w:val="00DE29A7"/>
    <w:rsid w:val="00DE5355"/>
    <w:rsid w:val="00DE56FB"/>
    <w:rsid w:val="00DE7548"/>
    <w:rsid w:val="00DF28CF"/>
    <w:rsid w:val="00DF4949"/>
    <w:rsid w:val="00DF50D1"/>
    <w:rsid w:val="00DF5EE7"/>
    <w:rsid w:val="00DF63EA"/>
    <w:rsid w:val="00E03B8D"/>
    <w:rsid w:val="00E050DA"/>
    <w:rsid w:val="00E0720E"/>
    <w:rsid w:val="00E10BE6"/>
    <w:rsid w:val="00E131CB"/>
    <w:rsid w:val="00E13C48"/>
    <w:rsid w:val="00E13EB6"/>
    <w:rsid w:val="00E15DC7"/>
    <w:rsid w:val="00E16273"/>
    <w:rsid w:val="00E21EDD"/>
    <w:rsid w:val="00E239B5"/>
    <w:rsid w:val="00E24B2C"/>
    <w:rsid w:val="00E30B77"/>
    <w:rsid w:val="00E31449"/>
    <w:rsid w:val="00E315D1"/>
    <w:rsid w:val="00E32A48"/>
    <w:rsid w:val="00E34F26"/>
    <w:rsid w:val="00E35689"/>
    <w:rsid w:val="00E40C0A"/>
    <w:rsid w:val="00E413C4"/>
    <w:rsid w:val="00E45106"/>
    <w:rsid w:val="00E4592E"/>
    <w:rsid w:val="00E459E1"/>
    <w:rsid w:val="00E466DF"/>
    <w:rsid w:val="00E54301"/>
    <w:rsid w:val="00E564C8"/>
    <w:rsid w:val="00E5657A"/>
    <w:rsid w:val="00E56ECA"/>
    <w:rsid w:val="00E57B87"/>
    <w:rsid w:val="00E607B0"/>
    <w:rsid w:val="00E6183E"/>
    <w:rsid w:val="00E63314"/>
    <w:rsid w:val="00E63DD8"/>
    <w:rsid w:val="00E64723"/>
    <w:rsid w:val="00E663EC"/>
    <w:rsid w:val="00E66DBE"/>
    <w:rsid w:val="00E679AC"/>
    <w:rsid w:val="00E70314"/>
    <w:rsid w:val="00E70DB2"/>
    <w:rsid w:val="00E74A12"/>
    <w:rsid w:val="00E765A4"/>
    <w:rsid w:val="00E76FEE"/>
    <w:rsid w:val="00E81B8E"/>
    <w:rsid w:val="00E83B97"/>
    <w:rsid w:val="00E84D41"/>
    <w:rsid w:val="00E85CE6"/>
    <w:rsid w:val="00E94CA0"/>
    <w:rsid w:val="00E976FD"/>
    <w:rsid w:val="00EA0A69"/>
    <w:rsid w:val="00EA0D78"/>
    <w:rsid w:val="00EA1294"/>
    <w:rsid w:val="00EA1A49"/>
    <w:rsid w:val="00EA40BD"/>
    <w:rsid w:val="00EA4E98"/>
    <w:rsid w:val="00EB0D8C"/>
    <w:rsid w:val="00EB1103"/>
    <w:rsid w:val="00EB29C2"/>
    <w:rsid w:val="00EC0A8D"/>
    <w:rsid w:val="00EC0E04"/>
    <w:rsid w:val="00EC147A"/>
    <w:rsid w:val="00EC3485"/>
    <w:rsid w:val="00EC6D59"/>
    <w:rsid w:val="00ED0A7C"/>
    <w:rsid w:val="00ED14D1"/>
    <w:rsid w:val="00ED2295"/>
    <w:rsid w:val="00ED5B34"/>
    <w:rsid w:val="00EE28C7"/>
    <w:rsid w:val="00EE33B3"/>
    <w:rsid w:val="00EE404C"/>
    <w:rsid w:val="00EE5B9B"/>
    <w:rsid w:val="00EE7EF0"/>
    <w:rsid w:val="00EF0965"/>
    <w:rsid w:val="00EF0972"/>
    <w:rsid w:val="00EF1049"/>
    <w:rsid w:val="00EF4F58"/>
    <w:rsid w:val="00EF60D1"/>
    <w:rsid w:val="00EF7372"/>
    <w:rsid w:val="00F000E1"/>
    <w:rsid w:val="00F00FCC"/>
    <w:rsid w:val="00F01394"/>
    <w:rsid w:val="00F026F1"/>
    <w:rsid w:val="00F02A0A"/>
    <w:rsid w:val="00F02B4C"/>
    <w:rsid w:val="00F03DE1"/>
    <w:rsid w:val="00F03EF6"/>
    <w:rsid w:val="00F06021"/>
    <w:rsid w:val="00F12F26"/>
    <w:rsid w:val="00F151F0"/>
    <w:rsid w:val="00F1742B"/>
    <w:rsid w:val="00F17EE4"/>
    <w:rsid w:val="00F2036A"/>
    <w:rsid w:val="00F21F9B"/>
    <w:rsid w:val="00F225D3"/>
    <w:rsid w:val="00F23782"/>
    <w:rsid w:val="00F261EA"/>
    <w:rsid w:val="00F273BE"/>
    <w:rsid w:val="00F27526"/>
    <w:rsid w:val="00F2792E"/>
    <w:rsid w:val="00F343CC"/>
    <w:rsid w:val="00F344E5"/>
    <w:rsid w:val="00F34A64"/>
    <w:rsid w:val="00F35BE5"/>
    <w:rsid w:val="00F3738C"/>
    <w:rsid w:val="00F409CD"/>
    <w:rsid w:val="00F41240"/>
    <w:rsid w:val="00F4281B"/>
    <w:rsid w:val="00F4297E"/>
    <w:rsid w:val="00F44821"/>
    <w:rsid w:val="00F528F7"/>
    <w:rsid w:val="00F540AD"/>
    <w:rsid w:val="00F54166"/>
    <w:rsid w:val="00F54355"/>
    <w:rsid w:val="00F55676"/>
    <w:rsid w:val="00F5627B"/>
    <w:rsid w:val="00F574F0"/>
    <w:rsid w:val="00F57C1A"/>
    <w:rsid w:val="00F610FA"/>
    <w:rsid w:val="00F61C67"/>
    <w:rsid w:val="00F6316F"/>
    <w:rsid w:val="00F6322E"/>
    <w:rsid w:val="00F64B43"/>
    <w:rsid w:val="00F671E5"/>
    <w:rsid w:val="00F674C9"/>
    <w:rsid w:val="00F67715"/>
    <w:rsid w:val="00F67EDF"/>
    <w:rsid w:val="00F70211"/>
    <w:rsid w:val="00F70FBD"/>
    <w:rsid w:val="00F715D8"/>
    <w:rsid w:val="00F71F6A"/>
    <w:rsid w:val="00F73619"/>
    <w:rsid w:val="00F762AE"/>
    <w:rsid w:val="00F766E5"/>
    <w:rsid w:val="00F76935"/>
    <w:rsid w:val="00F77C7E"/>
    <w:rsid w:val="00F77ED0"/>
    <w:rsid w:val="00F817E4"/>
    <w:rsid w:val="00F8279C"/>
    <w:rsid w:val="00F82F01"/>
    <w:rsid w:val="00F85313"/>
    <w:rsid w:val="00F8572D"/>
    <w:rsid w:val="00F868D9"/>
    <w:rsid w:val="00F87874"/>
    <w:rsid w:val="00F879CD"/>
    <w:rsid w:val="00F90B86"/>
    <w:rsid w:val="00F90C0F"/>
    <w:rsid w:val="00F918B9"/>
    <w:rsid w:val="00F91FD0"/>
    <w:rsid w:val="00F93D36"/>
    <w:rsid w:val="00F93EC8"/>
    <w:rsid w:val="00F96F19"/>
    <w:rsid w:val="00F96F3E"/>
    <w:rsid w:val="00FA2BB6"/>
    <w:rsid w:val="00FB0EE3"/>
    <w:rsid w:val="00FB1427"/>
    <w:rsid w:val="00FB3759"/>
    <w:rsid w:val="00FB37DF"/>
    <w:rsid w:val="00FB3FF7"/>
    <w:rsid w:val="00FB5EE7"/>
    <w:rsid w:val="00FB6762"/>
    <w:rsid w:val="00FC11ED"/>
    <w:rsid w:val="00FC2866"/>
    <w:rsid w:val="00FC311E"/>
    <w:rsid w:val="00FC7744"/>
    <w:rsid w:val="00FC7BFD"/>
    <w:rsid w:val="00FC7E22"/>
    <w:rsid w:val="00FD1CC5"/>
    <w:rsid w:val="00FD2268"/>
    <w:rsid w:val="00FD6268"/>
    <w:rsid w:val="00FD7C17"/>
    <w:rsid w:val="00FE2F95"/>
    <w:rsid w:val="00FE3A7D"/>
    <w:rsid w:val="00FE499A"/>
    <w:rsid w:val="00FE5463"/>
    <w:rsid w:val="00FE56D8"/>
    <w:rsid w:val="00FE58EE"/>
    <w:rsid w:val="00FE5E54"/>
    <w:rsid w:val="00FE77E3"/>
    <w:rsid w:val="00FF03F0"/>
    <w:rsid w:val="00FF201F"/>
    <w:rsid w:val="00FF285C"/>
    <w:rsid w:val="00FF3A96"/>
    <w:rsid w:val="00FF4979"/>
    <w:rsid w:val="00FF5A2B"/>
    <w:rsid w:val="00FF5E40"/>
    <w:rsid w:val="00FF5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7A51CE"/>
  <w15:docId w15:val="{D01F8D44-AC8A-43EF-B5B0-D63AC4B9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1544"/>
    <w:rPr>
      <w:rFonts w:ascii="Calibri" w:eastAsia="Times New Roman"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31544"/>
    <w:rPr>
      <w:color w:val="0000FF"/>
      <w:u w:val="single"/>
    </w:rPr>
  </w:style>
  <w:style w:type="paragraph" w:styleId="Footer">
    <w:name w:val="footer"/>
    <w:basedOn w:val="Normal"/>
    <w:link w:val="FooterChar"/>
    <w:uiPriority w:val="99"/>
    <w:unhideWhenUsed/>
    <w:rsid w:val="00A31544"/>
    <w:pPr>
      <w:tabs>
        <w:tab w:val="center" w:pos="4680"/>
        <w:tab w:val="right" w:pos="9360"/>
      </w:tabs>
    </w:pPr>
  </w:style>
  <w:style w:type="character" w:customStyle="1" w:styleId="FooterChar">
    <w:name w:val="Footer Char"/>
    <w:basedOn w:val="DefaultParagraphFont"/>
    <w:link w:val="Footer"/>
    <w:uiPriority w:val="99"/>
    <w:rsid w:val="00A31544"/>
    <w:rPr>
      <w:rFonts w:ascii="Calibri" w:eastAsia="Times New Roman" w:hAnsi="Calibri" w:cs="Times New Roman"/>
    </w:rPr>
  </w:style>
  <w:style w:type="paragraph" w:styleId="BalloonText">
    <w:name w:val="Balloon Text"/>
    <w:basedOn w:val="Normal"/>
    <w:link w:val="BalloonTextChar"/>
    <w:uiPriority w:val="99"/>
    <w:semiHidden/>
    <w:unhideWhenUsed/>
    <w:rsid w:val="00A315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544"/>
    <w:rPr>
      <w:rFonts w:ascii="Tahoma" w:eastAsia="Times New Roman" w:hAnsi="Tahoma" w:cs="Tahoma"/>
      <w:sz w:val="16"/>
      <w:szCs w:val="16"/>
    </w:rPr>
  </w:style>
  <w:style w:type="paragraph" w:styleId="Header">
    <w:name w:val="header"/>
    <w:basedOn w:val="Normal"/>
    <w:link w:val="HeaderChar"/>
    <w:uiPriority w:val="99"/>
    <w:unhideWhenUsed/>
    <w:rsid w:val="00ED1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4D1"/>
    <w:rPr>
      <w:rFonts w:ascii="Calibri" w:eastAsia="Times New Roman" w:hAnsi="Calibri" w:cs="Times New Roman"/>
    </w:rPr>
  </w:style>
  <w:style w:type="paragraph" w:styleId="NoSpacing">
    <w:name w:val="No Spacing"/>
    <w:uiPriority w:val="1"/>
    <w:qFormat/>
    <w:rsid w:val="00B35FFA"/>
    <w:pPr>
      <w:spacing w:after="0" w:line="240" w:lineRule="auto"/>
    </w:pPr>
    <w:rPr>
      <w:rFonts w:ascii="Calibri" w:eastAsia="Times New Roman" w:hAnsi="Calibri" w:cs="Times New Roman"/>
    </w:rPr>
  </w:style>
  <w:style w:type="paragraph" w:styleId="ListParagraph">
    <w:name w:val="List Paragraph"/>
    <w:basedOn w:val="Normal"/>
    <w:uiPriority w:val="99"/>
    <w:qFormat/>
    <w:rsid w:val="00C226AC"/>
    <w:pPr>
      <w:ind w:left="720"/>
      <w:contextualSpacing/>
    </w:pPr>
  </w:style>
  <w:style w:type="table" w:styleId="TableGrid">
    <w:name w:val="Table Grid"/>
    <w:basedOn w:val="TableNormal"/>
    <w:uiPriority w:val="59"/>
    <w:rsid w:val="00F56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HeaderLabel">
    <w:name w:val="Message Header Label"/>
    <w:rsid w:val="00E03B8D"/>
    <w:rPr>
      <w:b/>
      <w:sz w:val="18"/>
    </w:rPr>
  </w:style>
  <w:style w:type="paragraph" w:styleId="MessageHeader">
    <w:name w:val="Message Header"/>
    <w:basedOn w:val="BodyText"/>
    <w:link w:val="MessageHeaderChar"/>
    <w:rsid w:val="00E03B8D"/>
    <w:pPr>
      <w:keepLines/>
      <w:spacing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rsid w:val="00E03B8D"/>
    <w:rPr>
      <w:rFonts w:ascii="Garamond" w:eastAsia="Times New Roman" w:hAnsi="Garamond" w:cs="Times New Roman"/>
      <w:caps/>
      <w:sz w:val="18"/>
      <w:szCs w:val="20"/>
    </w:rPr>
  </w:style>
  <w:style w:type="paragraph" w:styleId="BodyText">
    <w:name w:val="Body Text"/>
    <w:basedOn w:val="Normal"/>
    <w:link w:val="BodyTextChar"/>
    <w:uiPriority w:val="99"/>
    <w:semiHidden/>
    <w:unhideWhenUsed/>
    <w:rsid w:val="00E03B8D"/>
    <w:pPr>
      <w:spacing w:after="120"/>
    </w:pPr>
  </w:style>
  <w:style w:type="character" w:customStyle="1" w:styleId="BodyTextChar">
    <w:name w:val="Body Text Char"/>
    <w:basedOn w:val="DefaultParagraphFont"/>
    <w:link w:val="BodyText"/>
    <w:uiPriority w:val="99"/>
    <w:semiHidden/>
    <w:rsid w:val="00E03B8D"/>
    <w:rPr>
      <w:rFonts w:ascii="Calibri" w:eastAsia="Times New Roman" w:hAnsi="Calibri" w:cs="Times New Roman"/>
    </w:rPr>
  </w:style>
  <w:style w:type="paragraph" w:styleId="NormalWeb">
    <w:name w:val="Normal (Web)"/>
    <w:basedOn w:val="Normal"/>
    <w:uiPriority w:val="99"/>
    <w:semiHidden/>
    <w:unhideWhenUsed/>
    <w:rsid w:val="00591D9C"/>
    <w:rPr>
      <w:rFonts w:ascii="Times New Roman" w:hAnsi="Times New Roman"/>
      <w:sz w:val="24"/>
      <w:szCs w:val="24"/>
    </w:rPr>
  </w:style>
  <w:style w:type="character" w:styleId="CommentReference">
    <w:name w:val="annotation reference"/>
    <w:basedOn w:val="DefaultParagraphFont"/>
    <w:uiPriority w:val="99"/>
    <w:semiHidden/>
    <w:unhideWhenUsed/>
    <w:rsid w:val="003E5305"/>
    <w:rPr>
      <w:sz w:val="16"/>
      <w:szCs w:val="16"/>
    </w:rPr>
  </w:style>
  <w:style w:type="paragraph" w:customStyle="1" w:styleId="paragrafi">
    <w:name w:val="paragrafi"/>
    <w:basedOn w:val="Normal"/>
    <w:rsid w:val="00E57B87"/>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2173E7"/>
    <w:pPr>
      <w:spacing w:after="0" w:line="240" w:lineRule="auto"/>
    </w:pPr>
    <w:rPr>
      <w:rFonts w:ascii="Calibri" w:eastAsia="Times New Roman" w:hAnsi="Calibri" w:cs="Times New Roman"/>
    </w:rPr>
  </w:style>
  <w:style w:type="paragraph" w:styleId="CommentText">
    <w:name w:val="annotation text"/>
    <w:basedOn w:val="Normal"/>
    <w:link w:val="CommentTextChar"/>
    <w:uiPriority w:val="99"/>
    <w:unhideWhenUsed/>
    <w:rsid w:val="0003131E"/>
    <w:pPr>
      <w:spacing w:line="240" w:lineRule="auto"/>
    </w:pPr>
    <w:rPr>
      <w:sz w:val="20"/>
      <w:szCs w:val="20"/>
    </w:rPr>
  </w:style>
  <w:style w:type="character" w:customStyle="1" w:styleId="CommentTextChar">
    <w:name w:val="Comment Text Char"/>
    <w:basedOn w:val="DefaultParagraphFont"/>
    <w:link w:val="CommentText"/>
    <w:uiPriority w:val="99"/>
    <w:rsid w:val="0003131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3131E"/>
    <w:rPr>
      <w:b/>
      <w:bCs/>
    </w:rPr>
  </w:style>
  <w:style w:type="character" w:customStyle="1" w:styleId="CommentSubjectChar">
    <w:name w:val="Comment Subject Char"/>
    <w:basedOn w:val="CommentTextChar"/>
    <w:link w:val="CommentSubject"/>
    <w:uiPriority w:val="99"/>
    <w:semiHidden/>
    <w:rsid w:val="0003131E"/>
    <w:rPr>
      <w:rFonts w:ascii="Calibri" w:eastAsia="Times New Roman" w:hAnsi="Calibri" w:cs="Times New Roman"/>
      <w:b/>
      <w:bCs/>
      <w:sz w:val="20"/>
      <w:szCs w:val="20"/>
    </w:rPr>
  </w:style>
  <w:style w:type="character" w:customStyle="1" w:styleId="cf01">
    <w:name w:val="cf01"/>
    <w:basedOn w:val="DefaultParagraphFont"/>
    <w:rsid w:val="005E48A0"/>
    <w:rPr>
      <w:rFonts w:ascii="Segoe UI" w:hAnsi="Segoe UI" w:cs="Segoe UI" w:hint="default"/>
      <w:sz w:val="18"/>
      <w:szCs w:val="18"/>
    </w:rPr>
  </w:style>
  <w:style w:type="character" w:customStyle="1" w:styleId="cf11">
    <w:name w:val="cf11"/>
    <w:basedOn w:val="DefaultParagraphFont"/>
    <w:rsid w:val="005E48A0"/>
    <w:rPr>
      <w:rFonts w:ascii="Segoe UI" w:hAnsi="Segoe UI" w:cs="Segoe UI" w:hint="default"/>
      <w:b/>
      <w:bCs/>
      <w:sz w:val="18"/>
      <w:szCs w:val="18"/>
    </w:rPr>
  </w:style>
  <w:style w:type="character" w:styleId="PageNumber">
    <w:name w:val="page number"/>
    <w:basedOn w:val="DefaultParagraphFont"/>
    <w:rsid w:val="00834927"/>
  </w:style>
  <w:style w:type="table" w:customStyle="1" w:styleId="TableGrid1">
    <w:name w:val="Table Grid1"/>
    <w:basedOn w:val="TableNormal"/>
    <w:next w:val="TableGrid"/>
    <w:rsid w:val="008349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133010"/>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uiPriority w:val="99"/>
    <w:rsid w:val="00CA6FA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8863">
      <w:bodyDiv w:val="1"/>
      <w:marLeft w:val="0"/>
      <w:marRight w:val="0"/>
      <w:marTop w:val="0"/>
      <w:marBottom w:val="0"/>
      <w:divBdr>
        <w:top w:val="none" w:sz="0" w:space="0" w:color="auto"/>
        <w:left w:val="none" w:sz="0" w:space="0" w:color="auto"/>
        <w:bottom w:val="none" w:sz="0" w:space="0" w:color="auto"/>
        <w:right w:val="none" w:sz="0" w:space="0" w:color="auto"/>
      </w:divBdr>
    </w:div>
    <w:div w:id="163206478">
      <w:bodyDiv w:val="1"/>
      <w:marLeft w:val="0"/>
      <w:marRight w:val="0"/>
      <w:marTop w:val="0"/>
      <w:marBottom w:val="0"/>
      <w:divBdr>
        <w:top w:val="none" w:sz="0" w:space="0" w:color="auto"/>
        <w:left w:val="none" w:sz="0" w:space="0" w:color="auto"/>
        <w:bottom w:val="none" w:sz="0" w:space="0" w:color="auto"/>
        <w:right w:val="none" w:sz="0" w:space="0" w:color="auto"/>
      </w:divBdr>
    </w:div>
    <w:div w:id="245843166">
      <w:bodyDiv w:val="1"/>
      <w:marLeft w:val="0"/>
      <w:marRight w:val="0"/>
      <w:marTop w:val="0"/>
      <w:marBottom w:val="0"/>
      <w:divBdr>
        <w:top w:val="none" w:sz="0" w:space="0" w:color="auto"/>
        <w:left w:val="none" w:sz="0" w:space="0" w:color="auto"/>
        <w:bottom w:val="none" w:sz="0" w:space="0" w:color="auto"/>
        <w:right w:val="none" w:sz="0" w:space="0" w:color="auto"/>
      </w:divBdr>
    </w:div>
    <w:div w:id="434600600">
      <w:bodyDiv w:val="1"/>
      <w:marLeft w:val="0"/>
      <w:marRight w:val="0"/>
      <w:marTop w:val="0"/>
      <w:marBottom w:val="0"/>
      <w:divBdr>
        <w:top w:val="none" w:sz="0" w:space="0" w:color="auto"/>
        <w:left w:val="none" w:sz="0" w:space="0" w:color="auto"/>
        <w:bottom w:val="none" w:sz="0" w:space="0" w:color="auto"/>
        <w:right w:val="none" w:sz="0" w:space="0" w:color="auto"/>
      </w:divBdr>
    </w:div>
    <w:div w:id="557396646">
      <w:bodyDiv w:val="1"/>
      <w:marLeft w:val="0"/>
      <w:marRight w:val="0"/>
      <w:marTop w:val="0"/>
      <w:marBottom w:val="0"/>
      <w:divBdr>
        <w:top w:val="none" w:sz="0" w:space="0" w:color="auto"/>
        <w:left w:val="none" w:sz="0" w:space="0" w:color="auto"/>
        <w:bottom w:val="none" w:sz="0" w:space="0" w:color="auto"/>
        <w:right w:val="none" w:sz="0" w:space="0" w:color="auto"/>
      </w:divBdr>
      <w:divsChild>
        <w:div w:id="1060709882">
          <w:marLeft w:val="0"/>
          <w:marRight w:val="0"/>
          <w:marTop w:val="0"/>
          <w:marBottom w:val="0"/>
          <w:divBdr>
            <w:top w:val="none" w:sz="0" w:space="0" w:color="auto"/>
            <w:left w:val="none" w:sz="0" w:space="0" w:color="auto"/>
            <w:bottom w:val="none" w:sz="0" w:space="0" w:color="auto"/>
            <w:right w:val="none" w:sz="0" w:space="0" w:color="auto"/>
          </w:divBdr>
        </w:div>
        <w:div w:id="2116442875">
          <w:marLeft w:val="0"/>
          <w:marRight w:val="0"/>
          <w:marTop w:val="0"/>
          <w:marBottom w:val="0"/>
          <w:divBdr>
            <w:top w:val="none" w:sz="0" w:space="0" w:color="auto"/>
            <w:left w:val="none" w:sz="0" w:space="0" w:color="auto"/>
            <w:bottom w:val="none" w:sz="0" w:space="0" w:color="auto"/>
            <w:right w:val="none" w:sz="0" w:space="0" w:color="auto"/>
          </w:divBdr>
        </w:div>
        <w:div w:id="1924608741">
          <w:marLeft w:val="0"/>
          <w:marRight w:val="0"/>
          <w:marTop w:val="0"/>
          <w:marBottom w:val="0"/>
          <w:divBdr>
            <w:top w:val="none" w:sz="0" w:space="0" w:color="auto"/>
            <w:left w:val="none" w:sz="0" w:space="0" w:color="auto"/>
            <w:bottom w:val="none" w:sz="0" w:space="0" w:color="auto"/>
            <w:right w:val="none" w:sz="0" w:space="0" w:color="auto"/>
          </w:divBdr>
        </w:div>
      </w:divsChild>
    </w:div>
    <w:div w:id="1149248490">
      <w:bodyDiv w:val="1"/>
      <w:marLeft w:val="0"/>
      <w:marRight w:val="0"/>
      <w:marTop w:val="0"/>
      <w:marBottom w:val="0"/>
      <w:divBdr>
        <w:top w:val="none" w:sz="0" w:space="0" w:color="auto"/>
        <w:left w:val="none" w:sz="0" w:space="0" w:color="auto"/>
        <w:bottom w:val="none" w:sz="0" w:space="0" w:color="auto"/>
        <w:right w:val="none" w:sz="0" w:space="0" w:color="auto"/>
      </w:divBdr>
    </w:div>
    <w:div w:id="1875312870">
      <w:bodyDiv w:val="1"/>
      <w:marLeft w:val="0"/>
      <w:marRight w:val="0"/>
      <w:marTop w:val="0"/>
      <w:marBottom w:val="0"/>
      <w:divBdr>
        <w:top w:val="none" w:sz="0" w:space="0" w:color="auto"/>
        <w:left w:val="none" w:sz="0" w:space="0" w:color="auto"/>
        <w:bottom w:val="none" w:sz="0" w:space="0" w:color="auto"/>
        <w:right w:val="none" w:sz="0" w:space="0" w:color="auto"/>
      </w:divBdr>
    </w:div>
    <w:div w:id="205141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FC99AF3A354413FB50B98F499491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614</Nr_x002e__x0020_akti>
    <Data_x0020_e_x0020_Krijimit xmlns="0e656187-b300-4fb0-8bf4-3a50f872073c">2025-10-24T10:12:23Z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miratimin e rregullave për trajtimin, shfrytëzimin, shitjen, eksportin, importin, administrimin dhe transportin e materialit drusor e të prodhimeve jodrusore pyjore, si dhe kategorizimin e rrugëve autopyjore, përdorimin dhe standardet teknike të tyre</Titulli>
    <Modifikuesi xmlns="0e656187-b300-4fb0-8bf4-3a50f872073c">Fjora.Cahani</Modifikuesi>
    <Nr_x002e__x0020_prot_x0020_QBZ xmlns="0e656187-b300-4fb0-8bf4-3a50f872073c">1764</Nr_x002e__x0020_prot_x0020_QBZ>
    <Data_x0020_e_x0020_Modifikimit xmlns="0e656187-b300-4fb0-8bf4-3a50f872073c">2025-10-27T12:09:46Z</Data_x0020_e_x0020_Modifikimit>
    <Dekretuar xmlns="0e656187-b300-4fb0-8bf4-3a50f872073c">false</Dekretuar>
    <Data xmlns="0e656187-b300-4fb0-8bf4-3a50f872073c">2025-10-23T00:00:00Z</Data>
    <Nr_x002e__x0020_protokolli_x0020_i_x0020_aktit xmlns="0e656187-b300-4fb0-8bf4-3a50f872073c">3185/7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FC99AF3A354413FB50B98F499491D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1F98E-58CC-4387-BDE5-BFA9CA361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B21560-AF50-4895-B8CB-FDFA3206934B}">
  <ds:schemaRefs>
    <ds:schemaRef ds:uri="http://purl.org/dc/terms/"/>
    <ds:schemaRef ds:uri="http://purl.org/dc/dcmitype/"/>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C300420C-0A1D-4F81-A379-B27872ADB147}">
  <ds:schemaRefs>
    <ds:schemaRef ds:uri="http://schemas.microsoft.com/sharepoint/v3/contenttype/forms"/>
  </ds:schemaRefs>
</ds:datastoreItem>
</file>

<file path=customXml/itemProps4.xml><?xml version="1.0" encoding="utf-8"?>
<ds:datastoreItem xmlns:ds="http://schemas.openxmlformats.org/officeDocument/2006/customXml" ds:itemID="{F4C9FDEC-53CA-4DEA-BC24-D9D3B8D93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C65509-0E9D-4C60-B6C7-29E8FACD6559}">
  <ds:schemaRefs>
    <ds:schemaRef ds:uri="http://schemas.microsoft.com/sharepoint/v3/contenttype/forms"/>
  </ds:schemaRefs>
</ds:datastoreItem>
</file>

<file path=customXml/itemProps6.xml><?xml version="1.0" encoding="utf-8"?>
<ds:datastoreItem xmlns:ds="http://schemas.openxmlformats.org/officeDocument/2006/customXml" ds:itemID="{6438FBEC-1BC9-4FBD-88E7-753713A64EC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557</TotalTime>
  <Pages>22</Pages>
  <Words>7890</Words>
  <Characters>44979</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Për miratimin e rregullave për trajtimin, shfrytëzimin, shitjen, eksportin, importin, administrimin dhe transportin e materialit drusor e të prodhimeve jodrusore pyjore, si dhe kategorizimin e rrugëve autopyjore, përdorimin dhe standardet teknike të tyre</vt:lpstr>
    </vt:vector>
  </TitlesOfParts>
  <Company>Microsoft Corporation</Company>
  <LinksUpToDate>false</LinksUpToDate>
  <CharactersWithSpaces>52764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rregullave për trajtimin, shfrytëzimin, shitjen, eksportin, importin, administrimin dhe transportin e materialit drusor e të prodhimeve jodrusore pyjore, si dhe kategorizimin e rrugëve autopyjore, përdorimin dhe standardet teknike të tyre</dc:title>
  <dc:creator>Admir Seci</dc:creator>
  <cp:lastModifiedBy>Valeta Kaftalli</cp:lastModifiedBy>
  <cp:revision>44</cp:revision>
  <cp:lastPrinted>2025-10-27T09:26:00Z</cp:lastPrinted>
  <dcterms:created xsi:type="dcterms:W3CDTF">2025-10-21T14:40:00Z</dcterms:created>
  <dcterms:modified xsi:type="dcterms:W3CDTF">2025-10-28T09:27:00Z</dcterms:modified>
</cp:coreProperties>
</file>