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DF74E" w14:textId="77777777" w:rsidR="00640294" w:rsidRPr="009B36AA" w:rsidRDefault="00640294" w:rsidP="0064029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lang w:val="sq-AL"/>
        </w:rPr>
      </w:pPr>
      <w:r w:rsidRPr="009B36AA">
        <w:rPr>
          <w:rFonts w:ascii="Garamond" w:hAnsi="Garamond" w:cs="Times New Roman"/>
          <w:b/>
          <w:sz w:val="24"/>
          <w:lang w:val="sq-AL"/>
        </w:rPr>
        <w:t>VENDIM</w:t>
      </w:r>
    </w:p>
    <w:p w14:paraId="5BA5270D" w14:textId="20B9DDB5" w:rsidR="00640294" w:rsidRPr="009B36AA" w:rsidRDefault="00640294" w:rsidP="0064029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lang w:val="sq-AL"/>
        </w:rPr>
      </w:pPr>
      <w:r w:rsidRPr="009B36AA">
        <w:rPr>
          <w:rFonts w:ascii="Garamond" w:hAnsi="Garamond" w:cs="Times New Roman"/>
          <w:b/>
          <w:sz w:val="24"/>
          <w:lang w:val="sq-AL"/>
        </w:rPr>
        <w:t>Nr. 62</w:t>
      </w:r>
      <w:r w:rsidR="001B5814">
        <w:rPr>
          <w:rFonts w:ascii="Garamond" w:hAnsi="Garamond" w:cs="Times New Roman"/>
          <w:b/>
          <w:sz w:val="24"/>
          <w:lang w:val="sq-AL"/>
        </w:rPr>
        <w:t>6</w:t>
      </w:r>
      <w:bookmarkStart w:id="0" w:name="_GoBack"/>
      <w:bookmarkEnd w:id="0"/>
      <w:r w:rsidRPr="009B36AA">
        <w:rPr>
          <w:rFonts w:ascii="Garamond" w:hAnsi="Garamond" w:cs="Times New Roman"/>
          <w:b/>
          <w:sz w:val="24"/>
          <w:lang w:val="sq-AL"/>
        </w:rPr>
        <w:t>, datë 29.10.2025</w:t>
      </w:r>
    </w:p>
    <w:p w14:paraId="69D81502" w14:textId="77777777" w:rsidR="00640294" w:rsidRPr="009B36AA" w:rsidRDefault="00640294" w:rsidP="0064029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lang w:val="sq-AL"/>
        </w:rPr>
      </w:pPr>
    </w:p>
    <w:p w14:paraId="21AACE29" w14:textId="77777777" w:rsidR="00640294" w:rsidRPr="009B36AA" w:rsidRDefault="00640294" w:rsidP="0064029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lang w:val="sq-AL"/>
        </w:rPr>
      </w:pPr>
      <w:r w:rsidRPr="009B36AA">
        <w:rPr>
          <w:rFonts w:ascii="Garamond" w:hAnsi="Garamond" w:cs="Times New Roman"/>
          <w:b/>
          <w:sz w:val="24"/>
          <w:lang w:val="sq-AL"/>
        </w:rPr>
        <w:t>PËR SHPALLJEN E NJË ZONE ME PËRPARËSI ZHVILLIMIN E EKONOMISË MALORE NË BASHKINË SKRAPAR</w:t>
      </w:r>
    </w:p>
    <w:p w14:paraId="30B3CBF8" w14:textId="77777777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</w:p>
    <w:p w14:paraId="7CA4B119" w14:textId="69A59F46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  <w:r w:rsidRPr="009B36AA">
        <w:rPr>
          <w:rFonts w:ascii="Garamond" w:hAnsi="Garamond" w:cs="Times New Roman"/>
          <w:sz w:val="24"/>
          <w:lang w:val="sq-AL"/>
        </w:rPr>
        <w:t>Në mbështetje të nenit 100 të Kushtetutës dhe të pikës 1, të nenit 4, të</w:t>
      </w:r>
      <w:r w:rsidR="009B36AA" w:rsidRPr="009B36AA">
        <w:rPr>
          <w:rFonts w:ascii="Garamond" w:hAnsi="Garamond" w:cs="Times New Roman"/>
          <w:sz w:val="24"/>
          <w:lang w:val="sq-AL"/>
        </w:rPr>
        <w:t xml:space="preserve"> </w:t>
      </w:r>
      <w:r w:rsidRPr="009B36AA">
        <w:rPr>
          <w:rFonts w:ascii="Garamond" w:hAnsi="Garamond" w:cs="Times New Roman"/>
          <w:sz w:val="24"/>
          <w:lang w:val="sq-AL"/>
        </w:rPr>
        <w:t>ligjit nr.</w:t>
      </w:r>
      <w:r w:rsidR="009B36AA">
        <w:rPr>
          <w:rFonts w:ascii="Garamond" w:hAnsi="Garamond" w:cs="Times New Roman"/>
          <w:sz w:val="24"/>
          <w:lang w:val="sq-AL"/>
        </w:rPr>
        <w:t xml:space="preserve"> </w:t>
      </w:r>
      <w:r w:rsidRPr="009B36AA">
        <w:rPr>
          <w:rFonts w:ascii="Garamond" w:hAnsi="Garamond" w:cs="Times New Roman"/>
          <w:sz w:val="24"/>
          <w:lang w:val="sq-AL"/>
        </w:rPr>
        <w:t>20/2025, “Për paketën e maleve”, me propozimin e ministrit të Shtetit për Pushtetin Vendor, Këshilli i Ministrave</w:t>
      </w:r>
    </w:p>
    <w:p w14:paraId="552AFB46" w14:textId="77777777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</w:p>
    <w:p w14:paraId="6CF69B8C" w14:textId="77777777" w:rsidR="00640294" w:rsidRPr="009B36AA" w:rsidRDefault="00640294" w:rsidP="0064029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lang w:val="sq-AL"/>
        </w:rPr>
      </w:pPr>
      <w:r w:rsidRPr="009B36AA">
        <w:rPr>
          <w:rFonts w:ascii="Garamond" w:hAnsi="Garamond" w:cs="Times New Roman"/>
          <w:sz w:val="24"/>
          <w:lang w:val="sq-AL"/>
        </w:rPr>
        <w:t>VENDOSI:</w:t>
      </w:r>
    </w:p>
    <w:p w14:paraId="4BBA3202" w14:textId="77777777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</w:p>
    <w:p w14:paraId="411D6326" w14:textId="61A17491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  <w:r w:rsidRPr="009B36AA">
        <w:rPr>
          <w:rFonts w:ascii="Garamond" w:hAnsi="Garamond" w:cs="Times New Roman"/>
          <w:sz w:val="24"/>
          <w:lang w:val="sq-AL"/>
        </w:rPr>
        <w:t>1. Shpalljen “Zonë me përparësi zhvillimin e ekonomisë malore” në territorin e Bashkisë Skrapar të zonës zhvillimore nr.</w:t>
      </w:r>
      <w:r w:rsidR="009B36AA">
        <w:rPr>
          <w:rFonts w:ascii="Garamond" w:hAnsi="Garamond" w:cs="Times New Roman"/>
          <w:sz w:val="24"/>
          <w:lang w:val="sq-AL"/>
        </w:rPr>
        <w:t xml:space="preserve"> </w:t>
      </w:r>
      <w:r w:rsidRPr="009B36AA">
        <w:rPr>
          <w:rFonts w:ascii="Garamond" w:hAnsi="Garamond" w:cs="Times New Roman"/>
          <w:sz w:val="24"/>
          <w:lang w:val="sq-AL"/>
        </w:rPr>
        <w:t xml:space="preserve">1, Helmës-Staraveckë, </w:t>
      </w:r>
      <w:r w:rsidR="009B36AA" w:rsidRPr="009B36AA">
        <w:rPr>
          <w:rFonts w:ascii="Garamond" w:hAnsi="Garamond" w:cs="Times New Roman"/>
          <w:sz w:val="24"/>
          <w:lang w:val="sq-AL"/>
        </w:rPr>
        <w:t xml:space="preserve">Njësia Administrative </w:t>
      </w:r>
      <w:r w:rsidRPr="009B36AA">
        <w:rPr>
          <w:rFonts w:ascii="Garamond" w:hAnsi="Garamond" w:cs="Times New Roman"/>
          <w:sz w:val="24"/>
          <w:lang w:val="sq-AL"/>
        </w:rPr>
        <w:t>Potom, me sipërfaqe 258 (dyqind e pesëdhjetë e tetë) ha, sipas hartës në sistemin KRRGJSH, të paraqitura mbi ortofoto.</w:t>
      </w:r>
    </w:p>
    <w:p w14:paraId="1F717C47" w14:textId="77777777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  <w:r w:rsidRPr="009B36AA">
        <w:rPr>
          <w:rFonts w:ascii="Garamond" w:hAnsi="Garamond" w:cs="Times New Roman"/>
          <w:sz w:val="24"/>
          <w:lang w:val="sq-AL"/>
        </w:rPr>
        <w:t>2. Shtrirja, kufijtë dhe pikat e hyrjes e të daljes së kësaj zone përcaktohen në hartën treguese sipas sistemit KRRGJSH, që i bashkëlidhet këtij vendimi.</w:t>
      </w:r>
    </w:p>
    <w:p w14:paraId="5FB9709B" w14:textId="77777777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  <w:r w:rsidRPr="009B36AA">
        <w:rPr>
          <w:rFonts w:ascii="Garamond" w:hAnsi="Garamond" w:cs="Times New Roman"/>
          <w:sz w:val="24"/>
          <w:lang w:val="sq-AL"/>
        </w:rPr>
        <w:t xml:space="preserve">3. Llojet e aktiviteteve që do të zhvillohen në këtë zonë janë: </w:t>
      </w:r>
    </w:p>
    <w:p w14:paraId="6821C8B7" w14:textId="77777777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  <w:r w:rsidRPr="009B36AA">
        <w:rPr>
          <w:rFonts w:ascii="Garamond" w:hAnsi="Garamond" w:cs="Times New Roman"/>
          <w:sz w:val="24"/>
          <w:lang w:val="sq-AL"/>
        </w:rPr>
        <w:t>a) të zhvillimit ekonomik;</w:t>
      </w:r>
    </w:p>
    <w:p w14:paraId="731E0F96" w14:textId="77777777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  <w:r w:rsidRPr="009B36AA">
        <w:rPr>
          <w:rFonts w:ascii="Garamond" w:hAnsi="Garamond" w:cs="Times New Roman"/>
          <w:sz w:val="24"/>
          <w:lang w:val="sq-AL"/>
        </w:rPr>
        <w:t>b) të zhvillimit industrial;</w:t>
      </w:r>
    </w:p>
    <w:p w14:paraId="6348D80A" w14:textId="77777777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  <w:r w:rsidRPr="009B36AA">
        <w:rPr>
          <w:rFonts w:ascii="Garamond" w:hAnsi="Garamond" w:cs="Times New Roman"/>
          <w:sz w:val="24"/>
          <w:lang w:val="sq-AL"/>
        </w:rPr>
        <w:t>c) të zhvillimit turistik.</w:t>
      </w:r>
    </w:p>
    <w:p w14:paraId="7C94DCDC" w14:textId="5628788D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  <w:r w:rsidRPr="009B36AA">
        <w:rPr>
          <w:rFonts w:ascii="Garamond" w:hAnsi="Garamond" w:cs="Times New Roman"/>
          <w:sz w:val="24"/>
          <w:lang w:val="sq-AL"/>
        </w:rPr>
        <w:t>4.</w:t>
      </w:r>
      <w:r w:rsidR="009B36AA" w:rsidRPr="009B36AA">
        <w:rPr>
          <w:rFonts w:ascii="Garamond" w:hAnsi="Garamond" w:cs="Times New Roman"/>
          <w:sz w:val="24"/>
          <w:lang w:val="sq-AL"/>
        </w:rPr>
        <w:t xml:space="preserve"> </w:t>
      </w:r>
      <w:r w:rsidRPr="009B36AA">
        <w:rPr>
          <w:rFonts w:ascii="Garamond" w:hAnsi="Garamond" w:cs="Times New Roman"/>
          <w:sz w:val="24"/>
          <w:lang w:val="sq-AL"/>
        </w:rPr>
        <w:t xml:space="preserve">Ngarkohen Ministria e Ekonomisë dhe Inovacionit, Këshilli Kombëtar i Territorit dhe Ujit, Agjencia e Zhvillimit të Territorit, Agjencia Shtetërore e Kadastrës dhe Bashkia Skrapar për zbatimin e këtij vendimi. </w:t>
      </w:r>
    </w:p>
    <w:p w14:paraId="75E9CCF8" w14:textId="77777777" w:rsidR="00640294" w:rsidRPr="009B36AA" w:rsidRDefault="00640294" w:rsidP="006402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  <w:r w:rsidRPr="009B36AA">
        <w:rPr>
          <w:rFonts w:ascii="Garamond" w:hAnsi="Garamond" w:cs="Times New Roman"/>
          <w:sz w:val="24"/>
          <w:lang w:val="sq-AL"/>
        </w:rPr>
        <w:t>Ky vendim hyn në fuqi pas botimit në Fletoren Zyrtare.</w:t>
      </w:r>
    </w:p>
    <w:p w14:paraId="25693969" w14:textId="77777777" w:rsidR="00640294" w:rsidRPr="009B36AA" w:rsidRDefault="00640294" w:rsidP="00640294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lang w:val="sq-AL"/>
        </w:rPr>
      </w:pPr>
    </w:p>
    <w:p w14:paraId="50CC3999" w14:textId="77777777" w:rsidR="00640294" w:rsidRPr="009B36AA" w:rsidRDefault="00640294" w:rsidP="00640294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lang w:val="sq-AL"/>
        </w:rPr>
      </w:pPr>
      <w:r w:rsidRPr="009B36AA">
        <w:rPr>
          <w:rFonts w:ascii="Garamond" w:hAnsi="Garamond" w:cs="Times New Roman"/>
          <w:sz w:val="24"/>
          <w:lang w:val="sq-AL"/>
        </w:rPr>
        <w:t>ZËVENDËSKRYEMINISTËR</w:t>
      </w:r>
    </w:p>
    <w:p w14:paraId="45CA9539" w14:textId="77777777" w:rsidR="00640294" w:rsidRPr="009B36AA" w:rsidRDefault="00640294" w:rsidP="00640294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lang w:val="sq-AL"/>
        </w:rPr>
      </w:pPr>
      <w:r w:rsidRPr="009B36AA">
        <w:rPr>
          <w:rFonts w:ascii="Garamond" w:hAnsi="Garamond" w:cs="Times New Roman"/>
          <w:b/>
          <w:sz w:val="24"/>
          <w:lang w:val="sq-AL"/>
        </w:rPr>
        <w:t>Belinda Balluku</w:t>
      </w:r>
    </w:p>
    <w:p w14:paraId="07CB821A" w14:textId="77777777" w:rsidR="00640294" w:rsidRPr="009B36AA" w:rsidRDefault="00640294" w:rsidP="00640294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lang w:val="sq-AL"/>
        </w:rPr>
      </w:pPr>
    </w:p>
    <w:p w14:paraId="4A27974F" w14:textId="6B187DAF" w:rsidR="006A4F95" w:rsidRPr="009B36AA" w:rsidRDefault="00FA7284" w:rsidP="00640294">
      <w:pPr>
        <w:suppressAutoHyphens/>
        <w:spacing w:after="0" w:line="240" w:lineRule="auto"/>
        <w:jc w:val="center"/>
        <w:rPr>
          <w:rFonts w:ascii="Times New Roman" w:hAnsi="Times New Roman"/>
          <w:sz w:val="28"/>
          <w:lang w:val="sq-AL"/>
        </w:rPr>
      </w:pPr>
      <w:r w:rsidRPr="009B36AA">
        <w:rPr>
          <w:rFonts w:ascii="Times New Roman" w:hAnsi="Times New Roman"/>
          <w:noProof/>
          <w:sz w:val="28"/>
          <w:lang w:val="sq-AL"/>
          <w14:ligatures w14:val="none"/>
        </w:rPr>
        <w:lastRenderedPageBreak/>
        <w:drawing>
          <wp:inline distT="0" distB="0" distL="0" distR="0" wp14:anchorId="259A881B" wp14:editId="338DB70C">
            <wp:extent cx="5731510" cy="815403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_20251030 (2).jp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5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4F95" w:rsidRPr="009B36AA" w:rsidSect="003E0680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A7750" w14:textId="77777777" w:rsidR="009B36AA" w:rsidRDefault="009B36AA" w:rsidP="003E0680">
      <w:pPr>
        <w:spacing w:after="0" w:line="240" w:lineRule="auto"/>
      </w:pPr>
      <w:r>
        <w:separator/>
      </w:r>
    </w:p>
  </w:endnote>
  <w:endnote w:type="continuationSeparator" w:id="0">
    <w:p w14:paraId="768313AF" w14:textId="77777777" w:rsidR="009B36AA" w:rsidRDefault="009B36AA" w:rsidP="003E0680">
      <w:pPr>
        <w:spacing w:after="0" w:line="240" w:lineRule="auto"/>
      </w:pPr>
      <w:r>
        <w:continuationSeparator/>
      </w:r>
    </w:p>
  </w:endnote>
  <w:endnote w:type="continuationNotice" w:id="1">
    <w:p w14:paraId="46140F2E" w14:textId="77777777" w:rsidR="009B36AA" w:rsidRDefault="009B36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268588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279758" w14:textId="77777777" w:rsidR="009B36AA" w:rsidRPr="006A4F95" w:rsidRDefault="009B36A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A4F95">
          <w:rPr>
            <w:rFonts w:ascii="Times New Roman" w:hAnsi="Times New Roman" w:cs="Times New Roman"/>
            <w:sz w:val="24"/>
          </w:rPr>
          <w:fldChar w:fldCharType="begin"/>
        </w:r>
        <w:r w:rsidRPr="006A4F9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A4F95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6A4F9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A279759" w14:textId="77777777" w:rsidR="009B36AA" w:rsidRDefault="009B36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DDE8B" w14:textId="77777777" w:rsidR="009B36AA" w:rsidRDefault="009B36AA" w:rsidP="003E0680">
      <w:pPr>
        <w:spacing w:after="0" w:line="240" w:lineRule="auto"/>
      </w:pPr>
      <w:r>
        <w:separator/>
      </w:r>
    </w:p>
  </w:footnote>
  <w:footnote w:type="continuationSeparator" w:id="0">
    <w:p w14:paraId="45D46355" w14:textId="77777777" w:rsidR="009B36AA" w:rsidRDefault="009B36AA" w:rsidP="003E0680">
      <w:pPr>
        <w:spacing w:after="0" w:line="240" w:lineRule="auto"/>
      </w:pPr>
      <w:r>
        <w:continuationSeparator/>
      </w:r>
    </w:p>
  </w:footnote>
  <w:footnote w:type="continuationNotice" w:id="1">
    <w:p w14:paraId="3ED84EC6" w14:textId="77777777" w:rsidR="009B36AA" w:rsidRDefault="009B36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3D1C" w14:textId="77777777" w:rsidR="009B36AA" w:rsidRDefault="009B36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F266B8C4"/>
    <w:lvl w:ilvl="0" w:tplc="BCC0AC3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27D96"/>
    <w:multiLevelType w:val="hybridMultilevel"/>
    <w:tmpl w:val="3DF40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C235F"/>
    <w:multiLevelType w:val="hybridMultilevel"/>
    <w:tmpl w:val="60C8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78F"/>
    <w:rsid w:val="00083CAB"/>
    <w:rsid w:val="0015184D"/>
    <w:rsid w:val="0015667D"/>
    <w:rsid w:val="001852D3"/>
    <w:rsid w:val="001B5814"/>
    <w:rsid w:val="002560C3"/>
    <w:rsid w:val="0037178F"/>
    <w:rsid w:val="003E0680"/>
    <w:rsid w:val="0043329A"/>
    <w:rsid w:val="004B2DA1"/>
    <w:rsid w:val="00640294"/>
    <w:rsid w:val="006A4F95"/>
    <w:rsid w:val="007F5094"/>
    <w:rsid w:val="00823E53"/>
    <w:rsid w:val="00877A65"/>
    <w:rsid w:val="008D59A6"/>
    <w:rsid w:val="009B36AA"/>
    <w:rsid w:val="009E082E"/>
    <w:rsid w:val="009F395D"/>
    <w:rsid w:val="00A6250F"/>
    <w:rsid w:val="00AC530C"/>
    <w:rsid w:val="00B431F7"/>
    <w:rsid w:val="00B45DB2"/>
    <w:rsid w:val="00B80846"/>
    <w:rsid w:val="00BA6AC0"/>
    <w:rsid w:val="00BB08AA"/>
    <w:rsid w:val="00C01359"/>
    <w:rsid w:val="00CB17F4"/>
    <w:rsid w:val="00CB566A"/>
    <w:rsid w:val="00CC6BAF"/>
    <w:rsid w:val="00D4649B"/>
    <w:rsid w:val="00DD7217"/>
    <w:rsid w:val="00E3702B"/>
    <w:rsid w:val="00E52A8F"/>
    <w:rsid w:val="00F12758"/>
    <w:rsid w:val="00F56E87"/>
    <w:rsid w:val="00FA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7971B"/>
  <w15:chartTrackingRefBased/>
  <w15:docId w15:val="{F34CB136-45B9-4927-AAD8-61B0C084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178F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7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0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680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E0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680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82E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E7074A28244AEFB4B799408ED875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626</Nr_x002e__x0020_akti>
    <Data_x0020_e_x0020_Krijimit xmlns="0e656187-b300-4fb0-8bf4-3a50f872073c">2025-10-30T13:51:55Z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shpalljen e një zone me përparësi zhvillimin e ekonomisë malore në Bashkinë Skrapar</Titulli>
    <Modifikuesi xmlns="0e656187-b300-4fb0-8bf4-3a50f872073c">Etlevahaxhia</Modifikuesi>
    <Nr_x002e__x0020_prot_x0020_QBZ xmlns="0e656187-b300-4fb0-8bf4-3a50f872073c">1812</Nr_x002e__x0020_prot_x0020_QBZ>
    <Data_x0020_e_x0020_Modifikimit xmlns="0e656187-b300-4fb0-8bf4-3a50f872073c">2025-10-31T09:49:13Z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5135/8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03C3BF-7919-4381-9E90-86A7218E2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45D836-52E4-481E-B098-DCBBEEAD38F6}">
  <ds:schemaRefs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908486B-5E34-49A8-A34A-27E8C68045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një zone me përparësi zhvillimin e ekonomisë malore në Bashkinë Skrapar</vt:lpstr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një zone me përparësi zhvillimin e ekonomisë malore në Bashkinë Skrapar</dc:title>
  <dc:creator>Sonil</dc:creator>
  <cp:lastModifiedBy>Ermira Bukaci</cp:lastModifiedBy>
  <cp:revision>7</cp:revision>
  <cp:lastPrinted>2025-10-28T18:08:00Z</cp:lastPrinted>
  <dcterms:created xsi:type="dcterms:W3CDTF">2025-10-30T12:48:00Z</dcterms:created>
  <dcterms:modified xsi:type="dcterms:W3CDTF">2025-10-31T10:22:00Z</dcterms:modified>
</cp:coreProperties>
</file>