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C8B2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VENDIM</w:t>
      </w:r>
    </w:p>
    <w:p w14:paraId="60E3BDF2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Nr.</w:t>
      </w:r>
      <w:r w:rsidR="00F713BD" w:rsidRPr="00B1765A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716, datë 26.11.2025</w:t>
      </w:r>
    </w:p>
    <w:p w14:paraId="1BFAD824" w14:textId="77777777" w:rsidR="00CA582C" w:rsidRPr="00B1765A" w:rsidRDefault="00CA582C" w:rsidP="00CA582C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kern w:val="0"/>
          <w:sz w:val="24"/>
          <w14:ligatures w14:val="none"/>
        </w:rPr>
      </w:pPr>
    </w:p>
    <w:p w14:paraId="01428DC9" w14:textId="77777777" w:rsidR="00CA582C" w:rsidRDefault="00CA582C" w:rsidP="00CA582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PËR SHPALLJEN E DISA ZONAVE ME PËRPARËSI ZHVILLIMIN E EKONOMISË MALORE NË BASHKINË SHIJAK</w:t>
      </w:r>
    </w:p>
    <w:p w14:paraId="33492A7D" w14:textId="7284D3D2" w:rsidR="0091275D" w:rsidRPr="0091275D" w:rsidRDefault="0091275D" w:rsidP="00CA582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  <w14:ligatures w14:val="none"/>
        </w:rPr>
      </w:pPr>
      <w:r w:rsidRPr="0091275D">
        <w:rPr>
          <w:rFonts w:ascii="Garamond" w:hAnsi="Garamond"/>
          <w:i/>
          <w:color w:val="000000"/>
          <w:kern w:val="0"/>
          <w:sz w:val="24"/>
          <w14:ligatures w14:val="none"/>
        </w:rPr>
        <w:t>(Ndryshuar me VKM nr. 667, datë 2.9.2026)</w:t>
      </w:r>
    </w:p>
    <w:p w14:paraId="6CBF12E7" w14:textId="43AB185B" w:rsidR="0091275D" w:rsidRPr="0091275D" w:rsidRDefault="0091275D" w:rsidP="0091275D">
      <w:pPr>
        <w:keepNext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kern w:val="0"/>
          <w:sz w:val="24"/>
          <w14:ligatures w14:val="none"/>
        </w:rPr>
      </w:pPr>
      <w:r w:rsidRPr="0091275D">
        <w:rPr>
          <w:rFonts w:ascii="Garamond" w:hAnsi="Garamond"/>
          <w:i/>
          <w:color w:val="000000"/>
          <w:kern w:val="0"/>
          <w:sz w:val="24"/>
          <w14:ligatures w14:val="none"/>
        </w:rPr>
        <w:t>(i përditësuar)</w:t>
      </w:r>
    </w:p>
    <w:p w14:paraId="71460E0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2795946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Në mbështetje të nenit 100 të Kushtetutës dhe të pikës 1, të nenit 4, të ligjit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20/2025, “Për paketën e maleve”, me propozimin e ministrit të Shtetit për Pushtetin Vendor, Këshilli i Ministrave</w:t>
      </w:r>
    </w:p>
    <w:p w14:paraId="306B7269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2511000F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VENDOSI:</w:t>
      </w:r>
    </w:p>
    <w:p w14:paraId="183C1818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5474FF9F" w14:textId="23BAA22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1. Shpalljen “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Zonë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 përparësi zhvillimin e ekonomisë malore” në territorin e Bashkisë Shijak, si më poshtë vijon:</w:t>
      </w:r>
    </w:p>
    <w:p w14:paraId="277F6BBA" w14:textId="67DACEC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a)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Maminas, zona Rubjek, rezervuari Rubjek 2, me sipërfaqe 169.56 (njëqind e gjashtëdhjetë e nëntë pikë pesëdhjetë e gjashtë) ha, sipas hartës në sistemin KRRGJSH të paraqitur mbi ortofoto; </w:t>
      </w:r>
    </w:p>
    <w:p w14:paraId="5E5486CD" w14:textId="1313A58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b)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2,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Rubjek, rezervuari Rubjek 1, me sipërfaqe 3.88 (tre pikë tetëdhjetë e tetë) ha, sipas hartës në sistemin KRRGJSH të paraqitur mbi ortofoto;</w:t>
      </w:r>
    </w:p>
    <w:p w14:paraId="6BC44435" w14:textId="68D231BF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c)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3,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Rubjek, rezervuari Rubjek 1, me sipërfaqe 4.48 (katër pikë dyzet e tetë) ha, sipas hartës në sistemin KRRGJSH të paraqitur mbi ortofoto;</w:t>
      </w:r>
    </w:p>
    <w:p w14:paraId="63798802" w14:textId="2DAD959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ç)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4,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Karrec, rezervuari i Karrecit, me sipërfaqe 32.15 (tridhjetë e dy pikë pesëmbëdhjetë) ha, sipas hartës në sistemin KRRGJSH të paraqitur mbi ortofoto;</w:t>
      </w:r>
    </w:p>
    <w:p w14:paraId="48639E27" w14:textId="616AB550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d)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5,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Karpen, rezervuari i Karpenit, me sipërfaqe 1.86 (një pikë tetëdhjetë e gjashtë) ha, sipas hartës në sistemin KRRGJSH të paraqitur mbi ortofoto;</w:t>
      </w:r>
    </w:p>
    <w:p w14:paraId="30B70773" w14:textId="747332CA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dh)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6,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Karpen, rezervuari i Karpenit, me sipërfaqe 2.57 (dy pikë pesëdhjetë e shtatë) ha, sipas hartës në sistemin KRRGJSH të paraqitur mbi ortofoto;</w:t>
      </w:r>
    </w:p>
    <w:p w14:paraId="78A592FA" w14:textId="2FBD507F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e)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7,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Karpen, rezervuari i Karpenit, me sipërfaqe 10.01 (dhjetë pikë zero një) ha, sipas hartës në sistemin KRRGJSH të paraqitur mbi ortofoto;</w:t>
      </w:r>
    </w:p>
    <w:p w14:paraId="0304769D" w14:textId="2070D18B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ë)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8,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3.5 (tre pikë pesë) ha, sipas hartës në sistemin KRRGJSH të paraqitur mbi ortofoto;</w:t>
      </w:r>
    </w:p>
    <w:p w14:paraId="5D4706D4" w14:textId="21F50A03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f)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9,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1.7 (një pikë shtatë) ha, sipas hartës në sistemin KRRGJSH të paraqitur mbi ortofoto;</w:t>
      </w:r>
    </w:p>
    <w:p w14:paraId="08DDC9CA" w14:textId="6B8AA661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g)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10,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2.7 (dy pikë shtatë) ha, sipas hartës në sistemin KRRGJSH të paraqitur mbi ortofoto;</w:t>
      </w:r>
    </w:p>
    <w:p w14:paraId="3F92FB89" w14:textId="2D58446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gj)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11,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3 (tre) ha, sipas hartës në sistemin KRRGJSH të paraqitur mbi ortofoto;</w:t>
      </w:r>
    </w:p>
    <w:p w14:paraId="04C8969B" w14:textId="2CE1C30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h)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12,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5.1 (pesë pikë një) ha, sipas hartës në sistemin KRRGJSH të paraqitur mbi ortofoto;</w:t>
      </w:r>
    </w:p>
    <w:p w14:paraId="1E467800" w14:textId="69342B5D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i)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13,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4.9 (katër pikë nëntë) ha, sipas hartës në sistemin KRRGJSH të paraqitur mbi ortofoto;</w:t>
      </w:r>
    </w:p>
    <w:p w14:paraId="10765A9D" w14:textId="223C3ED9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lastRenderedPageBreak/>
        <w:t xml:space="preserve">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14,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4.5 (katër pikë pesë) ha, sipas hartës në sistemin KRRGJSH, të paraqitur mbi ortofoto;</w:t>
      </w:r>
    </w:p>
    <w:p w14:paraId="277EFEDF" w14:textId="51470793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k)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15,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Maminas, zona Metallë, rezervuari i Metallës, me sipërfaqe 1.4 (një pikë katër) ha, sipas hartës në sistemin KRRGJSH të paraqitur mbi ortofoto;</w:t>
      </w:r>
    </w:p>
    <w:p w14:paraId="4E046F94" w14:textId="1CBE67B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l)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16,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Gjepalaj, zonat Shetël dhe Likesh, rezervuari i Callikës, me sipërfaqe 8.16 (tetë pikë gjashtëmbëdhjetë) ha, sipas hartës në sistemin KRRGJSH të paraqitur mbi ortofoto;</w:t>
      </w:r>
    </w:p>
    <w:p w14:paraId="1B394DF2" w14:textId="6EF6307A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ll)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17,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Gjepalaj, zonat Shetël dhe Likesh, rezervuari i Callikës, me sipërfaqe 18.36 (tetëmbëdhjetë pikë tridhjetë e gjashtë) ha, sipas hartës në sistemin KRRGJSH të paraqitur mbi ortofoto;</w:t>
      </w:r>
    </w:p>
    <w:p w14:paraId="006FF3D7" w14:textId="476ED904" w:rsidR="00CA582C" w:rsidRPr="0091275D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kern w:val="0"/>
          <w:sz w:val="24"/>
          <w14:ligatures w14:val="none"/>
        </w:rPr>
      </w:pPr>
      <w:r w:rsidRPr="0091275D">
        <w:rPr>
          <w:rFonts w:ascii="Garamond" w:hAnsi="Garamond"/>
          <w:i/>
          <w:color w:val="000000"/>
          <w:kern w:val="0"/>
          <w:sz w:val="24"/>
          <w14:ligatures w14:val="none"/>
        </w:rPr>
        <w:t xml:space="preserve">m) </w:t>
      </w:r>
      <w:r w:rsidR="0091275D"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Zona nr. 18, fshati Eminas i Vogël, pjesë e Njësisë Administrative Gjepalaj, Bashkia Shijak, qarku Durrës, me sipërfaqe 46 (dyzet e gjashtë) ha, sipas hartës në sistemin KRGJSH</w:t>
      </w:r>
      <w:r w:rsidRPr="0091275D">
        <w:rPr>
          <w:rFonts w:ascii="Garamond" w:hAnsi="Garamond"/>
          <w:i/>
          <w:color w:val="000000"/>
          <w:kern w:val="0"/>
          <w:sz w:val="24"/>
          <w14:ligatures w14:val="none"/>
        </w:rPr>
        <w:t>;</w:t>
      </w:r>
    </w:p>
    <w:p w14:paraId="61EA380D" w14:textId="1DD26B7C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n)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19,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Gjepalaj, zona Kënetë, rezervuari i Shtrazës, me sipërfaqe 5.3 (pesë pikë tre) ha, sipas hartës në sistemin KRRGJSH të paraqitur mbi ortofoto;</w:t>
      </w:r>
    </w:p>
    <w:p w14:paraId="7175265C" w14:textId="20F306DE" w:rsidR="00CA582C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nj)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20,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Gjepalaj, zona Gjepalaj, rezervuari i Terzies, me sipërfaqe 1.98 (një pikë nëntëdhjetë e tetë) ha, sipas hartës në sistemin KR</w:t>
      </w:r>
      <w:r w:rsidR="0091275D">
        <w:rPr>
          <w:rFonts w:ascii="Garamond" w:hAnsi="Garamond"/>
          <w:color w:val="000000"/>
          <w:kern w:val="0"/>
          <w:sz w:val="24"/>
          <w14:ligatures w14:val="none"/>
        </w:rPr>
        <w:t>RGJSH të paraqitur mbi ortofoto;</w:t>
      </w:r>
    </w:p>
    <w:p w14:paraId="150B662F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o) Zona nr. 21, fshati Likesh, pjesë e Njësisë Administrative Gjepalaj, Bashkia Shijak, qarku Durrës, me sipërfaqe 101 (njëqind e një) ha, sipas hartës në sistemin KRGJSH;</w:t>
      </w:r>
    </w:p>
    <w:p w14:paraId="715BD29E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p) Zona nr. 22, fshati Hardhishtë, pjesë e Njësisë Administrative Gjepalaj, Bashkia Shijak, qarku Durrës, me sipërfaqe 19 (nëntëmbëdhjetë) ha, sipas hartës në sistemin KRGJSH;</w:t>
      </w:r>
    </w:p>
    <w:p w14:paraId="6AABE46B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q) Zona nr. 23, fshati Eminas i Vogël, pjesë e Njësisë Administrative Gjepalaj, Bashkia Shijak, qarku Durrës, me sipërfaqe 37 (tridhjetë e shtatë) ha, sipas hartës në sistemin KRGJSH;</w:t>
      </w:r>
    </w:p>
    <w:p w14:paraId="5F66C1CC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r) Zona nr. 24, fshati Likesh, pjesë e Njësisë Administrative Gjepalaj, Bashkia Shijak, qarku Durrës, me sipërfaqe 17 (shtatëmbëdhjetë) ha, sipas hartës në sistemin KRGJSH;</w:t>
      </w:r>
    </w:p>
    <w:p w14:paraId="0425A2A7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rr) Zona nr. 25, fshati Shetël, pjesë e Njësisë Administrative Gjepalaj, Bashkia Shijak, qarku Durrës, me sipërfaqe 53 (pesëdhjetë e tre) ha, sipas hartës në sistemin KRGJSH;</w:t>
      </w:r>
    </w:p>
    <w:p w14:paraId="32DD9797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s) Zona nr. 26, fshati Metallë, pjesë e Njësisë Administrative Maminas, Bashkia Shijak, qarku Durrës, me sipërfaqe 29 (njëzet e nëntë) ha, sipas hartës në sistemin KRGJSH;</w:t>
      </w:r>
    </w:p>
    <w:p w14:paraId="7A0D5B29" w14:textId="77777777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sh)Zona nr. 27, fshati Vlashaj, pjesë e Njësisë Administrative Maminas, Bashkia Shijak, qarku Durrës, me sipërfaqe 6 (gjashtë) ha, sipas hartës në sistemin KRGJSH;</w:t>
      </w:r>
    </w:p>
    <w:p w14:paraId="6D6F35E5" w14:textId="77777777" w:rsidR="0091275D" w:rsidRPr="0091275D" w:rsidRDefault="0091275D" w:rsidP="0091275D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FF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t) Zona nr. 28, fshati Bodinak, pjesë e Njësisë Administrative Maminas, Bashkia Shijak, qarku Durrës, me sipërfaqe 83 (tetëdhjetë e tre) ha, sipas hartës në sistemin KRGJSH;</w:t>
      </w:r>
    </w:p>
    <w:p w14:paraId="5E7371B9" w14:textId="77777777" w:rsidR="0091275D" w:rsidRPr="0091275D" w:rsidRDefault="0091275D" w:rsidP="0091275D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FF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th)Zona nr. 29, fshati Karreç, pjesë e Njësisë Administrative Maminas, Bashkia Shijak, qarku Durrës, me sipërfaqe 10 (dhjetë) ha, sipas hartës në sistemin KRGJSH;</w:t>
      </w:r>
    </w:p>
    <w:p w14:paraId="0DDEB6D4" w14:textId="77777777" w:rsidR="0091275D" w:rsidRPr="0091275D" w:rsidRDefault="0091275D" w:rsidP="0091275D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FF0000"/>
          <w:kern w:val="0"/>
          <w:sz w:val="24"/>
          <w:szCs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u) Zona nr.30, fshati Rreth, pjesë e Njësisë Administrative Xhafzotaj, Bashkia Shijak, qarku Durrës, me sipërfaqe 52 (pesëdhjetë e dy) ha, sipas hartës në sistemin KRGJSH;</w:t>
      </w:r>
    </w:p>
    <w:p w14:paraId="265B3BA1" w14:textId="2E5AD10F" w:rsidR="0091275D" w:rsidRPr="0091275D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kern w:val="0"/>
          <w:sz w:val="24"/>
          <w14:ligatures w14:val="none"/>
        </w:rPr>
      </w:pP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v) Zona nr.31, fshati Pjezë, pjesë e Njësisë Administrative Xhafzotaj, Bashkia Shijak, qarku Durrës, me sipërfaqe 20 (njëzet) ha, sipas hartës në sistemin KRGJSH</w:t>
      </w:r>
      <w:r w:rsidRPr="0091275D">
        <w:rPr>
          <w:rFonts w:ascii="Garamond" w:hAnsi="Garamond" w:cs="Times New Roman"/>
          <w:i/>
          <w:color w:val="000000"/>
          <w:kern w:val="0"/>
          <w:sz w:val="24"/>
          <w:szCs w:val="24"/>
          <w14:ligatures w14:val="none"/>
        </w:rPr>
        <w:t>.</w:t>
      </w:r>
    </w:p>
    <w:p w14:paraId="364D8258" w14:textId="2844B7B5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2. Shtrirja, kufijtë, pikat e hyrjes dhe të daljes së kësaj zone përcaktohen në hartën treguese, sipas sistemit KRRGJSH, q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>ë i bashkëlidhet këtij vendimi.</w:t>
      </w:r>
    </w:p>
    <w:p w14:paraId="568E4B99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3. Llojet e aktiviteteve që do të zhvillohen në këtë zonë janë: </w:t>
      </w:r>
    </w:p>
    <w:p w14:paraId="2BF7206C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a) të zhvillimit ekonomik;</w:t>
      </w:r>
    </w:p>
    <w:p w14:paraId="42A3A208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b) industriale;</w:t>
      </w:r>
    </w:p>
    <w:p w14:paraId="1A8BDBBC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c) turistike.</w:t>
      </w:r>
    </w:p>
    <w:p w14:paraId="02797213" w14:textId="47ED5111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4. Ngarkohen Ministria e Ekonomisë dhe Inovacionit, Agjencia Shtetërore e Kadastrës dhe Bashkia Shija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>k për zbatimin e këtij vendimi.</w:t>
      </w:r>
    </w:p>
    <w:p w14:paraId="0819EDE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Ky vendim hyn në fuqi pas botimit në Fletoren Zyrtare.</w:t>
      </w:r>
    </w:p>
    <w:p w14:paraId="65C8E786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6766F561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KRYEMINISTËR</w:t>
      </w:r>
    </w:p>
    <w:p w14:paraId="73E088DD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lastRenderedPageBreak/>
        <w:t>Edi Rama</w:t>
      </w:r>
    </w:p>
    <w:p w14:paraId="07EF8571" w14:textId="77777777" w:rsidR="003E2EEF" w:rsidRDefault="00FA5DB9" w:rsidP="00FA5DB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0ADEFCF9" wp14:editId="279B836C">
            <wp:extent cx="5181600" cy="7658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0" t="5412" r="6323"/>
                    <a:stretch/>
                  </pic:blipFill>
                  <pic:spPr bwMode="auto">
                    <a:xfrm>
                      <a:off x="0" y="0"/>
                      <a:ext cx="5181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140D8B19" wp14:editId="669DEEC9">
            <wp:extent cx="5353050" cy="8029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 t="5412" r="6655"/>
                    <a:stretch/>
                  </pic:blipFill>
                  <pic:spPr bwMode="auto">
                    <a:xfrm>
                      <a:off x="0" y="0"/>
                      <a:ext cx="5354131" cy="803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3DE7168" wp14:editId="17B17B33">
            <wp:extent cx="5133975" cy="75342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5647" r="5824" b="1294"/>
                    <a:stretch/>
                  </pic:blipFill>
                  <pic:spPr bwMode="auto">
                    <a:xfrm>
                      <a:off x="0" y="0"/>
                      <a:ext cx="51339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0ED013E5" wp14:editId="5F97ECCA">
            <wp:extent cx="5133975" cy="7562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" t="5765" r="5658" b="824"/>
                    <a:stretch/>
                  </pic:blipFill>
                  <pic:spPr bwMode="auto">
                    <a:xfrm>
                      <a:off x="0" y="0"/>
                      <a:ext cx="51339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6263EEDA" wp14:editId="2ECF097F">
            <wp:extent cx="5257800" cy="7581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" t="5177" r="4326" b="1177"/>
                    <a:stretch/>
                  </pic:blipFill>
                  <pic:spPr bwMode="auto">
                    <a:xfrm>
                      <a:off x="0" y="0"/>
                      <a:ext cx="52578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7AC20FB" wp14:editId="017A20D8">
            <wp:extent cx="5133975" cy="7581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2" t="5412" r="5324" b="942"/>
                    <a:stretch/>
                  </pic:blipFill>
                  <pic:spPr bwMode="auto">
                    <a:xfrm>
                      <a:off x="0" y="0"/>
                      <a:ext cx="513397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54AA1E9" wp14:editId="5B323E43">
            <wp:extent cx="5105400" cy="75533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" t="5177" r="6157" b="1530"/>
                    <a:stretch/>
                  </pic:blipFill>
                  <pic:spPr bwMode="auto">
                    <a:xfrm>
                      <a:off x="0" y="0"/>
                      <a:ext cx="51054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318B74BF" wp14:editId="4E0A8626">
            <wp:extent cx="5219700" cy="7562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" t="5058" r="5823" b="1529"/>
                    <a:stretch/>
                  </pic:blipFill>
                  <pic:spPr bwMode="auto">
                    <a:xfrm>
                      <a:off x="0" y="0"/>
                      <a:ext cx="52197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04C93394" wp14:editId="35CC6B17">
            <wp:extent cx="5133975" cy="76104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6" t="4471" r="4659" b="1529"/>
                    <a:stretch/>
                  </pic:blipFill>
                  <pic:spPr bwMode="auto">
                    <a:xfrm>
                      <a:off x="0" y="0"/>
                      <a:ext cx="51339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2F979" w14:textId="77777777" w:rsidR="0091275D" w:rsidRDefault="0091275D" w:rsidP="00FA5DB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BF98CAC" w14:textId="77777777" w:rsidR="0091275D" w:rsidRDefault="0091275D" w:rsidP="00FA5DB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F9663BE" w14:textId="77777777" w:rsidR="0091275D" w:rsidRDefault="0091275D" w:rsidP="00FA5DB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67429A3" w14:textId="77777777" w:rsidR="0091275D" w:rsidRDefault="0091275D" w:rsidP="00FA5DB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477D783E" w14:textId="4BF3CD47" w:rsidR="0091275D" w:rsidRDefault="0091275D" w:rsidP="00FA5DB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91275D">
        <w:rPr>
          <w:rFonts w:ascii="Garamond" w:hAnsi="Garamond"/>
          <w:i/>
          <w:sz w:val="24"/>
          <w:szCs w:val="24"/>
        </w:rPr>
        <w:t>(Shtuar hartat me VKM nr. 667, datë 2.9.2026)</w:t>
      </w:r>
    </w:p>
    <w:p w14:paraId="1E378193" w14:textId="77777777" w:rsidR="0091275D" w:rsidRDefault="0091275D" w:rsidP="00FA5DB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7A9DD7F8" w14:textId="77777777" w:rsidR="0091275D" w:rsidRPr="003E1E30" w:rsidRDefault="0091275D" w:rsidP="009127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47336C3" w14:textId="77777777" w:rsidR="0091275D" w:rsidRPr="003E1E30" w:rsidRDefault="0091275D" w:rsidP="0091275D">
      <w:pPr>
        <w:spacing w:after="0" w:line="240" w:lineRule="auto"/>
        <w:jc w:val="center"/>
      </w:pP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3089F73" wp14:editId="1CD9B2A1">
            <wp:extent cx="5124450" cy="36234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099" cy="362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66A698A3" wp14:editId="203A905D">
            <wp:extent cx="5126125" cy="48958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4" t="6026" r="6907" b="29901"/>
                    <a:stretch/>
                  </pic:blipFill>
                  <pic:spPr bwMode="auto">
                    <a:xfrm>
                      <a:off x="0" y="0"/>
                      <a:ext cx="5130321" cy="489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01C10FE3" wp14:editId="668B319B">
            <wp:extent cx="5617210" cy="3971925"/>
            <wp:effectExtent l="0" t="0" r="254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04FB05B8" wp14:editId="2D17185F">
            <wp:extent cx="5148780" cy="47910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8" t="7730" r="10807" b="34356"/>
                    <a:stretch/>
                  </pic:blipFill>
                  <pic:spPr bwMode="auto">
                    <a:xfrm>
                      <a:off x="0" y="0"/>
                      <a:ext cx="5157177" cy="47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6A0EB4A6" wp14:editId="513530BA">
            <wp:extent cx="5617210" cy="3971925"/>
            <wp:effectExtent l="0" t="0" r="254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009B230B" wp14:editId="5A9C1DCF">
            <wp:extent cx="2524125" cy="4408805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53" t="5635" r="31495" b="42872"/>
                    <a:stretch/>
                  </pic:blipFill>
                  <pic:spPr bwMode="auto">
                    <a:xfrm>
                      <a:off x="0" y="0"/>
                      <a:ext cx="2526554" cy="441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32306C9C" wp14:editId="06C37CE2">
            <wp:extent cx="5617210" cy="397129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149AA646" wp14:editId="0BE97970">
            <wp:extent cx="4276725" cy="46672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0" t="5634" r="11994" b="30162"/>
                    <a:stretch/>
                  </pic:blipFill>
                  <pic:spPr bwMode="auto">
                    <a:xfrm>
                      <a:off x="0" y="0"/>
                      <a:ext cx="4276725" cy="466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16E48566" wp14:editId="57DE4703">
            <wp:extent cx="5617210" cy="3971925"/>
            <wp:effectExtent l="0" t="0" r="254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05571755" wp14:editId="7926D82A">
            <wp:extent cx="1741704" cy="4638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3" t="5110" r="58286" b="22654"/>
                    <a:stretch/>
                  </pic:blipFill>
                  <pic:spPr bwMode="auto">
                    <a:xfrm>
                      <a:off x="0" y="0"/>
                      <a:ext cx="1745579" cy="4648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623FBD9D" wp14:editId="425A21B4">
            <wp:extent cx="5617210" cy="3971925"/>
            <wp:effectExtent l="0" t="0" r="254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16CBBEED" wp14:editId="216836FB">
            <wp:extent cx="1762125" cy="4681201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" t="5766" r="60321" b="25314"/>
                    <a:stretch/>
                  </pic:blipFill>
                  <pic:spPr bwMode="auto">
                    <a:xfrm>
                      <a:off x="0" y="0"/>
                      <a:ext cx="1765056" cy="4688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36120D75" wp14:editId="6D9B05E9">
            <wp:extent cx="5617210" cy="397192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6F3EB5A0" wp14:editId="53CAB03D">
            <wp:extent cx="3409950" cy="486321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1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" t="5766" r="31664" b="27149"/>
                    <a:stretch/>
                  </pic:blipFill>
                  <pic:spPr bwMode="auto">
                    <a:xfrm>
                      <a:off x="0" y="0"/>
                      <a:ext cx="3412374" cy="4866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1D7EA68" wp14:editId="73484DE0">
            <wp:extent cx="5617210" cy="3971925"/>
            <wp:effectExtent l="0" t="0" r="254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1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37E0901F" wp14:editId="3D05D7F1">
            <wp:extent cx="1714500" cy="4714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1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6158" r="59982" b="8936"/>
                    <a:stretch/>
                  </pic:blipFill>
                  <pic:spPr bwMode="auto">
                    <a:xfrm>
                      <a:off x="0" y="0"/>
                      <a:ext cx="1717595" cy="4723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43A1ADC" wp14:editId="64252962">
            <wp:extent cx="5381625" cy="3805343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1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642" cy="38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00B18F0A" wp14:editId="36C91E77">
            <wp:extent cx="4819650" cy="50196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1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" t="5765" r="6737" b="25184"/>
                    <a:stretch/>
                  </pic:blipFill>
                  <pic:spPr bwMode="auto">
                    <a:xfrm>
                      <a:off x="0" y="0"/>
                      <a:ext cx="4819650" cy="501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5CA29F09" wp14:editId="65BBFF79">
            <wp:extent cx="5617210" cy="3971925"/>
            <wp:effectExtent l="0" t="0" r="254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1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7844B1AD" wp14:editId="7E612930">
            <wp:extent cx="2590800" cy="484232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2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1" t="5765" r="49977" b="32521"/>
                    <a:stretch/>
                  </pic:blipFill>
                  <pic:spPr bwMode="auto">
                    <a:xfrm>
                      <a:off x="0" y="0"/>
                      <a:ext cx="2596988" cy="4853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707613A4" wp14:editId="7CDC687F">
            <wp:extent cx="5617210" cy="3971925"/>
            <wp:effectExtent l="0" t="0" r="254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2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2EA1BBF6" wp14:editId="0DB48E88">
            <wp:extent cx="2806700" cy="42100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22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2" t="5634" r="58625" b="54665"/>
                    <a:stretch/>
                  </pic:blipFill>
                  <pic:spPr bwMode="auto">
                    <a:xfrm>
                      <a:off x="0" y="0"/>
                      <a:ext cx="2806985" cy="4210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62CCB9CA" wp14:editId="63007809">
            <wp:extent cx="5391150" cy="381207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_Page_2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883" cy="381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2409E290" wp14:editId="2A457A5E">
            <wp:extent cx="3600450" cy="492400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_Page_2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3" t="5765" r="27255" b="24529"/>
                    <a:stretch/>
                  </pic:blipFill>
                  <pic:spPr bwMode="auto">
                    <a:xfrm>
                      <a:off x="0" y="0"/>
                      <a:ext cx="3600963" cy="492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2B03B" w14:textId="6A24F038" w:rsidR="0091275D" w:rsidRPr="0091275D" w:rsidRDefault="0091275D" w:rsidP="0091275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sectPr w:rsidR="0091275D" w:rsidRPr="0091275D" w:rsidSect="003F7286">
      <w:headerReference w:type="default" r:id="rId46"/>
      <w:footerReference w:type="default" r:id="rId4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B6C6E" w14:textId="77777777" w:rsidR="002041F0" w:rsidRDefault="002041F0" w:rsidP="003F7286">
      <w:pPr>
        <w:spacing w:after="0" w:line="240" w:lineRule="auto"/>
      </w:pPr>
      <w:r>
        <w:separator/>
      </w:r>
    </w:p>
  </w:endnote>
  <w:endnote w:type="continuationSeparator" w:id="0">
    <w:p w14:paraId="51A64075" w14:textId="77777777" w:rsidR="002041F0" w:rsidRDefault="002041F0" w:rsidP="003F7286">
      <w:pPr>
        <w:spacing w:after="0" w:line="240" w:lineRule="auto"/>
      </w:pPr>
      <w:r>
        <w:continuationSeparator/>
      </w:r>
    </w:p>
  </w:endnote>
  <w:endnote w:type="continuationNotice" w:id="1">
    <w:p w14:paraId="0EDFAE02" w14:textId="77777777" w:rsidR="002041F0" w:rsidRDefault="002041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CDA53" w14:textId="77777777" w:rsidR="00F713BD" w:rsidRDefault="00F713B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E5AFA" w14:textId="77777777" w:rsidR="002041F0" w:rsidRDefault="002041F0" w:rsidP="003F7286">
      <w:pPr>
        <w:spacing w:after="0" w:line="240" w:lineRule="auto"/>
      </w:pPr>
      <w:r>
        <w:separator/>
      </w:r>
    </w:p>
  </w:footnote>
  <w:footnote w:type="continuationSeparator" w:id="0">
    <w:p w14:paraId="2AAE958E" w14:textId="77777777" w:rsidR="002041F0" w:rsidRDefault="002041F0" w:rsidP="003F7286">
      <w:pPr>
        <w:spacing w:after="0" w:line="240" w:lineRule="auto"/>
      </w:pPr>
      <w:r>
        <w:continuationSeparator/>
      </w:r>
    </w:p>
  </w:footnote>
  <w:footnote w:type="continuationNotice" w:id="1">
    <w:p w14:paraId="16A5E1FE" w14:textId="77777777" w:rsidR="002041F0" w:rsidRDefault="002041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9BD03" w14:textId="77777777" w:rsidR="0002044A" w:rsidRDefault="000204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71C88E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C78E3"/>
    <w:multiLevelType w:val="hybridMultilevel"/>
    <w:tmpl w:val="C35C5CD4"/>
    <w:lvl w:ilvl="0" w:tplc="4C8E7924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374590"/>
    <w:multiLevelType w:val="hybridMultilevel"/>
    <w:tmpl w:val="C1EAC1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0B"/>
    <w:rsid w:val="00007987"/>
    <w:rsid w:val="0002044A"/>
    <w:rsid w:val="00055B4B"/>
    <w:rsid w:val="00134006"/>
    <w:rsid w:val="0017430F"/>
    <w:rsid w:val="001877A1"/>
    <w:rsid w:val="001A1F2E"/>
    <w:rsid w:val="001C6DE7"/>
    <w:rsid w:val="001C7493"/>
    <w:rsid w:val="001F2A24"/>
    <w:rsid w:val="002041F0"/>
    <w:rsid w:val="002414BD"/>
    <w:rsid w:val="003E2EEF"/>
    <w:rsid w:val="003F7286"/>
    <w:rsid w:val="00441D9C"/>
    <w:rsid w:val="0045043D"/>
    <w:rsid w:val="004A6B56"/>
    <w:rsid w:val="004E0D0B"/>
    <w:rsid w:val="0051586B"/>
    <w:rsid w:val="0051776D"/>
    <w:rsid w:val="005309A6"/>
    <w:rsid w:val="00533C11"/>
    <w:rsid w:val="006262FA"/>
    <w:rsid w:val="006729A2"/>
    <w:rsid w:val="006A0BAB"/>
    <w:rsid w:val="006D57A2"/>
    <w:rsid w:val="006E5CAB"/>
    <w:rsid w:val="00763BF3"/>
    <w:rsid w:val="00826DA6"/>
    <w:rsid w:val="00877A65"/>
    <w:rsid w:val="008F6D1A"/>
    <w:rsid w:val="0091275D"/>
    <w:rsid w:val="0096493B"/>
    <w:rsid w:val="00AC16CB"/>
    <w:rsid w:val="00AD67F4"/>
    <w:rsid w:val="00B1765A"/>
    <w:rsid w:val="00B655F6"/>
    <w:rsid w:val="00C24216"/>
    <w:rsid w:val="00C60D9A"/>
    <w:rsid w:val="00CA582C"/>
    <w:rsid w:val="00CE6CCA"/>
    <w:rsid w:val="00CF6A85"/>
    <w:rsid w:val="00E90B4B"/>
    <w:rsid w:val="00E9315F"/>
    <w:rsid w:val="00F23A77"/>
    <w:rsid w:val="00F713BD"/>
    <w:rsid w:val="00F77E4F"/>
    <w:rsid w:val="00FA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88774"/>
  <w15:chartTrackingRefBased/>
  <w15:docId w15:val="{1D8DBEAD-77DF-45AF-B1DE-44E77352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D0B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286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286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EEF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g"/><Relationship Id="rId40" Type="http://schemas.openxmlformats.org/officeDocument/2006/relationships/image" Target="media/image28.jpeg"/><Relationship Id="rId45" Type="http://schemas.openxmlformats.org/officeDocument/2006/relationships/image" Target="media/image33.jpg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g"/><Relationship Id="rId44" Type="http://schemas.openxmlformats.org/officeDocument/2006/relationships/image" Target="media/image32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g"/><Relationship Id="rId30" Type="http://schemas.openxmlformats.org/officeDocument/2006/relationships/image" Target="media/image18.jpe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eg"/><Relationship Id="rId46" Type="http://schemas.openxmlformats.org/officeDocument/2006/relationships/header" Target="header1.xml"/><Relationship Id="rId20" Type="http://schemas.openxmlformats.org/officeDocument/2006/relationships/image" Target="media/image8.jpeg"/><Relationship Id="rId41" Type="http://schemas.openxmlformats.org/officeDocument/2006/relationships/image" Target="media/image2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Shijak</Titulli>
    <Modifikuesi xmlns="0e656187-b300-4fb0-8bf4-3a50f872073c">keisina.zace</Modifikuesi>
    <Nr_x002e__x0020_prot_x0020_QBZ xmlns="0e656187-b300-4fb0-8bf4-3a50f872073c">2004</Nr_x002e__x0020_prot_x0020_QBZ>
    <Data_x0020_e_x0020_Modifikimit xmlns="0e656187-b300-4fb0-8bf4-3a50f872073c">2025-12-02T12:36:10Z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5165/19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4E3CF2C614388B2C904533E2A1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Shijak</Titulli>
    <Modifikuesi xmlns="0e656187-b300-4fb0-8bf4-3a50f872073c">keisina.zace</Modifikuesi>
    <Nr_x002e__x0020_prot_x0020_QBZ xmlns="0e656187-b300-4fb0-8bf4-3a50f872073c">2004</Nr_x002e__x0020_prot_x0020_QBZ>
    <Data_x0020_e_x0020_Modifikimit xmlns="0e656187-b300-4fb0-8bf4-3a50f872073c">2025-12-02T12:36:10Z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5165/19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4E3CF2C614388B2C904533E2A1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6E41F5-4372-4701-9F72-09A5013FB4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8775375-3798-4945-BD75-A6F095991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2AD3EF-829A-48EB-BB38-CDB59889297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6D8B91D-AC59-46F9-A4E5-8BF835785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DD9602-BEBF-429A-A8D2-BEC55D6662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8568884-88A4-4008-A8B5-C13E828FE2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</dc:creator>
  <cp:lastModifiedBy>Sara Mborja</cp:lastModifiedBy>
  <cp:revision>2</cp:revision>
  <cp:lastPrinted>2025-11-25T21:11:00Z</cp:lastPrinted>
  <dcterms:created xsi:type="dcterms:W3CDTF">2026-09-09T10:12:00Z</dcterms:created>
  <dcterms:modified xsi:type="dcterms:W3CDTF">2026-09-09T10:12:00Z</dcterms:modified>
</cp:coreProperties>
</file>