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602D8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D6549D">
        <w:rPr>
          <w:rFonts w:ascii="Garamond" w:hAnsi="Garamond"/>
          <w:b/>
          <w:lang w:val="sq-AL"/>
        </w:rPr>
        <w:t>VENDIM</w:t>
      </w:r>
    </w:p>
    <w:p w14:paraId="1E07BF82" w14:textId="2226E7A3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D6549D">
        <w:rPr>
          <w:rFonts w:ascii="Garamond" w:hAnsi="Garamond"/>
          <w:b/>
          <w:lang w:val="sq-AL"/>
        </w:rPr>
        <w:t>Nr. 731, datë</w:t>
      </w:r>
      <w:r w:rsidR="00D6549D" w:rsidRPr="00D6549D">
        <w:rPr>
          <w:rFonts w:ascii="Garamond" w:hAnsi="Garamond"/>
          <w:b/>
          <w:lang w:val="sq-AL"/>
        </w:rPr>
        <w:t xml:space="preserve"> </w:t>
      </w:r>
      <w:r w:rsidRPr="00D6549D">
        <w:rPr>
          <w:rFonts w:ascii="Garamond" w:hAnsi="Garamond"/>
          <w:b/>
          <w:lang w:val="sq-AL"/>
        </w:rPr>
        <w:t>3.12.2025</w:t>
      </w:r>
    </w:p>
    <w:p w14:paraId="2A4AAA0E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</w:p>
    <w:p w14:paraId="0D6AAE09" w14:textId="5961582A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D6549D">
        <w:rPr>
          <w:rFonts w:ascii="Garamond" w:hAnsi="Garamond"/>
          <w:b/>
          <w:lang w:val="sq-AL"/>
        </w:rPr>
        <w:t>PËR KALIMIN E FONDIT NË KUADËR TË MBËSHTETJES SË VEPRIMTARISË SË FONDACIONIT “KINOSTUDIO”</w:t>
      </w:r>
    </w:p>
    <w:p w14:paraId="50A345AB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22B48604" w14:textId="6F8BAE5C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Në mbështetje të nenit 100 të Kushtetutës dhe të pikës 9, të nenit 11, të</w:t>
      </w:r>
      <w:r w:rsidR="00D6549D">
        <w:rPr>
          <w:rFonts w:ascii="Garamond" w:hAnsi="Garamond"/>
          <w:lang w:val="sq-AL"/>
        </w:rPr>
        <w:t xml:space="preserve"> </w:t>
      </w:r>
      <w:r w:rsidRPr="00D6549D">
        <w:rPr>
          <w:rFonts w:ascii="Garamond" w:hAnsi="Garamond"/>
          <w:lang w:val="sq-AL"/>
        </w:rPr>
        <w:t>ligjit nr.</w:t>
      </w:r>
      <w:r w:rsidR="00D6549D">
        <w:rPr>
          <w:rFonts w:ascii="Garamond" w:hAnsi="Garamond"/>
          <w:lang w:val="sq-AL"/>
        </w:rPr>
        <w:t xml:space="preserve"> </w:t>
      </w:r>
      <w:r w:rsidRPr="00D6549D">
        <w:rPr>
          <w:rFonts w:ascii="Garamond" w:hAnsi="Garamond"/>
          <w:lang w:val="sq-AL"/>
        </w:rPr>
        <w:t>115/2024, “Për buxhetin e shtetit të vitit 2025”, të ndryshuar, me propozimin e ministrit të Arsimit, Këshilli i Ministrave</w:t>
      </w:r>
    </w:p>
    <w:p w14:paraId="02861994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6D8FF93C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VENDOSI:</w:t>
      </w:r>
    </w:p>
    <w:p w14:paraId="47597506" w14:textId="77777777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4DEB4C42" w14:textId="0EF17CA2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1. Kalimin e fondit, në masën 25 000 000 (njëzet e pesë milionë) lekë, në kuadër të mbështetjes së veprimtarisë së fondacionit “Kinostudio”.</w:t>
      </w:r>
    </w:p>
    <w:p w14:paraId="6B885666" w14:textId="7C129E76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2. Fondi i përcaktuar në pikën 1, të këtij vendimi, transferohet në llogarinë bankare të fondacionit “Kinostudio” dhe përballohet nga buxheti i miratuar për vitin 2025 për Ministrinë e Arsimit, në programin buxhetor 01110 “Planifikim, menaxhim dhe administrim”, në llogarinë ekonomike 604. Financimi mbulon veprimtarinë për një periudhë 12-mujore.</w:t>
      </w:r>
    </w:p>
    <w:p w14:paraId="61EB9847" w14:textId="0DA9EE58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3. Fondacioni “Kinostudio”, brenda muajit dhjetor 2025, pas transferimit të fondeve duhet të paraqesë në Ministrinë e Arsimit planin e detajuar të shpenzimeve, të përgatitur në përputhje me klasifikimin ekonomik buxhetor dhe të miratuar nga këshilli drejtues i fondacionit, duke identifikuar të gjitha aktivitetet/produktet, që do të realizohen në kuadër të veprimtarisë së fondacionit “Kinostudio”.</w:t>
      </w:r>
    </w:p>
    <w:p w14:paraId="2AEEDCAF" w14:textId="0A931086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4. Fondacioni “Kinostudio” detyrohet të raportojë periodikisht mbi bazë katërmujore në Ministrinë e Arsimit për ecurinë e realizimit të aktiviteteve dhe të përdorimit të fondeve, sipas strukturës së miratuar të shpenzimeve.</w:t>
      </w:r>
    </w:p>
    <w:p w14:paraId="774834FA" w14:textId="23B98ACB" w:rsidR="00B07CA9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5. Ngarkohen Ministria e Arsimit dhe fondacioni “Kinostudio” për zbatimin e këtij vendimi.</w:t>
      </w:r>
    </w:p>
    <w:p w14:paraId="2C462923" w14:textId="4B52AE03" w:rsidR="000729E8" w:rsidRPr="00D6549D" w:rsidRDefault="00B07CA9" w:rsidP="00B07CA9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D6549D">
        <w:rPr>
          <w:rFonts w:ascii="Garamond" w:hAnsi="Garamond"/>
          <w:lang w:val="sq-AL"/>
        </w:rPr>
        <w:t>Ky vendim hyn në fuqi pas botimit në Fletoren Zyrtare.</w:t>
      </w:r>
      <w:bookmarkStart w:id="0" w:name="_GoBack"/>
      <w:bookmarkEnd w:id="0"/>
    </w:p>
    <w:p w14:paraId="7272AC42" w14:textId="77777777" w:rsidR="00B07CA9" w:rsidRPr="00D6549D" w:rsidRDefault="00B07CA9" w:rsidP="00B07CA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2CCB7D7F" w14:textId="13E92665" w:rsidR="00B07CA9" w:rsidRPr="00D6549D" w:rsidRDefault="00B07CA9" w:rsidP="00B07CA9">
      <w:pPr>
        <w:ind w:firstLine="284"/>
        <w:jc w:val="right"/>
        <w:rPr>
          <w:rFonts w:ascii="Garamond" w:hAnsi="Garamond"/>
          <w:sz w:val="24"/>
          <w:szCs w:val="24"/>
        </w:rPr>
      </w:pPr>
      <w:r w:rsidRPr="00D6549D">
        <w:rPr>
          <w:rFonts w:ascii="Garamond" w:hAnsi="Garamond"/>
          <w:sz w:val="24"/>
          <w:szCs w:val="24"/>
        </w:rPr>
        <w:t>KRYEMINISTËR</w:t>
      </w:r>
    </w:p>
    <w:p w14:paraId="159A29DC" w14:textId="77777777" w:rsidR="00B07CA9" w:rsidRPr="00D6549D" w:rsidRDefault="00B07CA9" w:rsidP="00B07CA9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D6549D">
        <w:rPr>
          <w:rFonts w:ascii="Garamond" w:hAnsi="Garamond"/>
          <w:b/>
          <w:sz w:val="24"/>
          <w:szCs w:val="24"/>
        </w:rPr>
        <w:t>Edi Rama</w:t>
      </w:r>
    </w:p>
    <w:p w14:paraId="2C462924" w14:textId="77777777" w:rsidR="00B37638" w:rsidRPr="00D6549D" w:rsidRDefault="00B37638" w:rsidP="00B37638">
      <w:pPr>
        <w:pStyle w:val="NormalWeb"/>
        <w:spacing w:before="0" w:beforeAutospacing="0" w:after="0" w:afterAutospacing="0"/>
        <w:jc w:val="both"/>
        <w:rPr>
          <w:rFonts w:asciiTheme="majorBidi" w:hAnsiTheme="majorBidi"/>
          <w:sz w:val="28"/>
          <w:szCs w:val="28"/>
          <w:lang w:val="sq-AL"/>
        </w:rPr>
      </w:pPr>
    </w:p>
    <w:sectPr w:rsidR="00B37638" w:rsidRPr="00D6549D" w:rsidSect="00B37638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01090" w14:textId="77777777" w:rsidR="00D6549D" w:rsidRDefault="00D6549D" w:rsidP="00B37638">
      <w:r>
        <w:separator/>
      </w:r>
    </w:p>
  </w:endnote>
  <w:endnote w:type="continuationSeparator" w:id="0">
    <w:p w14:paraId="0326946D" w14:textId="77777777" w:rsidR="00D6549D" w:rsidRDefault="00D6549D" w:rsidP="00B37638">
      <w:r>
        <w:continuationSeparator/>
      </w:r>
    </w:p>
  </w:endnote>
  <w:endnote w:type="continuationNotice" w:id="1">
    <w:p w14:paraId="25BC555A" w14:textId="77777777" w:rsidR="00D6549D" w:rsidRDefault="00D654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47867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C462936" w14:textId="1CFD7EF0" w:rsidR="00D6549D" w:rsidRPr="00F00EDF" w:rsidRDefault="00D6549D">
        <w:pPr>
          <w:pStyle w:val="Footer"/>
          <w:jc w:val="right"/>
          <w:rPr>
            <w:sz w:val="24"/>
          </w:rPr>
        </w:pPr>
        <w:r w:rsidRPr="00F00EDF">
          <w:rPr>
            <w:sz w:val="24"/>
          </w:rPr>
          <w:fldChar w:fldCharType="begin"/>
        </w:r>
        <w:r w:rsidRPr="00F00EDF">
          <w:rPr>
            <w:sz w:val="24"/>
          </w:rPr>
          <w:instrText xml:space="preserve"> PAGE   \* MERGEFORMAT </w:instrText>
        </w:r>
        <w:r w:rsidRPr="00F00EDF">
          <w:rPr>
            <w:sz w:val="24"/>
          </w:rPr>
          <w:fldChar w:fldCharType="separate"/>
        </w:r>
        <w:r w:rsidR="00C96696">
          <w:rPr>
            <w:noProof/>
            <w:sz w:val="24"/>
          </w:rPr>
          <w:t>1</w:t>
        </w:r>
        <w:r w:rsidRPr="00F00EDF">
          <w:rPr>
            <w:noProof/>
            <w:sz w:val="24"/>
          </w:rPr>
          <w:fldChar w:fldCharType="end"/>
        </w:r>
      </w:p>
    </w:sdtContent>
  </w:sdt>
  <w:p w14:paraId="2C462937" w14:textId="77777777" w:rsidR="00D6549D" w:rsidRDefault="00D65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032CA" w14:textId="77777777" w:rsidR="00D6549D" w:rsidRDefault="00D6549D" w:rsidP="00B37638">
      <w:r>
        <w:separator/>
      </w:r>
    </w:p>
  </w:footnote>
  <w:footnote w:type="continuationSeparator" w:id="0">
    <w:p w14:paraId="37B38D4B" w14:textId="77777777" w:rsidR="00D6549D" w:rsidRDefault="00D6549D" w:rsidP="00B37638">
      <w:r>
        <w:continuationSeparator/>
      </w:r>
    </w:p>
  </w:footnote>
  <w:footnote w:type="continuationNotice" w:id="1">
    <w:p w14:paraId="048F4AB2" w14:textId="77777777" w:rsidR="00D6549D" w:rsidRDefault="00D654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8BC96" w14:textId="77777777" w:rsidR="00D6549D" w:rsidRDefault="00D654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3654F"/>
    <w:multiLevelType w:val="multilevel"/>
    <w:tmpl w:val="A8DEB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3D1DBE"/>
    <w:multiLevelType w:val="hybridMultilevel"/>
    <w:tmpl w:val="5AD046FC"/>
    <w:lvl w:ilvl="0" w:tplc="7ADCD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C62"/>
    <w:rsid w:val="000344C1"/>
    <w:rsid w:val="000656A8"/>
    <w:rsid w:val="000729E8"/>
    <w:rsid w:val="00074D3C"/>
    <w:rsid w:val="002616E7"/>
    <w:rsid w:val="002A372A"/>
    <w:rsid w:val="002F5EDD"/>
    <w:rsid w:val="003359FE"/>
    <w:rsid w:val="00372023"/>
    <w:rsid w:val="003A1450"/>
    <w:rsid w:val="004C29A5"/>
    <w:rsid w:val="00573763"/>
    <w:rsid w:val="005921B4"/>
    <w:rsid w:val="005A049F"/>
    <w:rsid w:val="005A66D5"/>
    <w:rsid w:val="00691FDB"/>
    <w:rsid w:val="006B64DF"/>
    <w:rsid w:val="00747226"/>
    <w:rsid w:val="00764C9C"/>
    <w:rsid w:val="007860B4"/>
    <w:rsid w:val="007B18E8"/>
    <w:rsid w:val="007F1FA2"/>
    <w:rsid w:val="00804CEE"/>
    <w:rsid w:val="00893A75"/>
    <w:rsid w:val="00896314"/>
    <w:rsid w:val="008A52B4"/>
    <w:rsid w:val="00915451"/>
    <w:rsid w:val="0095247D"/>
    <w:rsid w:val="00956EC8"/>
    <w:rsid w:val="00A803E8"/>
    <w:rsid w:val="00A905DD"/>
    <w:rsid w:val="00AB3272"/>
    <w:rsid w:val="00AB7B58"/>
    <w:rsid w:val="00B07CA9"/>
    <w:rsid w:val="00B37638"/>
    <w:rsid w:val="00B566DF"/>
    <w:rsid w:val="00B83A3A"/>
    <w:rsid w:val="00BD5233"/>
    <w:rsid w:val="00BF6AAD"/>
    <w:rsid w:val="00C96696"/>
    <w:rsid w:val="00D038D1"/>
    <w:rsid w:val="00D21A1A"/>
    <w:rsid w:val="00D6549D"/>
    <w:rsid w:val="00DE4147"/>
    <w:rsid w:val="00E5404A"/>
    <w:rsid w:val="00E631DE"/>
    <w:rsid w:val="00E81C62"/>
    <w:rsid w:val="00EB653F"/>
    <w:rsid w:val="00ED5ABB"/>
    <w:rsid w:val="00F00EDF"/>
    <w:rsid w:val="00F066B3"/>
    <w:rsid w:val="00F42B2B"/>
    <w:rsid w:val="00F514D1"/>
    <w:rsid w:val="00F630D6"/>
    <w:rsid w:val="00FD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2907"/>
  <w15:chartTrackingRefBased/>
  <w15:docId w15:val="{741EDC85-3BB5-46FC-9436-2A7EC0A3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9E8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1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E81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C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C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C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C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C6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C6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C62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C62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C62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C62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C62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C62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C62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81C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C62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C62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81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C62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81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C62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81C62"/>
    <w:rPr>
      <w:b/>
      <w:bCs/>
      <w:smallCaps/>
      <w:color w:val="0F4761" w:themeColor="accent1" w:themeShade="BF"/>
      <w:spacing w:val="5"/>
    </w:rPr>
  </w:style>
  <w:style w:type="paragraph" w:styleId="BodyText3">
    <w:name w:val="Body Text 3"/>
    <w:basedOn w:val="Normal"/>
    <w:link w:val="BodyText3Char"/>
    <w:rsid w:val="000729E8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0729E8"/>
    <w:rPr>
      <w:rFonts w:ascii="Times New Roman" w:eastAsia="MS Mincho" w:hAnsi="Times New Roman" w:cs="Times New Roman"/>
      <w:b/>
      <w:bCs/>
      <w:kern w:val="0"/>
      <w:sz w:val="28"/>
      <w:szCs w:val="20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0729E8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rsid w:val="000729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29E8"/>
  </w:style>
  <w:style w:type="character" w:customStyle="1" w:styleId="CommentTextChar">
    <w:name w:val="Comment Text Char"/>
    <w:basedOn w:val="DefaultParagraphFont"/>
    <w:link w:val="CommentText"/>
    <w:rsid w:val="000729E8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FDB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Strong">
    <w:name w:val="Strong"/>
    <w:basedOn w:val="DefaultParagraphFont"/>
    <w:uiPriority w:val="22"/>
    <w:qFormat/>
    <w:rsid w:val="00BF6AAD"/>
    <w:rPr>
      <w:b/>
      <w:bCs/>
    </w:rPr>
  </w:style>
  <w:style w:type="paragraph" w:styleId="Revision">
    <w:name w:val="Revision"/>
    <w:hidden/>
    <w:uiPriority w:val="99"/>
    <w:semiHidden/>
    <w:rsid w:val="00F066B3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F066B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76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638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76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638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1F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1FA2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8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87BA955AF343C9BBFFA66CFF340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731</Nr_x002e__x0020_akti>
    <Data_x0020_e_x0020_Krijimit xmlns="0e656187-b300-4fb0-8bf4-3a50f872073c">2025-12-09T09:29:08Z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2025-12-05T00:00:00Z</Date_x0020_protokolli>
    <Titulli xmlns="0e656187-b300-4fb0-8bf4-3a50f872073c">Për kalimin e fondit në kuadër të mbështetjes së veprimtarisë së fondacionit “Kinostudio” </Titulli>
    <Modifikuesi xmlns="0e656187-b300-4fb0-8bf4-3a50f872073c">ermira.bukaci</Modifikuesi>
    <Nr_x002e__x0020_prot_x0020_QBZ xmlns="0e656187-b300-4fb0-8bf4-3a50f872073c">2034</Nr_x002e__x0020_prot_x0020_QBZ>
    <Data_x0020_e_x0020_Modifikimit xmlns="0e656187-b300-4fb0-8bf4-3a50f872073c">2025-12-09T10:18:42Z</Data_x0020_e_x0020_Modifikimit>
    <Dekretuar xmlns="0e656187-b300-4fb0-8bf4-3a50f872073c">false</Dekretuar>
    <Data xmlns="0e656187-b300-4fb0-8bf4-3a50f872073c">2025-12-03T00:00:00Z</Data>
    <Nr_x002e__x0020_protokolli_x0020_i_x0020_aktit xmlns="0e656187-b300-4fb0-8bf4-3a50f872073c">5858/1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87BA955AF343C9BBFFA66CFF3408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95A202-7B22-4FE5-8498-9E1429FEF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477087-3FE2-4469-A49B-64BDF6AC8397}">
  <ds:schemaRefs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C044715-E263-4255-B6BD-0FCD1FC9D6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77E24-E38A-4D4A-AD63-DD3499667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7E57DA-2AC0-4A8F-AC30-CD137E6D38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e fondit në kuadër të mbështetjes së veprimtarisë së fondacionit “Kinostudio”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e fondit në kuadër të mbështetjes së veprimtarisë së fondacionit “Kinostudio”</dc:title>
  <dc:creator>Voltisa Koci</dc:creator>
  <cp:lastModifiedBy>Fjora Cahani</cp:lastModifiedBy>
  <cp:revision>6</cp:revision>
  <cp:lastPrinted>2025-12-03T10:10:00Z</cp:lastPrinted>
  <dcterms:created xsi:type="dcterms:W3CDTF">2025-12-09T08:33:00Z</dcterms:created>
  <dcterms:modified xsi:type="dcterms:W3CDTF">2025-12-09T09:39:00Z</dcterms:modified>
</cp:coreProperties>
</file>