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2F43C" w14:textId="77777777"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r w:rsidRPr="00AB5B26">
        <w:rPr>
          <w:rFonts w:ascii="Garamond" w:eastAsiaTheme="minorHAnsi" w:hAnsi="Garamond" w:cs="Calibri"/>
          <w:b/>
          <w:bCs/>
          <w:color w:val="000000"/>
          <w:sz w:val="24"/>
          <w:szCs w:val="24"/>
        </w:rPr>
        <w:t>VENDIM</w:t>
      </w:r>
    </w:p>
    <w:p w14:paraId="7DD077D0" w14:textId="649A74B5"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r w:rsidRPr="00AB5B26">
        <w:rPr>
          <w:rFonts w:ascii="Garamond" w:eastAsiaTheme="minorHAnsi" w:hAnsi="Garamond" w:cs="Calibri"/>
          <w:b/>
          <w:bCs/>
          <w:color w:val="000000"/>
          <w:sz w:val="24"/>
          <w:szCs w:val="24"/>
        </w:rPr>
        <w:t>Nr.</w:t>
      </w:r>
      <w:r w:rsidR="00687F03">
        <w:rPr>
          <w:rFonts w:ascii="Garamond" w:eastAsiaTheme="minorHAnsi" w:hAnsi="Garamond" w:cs="Calibri"/>
          <w:b/>
          <w:bCs/>
          <w:color w:val="000000"/>
          <w:sz w:val="24"/>
          <w:szCs w:val="24"/>
        </w:rPr>
        <w:t xml:space="preserve"> </w:t>
      </w:r>
      <w:r w:rsidR="004567EC" w:rsidRPr="00AB5B26">
        <w:rPr>
          <w:rFonts w:ascii="Garamond" w:eastAsiaTheme="minorHAnsi" w:hAnsi="Garamond" w:cs="Calibri"/>
          <w:b/>
          <w:bCs/>
          <w:color w:val="000000"/>
          <w:sz w:val="24"/>
          <w:szCs w:val="24"/>
        </w:rPr>
        <w:t>791</w:t>
      </w:r>
      <w:r w:rsidRPr="00AB5B26">
        <w:rPr>
          <w:rFonts w:ascii="Garamond" w:eastAsiaTheme="minorHAnsi" w:hAnsi="Garamond" w:cs="Calibri"/>
          <w:b/>
          <w:bCs/>
          <w:color w:val="000000"/>
          <w:sz w:val="24"/>
          <w:szCs w:val="24"/>
        </w:rPr>
        <w:t>, datë</w:t>
      </w:r>
      <w:r w:rsidR="004567EC" w:rsidRPr="00AB5B26">
        <w:rPr>
          <w:rFonts w:ascii="Garamond" w:eastAsiaTheme="minorHAnsi" w:hAnsi="Garamond" w:cs="Calibri"/>
          <w:b/>
          <w:bCs/>
          <w:color w:val="000000"/>
          <w:sz w:val="24"/>
          <w:szCs w:val="24"/>
        </w:rPr>
        <w:t xml:space="preserve"> 24.12.2025</w:t>
      </w:r>
    </w:p>
    <w:p w14:paraId="4191547C" w14:textId="77777777"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p>
    <w:p w14:paraId="7F62DE80" w14:textId="77777777"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r w:rsidRPr="00AB5B26">
        <w:rPr>
          <w:rFonts w:ascii="Garamond" w:eastAsiaTheme="minorHAnsi" w:hAnsi="Garamond" w:cs="Calibri"/>
          <w:b/>
          <w:bCs/>
          <w:color w:val="000000"/>
          <w:sz w:val="24"/>
          <w:szCs w:val="24"/>
        </w:rPr>
        <w:t>PËR PËRCAKTIMIN E KUSHTEVE E TË KRITEREVE PËR ZHVILLIMIN E PROJEKTEVE ARKEOLOGJIKE NËNUJORE, SI DHE TË AKTIVITETEVE TË TJERA, QË PREKIN DIREKT OSE INDIREKT TËRËSINË E VLERAVE ARKEOLOGJIKE</w:t>
      </w:r>
      <w:r w:rsidRPr="00AB5B26">
        <w:rPr>
          <w:rFonts w:ascii="Garamond" w:eastAsiaTheme="minorHAnsi" w:hAnsi="Garamond" w:cs="Calibri"/>
          <w:b/>
          <w:bCs/>
          <w:i/>
          <w:iCs/>
          <w:color w:val="000000"/>
          <w:sz w:val="24"/>
          <w:szCs w:val="24"/>
        </w:rPr>
        <w:t xml:space="preserve"> </w:t>
      </w:r>
      <w:r w:rsidRPr="00AB5B26">
        <w:rPr>
          <w:rFonts w:ascii="Garamond" w:eastAsiaTheme="minorHAnsi" w:hAnsi="Garamond" w:cs="Calibri"/>
          <w:b/>
          <w:bCs/>
          <w:color w:val="000000"/>
          <w:sz w:val="24"/>
          <w:szCs w:val="24"/>
        </w:rPr>
        <w:t>DHE HISTORIKE NËNUJORE</w:t>
      </w:r>
    </w:p>
    <w:p w14:paraId="0EFEE351" w14:textId="77777777"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p>
    <w:p w14:paraId="636355FE" w14:textId="178C0D07" w:rsidR="002E0048" w:rsidRPr="00AB5B26" w:rsidRDefault="002E0048" w:rsidP="002E0048">
      <w:pPr>
        <w:widowControl/>
        <w:adjustRightInd w:val="0"/>
        <w:ind w:firstLine="284"/>
        <w:jc w:val="both"/>
        <w:rPr>
          <w:rFonts w:ascii="Garamond" w:eastAsiaTheme="minorHAnsi" w:hAnsi="Garamond" w:cs="Calibri"/>
          <w:color w:val="000000"/>
          <w:sz w:val="24"/>
          <w:szCs w:val="24"/>
        </w:rPr>
      </w:pPr>
      <w:r w:rsidRPr="00AB5B26">
        <w:rPr>
          <w:rFonts w:ascii="Garamond" w:eastAsiaTheme="minorHAnsi" w:hAnsi="Garamond" w:cs="Calibri"/>
          <w:color w:val="000000"/>
          <w:sz w:val="24"/>
          <w:szCs w:val="24"/>
        </w:rPr>
        <w:t>Në mbështetje të nenit 100 të Kushtetutës dhe të nenit 156, të ligjit nr.</w:t>
      </w:r>
      <w:r w:rsidR="00AB5B26">
        <w:rPr>
          <w:rFonts w:ascii="Garamond" w:eastAsiaTheme="minorHAnsi" w:hAnsi="Garamond" w:cs="Calibri"/>
          <w:color w:val="000000"/>
          <w:sz w:val="24"/>
          <w:szCs w:val="24"/>
        </w:rPr>
        <w:t xml:space="preserve"> </w:t>
      </w:r>
      <w:r w:rsidRPr="00AB5B26">
        <w:rPr>
          <w:rFonts w:ascii="Garamond" w:eastAsiaTheme="minorHAnsi" w:hAnsi="Garamond" w:cs="Calibri"/>
          <w:color w:val="000000"/>
          <w:sz w:val="24"/>
          <w:szCs w:val="24"/>
        </w:rPr>
        <w:t>27/2018, “Për trashëgiminë kulturore dhe muzetë”, të ndryshuar, me propozimin e ministrit të Turizmit, Kulturës dhe Sportit, Këshilli i Ministrave</w:t>
      </w:r>
    </w:p>
    <w:p w14:paraId="74E6DA9F" w14:textId="77777777"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r w:rsidRPr="00AB5B26">
        <w:rPr>
          <w:rFonts w:ascii="Garamond" w:eastAsiaTheme="minorHAnsi" w:hAnsi="Garamond" w:cs="Calibri"/>
          <w:bCs/>
          <w:color w:val="000000"/>
          <w:sz w:val="24"/>
          <w:szCs w:val="24"/>
        </w:rPr>
        <w:t>VENDOSI</w:t>
      </w:r>
      <w:r w:rsidRPr="00AB5B26">
        <w:rPr>
          <w:rFonts w:ascii="Garamond" w:eastAsiaTheme="minorHAnsi" w:hAnsi="Garamond" w:cs="Calibri"/>
          <w:b/>
          <w:bCs/>
          <w:color w:val="000000"/>
          <w:sz w:val="24"/>
          <w:szCs w:val="24"/>
        </w:rPr>
        <w:t>:</w:t>
      </w:r>
    </w:p>
    <w:p w14:paraId="575DEE6F" w14:textId="77777777" w:rsidR="002E0048" w:rsidRPr="00AB5B26" w:rsidRDefault="002E0048" w:rsidP="002E0048">
      <w:pPr>
        <w:widowControl/>
        <w:tabs>
          <w:tab w:val="left" w:pos="1120"/>
        </w:tabs>
        <w:adjustRightInd w:val="0"/>
        <w:ind w:firstLine="284"/>
        <w:rPr>
          <w:rFonts w:ascii="Garamond" w:eastAsiaTheme="minorHAnsi" w:hAnsi="Garamond"/>
          <w:b/>
          <w:bCs/>
          <w:color w:val="000000"/>
          <w:sz w:val="24"/>
          <w:szCs w:val="24"/>
        </w:rPr>
      </w:pPr>
    </w:p>
    <w:p w14:paraId="49910F16" w14:textId="77777777" w:rsidR="002E0048" w:rsidRPr="00AB5B26" w:rsidRDefault="002E0048" w:rsidP="002E0048">
      <w:pPr>
        <w:widowControl/>
        <w:tabs>
          <w:tab w:val="left" w:pos="1120"/>
        </w:tabs>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I. DISPOZITA TË PËRGJITHSHME</w:t>
      </w:r>
    </w:p>
    <w:p w14:paraId="5CFC9502"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1. Ky vendim përcakton kushtet e kriteret për zhvillimin e projekteve arkeologjike nënujore dhe të aktiviteteve të tjera, që prekin direkt ose indirekt tërësinë e vlerave arkeologjike dhe historike nënujore.</w:t>
      </w:r>
    </w:p>
    <w:p w14:paraId="60ED5BA5" w14:textId="07373E7F"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2. Ky vendim zbatohet për:</w:t>
      </w:r>
      <w:r w:rsidR="000800D9">
        <w:rPr>
          <w:rFonts w:ascii="Garamond" w:eastAsiaTheme="minorHAnsi" w:hAnsi="Garamond"/>
          <w:color w:val="000000"/>
          <w:sz w:val="24"/>
          <w:szCs w:val="24"/>
        </w:rPr>
        <w:t xml:space="preserve"> </w:t>
      </w:r>
    </w:p>
    <w:p w14:paraId="0CE1B4B1"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a) projektet e zhvilluara nga institucione shtetërore ose nga operatorë privatë të autorizuar/licencuar, sipas legjislacionit në fuqi;</w:t>
      </w:r>
    </w:p>
    <w:p w14:paraId="49DDA56B"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b) çdo aktivitet kërkimor-shkencor ose ndërtimor në ujërat e brendshme dhe në ujërat detare territoriale të Republikës së Shqipërisë; </w:t>
      </w:r>
    </w:p>
    <w:p w14:paraId="571FDFC6"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c) çdo ndërhyrje që mund të prekë integritetin e artefakteve, anijeve të fundosura ose objekteve arkeologjike të tjera nënujore.</w:t>
      </w:r>
    </w:p>
    <w:p w14:paraId="7CD889F7" w14:textId="77777777" w:rsidR="002E0048" w:rsidRPr="00AB5B26" w:rsidRDefault="002E0048" w:rsidP="002E0048">
      <w:pPr>
        <w:widowControl/>
        <w:tabs>
          <w:tab w:val="left" w:pos="880"/>
        </w:tabs>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3. Projekte arkeologjike nënujore janë aktivitete që kanë trashëgiminë kulturore nënujore, si objekt kryesor, dhe, të cilat, drejtpërdrejt ose tërthorazi, mund ta dëmtojnë trashëgiminë kulturore nënujore. </w:t>
      </w:r>
    </w:p>
    <w:p w14:paraId="1A31BD2C"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4. Projektet arkeologjike nënujore mund të zhvillohen nga:</w:t>
      </w:r>
    </w:p>
    <w:p w14:paraId="0132FEF4"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a) institucionet e specializuara dhe/ose në bashkëpunim me institucione të huaja, që kryejnë veprimtari të kërkimit arkeologjik, të cilat do të kryejnë projekte arkeologjike nënujore në territore të njohura ose jo si zona me vlera arkeologjike. Në rastet kur këto zona bien brenda territorit të zonave të mbrojtura, institucionet e specializuara, si dhe veprimtaritë e kërkimit arkeologjik respektojnë edhe kërkesat e legjislacionit në fuqi për zonat e mbrojtura; </w:t>
      </w:r>
    </w:p>
    <w:p w14:paraId="1C6B9270"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b) subjekte të licencuara në fushën e arkeologjisë nënujore, sipas legjislacionit në fuqi për trashëgiminë kulturore. </w:t>
      </w:r>
    </w:p>
    <w:p w14:paraId="65DD8437" w14:textId="62D34BC6" w:rsidR="002E0048" w:rsidRPr="00AB5B26" w:rsidRDefault="002E0048" w:rsidP="002E0048">
      <w:pPr>
        <w:widowControl/>
        <w:adjustRightInd w:val="0"/>
        <w:ind w:firstLine="284"/>
        <w:jc w:val="both"/>
        <w:rPr>
          <w:rFonts w:ascii="Garamond" w:eastAsiaTheme="minorHAnsi" w:hAnsi="Garamond"/>
          <w:color w:val="FF0000"/>
          <w:sz w:val="24"/>
          <w:szCs w:val="24"/>
        </w:rPr>
      </w:pPr>
      <w:r w:rsidRPr="00AB5B26">
        <w:rPr>
          <w:rFonts w:ascii="Garamond" w:eastAsiaTheme="minorHAnsi" w:hAnsi="Garamond"/>
          <w:color w:val="000000"/>
          <w:sz w:val="24"/>
          <w:szCs w:val="24"/>
        </w:rPr>
        <w:t>5. Aktivitete të tjera, që prekin direkt ose indirekt rastësisht trashëgiminë kulturore nënujore, janë aktivitete, të cilat, pavarësisht se nuk e kanë trashëgiminë kulturore nënujore si objektin e tyre kryesor ose një nga objektet e tyre, mund ta dëmtojnë trashëgiminë kulturore nënujore. Gjatë kryerjes së këtyre aktiviteteve zbatohen</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 xml:space="preserve">parashikimet e legjislacionit në fuqi për zonat e mbrojtura. </w:t>
      </w:r>
    </w:p>
    <w:p w14:paraId="7E2619CA" w14:textId="4490E278"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6. Zhvillimi i projektit arkeologjik nënujor, i cili do të zhvillohet nga institucionet e specializuara ose subjektet e licencuara për veprimtari arkeologjike nënujore, mund të kryhet vetëm me lejen përkatëse nga Këshilli Kombëtar i Trashëgimisë Kulturore Materiale (KKTKM)</w:t>
      </w:r>
      <w:r w:rsidR="00EC11CE" w:rsidRPr="00EC11CE">
        <w:rPr>
          <w:rFonts w:ascii="Garamond" w:eastAsiaTheme="minorHAnsi" w:hAnsi="Garamond"/>
          <w:color w:val="000000"/>
          <w:sz w:val="24"/>
          <w:szCs w:val="24"/>
        </w:rPr>
        <w:t>.</w:t>
      </w:r>
    </w:p>
    <w:p w14:paraId="16B860CF" w14:textId="77777777" w:rsidR="002E0048" w:rsidRPr="000800D9" w:rsidRDefault="002E0048" w:rsidP="002E0048">
      <w:pPr>
        <w:widowControl/>
        <w:adjustRightInd w:val="0"/>
        <w:ind w:firstLine="284"/>
        <w:jc w:val="both"/>
        <w:rPr>
          <w:rFonts w:ascii="Garamond" w:eastAsiaTheme="minorHAnsi" w:hAnsi="Garamond"/>
          <w:color w:val="000000"/>
          <w:sz w:val="24"/>
          <w:szCs w:val="24"/>
        </w:rPr>
      </w:pPr>
      <w:r w:rsidRPr="000800D9">
        <w:rPr>
          <w:rFonts w:ascii="Garamond" w:eastAsiaTheme="minorHAnsi" w:hAnsi="Garamond"/>
          <w:color w:val="000000"/>
          <w:sz w:val="24"/>
          <w:szCs w:val="24"/>
        </w:rPr>
        <w:t>II. KUSHTET PËR ZHVILLIMIN E PROJEKTEVE ARKEOLOGJIKE NËNUJORE</w:t>
      </w:r>
    </w:p>
    <w:p w14:paraId="3A669395"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Projektet arkeologjike nënujore zbatohen në përputhje me këto kushte:</w:t>
      </w:r>
    </w:p>
    <w:p w14:paraId="0C387F51"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1. Ruajtja në vendin e gjetjes, </w:t>
      </w:r>
      <w:r w:rsidRPr="00AB5B26">
        <w:rPr>
          <w:rFonts w:ascii="Garamond" w:eastAsiaTheme="minorHAnsi" w:hAnsi="Garamond"/>
          <w:i/>
          <w:iCs/>
          <w:color w:val="000000"/>
          <w:sz w:val="24"/>
          <w:szCs w:val="24"/>
        </w:rPr>
        <w:t>in situ</w:t>
      </w:r>
      <w:r w:rsidRPr="00AB5B26">
        <w:rPr>
          <w:rFonts w:ascii="Garamond" w:eastAsiaTheme="minorHAnsi" w:hAnsi="Garamond"/>
          <w:color w:val="000000"/>
          <w:sz w:val="24"/>
          <w:szCs w:val="24"/>
        </w:rPr>
        <w:t xml:space="preserve">, trajtohet si zgjidhja parësore. Nxjerrja e objekteve nga vendi i gjetjes nënujore lejohet vetëm në rastet kur ruajtja </w:t>
      </w:r>
      <w:r w:rsidRPr="00AB5B26">
        <w:rPr>
          <w:rFonts w:ascii="Garamond" w:eastAsiaTheme="minorHAnsi" w:hAnsi="Garamond"/>
          <w:i/>
          <w:iCs/>
          <w:color w:val="000000"/>
          <w:sz w:val="24"/>
          <w:szCs w:val="24"/>
        </w:rPr>
        <w:t>in situ</w:t>
      </w:r>
      <w:r w:rsidRPr="00AB5B26">
        <w:rPr>
          <w:rFonts w:ascii="Garamond" w:eastAsiaTheme="minorHAnsi" w:hAnsi="Garamond"/>
          <w:color w:val="000000"/>
          <w:sz w:val="24"/>
          <w:szCs w:val="24"/>
        </w:rPr>
        <w:t xml:space="preserve"> nuk është e mundur dhe vetëm për qëllime studimore, vlerësuese ose arsye të tjera, që lidhen me ruajtjen, mbrojtjen dhe promovimin e trashëgimisë, pa asnjë synim fitimprurës.</w:t>
      </w:r>
    </w:p>
    <w:p w14:paraId="6E790523"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2. Aktivitetet e drejtuara ndaj trashëgimisë kulturore nënujore duhet të përdorin teknika joshkatërruese dhe metodat e vrojtimit e jo të përftimit të objekteve. Nëse është i nevojshëm gërmimi </w:t>
      </w:r>
      <w:r w:rsidRPr="00AB5B26">
        <w:rPr>
          <w:rFonts w:ascii="Garamond" w:eastAsiaTheme="minorHAnsi" w:hAnsi="Garamond"/>
          <w:color w:val="000000"/>
          <w:sz w:val="24"/>
          <w:szCs w:val="24"/>
        </w:rPr>
        <w:lastRenderedPageBreak/>
        <w:t>ose përftimi për qëllimin e studimeve kërkimore-shkencore ose për mbrojtjen përfundimtare të trashëgimisë kulturore nënujore, metodat dhe teknikat e përdorura duhet të jenë sa më pak shkatërruese, që të jetë e mundur dhe të kontribuojnë në ruajtjen e pjesëve të mbetura.</w:t>
      </w:r>
    </w:p>
    <w:p w14:paraId="33C71131"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3. Trashëgimia kulturore nënujore nuk tregtohet, shitet, blihet ose këmbehet si mall në treg.</w:t>
      </w:r>
    </w:p>
    <w:p w14:paraId="76EB59D7"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4. Sigurojnë informimin e publikut dhe botimin/publikimin e rezultateve të projektit në revistat shkencore arkeologjike, brenda dhe jashtë vendit. </w:t>
      </w:r>
    </w:p>
    <w:p w14:paraId="3DE29387"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5. Respektojnë mjedisin ujor dhe ekosistemet përkatëse, në përputhje me parashikimet në legjislacionin për mjedisin. </w:t>
      </w:r>
    </w:p>
    <w:p w14:paraId="384276CA"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6. Ndalohet çdo veprim që dëmton mjedisin ujor, florën, faunën ose ndot cilësinë e ujit, në përputhje me parashikimet e legjislacionit për mbrojtjen e mjedisit.</w:t>
      </w:r>
    </w:p>
    <w:p w14:paraId="68D3E791"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7. Zbatimi i projekteve duhet të sigurojë ruajtjen fizike të objekteve arkeologjike, që zbulohen gjatë zhvillimit të tij, duke krijuar kushte laboratorike të përshtatshme, si dhe transport të sigurt, nga momenti i zbulimit deri te depozitimi në laborator.</w:t>
      </w:r>
    </w:p>
    <w:p w14:paraId="24678AC2"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8. Zbulimet e papritura ose ndryshimet në rrethana kërkojnë rishikim të projektit pranë KKTKM-së.</w:t>
      </w:r>
    </w:p>
    <w:p w14:paraId="3342E93A" w14:textId="77777777" w:rsidR="002E0048" w:rsidRPr="000800D9" w:rsidRDefault="002E0048" w:rsidP="002E0048">
      <w:pPr>
        <w:widowControl/>
        <w:adjustRightInd w:val="0"/>
        <w:ind w:firstLine="284"/>
        <w:jc w:val="both"/>
        <w:rPr>
          <w:rFonts w:ascii="Garamond" w:eastAsiaTheme="minorHAnsi" w:hAnsi="Garamond"/>
          <w:color w:val="000000"/>
          <w:sz w:val="24"/>
          <w:szCs w:val="24"/>
        </w:rPr>
      </w:pPr>
      <w:r w:rsidRPr="000800D9">
        <w:rPr>
          <w:rFonts w:ascii="Garamond" w:eastAsiaTheme="minorHAnsi" w:hAnsi="Garamond"/>
          <w:color w:val="000000"/>
          <w:sz w:val="24"/>
          <w:szCs w:val="24"/>
        </w:rPr>
        <w:t>III. KRITERET PËR ZHVILLIMIN E PROJEKTEVE ARKEOLOGJIKE NËNUJORE</w:t>
      </w:r>
    </w:p>
    <w:p w14:paraId="28FA2B1E"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1. Projekti arkeologjik i parashikuar në pikën 6, të kreut I, të këtij vendimi, kur paraqitet pranë KKTKM-së, duhet të përmbajë:</w:t>
      </w:r>
    </w:p>
    <w:p w14:paraId="2054D798"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a) qëllimin dhe objektivat shkencorë, që përfshijnë identifikim, hulumtim, dokumentim, studim, restaurim dhe metodologji, sipas standardeve bashkëkohore, në respekt edhe të mjedisit ujor dhe të ekosistemeve; </w:t>
      </w:r>
    </w:p>
    <w:p w14:paraId="71DFB6CF"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b) planin metodologjik të punës dhe teknikat që do të zbatohen;</w:t>
      </w:r>
    </w:p>
    <w:p w14:paraId="2E75262D"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c) një vlerësim paraprak të ndikimit për mjedisin ujor nga aktivitetet e projektit;</w:t>
      </w:r>
    </w:p>
    <w:p w14:paraId="5F46534E"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ç) një vlerësim të studimeve të mëparshme ose paraprake, nëse aplikohet;</w:t>
      </w:r>
    </w:p>
    <w:p w14:paraId="27F6B1B4"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d) listën e personelit kërkimor-shkencor e teknik dhe kualifikimet;</w:t>
      </w:r>
    </w:p>
    <w:p w14:paraId="3E0BFC1D"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dh) planin e sigurisë dhe emergjencave;</w:t>
      </w:r>
    </w:p>
    <w:p w14:paraId="6CD3C770" w14:textId="054CDE21"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e) planin e konservimit dhe magazinimit të materialeve, në bashkëpunim të ngushtë me autoritetet kompetente;</w:t>
      </w:r>
    </w:p>
    <w:p w14:paraId="13970AE7"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ë) planin financiar dhe burimet e financimit;</w:t>
      </w:r>
    </w:p>
    <w:p w14:paraId="2489F319" w14:textId="6F08DE65"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f)</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 xml:space="preserve">afatin e pritshëm kohor për përfundimin e projektit; </w:t>
      </w:r>
    </w:p>
    <w:p w14:paraId="5B3FBBE1" w14:textId="7C5E55CC"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g)</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 xml:space="preserve">planet për analizat pas punës në terren dhe aktivitetet e tjera; </w:t>
      </w:r>
    </w:p>
    <w:p w14:paraId="3717909D" w14:textId="28872915"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gj)</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 xml:space="preserve">menaxhimin dhe mirëmbajtjen e vendit për të gjithë kohëzgjatjen e projektit; </w:t>
      </w:r>
    </w:p>
    <w:p w14:paraId="1E13A3C4" w14:textId="008BD406"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h)</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program dokumentimin;</w:t>
      </w:r>
    </w:p>
    <w:p w14:paraId="727E49AD"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i) depozitimin e gjetjeve, duke përfshirë trashëgiminë kulturore nënujore;</w:t>
      </w:r>
    </w:p>
    <w:p w14:paraId="71DD69E1" w14:textId="4699048B"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j)</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masat në lidhje me ambientin;</w:t>
      </w:r>
    </w:p>
    <w:p w14:paraId="5633DCA4" w14:textId="59A7EEC6"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k)</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përgatitjen e raportit;</w:t>
      </w:r>
    </w:p>
    <w:p w14:paraId="1EA45BD1" w14:textId="3DECE394"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l)</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një program publikimi.</w:t>
      </w:r>
    </w:p>
    <w:p w14:paraId="22632B68"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2. Projekti arkeologjik, i parashikuar në pikën 6, të kreut I, të këtij vendimi, kur paraqitet pranë KKTKM-së, duhet të përmbushë kriteret teknike dhe logjistike, si më poshtë vijon:</w:t>
      </w:r>
    </w:p>
    <w:p w14:paraId="5184FD63"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a) Të ketë një drejtues projekti;</w:t>
      </w:r>
    </w:p>
    <w:p w14:paraId="75F9992D" w14:textId="5746B3FC"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b) Të ketë arkeologë, në përputhje me natyrën e projektit dhe staf teknik ndihmës të specializuar për zhytje nënujore, të cilët zotërojnë gradën e tretë të zhytësit ose superiore, të mbrojtur në një nga shkollat didaktike të njohura, si: Shkolla Ndërkombëtare për Zhytje </w:t>
      </w:r>
      <w:r w:rsidR="00EC11CE">
        <w:rPr>
          <w:rFonts w:ascii="Garamond" w:eastAsiaTheme="minorHAnsi" w:hAnsi="Garamond"/>
          <w:color w:val="000000"/>
          <w:sz w:val="24"/>
          <w:szCs w:val="24"/>
        </w:rPr>
        <w:t>–</w:t>
      </w:r>
      <w:r w:rsidRPr="00AB5B26">
        <w:rPr>
          <w:rFonts w:ascii="Garamond" w:eastAsiaTheme="minorHAnsi" w:hAnsi="Garamond"/>
          <w:color w:val="000000"/>
          <w:sz w:val="24"/>
          <w:szCs w:val="24"/>
        </w:rPr>
        <w:t xml:space="preserve"> SSI, Konfederata Botërore e Aktiviteteve Nënujore </w:t>
      </w:r>
      <w:r w:rsidR="00EC11CE">
        <w:rPr>
          <w:rFonts w:ascii="Garamond" w:eastAsiaTheme="minorHAnsi" w:hAnsi="Garamond"/>
          <w:color w:val="000000"/>
          <w:sz w:val="24"/>
          <w:szCs w:val="24"/>
        </w:rPr>
        <w:t>–</w:t>
      </w:r>
      <w:r w:rsidRPr="00AB5B26">
        <w:rPr>
          <w:rFonts w:ascii="Garamond" w:eastAsiaTheme="minorHAnsi" w:hAnsi="Garamond"/>
          <w:color w:val="000000"/>
          <w:sz w:val="24"/>
          <w:szCs w:val="24"/>
        </w:rPr>
        <w:t xml:space="preserve"> CMAS, Shoqata Profesionale e Instruktorëve të Zhytjes </w:t>
      </w:r>
      <w:r w:rsidR="00EC11CE">
        <w:rPr>
          <w:rFonts w:ascii="Garamond" w:eastAsiaTheme="minorHAnsi" w:hAnsi="Garamond"/>
          <w:color w:val="000000"/>
          <w:sz w:val="24"/>
          <w:szCs w:val="24"/>
        </w:rPr>
        <w:t>–</w:t>
      </w:r>
      <w:r w:rsidRPr="00AB5B26">
        <w:rPr>
          <w:rFonts w:ascii="Garamond" w:eastAsiaTheme="minorHAnsi" w:hAnsi="Garamond"/>
          <w:color w:val="000000"/>
          <w:sz w:val="24"/>
          <w:szCs w:val="24"/>
        </w:rPr>
        <w:t xml:space="preserve"> PADI ose të ngjashme;</w:t>
      </w:r>
    </w:p>
    <w:p w14:paraId="037647DD"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c) Të ketë arkeologë, në përputhje me natyrën e projektit (arkeologë të licencuar në veprimtari të arkeologjisë nënujore dhe teknik ndihmës të specializuar për zhytje nënujore);</w:t>
      </w:r>
    </w:p>
    <w:p w14:paraId="6BAFAE24" w14:textId="0AA204CB"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ç)</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Të ketë staf për përpunimin e gjetjeve;</w:t>
      </w:r>
    </w:p>
    <w:p w14:paraId="4DB89882"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lastRenderedPageBreak/>
        <w:t>d) Të ketë specialist konservues;</w:t>
      </w:r>
    </w:p>
    <w:p w14:paraId="3DBF8FC3"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dh) Të ketë specialist qeramike, monedhash, metalesh, objektesh qelqi etj.;</w:t>
      </w:r>
    </w:p>
    <w:p w14:paraId="78FB1230"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e) Të ketë skicograf;</w:t>
      </w:r>
    </w:p>
    <w:p w14:paraId="52F5C049" w14:textId="52B0C14F"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ë)</w:t>
      </w:r>
      <w:r w:rsidR="000800D9">
        <w:rPr>
          <w:rFonts w:ascii="Garamond" w:eastAsiaTheme="minorHAnsi" w:hAnsi="Garamond"/>
          <w:color w:val="000000"/>
          <w:sz w:val="24"/>
          <w:szCs w:val="24"/>
        </w:rPr>
        <w:t xml:space="preserve"> </w:t>
      </w:r>
      <w:r w:rsidRPr="00AB5B26">
        <w:rPr>
          <w:rFonts w:ascii="Garamond" w:eastAsiaTheme="minorHAnsi" w:hAnsi="Garamond"/>
          <w:color w:val="000000"/>
          <w:sz w:val="24"/>
          <w:szCs w:val="24"/>
        </w:rPr>
        <w:t>Të ketë ekspertë, të cilët do të bëjnë të mundur realizimin e plotë të një projekti, nga fillimi deri në fazën e fundit të tij;</w:t>
      </w:r>
    </w:p>
    <w:p w14:paraId="38DE8C4F" w14:textId="4A7E7785"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f) Të disponohen mjetet logjistike të specializuara për realizimin e zhytjes dhe </w:t>
      </w:r>
      <w:r w:rsidR="00D618E1" w:rsidRPr="00AB5B26">
        <w:rPr>
          <w:rFonts w:ascii="Garamond" w:eastAsiaTheme="minorHAnsi" w:hAnsi="Garamond"/>
          <w:color w:val="000000"/>
          <w:sz w:val="24"/>
          <w:szCs w:val="24"/>
        </w:rPr>
        <w:t>infrastrukturën</w:t>
      </w:r>
      <w:r w:rsidRPr="00AB5B26">
        <w:rPr>
          <w:rFonts w:ascii="Garamond" w:eastAsiaTheme="minorHAnsi" w:hAnsi="Garamond"/>
          <w:color w:val="000000"/>
          <w:sz w:val="24"/>
          <w:szCs w:val="24"/>
        </w:rPr>
        <w:t xml:space="preserve"> e domosdoshme, përfshirë mjetet lundruese, në pronësi ose me qira;</w:t>
      </w:r>
    </w:p>
    <w:p w14:paraId="4CB979BB"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g) Në rastet e gërmimeve arkeologjike, të sigurojë kushte të përshtatshme për trajtimin dhe ruajtjen e përkohshme të objekteve arkeologjike, sipas standardeve të Këshillit Ndërkombëtar të Monumenteve dhe Siteve ICOMOS (1996/2001), të ndryshuar;</w:t>
      </w:r>
    </w:p>
    <w:p w14:paraId="027FDC45"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gj) Të disponojë dokumentin për sigurimin e jetës për drejtuesin dhe stafin shoqërues të projektit, në standardet e Agjencisë Ndërkombëtare për Sigurimin e Zhytëseve </w:t>
      </w:r>
      <w:r w:rsidRPr="00AB5B26">
        <w:rPr>
          <w:rFonts w:ascii="Garamond" w:eastAsiaTheme="minorHAnsi" w:hAnsi="Garamond"/>
          <w:i/>
          <w:iCs/>
          <w:color w:val="000000"/>
          <w:sz w:val="24"/>
          <w:szCs w:val="24"/>
        </w:rPr>
        <w:t>DAN EUROPE</w:t>
      </w:r>
      <w:r w:rsidRPr="00AB5B26">
        <w:rPr>
          <w:rFonts w:ascii="Garamond" w:eastAsiaTheme="minorHAnsi" w:hAnsi="Garamond"/>
          <w:color w:val="000000"/>
          <w:sz w:val="24"/>
          <w:szCs w:val="24"/>
        </w:rPr>
        <w:t>.</w:t>
      </w:r>
    </w:p>
    <w:p w14:paraId="7E31F4AA" w14:textId="77777777" w:rsidR="002E0048" w:rsidRPr="000800D9" w:rsidRDefault="002E0048" w:rsidP="002E0048">
      <w:pPr>
        <w:widowControl/>
        <w:adjustRightInd w:val="0"/>
        <w:ind w:firstLine="284"/>
        <w:jc w:val="both"/>
        <w:rPr>
          <w:rFonts w:ascii="Garamond" w:eastAsiaTheme="minorHAnsi" w:hAnsi="Garamond"/>
          <w:color w:val="000000"/>
          <w:sz w:val="24"/>
          <w:szCs w:val="24"/>
        </w:rPr>
      </w:pPr>
      <w:r w:rsidRPr="000800D9">
        <w:rPr>
          <w:rFonts w:ascii="Garamond" w:eastAsiaTheme="minorHAnsi" w:hAnsi="Garamond"/>
          <w:color w:val="000000"/>
          <w:sz w:val="24"/>
          <w:szCs w:val="24"/>
        </w:rPr>
        <w:t>IV. KRITERET DHE KUSHTET PËR ZHVILLIMIN E AKTIVITETEVE QË PREKIN VLERAT NËNUJORE</w:t>
      </w:r>
    </w:p>
    <w:p w14:paraId="5D842767"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 xml:space="preserve">Institucionet e specializuara dhe subjektet e licencuara për veprimtari arkeologjike nënujore duhet: </w:t>
      </w:r>
    </w:p>
    <w:p w14:paraId="31E87EC0"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a) të plotësojnë objektiva të qartë, si dhe kriteret që përfshijnë identifikim, hulumtim, dokumentim, studim, restaurim dhe metodologji, sipas standardeve bashkëkohore në respekt edhe të mjedisit ujor dhe ekosistemeve;</w:t>
      </w:r>
    </w:p>
    <w:p w14:paraId="3F53478B" w14:textId="77777777" w:rsidR="002E0048" w:rsidRPr="00AB5B26" w:rsidRDefault="002E0048" w:rsidP="002E0048">
      <w:pPr>
        <w:widowControl/>
        <w:adjustRightInd w:val="0"/>
        <w:ind w:firstLine="284"/>
        <w:jc w:val="both"/>
        <w:rPr>
          <w:rFonts w:ascii="Garamond" w:eastAsiaTheme="minorHAnsi" w:hAnsi="Garamond"/>
          <w:color w:val="000000"/>
          <w:sz w:val="24"/>
          <w:szCs w:val="24"/>
        </w:rPr>
      </w:pPr>
      <w:r w:rsidRPr="00AB5B26">
        <w:rPr>
          <w:rFonts w:ascii="Garamond" w:eastAsiaTheme="minorHAnsi" w:hAnsi="Garamond"/>
          <w:color w:val="000000"/>
          <w:sz w:val="24"/>
          <w:szCs w:val="24"/>
        </w:rPr>
        <w:t>b) të respektojnë kriteret e parashikuara në pikën 2, të kreut III, të këtij vendimi.</w:t>
      </w:r>
    </w:p>
    <w:p w14:paraId="78EC7762" w14:textId="77777777" w:rsidR="002E0048" w:rsidRPr="000800D9" w:rsidRDefault="002E0048" w:rsidP="002E0048">
      <w:pPr>
        <w:widowControl/>
        <w:adjustRightInd w:val="0"/>
        <w:ind w:firstLine="284"/>
        <w:jc w:val="both"/>
        <w:rPr>
          <w:rFonts w:ascii="Garamond" w:eastAsiaTheme="minorHAnsi" w:hAnsi="Garamond"/>
          <w:color w:val="000000"/>
          <w:sz w:val="24"/>
          <w:szCs w:val="24"/>
        </w:rPr>
      </w:pPr>
      <w:r w:rsidRPr="000800D9">
        <w:rPr>
          <w:rFonts w:ascii="Garamond" w:eastAsiaTheme="minorHAnsi" w:hAnsi="Garamond"/>
          <w:color w:val="000000"/>
          <w:sz w:val="24"/>
          <w:szCs w:val="24"/>
        </w:rPr>
        <w:t>V. DISPOZITA KALIMTARE DHE TË FUNDIT</w:t>
      </w:r>
    </w:p>
    <w:p w14:paraId="22ACED47" w14:textId="090AA6F6" w:rsidR="002E0048" w:rsidRPr="00AB5B26" w:rsidRDefault="000800D9" w:rsidP="002E0048">
      <w:pPr>
        <w:widowControl/>
        <w:adjustRightInd w:val="0"/>
        <w:ind w:firstLine="284"/>
        <w:jc w:val="both"/>
        <w:rPr>
          <w:rFonts w:ascii="Garamond" w:eastAsiaTheme="minorHAnsi" w:hAnsi="Garamond" w:cs="Calibri"/>
          <w:color w:val="000000"/>
          <w:sz w:val="24"/>
          <w:szCs w:val="24"/>
        </w:rPr>
      </w:pPr>
      <w:r>
        <w:rPr>
          <w:rFonts w:ascii="Garamond" w:eastAsiaTheme="minorHAnsi" w:hAnsi="Garamond" w:cs="Calibri"/>
          <w:color w:val="000000"/>
          <w:sz w:val="24"/>
          <w:szCs w:val="24"/>
        </w:rPr>
        <w:t xml:space="preserve"> </w:t>
      </w:r>
      <w:r w:rsidR="002E0048" w:rsidRPr="00AB5B26">
        <w:rPr>
          <w:rFonts w:ascii="Garamond" w:eastAsiaTheme="minorHAnsi" w:hAnsi="Garamond" w:cs="Calibri"/>
          <w:color w:val="000000"/>
          <w:sz w:val="24"/>
          <w:szCs w:val="24"/>
        </w:rPr>
        <w:t>Ngarkohen ministria përgjegjëse për trashëgiminë kulturore dhe Instituti Kombëtar i Trashëgimisë Kulturore për zbatimin e këtij vendimi.</w:t>
      </w:r>
    </w:p>
    <w:p w14:paraId="5F178E3D" w14:textId="77777777" w:rsidR="002E0048" w:rsidRPr="00AB5B26" w:rsidRDefault="002E0048" w:rsidP="002E0048">
      <w:pPr>
        <w:widowControl/>
        <w:adjustRightInd w:val="0"/>
        <w:ind w:firstLine="284"/>
        <w:jc w:val="both"/>
        <w:rPr>
          <w:rFonts w:ascii="Garamond" w:eastAsiaTheme="minorHAnsi" w:hAnsi="Garamond" w:cs="Calibri"/>
          <w:color w:val="000000"/>
          <w:sz w:val="24"/>
          <w:szCs w:val="24"/>
        </w:rPr>
      </w:pPr>
      <w:r w:rsidRPr="00AB5B26">
        <w:rPr>
          <w:rFonts w:ascii="Garamond" w:eastAsiaTheme="minorHAnsi" w:hAnsi="Garamond" w:cs="Calibri"/>
          <w:color w:val="000000"/>
          <w:sz w:val="24"/>
          <w:szCs w:val="24"/>
        </w:rPr>
        <w:t>Ky vendim hyn në fuqi pas botimit në Fletoren Zyrtare.</w:t>
      </w:r>
      <w:bookmarkStart w:id="0" w:name="_GoBack"/>
      <w:bookmarkEnd w:id="0"/>
    </w:p>
    <w:p w14:paraId="25B8A503" w14:textId="77777777" w:rsidR="002E0048" w:rsidRPr="00AB5B26" w:rsidRDefault="002E0048" w:rsidP="002E0048">
      <w:pPr>
        <w:widowControl/>
        <w:adjustRightInd w:val="0"/>
        <w:ind w:firstLine="284"/>
        <w:jc w:val="both"/>
        <w:rPr>
          <w:rFonts w:ascii="Garamond" w:eastAsiaTheme="minorHAnsi" w:hAnsi="Garamond" w:cs="Calibri"/>
          <w:color w:val="000000"/>
          <w:sz w:val="24"/>
          <w:szCs w:val="24"/>
        </w:rPr>
      </w:pPr>
    </w:p>
    <w:p w14:paraId="379F1851" w14:textId="77777777" w:rsidR="002E0048" w:rsidRPr="00AB5B26" w:rsidRDefault="002E0048" w:rsidP="002E0048">
      <w:pPr>
        <w:widowControl/>
        <w:adjustRightInd w:val="0"/>
        <w:ind w:firstLine="284"/>
        <w:jc w:val="right"/>
        <w:rPr>
          <w:rFonts w:ascii="Garamond" w:eastAsiaTheme="minorHAnsi" w:hAnsi="Garamond" w:cs="Calibri"/>
          <w:b/>
          <w:bCs/>
          <w:color w:val="000000"/>
          <w:sz w:val="24"/>
          <w:szCs w:val="24"/>
        </w:rPr>
      </w:pPr>
      <w:r w:rsidRPr="00AB5B26">
        <w:rPr>
          <w:rFonts w:ascii="Garamond" w:eastAsiaTheme="minorHAnsi" w:hAnsi="Garamond" w:cs="Calibri"/>
          <w:bCs/>
          <w:color w:val="000000"/>
          <w:sz w:val="24"/>
          <w:szCs w:val="24"/>
        </w:rPr>
        <w:t>ZËVENDËSKRYEMINISTËR</w:t>
      </w:r>
    </w:p>
    <w:p w14:paraId="6D74A60D" w14:textId="77777777" w:rsidR="002E0048" w:rsidRPr="00AB5B26" w:rsidRDefault="002E0048" w:rsidP="002E0048">
      <w:pPr>
        <w:widowControl/>
        <w:adjustRightInd w:val="0"/>
        <w:ind w:firstLine="284"/>
        <w:jc w:val="right"/>
        <w:rPr>
          <w:rFonts w:ascii="Garamond" w:eastAsiaTheme="minorHAnsi" w:hAnsi="Garamond" w:cs="Calibri"/>
          <w:b/>
          <w:bCs/>
          <w:color w:val="000000"/>
          <w:sz w:val="24"/>
          <w:szCs w:val="24"/>
        </w:rPr>
      </w:pPr>
      <w:r w:rsidRPr="00AB5B26">
        <w:rPr>
          <w:rFonts w:ascii="Garamond" w:eastAsiaTheme="minorHAnsi" w:hAnsi="Garamond" w:cs="Calibri"/>
          <w:b/>
          <w:bCs/>
          <w:color w:val="000000"/>
          <w:sz w:val="24"/>
          <w:szCs w:val="24"/>
        </w:rPr>
        <w:t>Belinda Balluku</w:t>
      </w:r>
    </w:p>
    <w:p w14:paraId="2F133DA1" w14:textId="77777777" w:rsidR="002E0048" w:rsidRPr="00AB5B26" w:rsidRDefault="002E0048" w:rsidP="002E0048">
      <w:pPr>
        <w:widowControl/>
        <w:adjustRightInd w:val="0"/>
        <w:ind w:firstLine="284"/>
        <w:jc w:val="center"/>
        <w:rPr>
          <w:rFonts w:ascii="Garamond" w:eastAsiaTheme="minorHAnsi" w:hAnsi="Garamond" w:cs="Calibri"/>
          <w:b/>
          <w:bCs/>
          <w:color w:val="000000"/>
          <w:sz w:val="24"/>
          <w:szCs w:val="24"/>
        </w:rPr>
      </w:pPr>
    </w:p>
    <w:p w14:paraId="10301B8A" w14:textId="77777777" w:rsidR="002E0048" w:rsidRPr="00AB5B26" w:rsidRDefault="002E0048" w:rsidP="002E0048">
      <w:pPr>
        <w:widowControl/>
        <w:adjustRightInd w:val="0"/>
        <w:ind w:firstLine="284"/>
        <w:rPr>
          <w:rFonts w:ascii="Garamond" w:eastAsiaTheme="minorHAnsi" w:hAnsi="Garamond" w:cs="Calibri"/>
          <w:color w:val="000000"/>
          <w:sz w:val="24"/>
          <w:szCs w:val="24"/>
        </w:rPr>
      </w:pPr>
    </w:p>
    <w:p w14:paraId="209D2CA4" w14:textId="77777777" w:rsidR="00007DBE" w:rsidRPr="00AB5B26" w:rsidRDefault="00007DBE" w:rsidP="002E0048">
      <w:pPr>
        <w:ind w:firstLine="284"/>
        <w:rPr>
          <w:rFonts w:ascii="Garamond" w:hAnsi="Garamond"/>
          <w:sz w:val="24"/>
          <w:szCs w:val="24"/>
        </w:rPr>
      </w:pPr>
    </w:p>
    <w:sectPr w:rsidR="00007DBE" w:rsidRPr="00AB5B26" w:rsidSect="0046008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B8580" w14:textId="77777777" w:rsidR="00460081" w:rsidRDefault="00460081" w:rsidP="008A5719">
      <w:r>
        <w:separator/>
      </w:r>
    </w:p>
  </w:endnote>
  <w:endnote w:type="continuationSeparator" w:id="0">
    <w:p w14:paraId="286946FC" w14:textId="77777777" w:rsidR="00460081" w:rsidRDefault="00460081" w:rsidP="008A5719">
      <w:r>
        <w:continuationSeparator/>
      </w:r>
    </w:p>
  </w:endnote>
  <w:endnote w:type="continuationNotice" w:id="1">
    <w:p w14:paraId="1D10C462" w14:textId="77777777" w:rsidR="007D73FF" w:rsidRDefault="007D73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8AE9D" w14:textId="77777777" w:rsidR="00460081" w:rsidRDefault="00460081" w:rsidP="008A5719">
      <w:r>
        <w:separator/>
      </w:r>
    </w:p>
  </w:footnote>
  <w:footnote w:type="continuationSeparator" w:id="0">
    <w:p w14:paraId="770CFAE9" w14:textId="77777777" w:rsidR="00460081" w:rsidRDefault="00460081" w:rsidP="008A5719">
      <w:r>
        <w:continuationSeparator/>
      </w:r>
    </w:p>
  </w:footnote>
  <w:footnote w:type="continuationNotice" w:id="1">
    <w:p w14:paraId="165636AA" w14:textId="77777777" w:rsidR="007D73FF" w:rsidRDefault="007D73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0098"/>
    <w:multiLevelType w:val="hybridMultilevel"/>
    <w:tmpl w:val="87D439DC"/>
    <w:lvl w:ilvl="0" w:tplc="1822561A">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51F14A5"/>
    <w:multiLevelType w:val="hybridMultilevel"/>
    <w:tmpl w:val="BED80F78"/>
    <w:lvl w:ilvl="0" w:tplc="335A50BC">
      <w:start w:val="1"/>
      <w:numFmt w:val="decimal"/>
      <w:lvlText w:val="%1."/>
      <w:lvlJc w:val="left"/>
      <w:pPr>
        <w:ind w:left="720" w:hanging="360"/>
      </w:pPr>
      <w:rPr>
        <w:rFonts w:hint="default"/>
        <w:sz w:val="1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A79B2"/>
    <w:multiLevelType w:val="hybridMultilevel"/>
    <w:tmpl w:val="DAE871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196A56"/>
    <w:multiLevelType w:val="hybridMultilevel"/>
    <w:tmpl w:val="6D86195C"/>
    <w:lvl w:ilvl="0" w:tplc="27EE1D96">
      <w:start w:val="1"/>
      <w:numFmt w:val="decimal"/>
      <w:lvlText w:val="%1."/>
      <w:lvlJc w:val="left"/>
      <w:pPr>
        <w:ind w:left="950" w:hanging="360"/>
      </w:pPr>
      <w:rPr>
        <w:rFonts w:hint="default"/>
      </w:rPr>
    </w:lvl>
    <w:lvl w:ilvl="1" w:tplc="04090019" w:tentative="1">
      <w:start w:val="1"/>
      <w:numFmt w:val="lowerLetter"/>
      <w:lvlText w:val="%2."/>
      <w:lvlJc w:val="left"/>
      <w:pPr>
        <w:ind w:left="1670" w:hanging="360"/>
      </w:pPr>
    </w:lvl>
    <w:lvl w:ilvl="2" w:tplc="0409001B" w:tentative="1">
      <w:start w:val="1"/>
      <w:numFmt w:val="lowerRoman"/>
      <w:lvlText w:val="%3."/>
      <w:lvlJc w:val="right"/>
      <w:pPr>
        <w:ind w:left="2390" w:hanging="180"/>
      </w:pPr>
    </w:lvl>
    <w:lvl w:ilvl="3" w:tplc="0409000F" w:tentative="1">
      <w:start w:val="1"/>
      <w:numFmt w:val="decimal"/>
      <w:lvlText w:val="%4."/>
      <w:lvlJc w:val="left"/>
      <w:pPr>
        <w:ind w:left="3110" w:hanging="360"/>
      </w:pPr>
    </w:lvl>
    <w:lvl w:ilvl="4" w:tplc="04090019" w:tentative="1">
      <w:start w:val="1"/>
      <w:numFmt w:val="lowerLetter"/>
      <w:lvlText w:val="%5."/>
      <w:lvlJc w:val="left"/>
      <w:pPr>
        <w:ind w:left="3830" w:hanging="360"/>
      </w:pPr>
    </w:lvl>
    <w:lvl w:ilvl="5" w:tplc="0409001B" w:tentative="1">
      <w:start w:val="1"/>
      <w:numFmt w:val="lowerRoman"/>
      <w:lvlText w:val="%6."/>
      <w:lvlJc w:val="right"/>
      <w:pPr>
        <w:ind w:left="4550" w:hanging="180"/>
      </w:pPr>
    </w:lvl>
    <w:lvl w:ilvl="6" w:tplc="0409000F" w:tentative="1">
      <w:start w:val="1"/>
      <w:numFmt w:val="decimal"/>
      <w:lvlText w:val="%7."/>
      <w:lvlJc w:val="left"/>
      <w:pPr>
        <w:ind w:left="5270" w:hanging="360"/>
      </w:pPr>
    </w:lvl>
    <w:lvl w:ilvl="7" w:tplc="04090019" w:tentative="1">
      <w:start w:val="1"/>
      <w:numFmt w:val="lowerLetter"/>
      <w:lvlText w:val="%8."/>
      <w:lvlJc w:val="left"/>
      <w:pPr>
        <w:ind w:left="5990" w:hanging="360"/>
      </w:pPr>
    </w:lvl>
    <w:lvl w:ilvl="8" w:tplc="0409001B" w:tentative="1">
      <w:start w:val="1"/>
      <w:numFmt w:val="lowerRoman"/>
      <w:lvlText w:val="%9."/>
      <w:lvlJc w:val="right"/>
      <w:pPr>
        <w:ind w:left="6710" w:hanging="180"/>
      </w:pPr>
    </w:lvl>
  </w:abstractNum>
  <w:abstractNum w:abstractNumId="4" w15:restartNumberingAfterBreak="0">
    <w:nsid w:val="0E354A02"/>
    <w:multiLevelType w:val="hybridMultilevel"/>
    <w:tmpl w:val="FFDAE8F6"/>
    <w:lvl w:ilvl="0" w:tplc="4414141E">
      <w:start w:val="1"/>
      <w:numFmt w:val="decimal"/>
      <w:lvlText w:val="%1-"/>
      <w:lvlJc w:val="left"/>
      <w:pPr>
        <w:ind w:left="667" w:hanging="360"/>
      </w:pPr>
      <w:rPr>
        <w:rFonts w:hint="default"/>
      </w:rPr>
    </w:lvl>
    <w:lvl w:ilvl="1" w:tplc="04090019" w:tentative="1">
      <w:start w:val="1"/>
      <w:numFmt w:val="lowerLetter"/>
      <w:lvlText w:val="%2."/>
      <w:lvlJc w:val="left"/>
      <w:pPr>
        <w:ind w:left="1387" w:hanging="360"/>
      </w:pPr>
    </w:lvl>
    <w:lvl w:ilvl="2" w:tplc="0409001B" w:tentative="1">
      <w:start w:val="1"/>
      <w:numFmt w:val="lowerRoman"/>
      <w:lvlText w:val="%3."/>
      <w:lvlJc w:val="right"/>
      <w:pPr>
        <w:ind w:left="2107" w:hanging="180"/>
      </w:pPr>
    </w:lvl>
    <w:lvl w:ilvl="3" w:tplc="0409000F" w:tentative="1">
      <w:start w:val="1"/>
      <w:numFmt w:val="decimal"/>
      <w:lvlText w:val="%4."/>
      <w:lvlJc w:val="left"/>
      <w:pPr>
        <w:ind w:left="2827" w:hanging="360"/>
      </w:pPr>
    </w:lvl>
    <w:lvl w:ilvl="4" w:tplc="04090019" w:tentative="1">
      <w:start w:val="1"/>
      <w:numFmt w:val="lowerLetter"/>
      <w:lvlText w:val="%5."/>
      <w:lvlJc w:val="left"/>
      <w:pPr>
        <w:ind w:left="3547" w:hanging="360"/>
      </w:pPr>
    </w:lvl>
    <w:lvl w:ilvl="5" w:tplc="0409001B" w:tentative="1">
      <w:start w:val="1"/>
      <w:numFmt w:val="lowerRoman"/>
      <w:lvlText w:val="%6."/>
      <w:lvlJc w:val="right"/>
      <w:pPr>
        <w:ind w:left="4267" w:hanging="180"/>
      </w:pPr>
    </w:lvl>
    <w:lvl w:ilvl="6" w:tplc="0409000F" w:tentative="1">
      <w:start w:val="1"/>
      <w:numFmt w:val="decimal"/>
      <w:lvlText w:val="%7."/>
      <w:lvlJc w:val="left"/>
      <w:pPr>
        <w:ind w:left="4987" w:hanging="360"/>
      </w:pPr>
    </w:lvl>
    <w:lvl w:ilvl="7" w:tplc="04090019" w:tentative="1">
      <w:start w:val="1"/>
      <w:numFmt w:val="lowerLetter"/>
      <w:lvlText w:val="%8."/>
      <w:lvlJc w:val="left"/>
      <w:pPr>
        <w:ind w:left="5707" w:hanging="360"/>
      </w:pPr>
    </w:lvl>
    <w:lvl w:ilvl="8" w:tplc="0409001B" w:tentative="1">
      <w:start w:val="1"/>
      <w:numFmt w:val="lowerRoman"/>
      <w:lvlText w:val="%9."/>
      <w:lvlJc w:val="right"/>
      <w:pPr>
        <w:ind w:left="6427" w:hanging="180"/>
      </w:pPr>
    </w:lvl>
  </w:abstractNum>
  <w:abstractNum w:abstractNumId="5" w15:restartNumberingAfterBreak="0">
    <w:nsid w:val="100F3F72"/>
    <w:multiLevelType w:val="hybridMultilevel"/>
    <w:tmpl w:val="5A62F1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B6E79"/>
    <w:multiLevelType w:val="hybridMultilevel"/>
    <w:tmpl w:val="C9009F78"/>
    <w:lvl w:ilvl="0" w:tplc="04090017">
      <w:start w:val="1"/>
      <w:numFmt w:val="lowerLetter"/>
      <w:lvlText w:val="%1)"/>
      <w:lvlJc w:val="left"/>
      <w:pPr>
        <w:ind w:left="720" w:hanging="360"/>
      </w:pPr>
      <w:rPr>
        <w:rFont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803D7"/>
    <w:multiLevelType w:val="hybridMultilevel"/>
    <w:tmpl w:val="E70EC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D1095"/>
    <w:multiLevelType w:val="hybridMultilevel"/>
    <w:tmpl w:val="F1C84D8A"/>
    <w:lvl w:ilvl="0" w:tplc="FEF0CC0C">
      <w:start w:val="1"/>
      <w:numFmt w:val="decimal"/>
      <w:lvlText w:val="%1."/>
      <w:lvlJc w:val="left"/>
      <w:pPr>
        <w:ind w:left="990" w:hanging="360"/>
      </w:pPr>
      <w:rPr>
        <w:rFonts w:hint="default"/>
        <w:b w:val="0"/>
        <w:bCs w:val="0"/>
        <w:i w:val="0"/>
        <w:iCs w:val="0"/>
        <w:spacing w:val="0"/>
        <w:w w:val="100"/>
        <w:sz w:val="28"/>
        <w:szCs w:val="28"/>
        <w:lang w:val="sq-AL"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D282F55"/>
    <w:multiLevelType w:val="hybridMultilevel"/>
    <w:tmpl w:val="129E732A"/>
    <w:lvl w:ilvl="0" w:tplc="04090011">
      <w:start w:val="1"/>
      <w:numFmt w:val="decimal"/>
      <w:lvlText w:val="%1)"/>
      <w:lvlJc w:val="left"/>
      <w:pPr>
        <w:ind w:left="1080" w:hanging="360"/>
      </w:pPr>
      <w:rPr>
        <w:rFonts w:hint="default"/>
        <w:b w:val="0"/>
        <w:bCs w:val="0"/>
        <w:i w:val="0"/>
        <w:iCs w:val="0"/>
        <w:spacing w:val="-1"/>
        <w:w w:val="89"/>
        <w:sz w:val="24"/>
        <w:szCs w:val="24"/>
        <w:lang w:val="sq-AL"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0D67724"/>
    <w:multiLevelType w:val="hybridMultilevel"/>
    <w:tmpl w:val="F886EC44"/>
    <w:lvl w:ilvl="0" w:tplc="71648E6C">
      <w:start w:val="1"/>
      <w:numFmt w:val="decimal"/>
      <w:lvlText w:val="%1."/>
      <w:lvlJc w:val="left"/>
      <w:pPr>
        <w:ind w:left="307" w:hanging="244"/>
        <w:jc w:val="right"/>
      </w:pPr>
      <w:rPr>
        <w:rFonts w:ascii="Times New Roman" w:eastAsia="Times New Roman" w:hAnsi="Times New Roman" w:cs="Times New Roman" w:hint="default"/>
        <w:b w:val="0"/>
        <w:bCs w:val="0"/>
        <w:i w:val="0"/>
        <w:iCs w:val="0"/>
        <w:spacing w:val="-1"/>
        <w:w w:val="91"/>
        <w:sz w:val="24"/>
        <w:szCs w:val="24"/>
        <w:lang w:val="sq-AL" w:eastAsia="en-US" w:bidi="ar-SA"/>
      </w:rPr>
    </w:lvl>
    <w:lvl w:ilvl="1" w:tplc="38A6B6E4">
      <w:start w:val="1"/>
      <w:numFmt w:val="lowerLetter"/>
      <w:lvlText w:val="%2)"/>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2" w:tplc="DE82D810">
      <w:numFmt w:val="bullet"/>
      <w:lvlText w:val="•"/>
      <w:lvlJc w:val="left"/>
      <w:pPr>
        <w:ind w:left="1800" w:hanging="228"/>
      </w:pPr>
      <w:rPr>
        <w:rFonts w:hint="default"/>
        <w:lang w:val="sq-AL" w:eastAsia="en-US" w:bidi="ar-SA"/>
      </w:rPr>
    </w:lvl>
    <w:lvl w:ilvl="3" w:tplc="88268D16">
      <w:numFmt w:val="bullet"/>
      <w:lvlText w:val="•"/>
      <w:lvlJc w:val="left"/>
      <w:pPr>
        <w:ind w:left="2780" w:hanging="228"/>
      </w:pPr>
      <w:rPr>
        <w:rFonts w:hint="default"/>
        <w:lang w:val="sq-AL" w:eastAsia="en-US" w:bidi="ar-SA"/>
      </w:rPr>
    </w:lvl>
    <w:lvl w:ilvl="4" w:tplc="11AC34C8">
      <w:numFmt w:val="bullet"/>
      <w:lvlText w:val="•"/>
      <w:lvlJc w:val="left"/>
      <w:pPr>
        <w:ind w:left="3760" w:hanging="228"/>
      </w:pPr>
      <w:rPr>
        <w:rFonts w:hint="default"/>
        <w:lang w:val="sq-AL" w:eastAsia="en-US" w:bidi="ar-SA"/>
      </w:rPr>
    </w:lvl>
    <w:lvl w:ilvl="5" w:tplc="266418F8">
      <w:numFmt w:val="bullet"/>
      <w:lvlText w:val="•"/>
      <w:lvlJc w:val="left"/>
      <w:pPr>
        <w:ind w:left="4740" w:hanging="228"/>
      </w:pPr>
      <w:rPr>
        <w:rFonts w:hint="default"/>
        <w:lang w:val="sq-AL" w:eastAsia="en-US" w:bidi="ar-SA"/>
      </w:rPr>
    </w:lvl>
    <w:lvl w:ilvl="6" w:tplc="52760B16">
      <w:numFmt w:val="bullet"/>
      <w:lvlText w:val="•"/>
      <w:lvlJc w:val="left"/>
      <w:pPr>
        <w:ind w:left="5720" w:hanging="228"/>
      </w:pPr>
      <w:rPr>
        <w:rFonts w:hint="default"/>
        <w:lang w:val="sq-AL" w:eastAsia="en-US" w:bidi="ar-SA"/>
      </w:rPr>
    </w:lvl>
    <w:lvl w:ilvl="7" w:tplc="C964BFA6">
      <w:numFmt w:val="bullet"/>
      <w:lvlText w:val="•"/>
      <w:lvlJc w:val="left"/>
      <w:pPr>
        <w:ind w:left="6700" w:hanging="228"/>
      </w:pPr>
      <w:rPr>
        <w:rFonts w:hint="default"/>
        <w:lang w:val="sq-AL" w:eastAsia="en-US" w:bidi="ar-SA"/>
      </w:rPr>
    </w:lvl>
    <w:lvl w:ilvl="8" w:tplc="B7C2371A">
      <w:numFmt w:val="bullet"/>
      <w:lvlText w:val="•"/>
      <w:lvlJc w:val="left"/>
      <w:pPr>
        <w:ind w:left="7680" w:hanging="228"/>
      </w:pPr>
      <w:rPr>
        <w:rFonts w:hint="default"/>
        <w:lang w:val="sq-AL" w:eastAsia="en-US" w:bidi="ar-SA"/>
      </w:rPr>
    </w:lvl>
  </w:abstractNum>
  <w:abstractNum w:abstractNumId="11" w15:restartNumberingAfterBreak="0">
    <w:nsid w:val="218F213B"/>
    <w:multiLevelType w:val="hybridMultilevel"/>
    <w:tmpl w:val="9E166316"/>
    <w:lvl w:ilvl="0" w:tplc="460CB248">
      <w:start w:val="1"/>
      <w:numFmt w:val="upperRoman"/>
      <w:lvlText w:val="%1."/>
      <w:lvlJc w:val="left"/>
      <w:pPr>
        <w:ind w:left="788" w:hanging="198"/>
      </w:pPr>
      <w:rPr>
        <w:rFonts w:ascii="Times New Roman" w:eastAsia="Times New Roman" w:hAnsi="Times New Roman" w:cs="Times New Roman" w:hint="default"/>
        <w:b w:val="0"/>
        <w:bCs w:val="0"/>
        <w:i w:val="0"/>
        <w:iCs w:val="0"/>
        <w:spacing w:val="-1"/>
        <w:w w:val="98"/>
        <w:sz w:val="24"/>
        <w:szCs w:val="24"/>
        <w:lang w:val="sq-AL" w:eastAsia="en-US" w:bidi="ar-SA"/>
      </w:rPr>
    </w:lvl>
    <w:lvl w:ilvl="1" w:tplc="0409000F">
      <w:start w:val="1"/>
      <w:numFmt w:val="decimal"/>
      <w:lvlText w:val="%2."/>
      <w:lvlJc w:val="left"/>
      <w:pPr>
        <w:ind w:left="720" w:hanging="360"/>
      </w:pPr>
    </w:lvl>
    <w:lvl w:ilvl="2" w:tplc="563A71A0">
      <w:start w:val="1"/>
      <w:numFmt w:val="lowerLetter"/>
      <w:lvlText w:val="%3)"/>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3" w:tplc="70FA9530">
      <w:numFmt w:val="bullet"/>
      <w:lvlText w:val="•"/>
      <w:lvlJc w:val="left"/>
      <w:pPr>
        <w:ind w:left="1922" w:hanging="228"/>
      </w:pPr>
      <w:rPr>
        <w:rFonts w:hint="default"/>
        <w:lang w:val="sq-AL" w:eastAsia="en-US" w:bidi="ar-SA"/>
      </w:rPr>
    </w:lvl>
    <w:lvl w:ilvl="4" w:tplc="F06AAB04">
      <w:numFmt w:val="bullet"/>
      <w:lvlText w:val="•"/>
      <w:lvlJc w:val="left"/>
      <w:pPr>
        <w:ind w:left="3025" w:hanging="228"/>
      </w:pPr>
      <w:rPr>
        <w:rFonts w:hint="default"/>
        <w:lang w:val="sq-AL" w:eastAsia="en-US" w:bidi="ar-SA"/>
      </w:rPr>
    </w:lvl>
    <w:lvl w:ilvl="5" w:tplc="53765EE2">
      <w:numFmt w:val="bullet"/>
      <w:lvlText w:val="•"/>
      <w:lvlJc w:val="left"/>
      <w:pPr>
        <w:ind w:left="4127" w:hanging="228"/>
      </w:pPr>
      <w:rPr>
        <w:rFonts w:hint="default"/>
        <w:lang w:val="sq-AL" w:eastAsia="en-US" w:bidi="ar-SA"/>
      </w:rPr>
    </w:lvl>
    <w:lvl w:ilvl="6" w:tplc="9D52FD7A">
      <w:numFmt w:val="bullet"/>
      <w:lvlText w:val="•"/>
      <w:lvlJc w:val="left"/>
      <w:pPr>
        <w:ind w:left="5230" w:hanging="228"/>
      </w:pPr>
      <w:rPr>
        <w:rFonts w:hint="default"/>
        <w:lang w:val="sq-AL" w:eastAsia="en-US" w:bidi="ar-SA"/>
      </w:rPr>
    </w:lvl>
    <w:lvl w:ilvl="7" w:tplc="DD5E1FD6">
      <w:numFmt w:val="bullet"/>
      <w:lvlText w:val="•"/>
      <w:lvlJc w:val="left"/>
      <w:pPr>
        <w:ind w:left="6332" w:hanging="228"/>
      </w:pPr>
      <w:rPr>
        <w:rFonts w:hint="default"/>
        <w:lang w:val="sq-AL" w:eastAsia="en-US" w:bidi="ar-SA"/>
      </w:rPr>
    </w:lvl>
    <w:lvl w:ilvl="8" w:tplc="95E88956">
      <w:numFmt w:val="bullet"/>
      <w:lvlText w:val="•"/>
      <w:lvlJc w:val="left"/>
      <w:pPr>
        <w:ind w:left="7435" w:hanging="228"/>
      </w:pPr>
      <w:rPr>
        <w:rFonts w:hint="default"/>
        <w:lang w:val="sq-AL" w:eastAsia="en-US" w:bidi="ar-SA"/>
      </w:rPr>
    </w:lvl>
  </w:abstractNum>
  <w:abstractNum w:abstractNumId="12" w15:restartNumberingAfterBreak="0">
    <w:nsid w:val="236B6E52"/>
    <w:multiLevelType w:val="multilevel"/>
    <w:tmpl w:val="1A66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E41ABF"/>
    <w:multiLevelType w:val="hybridMultilevel"/>
    <w:tmpl w:val="922AD738"/>
    <w:lvl w:ilvl="0" w:tplc="FCFC1C50">
      <w:start w:val="1"/>
      <w:numFmt w:val="decimal"/>
      <w:lvlText w:val="%1."/>
      <w:lvlJc w:val="left"/>
      <w:pPr>
        <w:ind w:left="815"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9B5CBCF0">
      <w:start w:val="1"/>
      <w:numFmt w:val="lowerLetter"/>
      <w:lvlText w:val="%2)"/>
      <w:lvlJc w:val="left"/>
      <w:pPr>
        <w:ind w:left="307" w:hanging="244"/>
      </w:pPr>
      <w:rPr>
        <w:rFonts w:ascii="Times New Roman" w:eastAsia="Times New Roman" w:hAnsi="Times New Roman" w:cs="Times New Roman" w:hint="default"/>
        <w:b w:val="0"/>
        <w:bCs w:val="0"/>
        <w:i w:val="0"/>
        <w:iCs w:val="0"/>
        <w:spacing w:val="-1"/>
        <w:w w:val="89"/>
        <w:sz w:val="24"/>
        <w:szCs w:val="24"/>
        <w:lang w:val="sq-AL" w:eastAsia="en-US" w:bidi="ar-SA"/>
      </w:rPr>
    </w:lvl>
    <w:lvl w:ilvl="2" w:tplc="B95A258C">
      <w:start w:val="1"/>
      <w:numFmt w:val="lowerRoman"/>
      <w:lvlText w:val="%3."/>
      <w:lvlJc w:val="left"/>
      <w:pPr>
        <w:ind w:left="758" w:hanging="168"/>
      </w:pPr>
      <w:rPr>
        <w:rFonts w:ascii="Times New Roman" w:eastAsia="Times New Roman" w:hAnsi="Times New Roman" w:cs="Times New Roman" w:hint="default"/>
        <w:b w:val="0"/>
        <w:bCs w:val="0"/>
        <w:i w:val="0"/>
        <w:iCs w:val="0"/>
        <w:spacing w:val="-1"/>
        <w:w w:val="84"/>
        <w:sz w:val="24"/>
        <w:szCs w:val="24"/>
        <w:lang w:val="sq-AL" w:eastAsia="en-US" w:bidi="ar-SA"/>
      </w:rPr>
    </w:lvl>
    <w:lvl w:ilvl="3" w:tplc="B9E663B6">
      <w:numFmt w:val="bullet"/>
      <w:lvlText w:val="•"/>
      <w:lvlJc w:val="left"/>
      <w:pPr>
        <w:ind w:left="1922" w:hanging="168"/>
      </w:pPr>
      <w:rPr>
        <w:rFonts w:hint="default"/>
        <w:lang w:val="sq-AL" w:eastAsia="en-US" w:bidi="ar-SA"/>
      </w:rPr>
    </w:lvl>
    <w:lvl w:ilvl="4" w:tplc="D3E0D5CC">
      <w:numFmt w:val="bullet"/>
      <w:lvlText w:val="•"/>
      <w:lvlJc w:val="left"/>
      <w:pPr>
        <w:ind w:left="3025" w:hanging="168"/>
      </w:pPr>
      <w:rPr>
        <w:rFonts w:hint="default"/>
        <w:lang w:val="sq-AL" w:eastAsia="en-US" w:bidi="ar-SA"/>
      </w:rPr>
    </w:lvl>
    <w:lvl w:ilvl="5" w:tplc="77CE976A">
      <w:numFmt w:val="bullet"/>
      <w:lvlText w:val="•"/>
      <w:lvlJc w:val="left"/>
      <w:pPr>
        <w:ind w:left="4127" w:hanging="168"/>
      </w:pPr>
      <w:rPr>
        <w:rFonts w:hint="default"/>
        <w:lang w:val="sq-AL" w:eastAsia="en-US" w:bidi="ar-SA"/>
      </w:rPr>
    </w:lvl>
    <w:lvl w:ilvl="6" w:tplc="3FBC8068">
      <w:numFmt w:val="bullet"/>
      <w:lvlText w:val="•"/>
      <w:lvlJc w:val="left"/>
      <w:pPr>
        <w:ind w:left="5230" w:hanging="168"/>
      </w:pPr>
      <w:rPr>
        <w:rFonts w:hint="default"/>
        <w:lang w:val="sq-AL" w:eastAsia="en-US" w:bidi="ar-SA"/>
      </w:rPr>
    </w:lvl>
    <w:lvl w:ilvl="7" w:tplc="8A2C649C">
      <w:numFmt w:val="bullet"/>
      <w:lvlText w:val="•"/>
      <w:lvlJc w:val="left"/>
      <w:pPr>
        <w:ind w:left="6332" w:hanging="168"/>
      </w:pPr>
      <w:rPr>
        <w:rFonts w:hint="default"/>
        <w:lang w:val="sq-AL" w:eastAsia="en-US" w:bidi="ar-SA"/>
      </w:rPr>
    </w:lvl>
    <w:lvl w:ilvl="8" w:tplc="37F08108">
      <w:numFmt w:val="bullet"/>
      <w:lvlText w:val="•"/>
      <w:lvlJc w:val="left"/>
      <w:pPr>
        <w:ind w:left="7435" w:hanging="168"/>
      </w:pPr>
      <w:rPr>
        <w:rFonts w:hint="default"/>
        <w:lang w:val="sq-AL" w:eastAsia="en-US" w:bidi="ar-SA"/>
      </w:rPr>
    </w:lvl>
  </w:abstractNum>
  <w:abstractNum w:abstractNumId="14" w15:restartNumberingAfterBreak="0">
    <w:nsid w:val="24D9438B"/>
    <w:multiLevelType w:val="hybridMultilevel"/>
    <w:tmpl w:val="30AA60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487131"/>
    <w:multiLevelType w:val="hybridMultilevel"/>
    <w:tmpl w:val="0ACEDB28"/>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5C65370"/>
    <w:multiLevelType w:val="hybridMultilevel"/>
    <w:tmpl w:val="6CFA5248"/>
    <w:lvl w:ilvl="0" w:tplc="EE526B2A">
      <w:start w:val="1"/>
      <w:numFmt w:val="lowerLetter"/>
      <w:lvlText w:val="%1)"/>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1" w:tplc="A5CE7034">
      <w:numFmt w:val="bullet"/>
      <w:lvlText w:val="•"/>
      <w:lvlJc w:val="left"/>
      <w:pPr>
        <w:ind w:left="1702" w:hanging="228"/>
      </w:pPr>
      <w:rPr>
        <w:rFonts w:hint="default"/>
        <w:lang w:val="sq-AL" w:eastAsia="en-US" w:bidi="ar-SA"/>
      </w:rPr>
    </w:lvl>
    <w:lvl w:ilvl="2" w:tplc="DF041C86">
      <w:numFmt w:val="bullet"/>
      <w:lvlText w:val="•"/>
      <w:lvlJc w:val="left"/>
      <w:pPr>
        <w:ind w:left="2584" w:hanging="228"/>
      </w:pPr>
      <w:rPr>
        <w:rFonts w:hint="default"/>
        <w:lang w:val="sq-AL" w:eastAsia="en-US" w:bidi="ar-SA"/>
      </w:rPr>
    </w:lvl>
    <w:lvl w:ilvl="3" w:tplc="A59CD184">
      <w:numFmt w:val="bullet"/>
      <w:lvlText w:val="•"/>
      <w:lvlJc w:val="left"/>
      <w:pPr>
        <w:ind w:left="3466" w:hanging="228"/>
      </w:pPr>
      <w:rPr>
        <w:rFonts w:hint="default"/>
        <w:lang w:val="sq-AL" w:eastAsia="en-US" w:bidi="ar-SA"/>
      </w:rPr>
    </w:lvl>
    <w:lvl w:ilvl="4" w:tplc="51B2B05A">
      <w:numFmt w:val="bullet"/>
      <w:lvlText w:val="•"/>
      <w:lvlJc w:val="left"/>
      <w:pPr>
        <w:ind w:left="4348" w:hanging="228"/>
      </w:pPr>
      <w:rPr>
        <w:rFonts w:hint="default"/>
        <w:lang w:val="sq-AL" w:eastAsia="en-US" w:bidi="ar-SA"/>
      </w:rPr>
    </w:lvl>
    <w:lvl w:ilvl="5" w:tplc="F4620A00">
      <w:numFmt w:val="bullet"/>
      <w:lvlText w:val="•"/>
      <w:lvlJc w:val="left"/>
      <w:pPr>
        <w:ind w:left="5230" w:hanging="228"/>
      </w:pPr>
      <w:rPr>
        <w:rFonts w:hint="default"/>
        <w:lang w:val="sq-AL" w:eastAsia="en-US" w:bidi="ar-SA"/>
      </w:rPr>
    </w:lvl>
    <w:lvl w:ilvl="6" w:tplc="0A8E3758">
      <w:numFmt w:val="bullet"/>
      <w:lvlText w:val="•"/>
      <w:lvlJc w:val="left"/>
      <w:pPr>
        <w:ind w:left="6112" w:hanging="228"/>
      </w:pPr>
      <w:rPr>
        <w:rFonts w:hint="default"/>
        <w:lang w:val="sq-AL" w:eastAsia="en-US" w:bidi="ar-SA"/>
      </w:rPr>
    </w:lvl>
    <w:lvl w:ilvl="7" w:tplc="8F52B6AC">
      <w:numFmt w:val="bullet"/>
      <w:lvlText w:val="•"/>
      <w:lvlJc w:val="left"/>
      <w:pPr>
        <w:ind w:left="6994" w:hanging="228"/>
      </w:pPr>
      <w:rPr>
        <w:rFonts w:hint="default"/>
        <w:lang w:val="sq-AL" w:eastAsia="en-US" w:bidi="ar-SA"/>
      </w:rPr>
    </w:lvl>
    <w:lvl w:ilvl="8" w:tplc="6324C1C2">
      <w:numFmt w:val="bullet"/>
      <w:lvlText w:val="•"/>
      <w:lvlJc w:val="left"/>
      <w:pPr>
        <w:ind w:left="7876" w:hanging="228"/>
      </w:pPr>
      <w:rPr>
        <w:rFonts w:hint="default"/>
        <w:lang w:val="sq-AL" w:eastAsia="en-US" w:bidi="ar-SA"/>
      </w:rPr>
    </w:lvl>
  </w:abstractNum>
  <w:abstractNum w:abstractNumId="17" w15:restartNumberingAfterBreak="0">
    <w:nsid w:val="280F1488"/>
    <w:multiLevelType w:val="hybridMultilevel"/>
    <w:tmpl w:val="335493B8"/>
    <w:lvl w:ilvl="0" w:tplc="04090017">
      <w:start w:val="1"/>
      <w:numFmt w:val="lowerLetter"/>
      <w:lvlText w:val="%1)"/>
      <w:lvlJc w:val="left"/>
      <w:pPr>
        <w:ind w:left="1305" w:hanging="360"/>
      </w:p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8" w15:restartNumberingAfterBreak="0">
    <w:nsid w:val="28DA77B1"/>
    <w:multiLevelType w:val="hybridMultilevel"/>
    <w:tmpl w:val="2996E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F03769"/>
    <w:multiLevelType w:val="hybridMultilevel"/>
    <w:tmpl w:val="F57A052E"/>
    <w:lvl w:ilvl="0" w:tplc="FFFFFFFF">
      <w:start w:val="1"/>
      <w:numFmt w:val="upperLetter"/>
      <w:lvlText w:val="%1)"/>
      <w:lvlJc w:val="left"/>
      <w:pPr>
        <w:ind w:left="307" w:hanging="446"/>
      </w:pPr>
      <w:rPr>
        <w:rFonts w:ascii="Times New Roman" w:eastAsia="Times New Roman" w:hAnsi="Times New Roman" w:cs="Times New Roman" w:hint="default"/>
        <w:b/>
        <w:bCs/>
        <w:i w:val="0"/>
        <w:iCs w:val="0"/>
        <w:spacing w:val="-1"/>
        <w:w w:val="91"/>
        <w:sz w:val="24"/>
        <w:szCs w:val="24"/>
        <w:lang w:val="sq-AL" w:eastAsia="en-US" w:bidi="ar-SA"/>
      </w:rPr>
    </w:lvl>
    <w:lvl w:ilvl="1" w:tplc="FFFFFFFF">
      <w:start w:val="1"/>
      <w:numFmt w:val="decimal"/>
      <w:lvlText w:val="%2."/>
      <w:lvlJc w:val="left"/>
      <w:pPr>
        <w:ind w:left="4545"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2" w:tplc="FFFFFFFF">
      <w:start w:val="1"/>
      <w:numFmt w:val="lowerLetter"/>
      <w:lvlText w:val="%3)"/>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3" w:tplc="FFFFFFFF">
      <w:start w:val="1"/>
      <w:numFmt w:val="lowerRoman"/>
      <w:lvlText w:val="%4."/>
      <w:lvlJc w:val="left"/>
      <w:pPr>
        <w:ind w:left="758" w:hanging="168"/>
      </w:pPr>
      <w:rPr>
        <w:rFonts w:ascii="Times New Roman" w:eastAsia="Times New Roman" w:hAnsi="Times New Roman" w:cs="Times New Roman" w:hint="default"/>
        <w:b w:val="0"/>
        <w:bCs w:val="0"/>
        <w:i w:val="0"/>
        <w:iCs w:val="0"/>
        <w:spacing w:val="-1"/>
        <w:w w:val="84"/>
        <w:sz w:val="24"/>
        <w:szCs w:val="24"/>
        <w:lang w:val="sq-AL" w:eastAsia="en-US" w:bidi="ar-SA"/>
      </w:rPr>
    </w:lvl>
    <w:lvl w:ilvl="4" w:tplc="FFFFFFFF">
      <w:numFmt w:val="bullet"/>
      <w:lvlText w:val="•"/>
      <w:lvlJc w:val="left"/>
      <w:pPr>
        <w:ind w:left="3025" w:hanging="168"/>
      </w:pPr>
      <w:rPr>
        <w:rFonts w:hint="default"/>
        <w:lang w:val="sq-AL" w:eastAsia="en-US" w:bidi="ar-SA"/>
      </w:rPr>
    </w:lvl>
    <w:lvl w:ilvl="5" w:tplc="FFFFFFFF">
      <w:numFmt w:val="bullet"/>
      <w:lvlText w:val="•"/>
      <w:lvlJc w:val="left"/>
      <w:pPr>
        <w:ind w:left="4127" w:hanging="168"/>
      </w:pPr>
      <w:rPr>
        <w:rFonts w:hint="default"/>
        <w:lang w:val="sq-AL" w:eastAsia="en-US" w:bidi="ar-SA"/>
      </w:rPr>
    </w:lvl>
    <w:lvl w:ilvl="6" w:tplc="FFFFFFFF">
      <w:numFmt w:val="bullet"/>
      <w:lvlText w:val="•"/>
      <w:lvlJc w:val="left"/>
      <w:pPr>
        <w:ind w:left="5230" w:hanging="168"/>
      </w:pPr>
      <w:rPr>
        <w:rFonts w:hint="default"/>
        <w:lang w:val="sq-AL" w:eastAsia="en-US" w:bidi="ar-SA"/>
      </w:rPr>
    </w:lvl>
    <w:lvl w:ilvl="7" w:tplc="FFFFFFFF">
      <w:numFmt w:val="bullet"/>
      <w:lvlText w:val="•"/>
      <w:lvlJc w:val="left"/>
      <w:pPr>
        <w:ind w:left="6332" w:hanging="168"/>
      </w:pPr>
      <w:rPr>
        <w:rFonts w:hint="default"/>
        <w:lang w:val="sq-AL" w:eastAsia="en-US" w:bidi="ar-SA"/>
      </w:rPr>
    </w:lvl>
    <w:lvl w:ilvl="8" w:tplc="FFFFFFFF">
      <w:numFmt w:val="bullet"/>
      <w:lvlText w:val="•"/>
      <w:lvlJc w:val="left"/>
      <w:pPr>
        <w:ind w:left="7435" w:hanging="168"/>
      </w:pPr>
      <w:rPr>
        <w:rFonts w:hint="default"/>
        <w:lang w:val="sq-AL" w:eastAsia="en-US" w:bidi="ar-SA"/>
      </w:rPr>
    </w:lvl>
  </w:abstractNum>
  <w:abstractNum w:abstractNumId="20" w15:restartNumberingAfterBreak="0">
    <w:nsid w:val="29D46D0C"/>
    <w:multiLevelType w:val="hybridMultilevel"/>
    <w:tmpl w:val="7BCA7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E857DE"/>
    <w:multiLevelType w:val="multilevel"/>
    <w:tmpl w:val="6200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3B4BAA"/>
    <w:multiLevelType w:val="hybridMultilevel"/>
    <w:tmpl w:val="A54E3072"/>
    <w:lvl w:ilvl="0" w:tplc="FC7EFA22">
      <w:start w:val="1"/>
      <w:numFmt w:val="decimal"/>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23" w15:restartNumberingAfterBreak="0">
    <w:nsid w:val="2AA53725"/>
    <w:multiLevelType w:val="multilevel"/>
    <w:tmpl w:val="6F28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CE5A7D"/>
    <w:multiLevelType w:val="hybridMultilevel"/>
    <w:tmpl w:val="7D6ADF92"/>
    <w:lvl w:ilvl="0" w:tplc="9EA2497E">
      <w:start w:val="1"/>
      <w:numFmt w:val="decimal"/>
      <w:lvlText w:val="%1."/>
      <w:lvlJc w:val="left"/>
      <w:pPr>
        <w:ind w:left="815"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EBA0E7A8">
      <w:start w:val="1"/>
      <w:numFmt w:val="lowerLetter"/>
      <w:lvlText w:val="%2)"/>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2" w:tplc="AB66D5B2">
      <w:numFmt w:val="bullet"/>
      <w:lvlText w:val="•"/>
      <w:lvlJc w:val="left"/>
      <w:pPr>
        <w:ind w:left="2584" w:hanging="228"/>
      </w:pPr>
      <w:rPr>
        <w:rFonts w:hint="default"/>
        <w:lang w:val="sq-AL" w:eastAsia="en-US" w:bidi="ar-SA"/>
      </w:rPr>
    </w:lvl>
    <w:lvl w:ilvl="3" w:tplc="C4C431A6">
      <w:numFmt w:val="bullet"/>
      <w:lvlText w:val="•"/>
      <w:lvlJc w:val="left"/>
      <w:pPr>
        <w:ind w:left="3466" w:hanging="228"/>
      </w:pPr>
      <w:rPr>
        <w:rFonts w:hint="default"/>
        <w:lang w:val="sq-AL" w:eastAsia="en-US" w:bidi="ar-SA"/>
      </w:rPr>
    </w:lvl>
    <w:lvl w:ilvl="4" w:tplc="3092D296">
      <w:numFmt w:val="bullet"/>
      <w:lvlText w:val="•"/>
      <w:lvlJc w:val="left"/>
      <w:pPr>
        <w:ind w:left="4348" w:hanging="228"/>
      </w:pPr>
      <w:rPr>
        <w:rFonts w:hint="default"/>
        <w:lang w:val="sq-AL" w:eastAsia="en-US" w:bidi="ar-SA"/>
      </w:rPr>
    </w:lvl>
    <w:lvl w:ilvl="5" w:tplc="64D6C4F6">
      <w:numFmt w:val="bullet"/>
      <w:lvlText w:val="•"/>
      <w:lvlJc w:val="left"/>
      <w:pPr>
        <w:ind w:left="5230" w:hanging="228"/>
      </w:pPr>
      <w:rPr>
        <w:rFonts w:hint="default"/>
        <w:lang w:val="sq-AL" w:eastAsia="en-US" w:bidi="ar-SA"/>
      </w:rPr>
    </w:lvl>
    <w:lvl w:ilvl="6" w:tplc="CDE8F3E4">
      <w:numFmt w:val="bullet"/>
      <w:lvlText w:val="•"/>
      <w:lvlJc w:val="left"/>
      <w:pPr>
        <w:ind w:left="6112" w:hanging="228"/>
      </w:pPr>
      <w:rPr>
        <w:rFonts w:hint="default"/>
        <w:lang w:val="sq-AL" w:eastAsia="en-US" w:bidi="ar-SA"/>
      </w:rPr>
    </w:lvl>
    <w:lvl w:ilvl="7" w:tplc="14D48D12">
      <w:numFmt w:val="bullet"/>
      <w:lvlText w:val="•"/>
      <w:lvlJc w:val="left"/>
      <w:pPr>
        <w:ind w:left="6994" w:hanging="228"/>
      </w:pPr>
      <w:rPr>
        <w:rFonts w:hint="default"/>
        <w:lang w:val="sq-AL" w:eastAsia="en-US" w:bidi="ar-SA"/>
      </w:rPr>
    </w:lvl>
    <w:lvl w:ilvl="8" w:tplc="4E8E29B2">
      <w:numFmt w:val="bullet"/>
      <w:lvlText w:val="•"/>
      <w:lvlJc w:val="left"/>
      <w:pPr>
        <w:ind w:left="7876" w:hanging="228"/>
      </w:pPr>
      <w:rPr>
        <w:rFonts w:hint="default"/>
        <w:lang w:val="sq-AL" w:eastAsia="en-US" w:bidi="ar-SA"/>
      </w:rPr>
    </w:lvl>
  </w:abstractNum>
  <w:abstractNum w:abstractNumId="25" w15:restartNumberingAfterBreak="0">
    <w:nsid w:val="2DB65B8A"/>
    <w:multiLevelType w:val="hybridMultilevel"/>
    <w:tmpl w:val="F57A052E"/>
    <w:lvl w:ilvl="0" w:tplc="F03A93A8">
      <w:start w:val="1"/>
      <w:numFmt w:val="upperLetter"/>
      <w:lvlText w:val="%1)"/>
      <w:lvlJc w:val="left"/>
      <w:pPr>
        <w:ind w:left="307" w:hanging="446"/>
      </w:pPr>
      <w:rPr>
        <w:rFonts w:ascii="Times New Roman" w:eastAsia="Times New Roman" w:hAnsi="Times New Roman" w:cs="Times New Roman" w:hint="default"/>
        <w:b/>
        <w:bCs/>
        <w:i w:val="0"/>
        <w:iCs w:val="0"/>
        <w:spacing w:val="-1"/>
        <w:w w:val="91"/>
        <w:sz w:val="24"/>
        <w:szCs w:val="24"/>
        <w:lang w:val="sq-AL" w:eastAsia="en-US" w:bidi="ar-SA"/>
      </w:rPr>
    </w:lvl>
    <w:lvl w:ilvl="1" w:tplc="CE8A214E">
      <w:start w:val="1"/>
      <w:numFmt w:val="decimal"/>
      <w:lvlText w:val="%2."/>
      <w:lvlJc w:val="left"/>
      <w:pPr>
        <w:ind w:left="855"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2" w:tplc="ED6E1478">
      <w:start w:val="1"/>
      <w:numFmt w:val="lowerLetter"/>
      <w:lvlText w:val="%3)"/>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3" w:tplc="823CCE12">
      <w:start w:val="1"/>
      <w:numFmt w:val="lowerRoman"/>
      <w:lvlText w:val="%4."/>
      <w:lvlJc w:val="left"/>
      <w:pPr>
        <w:ind w:left="758" w:hanging="168"/>
      </w:pPr>
      <w:rPr>
        <w:rFonts w:ascii="Times New Roman" w:eastAsia="Times New Roman" w:hAnsi="Times New Roman" w:cs="Times New Roman" w:hint="default"/>
        <w:b w:val="0"/>
        <w:bCs w:val="0"/>
        <w:i w:val="0"/>
        <w:iCs w:val="0"/>
        <w:spacing w:val="-1"/>
        <w:w w:val="84"/>
        <w:sz w:val="24"/>
        <w:szCs w:val="24"/>
        <w:lang w:val="sq-AL" w:eastAsia="en-US" w:bidi="ar-SA"/>
      </w:rPr>
    </w:lvl>
    <w:lvl w:ilvl="4" w:tplc="431E45F2">
      <w:numFmt w:val="bullet"/>
      <w:lvlText w:val="•"/>
      <w:lvlJc w:val="left"/>
      <w:pPr>
        <w:ind w:left="3025" w:hanging="168"/>
      </w:pPr>
      <w:rPr>
        <w:rFonts w:hint="default"/>
        <w:lang w:val="sq-AL" w:eastAsia="en-US" w:bidi="ar-SA"/>
      </w:rPr>
    </w:lvl>
    <w:lvl w:ilvl="5" w:tplc="CCBCE24A">
      <w:numFmt w:val="bullet"/>
      <w:lvlText w:val="•"/>
      <w:lvlJc w:val="left"/>
      <w:pPr>
        <w:ind w:left="4127" w:hanging="168"/>
      </w:pPr>
      <w:rPr>
        <w:rFonts w:hint="default"/>
        <w:lang w:val="sq-AL" w:eastAsia="en-US" w:bidi="ar-SA"/>
      </w:rPr>
    </w:lvl>
    <w:lvl w:ilvl="6" w:tplc="CA2EEA88">
      <w:numFmt w:val="bullet"/>
      <w:lvlText w:val="•"/>
      <w:lvlJc w:val="left"/>
      <w:pPr>
        <w:ind w:left="5230" w:hanging="168"/>
      </w:pPr>
      <w:rPr>
        <w:rFonts w:hint="default"/>
        <w:lang w:val="sq-AL" w:eastAsia="en-US" w:bidi="ar-SA"/>
      </w:rPr>
    </w:lvl>
    <w:lvl w:ilvl="7" w:tplc="E1088F8A">
      <w:numFmt w:val="bullet"/>
      <w:lvlText w:val="•"/>
      <w:lvlJc w:val="left"/>
      <w:pPr>
        <w:ind w:left="6332" w:hanging="168"/>
      </w:pPr>
      <w:rPr>
        <w:rFonts w:hint="default"/>
        <w:lang w:val="sq-AL" w:eastAsia="en-US" w:bidi="ar-SA"/>
      </w:rPr>
    </w:lvl>
    <w:lvl w:ilvl="8" w:tplc="0750FA86">
      <w:numFmt w:val="bullet"/>
      <w:lvlText w:val="•"/>
      <w:lvlJc w:val="left"/>
      <w:pPr>
        <w:ind w:left="7435" w:hanging="168"/>
      </w:pPr>
      <w:rPr>
        <w:rFonts w:hint="default"/>
        <w:lang w:val="sq-AL" w:eastAsia="en-US" w:bidi="ar-SA"/>
      </w:rPr>
    </w:lvl>
  </w:abstractNum>
  <w:abstractNum w:abstractNumId="26" w15:restartNumberingAfterBreak="0">
    <w:nsid w:val="2FC30C59"/>
    <w:multiLevelType w:val="hybridMultilevel"/>
    <w:tmpl w:val="CA3ABDDA"/>
    <w:lvl w:ilvl="0" w:tplc="E0580A02">
      <w:start w:val="1"/>
      <w:numFmt w:val="decimal"/>
      <w:lvlText w:val="%1."/>
      <w:lvlJc w:val="left"/>
      <w:pPr>
        <w:ind w:left="585"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174796"/>
    <w:multiLevelType w:val="hybridMultilevel"/>
    <w:tmpl w:val="3E5A71A6"/>
    <w:lvl w:ilvl="0" w:tplc="04090011">
      <w:start w:val="1"/>
      <w:numFmt w:val="decimal"/>
      <w:lvlText w:val="%1)"/>
      <w:lvlJc w:val="left"/>
      <w:pPr>
        <w:ind w:left="1080" w:hanging="360"/>
      </w:pPr>
      <w:rPr>
        <w:rFonts w:hint="default"/>
        <w:b w:val="0"/>
        <w:bCs w:val="0"/>
        <w:i w:val="0"/>
        <w:iCs w:val="0"/>
        <w:spacing w:val="-1"/>
        <w:w w:val="89"/>
        <w:sz w:val="24"/>
        <w:szCs w:val="24"/>
        <w:lang w:val="sq-AL"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352641E6"/>
    <w:multiLevelType w:val="hybridMultilevel"/>
    <w:tmpl w:val="8C30A688"/>
    <w:lvl w:ilvl="0" w:tplc="386E332A">
      <w:start w:val="1"/>
      <w:numFmt w:val="decimal"/>
      <w:lvlText w:val="%1."/>
      <w:lvlJc w:val="left"/>
      <w:pPr>
        <w:ind w:left="307" w:hanging="228"/>
      </w:pPr>
      <w:rPr>
        <w:rFonts w:ascii="Times New Roman" w:eastAsia="Times New Roman" w:hAnsi="Times New Roman" w:cs="Times New Roman" w:hint="default"/>
        <w:b w:val="0"/>
        <w:bCs w:val="0"/>
        <w:i w:val="0"/>
        <w:iCs w:val="0"/>
        <w:spacing w:val="-1"/>
        <w:w w:val="91"/>
        <w:sz w:val="24"/>
        <w:szCs w:val="24"/>
        <w:lang w:val="sq-AL" w:eastAsia="en-US" w:bidi="ar-SA"/>
      </w:rPr>
    </w:lvl>
    <w:lvl w:ilvl="1" w:tplc="531263B4">
      <w:start w:val="1"/>
      <w:numFmt w:val="lowerLetter"/>
      <w:lvlText w:val="%2)"/>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2" w:tplc="62387C24">
      <w:numFmt w:val="bullet"/>
      <w:lvlText w:val="•"/>
      <w:lvlJc w:val="left"/>
      <w:pPr>
        <w:ind w:left="1800" w:hanging="228"/>
      </w:pPr>
      <w:rPr>
        <w:rFonts w:hint="default"/>
        <w:lang w:val="sq-AL" w:eastAsia="en-US" w:bidi="ar-SA"/>
      </w:rPr>
    </w:lvl>
    <w:lvl w:ilvl="3" w:tplc="084A3C38">
      <w:numFmt w:val="bullet"/>
      <w:lvlText w:val="•"/>
      <w:lvlJc w:val="left"/>
      <w:pPr>
        <w:ind w:left="2780" w:hanging="228"/>
      </w:pPr>
      <w:rPr>
        <w:rFonts w:hint="default"/>
        <w:lang w:val="sq-AL" w:eastAsia="en-US" w:bidi="ar-SA"/>
      </w:rPr>
    </w:lvl>
    <w:lvl w:ilvl="4" w:tplc="92CE7C64">
      <w:numFmt w:val="bullet"/>
      <w:lvlText w:val="•"/>
      <w:lvlJc w:val="left"/>
      <w:pPr>
        <w:ind w:left="3760" w:hanging="228"/>
      </w:pPr>
      <w:rPr>
        <w:rFonts w:hint="default"/>
        <w:lang w:val="sq-AL" w:eastAsia="en-US" w:bidi="ar-SA"/>
      </w:rPr>
    </w:lvl>
    <w:lvl w:ilvl="5" w:tplc="A2DA37CA">
      <w:numFmt w:val="bullet"/>
      <w:lvlText w:val="•"/>
      <w:lvlJc w:val="left"/>
      <w:pPr>
        <w:ind w:left="4740" w:hanging="228"/>
      </w:pPr>
      <w:rPr>
        <w:rFonts w:hint="default"/>
        <w:lang w:val="sq-AL" w:eastAsia="en-US" w:bidi="ar-SA"/>
      </w:rPr>
    </w:lvl>
    <w:lvl w:ilvl="6" w:tplc="A5EE2C7A">
      <w:numFmt w:val="bullet"/>
      <w:lvlText w:val="•"/>
      <w:lvlJc w:val="left"/>
      <w:pPr>
        <w:ind w:left="5720" w:hanging="228"/>
      </w:pPr>
      <w:rPr>
        <w:rFonts w:hint="default"/>
        <w:lang w:val="sq-AL" w:eastAsia="en-US" w:bidi="ar-SA"/>
      </w:rPr>
    </w:lvl>
    <w:lvl w:ilvl="7" w:tplc="CEA8A740">
      <w:numFmt w:val="bullet"/>
      <w:lvlText w:val="•"/>
      <w:lvlJc w:val="left"/>
      <w:pPr>
        <w:ind w:left="6700" w:hanging="228"/>
      </w:pPr>
      <w:rPr>
        <w:rFonts w:hint="default"/>
        <w:lang w:val="sq-AL" w:eastAsia="en-US" w:bidi="ar-SA"/>
      </w:rPr>
    </w:lvl>
    <w:lvl w:ilvl="8" w:tplc="AE5EEB3E">
      <w:numFmt w:val="bullet"/>
      <w:lvlText w:val="•"/>
      <w:lvlJc w:val="left"/>
      <w:pPr>
        <w:ind w:left="7680" w:hanging="228"/>
      </w:pPr>
      <w:rPr>
        <w:rFonts w:hint="default"/>
        <w:lang w:val="sq-AL" w:eastAsia="en-US" w:bidi="ar-SA"/>
      </w:rPr>
    </w:lvl>
  </w:abstractNum>
  <w:abstractNum w:abstractNumId="29" w15:restartNumberingAfterBreak="0">
    <w:nsid w:val="358F777B"/>
    <w:multiLevelType w:val="hybridMultilevel"/>
    <w:tmpl w:val="EA566B88"/>
    <w:lvl w:ilvl="0" w:tplc="AC96682E">
      <w:start w:val="1"/>
      <w:numFmt w:val="lowerLetter"/>
      <w:lvlText w:val="%1)"/>
      <w:lvlJc w:val="left"/>
      <w:pPr>
        <w:ind w:left="307" w:hanging="242"/>
      </w:pPr>
      <w:rPr>
        <w:rFonts w:ascii="Times New Roman" w:eastAsia="Times New Roman" w:hAnsi="Times New Roman" w:cs="Times New Roman" w:hint="default"/>
        <w:b w:val="0"/>
        <w:bCs w:val="0"/>
        <w:i w:val="0"/>
        <w:iCs w:val="0"/>
        <w:spacing w:val="-1"/>
        <w:w w:val="89"/>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510533"/>
    <w:multiLevelType w:val="hybridMultilevel"/>
    <w:tmpl w:val="8A4C08FC"/>
    <w:lvl w:ilvl="0" w:tplc="0EFAEB12">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89"/>
        <w:sz w:val="24"/>
        <w:szCs w:val="24"/>
        <w:lang w:val="sq-AL"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38277973"/>
    <w:multiLevelType w:val="hybridMultilevel"/>
    <w:tmpl w:val="2B0CE5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86531DD"/>
    <w:multiLevelType w:val="hybridMultilevel"/>
    <w:tmpl w:val="2C60BBDA"/>
    <w:lvl w:ilvl="0" w:tplc="9D0097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B15191"/>
    <w:multiLevelType w:val="hybridMultilevel"/>
    <w:tmpl w:val="DA660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BB4E46"/>
    <w:multiLevelType w:val="hybridMultilevel"/>
    <w:tmpl w:val="0D7CB41E"/>
    <w:lvl w:ilvl="0" w:tplc="98CEACF2">
      <w:start w:val="4"/>
      <w:numFmt w:val="upp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4E040D"/>
    <w:multiLevelType w:val="hybridMultilevel"/>
    <w:tmpl w:val="11DEF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8C5AE7"/>
    <w:multiLevelType w:val="hybridMultilevel"/>
    <w:tmpl w:val="38CC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846BD7"/>
    <w:multiLevelType w:val="hybridMultilevel"/>
    <w:tmpl w:val="CA28FB22"/>
    <w:lvl w:ilvl="0" w:tplc="F99454E6">
      <w:start w:val="1"/>
      <w:numFmt w:val="upperLetter"/>
      <w:lvlText w:val="%1)"/>
      <w:lvlJc w:val="left"/>
      <w:pPr>
        <w:ind w:left="883" w:hanging="293"/>
      </w:pPr>
      <w:rPr>
        <w:rFonts w:ascii="Times New Roman" w:eastAsia="Times New Roman" w:hAnsi="Times New Roman" w:cs="Times New Roman" w:hint="default"/>
        <w:b/>
        <w:bCs/>
        <w:i w:val="0"/>
        <w:iCs w:val="0"/>
        <w:spacing w:val="-1"/>
        <w:w w:val="91"/>
        <w:sz w:val="24"/>
        <w:szCs w:val="24"/>
        <w:lang w:val="sq-AL" w:eastAsia="en-US" w:bidi="ar-SA"/>
      </w:rPr>
    </w:lvl>
    <w:lvl w:ilvl="1" w:tplc="AC96682E">
      <w:start w:val="1"/>
      <w:numFmt w:val="lowerLetter"/>
      <w:lvlText w:val="%2)"/>
      <w:lvlJc w:val="left"/>
      <w:pPr>
        <w:ind w:left="307" w:hanging="242"/>
      </w:pPr>
      <w:rPr>
        <w:rFonts w:ascii="Times New Roman" w:eastAsia="Times New Roman" w:hAnsi="Times New Roman" w:cs="Times New Roman" w:hint="default"/>
        <w:b w:val="0"/>
        <w:bCs w:val="0"/>
        <w:i w:val="0"/>
        <w:iCs w:val="0"/>
        <w:spacing w:val="-1"/>
        <w:w w:val="89"/>
        <w:sz w:val="24"/>
        <w:szCs w:val="24"/>
        <w:lang w:val="sq-AL" w:eastAsia="en-US" w:bidi="ar-SA"/>
      </w:rPr>
    </w:lvl>
    <w:lvl w:ilvl="2" w:tplc="4E3CD8EA">
      <w:start w:val="1"/>
      <w:numFmt w:val="lowerRoman"/>
      <w:lvlText w:val="%3."/>
      <w:lvlJc w:val="left"/>
      <w:pPr>
        <w:ind w:left="758" w:hanging="168"/>
      </w:pPr>
      <w:rPr>
        <w:rFonts w:ascii="Times New Roman" w:eastAsia="Times New Roman" w:hAnsi="Times New Roman" w:cs="Times New Roman" w:hint="default"/>
        <w:b w:val="0"/>
        <w:bCs w:val="0"/>
        <w:i w:val="0"/>
        <w:iCs w:val="0"/>
        <w:spacing w:val="-1"/>
        <w:w w:val="84"/>
        <w:sz w:val="24"/>
        <w:szCs w:val="24"/>
        <w:lang w:val="sq-AL" w:eastAsia="en-US" w:bidi="ar-SA"/>
      </w:rPr>
    </w:lvl>
    <w:lvl w:ilvl="3" w:tplc="0DB8C548">
      <w:numFmt w:val="bullet"/>
      <w:lvlText w:val="•"/>
      <w:lvlJc w:val="left"/>
      <w:pPr>
        <w:ind w:left="880" w:hanging="168"/>
      </w:pPr>
      <w:rPr>
        <w:rFonts w:hint="default"/>
        <w:lang w:val="sq-AL" w:eastAsia="en-US" w:bidi="ar-SA"/>
      </w:rPr>
    </w:lvl>
    <w:lvl w:ilvl="4" w:tplc="04F69376">
      <w:numFmt w:val="bullet"/>
      <w:lvlText w:val="•"/>
      <w:lvlJc w:val="left"/>
      <w:pPr>
        <w:ind w:left="2131" w:hanging="168"/>
      </w:pPr>
      <w:rPr>
        <w:rFonts w:hint="default"/>
        <w:lang w:val="sq-AL" w:eastAsia="en-US" w:bidi="ar-SA"/>
      </w:rPr>
    </w:lvl>
    <w:lvl w:ilvl="5" w:tplc="BD4ED548">
      <w:numFmt w:val="bullet"/>
      <w:lvlText w:val="•"/>
      <w:lvlJc w:val="left"/>
      <w:pPr>
        <w:ind w:left="3382" w:hanging="168"/>
      </w:pPr>
      <w:rPr>
        <w:rFonts w:hint="default"/>
        <w:lang w:val="sq-AL" w:eastAsia="en-US" w:bidi="ar-SA"/>
      </w:rPr>
    </w:lvl>
    <w:lvl w:ilvl="6" w:tplc="AD6461E4">
      <w:numFmt w:val="bullet"/>
      <w:lvlText w:val="•"/>
      <w:lvlJc w:val="left"/>
      <w:pPr>
        <w:ind w:left="4634" w:hanging="168"/>
      </w:pPr>
      <w:rPr>
        <w:rFonts w:hint="default"/>
        <w:lang w:val="sq-AL" w:eastAsia="en-US" w:bidi="ar-SA"/>
      </w:rPr>
    </w:lvl>
    <w:lvl w:ilvl="7" w:tplc="CB74C09C">
      <w:numFmt w:val="bullet"/>
      <w:lvlText w:val="•"/>
      <w:lvlJc w:val="left"/>
      <w:pPr>
        <w:ind w:left="5885" w:hanging="168"/>
      </w:pPr>
      <w:rPr>
        <w:rFonts w:hint="default"/>
        <w:lang w:val="sq-AL" w:eastAsia="en-US" w:bidi="ar-SA"/>
      </w:rPr>
    </w:lvl>
    <w:lvl w:ilvl="8" w:tplc="BFB4D5E2">
      <w:numFmt w:val="bullet"/>
      <w:lvlText w:val="•"/>
      <w:lvlJc w:val="left"/>
      <w:pPr>
        <w:ind w:left="7137" w:hanging="168"/>
      </w:pPr>
      <w:rPr>
        <w:rFonts w:hint="default"/>
        <w:lang w:val="sq-AL" w:eastAsia="en-US" w:bidi="ar-SA"/>
      </w:rPr>
    </w:lvl>
  </w:abstractNum>
  <w:abstractNum w:abstractNumId="38" w15:restartNumberingAfterBreak="0">
    <w:nsid w:val="56D440E0"/>
    <w:multiLevelType w:val="hybridMultilevel"/>
    <w:tmpl w:val="7CEE2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0367BD"/>
    <w:multiLevelType w:val="hybridMultilevel"/>
    <w:tmpl w:val="3822ECDE"/>
    <w:lvl w:ilvl="0" w:tplc="04090017">
      <w:start w:val="1"/>
      <w:numFmt w:val="lowerLetter"/>
      <w:lvlText w:val="%1)"/>
      <w:lvlJc w:val="left"/>
      <w:pPr>
        <w:ind w:left="1601" w:hanging="360"/>
      </w:pPr>
    </w:lvl>
    <w:lvl w:ilvl="1" w:tplc="04090019" w:tentative="1">
      <w:start w:val="1"/>
      <w:numFmt w:val="lowerLetter"/>
      <w:lvlText w:val="%2."/>
      <w:lvlJc w:val="left"/>
      <w:pPr>
        <w:ind w:left="2321" w:hanging="360"/>
      </w:pPr>
    </w:lvl>
    <w:lvl w:ilvl="2" w:tplc="0409001B" w:tentative="1">
      <w:start w:val="1"/>
      <w:numFmt w:val="lowerRoman"/>
      <w:lvlText w:val="%3."/>
      <w:lvlJc w:val="right"/>
      <w:pPr>
        <w:ind w:left="3041" w:hanging="180"/>
      </w:pPr>
    </w:lvl>
    <w:lvl w:ilvl="3" w:tplc="0409000F" w:tentative="1">
      <w:start w:val="1"/>
      <w:numFmt w:val="decimal"/>
      <w:lvlText w:val="%4."/>
      <w:lvlJc w:val="left"/>
      <w:pPr>
        <w:ind w:left="3761" w:hanging="360"/>
      </w:pPr>
    </w:lvl>
    <w:lvl w:ilvl="4" w:tplc="04090019" w:tentative="1">
      <w:start w:val="1"/>
      <w:numFmt w:val="lowerLetter"/>
      <w:lvlText w:val="%5."/>
      <w:lvlJc w:val="left"/>
      <w:pPr>
        <w:ind w:left="4481" w:hanging="360"/>
      </w:pPr>
    </w:lvl>
    <w:lvl w:ilvl="5" w:tplc="0409001B" w:tentative="1">
      <w:start w:val="1"/>
      <w:numFmt w:val="lowerRoman"/>
      <w:lvlText w:val="%6."/>
      <w:lvlJc w:val="right"/>
      <w:pPr>
        <w:ind w:left="5201" w:hanging="180"/>
      </w:pPr>
    </w:lvl>
    <w:lvl w:ilvl="6" w:tplc="0409000F" w:tentative="1">
      <w:start w:val="1"/>
      <w:numFmt w:val="decimal"/>
      <w:lvlText w:val="%7."/>
      <w:lvlJc w:val="left"/>
      <w:pPr>
        <w:ind w:left="5921" w:hanging="360"/>
      </w:pPr>
    </w:lvl>
    <w:lvl w:ilvl="7" w:tplc="04090019" w:tentative="1">
      <w:start w:val="1"/>
      <w:numFmt w:val="lowerLetter"/>
      <w:lvlText w:val="%8."/>
      <w:lvlJc w:val="left"/>
      <w:pPr>
        <w:ind w:left="6641" w:hanging="360"/>
      </w:pPr>
    </w:lvl>
    <w:lvl w:ilvl="8" w:tplc="0409001B" w:tentative="1">
      <w:start w:val="1"/>
      <w:numFmt w:val="lowerRoman"/>
      <w:lvlText w:val="%9."/>
      <w:lvlJc w:val="right"/>
      <w:pPr>
        <w:ind w:left="7361" w:hanging="180"/>
      </w:pPr>
    </w:lvl>
  </w:abstractNum>
  <w:abstractNum w:abstractNumId="40" w15:restartNumberingAfterBreak="0">
    <w:nsid w:val="5F866853"/>
    <w:multiLevelType w:val="hybridMultilevel"/>
    <w:tmpl w:val="F566DAAE"/>
    <w:lvl w:ilvl="0" w:tplc="FADEB712">
      <w:start w:val="1"/>
      <w:numFmt w:val="lowerLetter"/>
      <w:lvlText w:val="%1)"/>
      <w:lvlJc w:val="left"/>
      <w:pPr>
        <w:ind w:left="818" w:hanging="228"/>
      </w:pPr>
      <w:rPr>
        <w:rFonts w:ascii="Times New Roman" w:eastAsia="Times New Roman" w:hAnsi="Times New Roman" w:cs="Times New Roman" w:hint="default"/>
        <w:b w:val="0"/>
        <w:bCs w:val="0"/>
        <w:i w:val="0"/>
        <w:iCs w:val="0"/>
        <w:spacing w:val="-1"/>
        <w:w w:val="89"/>
        <w:sz w:val="24"/>
        <w:szCs w:val="24"/>
        <w:lang w:val="sq-AL" w:eastAsia="en-US" w:bidi="ar-SA"/>
      </w:rPr>
    </w:lvl>
    <w:lvl w:ilvl="1" w:tplc="BB8A3828">
      <w:start w:val="1"/>
      <w:numFmt w:val="lowerRoman"/>
      <w:lvlText w:val="%2."/>
      <w:lvlJc w:val="left"/>
      <w:pPr>
        <w:ind w:left="307" w:hanging="234"/>
      </w:pPr>
      <w:rPr>
        <w:rFonts w:ascii="Times New Roman" w:eastAsia="Times New Roman" w:hAnsi="Times New Roman" w:cs="Times New Roman" w:hint="default"/>
        <w:b w:val="0"/>
        <w:bCs w:val="0"/>
        <w:i w:val="0"/>
        <w:iCs w:val="0"/>
        <w:spacing w:val="-1"/>
        <w:w w:val="84"/>
        <w:sz w:val="24"/>
        <w:szCs w:val="24"/>
        <w:lang w:val="sq-AL" w:eastAsia="en-US" w:bidi="ar-SA"/>
      </w:rPr>
    </w:lvl>
    <w:lvl w:ilvl="2" w:tplc="ACCA5F94">
      <w:numFmt w:val="bullet"/>
      <w:lvlText w:val="•"/>
      <w:lvlJc w:val="left"/>
      <w:pPr>
        <w:ind w:left="1800" w:hanging="234"/>
      </w:pPr>
      <w:rPr>
        <w:rFonts w:hint="default"/>
        <w:lang w:val="sq-AL" w:eastAsia="en-US" w:bidi="ar-SA"/>
      </w:rPr>
    </w:lvl>
    <w:lvl w:ilvl="3" w:tplc="394A5FBC">
      <w:numFmt w:val="bullet"/>
      <w:lvlText w:val="•"/>
      <w:lvlJc w:val="left"/>
      <w:pPr>
        <w:ind w:left="2780" w:hanging="234"/>
      </w:pPr>
      <w:rPr>
        <w:rFonts w:hint="default"/>
        <w:lang w:val="sq-AL" w:eastAsia="en-US" w:bidi="ar-SA"/>
      </w:rPr>
    </w:lvl>
    <w:lvl w:ilvl="4" w:tplc="325E8E3A">
      <w:numFmt w:val="bullet"/>
      <w:lvlText w:val="•"/>
      <w:lvlJc w:val="left"/>
      <w:pPr>
        <w:ind w:left="3760" w:hanging="234"/>
      </w:pPr>
      <w:rPr>
        <w:rFonts w:hint="default"/>
        <w:lang w:val="sq-AL" w:eastAsia="en-US" w:bidi="ar-SA"/>
      </w:rPr>
    </w:lvl>
    <w:lvl w:ilvl="5" w:tplc="CF125A3A">
      <w:numFmt w:val="bullet"/>
      <w:lvlText w:val="•"/>
      <w:lvlJc w:val="left"/>
      <w:pPr>
        <w:ind w:left="4740" w:hanging="234"/>
      </w:pPr>
      <w:rPr>
        <w:rFonts w:hint="default"/>
        <w:lang w:val="sq-AL" w:eastAsia="en-US" w:bidi="ar-SA"/>
      </w:rPr>
    </w:lvl>
    <w:lvl w:ilvl="6" w:tplc="DA126D72">
      <w:numFmt w:val="bullet"/>
      <w:lvlText w:val="•"/>
      <w:lvlJc w:val="left"/>
      <w:pPr>
        <w:ind w:left="5720" w:hanging="234"/>
      </w:pPr>
      <w:rPr>
        <w:rFonts w:hint="default"/>
        <w:lang w:val="sq-AL" w:eastAsia="en-US" w:bidi="ar-SA"/>
      </w:rPr>
    </w:lvl>
    <w:lvl w:ilvl="7" w:tplc="2A1851F0">
      <w:numFmt w:val="bullet"/>
      <w:lvlText w:val="•"/>
      <w:lvlJc w:val="left"/>
      <w:pPr>
        <w:ind w:left="6700" w:hanging="234"/>
      </w:pPr>
      <w:rPr>
        <w:rFonts w:hint="default"/>
        <w:lang w:val="sq-AL" w:eastAsia="en-US" w:bidi="ar-SA"/>
      </w:rPr>
    </w:lvl>
    <w:lvl w:ilvl="8" w:tplc="E1EA4D6A">
      <w:numFmt w:val="bullet"/>
      <w:lvlText w:val="•"/>
      <w:lvlJc w:val="left"/>
      <w:pPr>
        <w:ind w:left="7680" w:hanging="234"/>
      </w:pPr>
      <w:rPr>
        <w:rFonts w:hint="default"/>
        <w:lang w:val="sq-AL" w:eastAsia="en-US" w:bidi="ar-SA"/>
      </w:rPr>
    </w:lvl>
  </w:abstractNum>
  <w:abstractNum w:abstractNumId="41" w15:restartNumberingAfterBreak="0">
    <w:nsid w:val="66006786"/>
    <w:multiLevelType w:val="hybridMultilevel"/>
    <w:tmpl w:val="7A626EE2"/>
    <w:lvl w:ilvl="0" w:tplc="04090017">
      <w:start w:val="1"/>
      <w:numFmt w:val="lowerLetter"/>
      <w:lvlText w:val="%1)"/>
      <w:lvlJc w:val="left"/>
      <w:pPr>
        <w:ind w:left="1387" w:hanging="360"/>
      </w:pPr>
    </w:lvl>
    <w:lvl w:ilvl="1" w:tplc="04090019" w:tentative="1">
      <w:start w:val="1"/>
      <w:numFmt w:val="lowerLetter"/>
      <w:lvlText w:val="%2."/>
      <w:lvlJc w:val="left"/>
      <w:pPr>
        <w:ind w:left="2107" w:hanging="360"/>
      </w:pPr>
    </w:lvl>
    <w:lvl w:ilvl="2" w:tplc="0409001B" w:tentative="1">
      <w:start w:val="1"/>
      <w:numFmt w:val="lowerRoman"/>
      <w:lvlText w:val="%3."/>
      <w:lvlJc w:val="right"/>
      <w:pPr>
        <w:ind w:left="2827" w:hanging="180"/>
      </w:pPr>
    </w:lvl>
    <w:lvl w:ilvl="3" w:tplc="0409000F" w:tentative="1">
      <w:start w:val="1"/>
      <w:numFmt w:val="decimal"/>
      <w:lvlText w:val="%4."/>
      <w:lvlJc w:val="left"/>
      <w:pPr>
        <w:ind w:left="3547" w:hanging="360"/>
      </w:pPr>
    </w:lvl>
    <w:lvl w:ilvl="4" w:tplc="04090019" w:tentative="1">
      <w:start w:val="1"/>
      <w:numFmt w:val="lowerLetter"/>
      <w:lvlText w:val="%5."/>
      <w:lvlJc w:val="left"/>
      <w:pPr>
        <w:ind w:left="4267" w:hanging="360"/>
      </w:pPr>
    </w:lvl>
    <w:lvl w:ilvl="5" w:tplc="0409001B" w:tentative="1">
      <w:start w:val="1"/>
      <w:numFmt w:val="lowerRoman"/>
      <w:lvlText w:val="%6."/>
      <w:lvlJc w:val="right"/>
      <w:pPr>
        <w:ind w:left="4987" w:hanging="180"/>
      </w:pPr>
    </w:lvl>
    <w:lvl w:ilvl="6" w:tplc="0409000F" w:tentative="1">
      <w:start w:val="1"/>
      <w:numFmt w:val="decimal"/>
      <w:lvlText w:val="%7."/>
      <w:lvlJc w:val="left"/>
      <w:pPr>
        <w:ind w:left="5707" w:hanging="360"/>
      </w:pPr>
    </w:lvl>
    <w:lvl w:ilvl="7" w:tplc="04090019" w:tentative="1">
      <w:start w:val="1"/>
      <w:numFmt w:val="lowerLetter"/>
      <w:lvlText w:val="%8."/>
      <w:lvlJc w:val="left"/>
      <w:pPr>
        <w:ind w:left="6427" w:hanging="360"/>
      </w:pPr>
    </w:lvl>
    <w:lvl w:ilvl="8" w:tplc="0409001B" w:tentative="1">
      <w:start w:val="1"/>
      <w:numFmt w:val="lowerRoman"/>
      <w:lvlText w:val="%9."/>
      <w:lvlJc w:val="right"/>
      <w:pPr>
        <w:ind w:left="7147" w:hanging="180"/>
      </w:pPr>
    </w:lvl>
  </w:abstractNum>
  <w:abstractNum w:abstractNumId="42" w15:restartNumberingAfterBreak="0">
    <w:nsid w:val="6BC35B49"/>
    <w:multiLevelType w:val="hybridMultilevel"/>
    <w:tmpl w:val="991EC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5E1CB2"/>
    <w:multiLevelType w:val="hybridMultilevel"/>
    <w:tmpl w:val="11BE1842"/>
    <w:lvl w:ilvl="0" w:tplc="04090013">
      <w:start w:val="1"/>
      <w:numFmt w:val="upperRoman"/>
      <w:lvlText w:val="%1."/>
      <w:lvlJc w:val="right"/>
      <w:pPr>
        <w:ind w:left="1311" w:hanging="360"/>
      </w:pPr>
    </w:lvl>
    <w:lvl w:ilvl="1" w:tplc="04090019" w:tentative="1">
      <w:start w:val="1"/>
      <w:numFmt w:val="lowerLetter"/>
      <w:lvlText w:val="%2."/>
      <w:lvlJc w:val="left"/>
      <w:pPr>
        <w:ind w:left="2031" w:hanging="360"/>
      </w:pPr>
    </w:lvl>
    <w:lvl w:ilvl="2" w:tplc="0409001B" w:tentative="1">
      <w:start w:val="1"/>
      <w:numFmt w:val="lowerRoman"/>
      <w:lvlText w:val="%3."/>
      <w:lvlJc w:val="right"/>
      <w:pPr>
        <w:ind w:left="2751" w:hanging="180"/>
      </w:pPr>
    </w:lvl>
    <w:lvl w:ilvl="3" w:tplc="0409000F" w:tentative="1">
      <w:start w:val="1"/>
      <w:numFmt w:val="decimal"/>
      <w:lvlText w:val="%4."/>
      <w:lvlJc w:val="left"/>
      <w:pPr>
        <w:ind w:left="3471" w:hanging="360"/>
      </w:pPr>
    </w:lvl>
    <w:lvl w:ilvl="4" w:tplc="04090019" w:tentative="1">
      <w:start w:val="1"/>
      <w:numFmt w:val="lowerLetter"/>
      <w:lvlText w:val="%5."/>
      <w:lvlJc w:val="left"/>
      <w:pPr>
        <w:ind w:left="4191" w:hanging="360"/>
      </w:pPr>
    </w:lvl>
    <w:lvl w:ilvl="5" w:tplc="0409001B" w:tentative="1">
      <w:start w:val="1"/>
      <w:numFmt w:val="lowerRoman"/>
      <w:lvlText w:val="%6."/>
      <w:lvlJc w:val="right"/>
      <w:pPr>
        <w:ind w:left="4911" w:hanging="180"/>
      </w:pPr>
    </w:lvl>
    <w:lvl w:ilvl="6" w:tplc="0409000F" w:tentative="1">
      <w:start w:val="1"/>
      <w:numFmt w:val="decimal"/>
      <w:lvlText w:val="%7."/>
      <w:lvlJc w:val="left"/>
      <w:pPr>
        <w:ind w:left="5631" w:hanging="360"/>
      </w:pPr>
    </w:lvl>
    <w:lvl w:ilvl="7" w:tplc="04090019" w:tentative="1">
      <w:start w:val="1"/>
      <w:numFmt w:val="lowerLetter"/>
      <w:lvlText w:val="%8."/>
      <w:lvlJc w:val="left"/>
      <w:pPr>
        <w:ind w:left="6351" w:hanging="360"/>
      </w:pPr>
    </w:lvl>
    <w:lvl w:ilvl="8" w:tplc="0409001B" w:tentative="1">
      <w:start w:val="1"/>
      <w:numFmt w:val="lowerRoman"/>
      <w:lvlText w:val="%9."/>
      <w:lvlJc w:val="right"/>
      <w:pPr>
        <w:ind w:left="7071" w:hanging="180"/>
      </w:pPr>
    </w:lvl>
  </w:abstractNum>
  <w:abstractNum w:abstractNumId="44" w15:restartNumberingAfterBreak="0">
    <w:nsid w:val="70DA3DB4"/>
    <w:multiLevelType w:val="hybridMultilevel"/>
    <w:tmpl w:val="0ADC1F4E"/>
    <w:lvl w:ilvl="0" w:tplc="48182882">
      <w:start w:val="1"/>
      <w:numFmt w:val="decimal"/>
      <w:lvlText w:val="%1."/>
      <w:lvlJc w:val="left"/>
      <w:pPr>
        <w:ind w:left="810" w:hanging="360"/>
      </w:pPr>
      <w:rPr>
        <w:color w:val="auto"/>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45" w15:restartNumberingAfterBreak="0">
    <w:nsid w:val="743D114C"/>
    <w:multiLevelType w:val="hybridMultilevel"/>
    <w:tmpl w:val="8688817A"/>
    <w:lvl w:ilvl="0" w:tplc="BCA8306E">
      <w:start w:val="1"/>
      <w:numFmt w:val="upperRoman"/>
      <w:lvlText w:val="%1."/>
      <w:lvlJc w:val="left"/>
      <w:pPr>
        <w:ind w:left="1595" w:hanging="720"/>
      </w:pPr>
      <w:rPr>
        <w:rFonts w:hint="default"/>
        <w:b/>
      </w:rPr>
    </w:lvl>
    <w:lvl w:ilvl="1" w:tplc="04090019" w:tentative="1">
      <w:start w:val="1"/>
      <w:numFmt w:val="lowerLetter"/>
      <w:lvlText w:val="%2."/>
      <w:lvlJc w:val="left"/>
      <w:pPr>
        <w:ind w:left="1955" w:hanging="360"/>
      </w:pPr>
    </w:lvl>
    <w:lvl w:ilvl="2" w:tplc="0409001B" w:tentative="1">
      <w:start w:val="1"/>
      <w:numFmt w:val="lowerRoman"/>
      <w:lvlText w:val="%3."/>
      <w:lvlJc w:val="right"/>
      <w:pPr>
        <w:ind w:left="2675" w:hanging="180"/>
      </w:pPr>
    </w:lvl>
    <w:lvl w:ilvl="3" w:tplc="0409000F" w:tentative="1">
      <w:start w:val="1"/>
      <w:numFmt w:val="decimal"/>
      <w:lvlText w:val="%4."/>
      <w:lvlJc w:val="left"/>
      <w:pPr>
        <w:ind w:left="3395" w:hanging="360"/>
      </w:pPr>
    </w:lvl>
    <w:lvl w:ilvl="4" w:tplc="04090019" w:tentative="1">
      <w:start w:val="1"/>
      <w:numFmt w:val="lowerLetter"/>
      <w:lvlText w:val="%5."/>
      <w:lvlJc w:val="left"/>
      <w:pPr>
        <w:ind w:left="4115" w:hanging="360"/>
      </w:pPr>
    </w:lvl>
    <w:lvl w:ilvl="5" w:tplc="0409001B" w:tentative="1">
      <w:start w:val="1"/>
      <w:numFmt w:val="lowerRoman"/>
      <w:lvlText w:val="%6."/>
      <w:lvlJc w:val="right"/>
      <w:pPr>
        <w:ind w:left="4835" w:hanging="180"/>
      </w:pPr>
    </w:lvl>
    <w:lvl w:ilvl="6" w:tplc="0409000F" w:tentative="1">
      <w:start w:val="1"/>
      <w:numFmt w:val="decimal"/>
      <w:lvlText w:val="%7."/>
      <w:lvlJc w:val="left"/>
      <w:pPr>
        <w:ind w:left="5555" w:hanging="360"/>
      </w:pPr>
    </w:lvl>
    <w:lvl w:ilvl="7" w:tplc="04090019" w:tentative="1">
      <w:start w:val="1"/>
      <w:numFmt w:val="lowerLetter"/>
      <w:lvlText w:val="%8."/>
      <w:lvlJc w:val="left"/>
      <w:pPr>
        <w:ind w:left="6275" w:hanging="360"/>
      </w:pPr>
    </w:lvl>
    <w:lvl w:ilvl="8" w:tplc="0409001B" w:tentative="1">
      <w:start w:val="1"/>
      <w:numFmt w:val="lowerRoman"/>
      <w:lvlText w:val="%9."/>
      <w:lvlJc w:val="right"/>
      <w:pPr>
        <w:ind w:left="6995" w:hanging="180"/>
      </w:pPr>
    </w:lvl>
  </w:abstractNum>
  <w:abstractNum w:abstractNumId="46" w15:restartNumberingAfterBreak="0">
    <w:nsid w:val="7E56107D"/>
    <w:multiLevelType w:val="hybridMultilevel"/>
    <w:tmpl w:val="5832ED12"/>
    <w:lvl w:ilvl="0" w:tplc="8B3E6062">
      <w:start w:val="1"/>
      <w:numFmt w:val="decimal"/>
      <w:lvlText w:val="%1."/>
      <w:lvlJc w:val="left"/>
      <w:pPr>
        <w:ind w:left="307" w:hanging="232"/>
      </w:pPr>
      <w:rPr>
        <w:rFonts w:ascii="Times New Roman" w:eastAsia="Times New Roman" w:hAnsi="Times New Roman" w:cs="Times New Roman" w:hint="default"/>
        <w:b w:val="0"/>
        <w:bCs w:val="0"/>
        <w:i w:val="0"/>
        <w:iCs w:val="0"/>
        <w:spacing w:val="-1"/>
        <w:w w:val="91"/>
        <w:sz w:val="24"/>
        <w:szCs w:val="24"/>
        <w:lang w:val="sq-AL" w:eastAsia="en-US" w:bidi="ar-SA"/>
      </w:rPr>
    </w:lvl>
    <w:lvl w:ilvl="1" w:tplc="EA988BC6">
      <w:numFmt w:val="bullet"/>
      <w:lvlText w:val="•"/>
      <w:lvlJc w:val="left"/>
      <w:pPr>
        <w:ind w:left="1234" w:hanging="232"/>
      </w:pPr>
      <w:rPr>
        <w:rFonts w:hint="default"/>
        <w:lang w:val="sq-AL" w:eastAsia="en-US" w:bidi="ar-SA"/>
      </w:rPr>
    </w:lvl>
    <w:lvl w:ilvl="2" w:tplc="CE9A8FA0">
      <w:numFmt w:val="bullet"/>
      <w:lvlText w:val="•"/>
      <w:lvlJc w:val="left"/>
      <w:pPr>
        <w:ind w:left="2168" w:hanging="232"/>
      </w:pPr>
      <w:rPr>
        <w:rFonts w:hint="default"/>
        <w:lang w:val="sq-AL" w:eastAsia="en-US" w:bidi="ar-SA"/>
      </w:rPr>
    </w:lvl>
    <w:lvl w:ilvl="3" w:tplc="5E2E8D42">
      <w:numFmt w:val="bullet"/>
      <w:lvlText w:val="•"/>
      <w:lvlJc w:val="left"/>
      <w:pPr>
        <w:ind w:left="3102" w:hanging="232"/>
      </w:pPr>
      <w:rPr>
        <w:rFonts w:hint="default"/>
        <w:lang w:val="sq-AL" w:eastAsia="en-US" w:bidi="ar-SA"/>
      </w:rPr>
    </w:lvl>
    <w:lvl w:ilvl="4" w:tplc="A2482E06">
      <w:numFmt w:val="bullet"/>
      <w:lvlText w:val="•"/>
      <w:lvlJc w:val="left"/>
      <w:pPr>
        <w:ind w:left="4036" w:hanging="232"/>
      </w:pPr>
      <w:rPr>
        <w:rFonts w:hint="default"/>
        <w:lang w:val="sq-AL" w:eastAsia="en-US" w:bidi="ar-SA"/>
      </w:rPr>
    </w:lvl>
    <w:lvl w:ilvl="5" w:tplc="12909AFC">
      <w:numFmt w:val="bullet"/>
      <w:lvlText w:val="•"/>
      <w:lvlJc w:val="left"/>
      <w:pPr>
        <w:ind w:left="4970" w:hanging="232"/>
      </w:pPr>
      <w:rPr>
        <w:rFonts w:hint="default"/>
        <w:lang w:val="sq-AL" w:eastAsia="en-US" w:bidi="ar-SA"/>
      </w:rPr>
    </w:lvl>
    <w:lvl w:ilvl="6" w:tplc="6178A238">
      <w:numFmt w:val="bullet"/>
      <w:lvlText w:val="•"/>
      <w:lvlJc w:val="left"/>
      <w:pPr>
        <w:ind w:left="5904" w:hanging="232"/>
      </w:pPr>
      <w:rPr>
        <w:rFonts w:hint="default"/>
        <w:lang w:val="sq-AL" w:eastAsia="en-US" w:bidi="ar-SA"/>
      </w:rPr>
    </w:lvl>
    <w:lvl w:ilvl="7" w:tplc="E516274C">
      <w:numFmt w:val="bullet"/>
      <w:lvlText w:val="•"/>
      <w:lvlJc w:val="left"/>
      <w:pPr>
        <w:ind w:left="6838" w:hanging="232"/>
      </w:pPr>
      <w:rPr>
        <w:rFonts w:hint="default"/>
        <w:lang w:val="sq-AL" w:eastAsia="en-US" w:bidi="ar-SA"/>
      </w:rPr>
    </w:lvl>
    <w:lvl w:ilvl="8" w:tplc="18F83602">
      <w:numFmt w:val="bullet"/>
      <w:lvlText w:val="•"/>
      <w:lvlJc w:val="left"/>
      <w:pPr>
        <w:ind w:left="7772" w:hanging="232"/>
      </w:pPr>
      <w:rPr>
        <w:rFonts w:hint="default"/>
        <w:lang w:val="sq-AL" w:eastAsia="en-US" w:bidi="ar-SA"/>
      </w:rPr>
    </w:lvl>
  </w:abstractNum>
  <w:abstractNum w:abstractNumId="47" w15:restartNumberingAfterBreak="0">
    <w:nsid w:val="7EA546ED"/>
    <w:multiLevelType w:val="hybridMultilevel"/>
    <w:tmpl w:val="4F3866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253B8"/>
    <w:multiLevelType w:val="hybridMultilevel"/>
    <w:tmpl w:val="09E26D6A"/>
    <w:lvl w:ilvl="0" w:tplc="0DB8C548">
      <w:numFmt w:val="bullet"/>
      <w:lvlText w:val="•"/>
      <w:lvlJc w:val="left"/>
      <w:pPr>
        <w:ind w:left="720" w:hanging="360"/>
      </w:pPr>
      <w:rPr>
        <w:rFont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46"/>
  </w:num>
  <w:num w:numId="3">
    <w:abstractNumId w:val="28"/>
  </w:num>
  <w:num w:numId="4">
    <w:abstractNumId w:val="37"/>
  </w:num>
  <w:num w:numId="5">
    <w:abstractNumId w:val="13"/>
  </w:num>
  <w:num w:numId="6">
    <w:abstractNumId w:val="16"/>
  </w:num>
  <w:num w:numId="7">
    <w:abstractNumId w:val="10"/>
  </w:num>
  <w:num w:numId="8">
    <w:abstractNumId w:val="40"/>
  </w:num>
  <w:num w:numId="9">
    <w:abstractNumId w:val="25"/>
  </w:num>
  <w:num w:numId="10">
    <w:abstractNumId w:val="11"/>
  </w:num>
  <w:num w:numId="11">
    <w:abstractNumId w:val="19"/>
  </w:num>
  <w:num w:numId="12">
    <w:abstractNumId w:val="4"/>
  </w:num>
  <w:num w:numId="13">
    <w:abstractNumId w:val="41"/>
  </w:num>
  <w:num w:numId="14">
    <w:abstractNumId w:val="29"/>
  </w:num>
  <w:num w:numId="15">
    <w:abstractNumId w:val="32"/>
  </w:num>
  <w:num w:numId="16">
    <w:abstractNumId w:val="36"/>
  </w:num>
  <w:num w:numId="17">
    <w:abstractNumId w:val="34"/>
  </w:num>
  <w:num w:numId="18">
    <w:abstractNumId w:val="43"/>
  </w:num>
  <w:num w:numId="19">
    <w:abstractNumId w:val="26"/>
  </w:num>
  <w:num w:numId="20">
    <w:abstractNumId w:val="17"/>
  </w:num>
  <w:num w:numId="21">
    <w:abstractNumId w:val="35"/>
  </w:num>
  <w:num w:numId="22">
    <w:abstractNumId w:val="48"/>
  </w:num>
  <w:num w:numId="23">
    <w:abstractNumId w:val="6"/>
  </w:num>
  <w:num w:numId="24">
    <w:abstractNumId w:val="5"/>
  </w:num>
  <w:num w:numId="25">
    <w:abstractNumId w:val="12"/>
  </w:num>
  <w:num w:numId="26">
    <w:abstractNumId w:val="47"/>
  </w:num>
  <w:num w:numId="27">
    <w:abstractNumId w:val="23"/>
  </w:num>
  <w:num w:numId="28">
    <w:abstractNumId w:val="21"/>
  </w:num>
  <w:num w:numId="29">
    <w:abstractNumId w:val="38"/>
  </w:num>
  <w:num w:numId="30">
    <w:abstractNumId w:val="1"/>
  </w:num>
  <w:num w:numId="31">
    <w:abstractNumId w:val="2"/>
  </w:num>
  <w:num w:numId="32">
    <w:abstractNumId w:val="15"/>
  </w:num>
  <w:num w:numId="33">
    <w:abstractNumId w:val="31"/>
  </w:num>
  <w:num w:numId="34">
    <w:abstractNumId w:val="22"/>
  </w:num>
  <w:num w:numId="35">
    <w:abstractNumId w:val="3"/>
  </w:num>
  <w:num w:numId="36">
    <w:abstractNumId w:val="45"/>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7"/>
  </w:num>
  <w:num w:numId="41">
    <w:abstractNumId w:val="14"/>
  </w:num>
  <w:num w:numId="42">
    <w:abstractNumId w:val="18"/>
  </w:num>
  <w:num w:numId="43">
    <w:abstractNumId w:val="42"/>
  </w:num>
  <w:num w:numId="44">
    <w:abstractNumId w:val="20"/>
  </w:num>
  <w:num w:numId="45">
    <w:abstractNumId w:val="30"/>
  </w:num>
  <w:num w:numId="46">
    <w:abstractNumId w:val="27"/>
  </w:num>
  <w:num w:numId="47">
    <w:abstractNumId w:val="0"/>
  </w:num>
  <w:num w:numId="48">
    <w:abstractNumId w:val="9"/>
  </w:num>
  <w:num w:numId="49">
    <w:abstractNumId w:val="8"/>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revisionView w:inkAnnotations="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554"/>
    <w:rsid w:val="00007DBE"/>
    <w:rsid w:val="00011675"/>
    <w:rsid w:val="00027B19"/>
    <w:rsid w:val="00041CB7"/>
    <w:rsid w:val="00047ADB"/>
    <w:rsid w:val="00055684"/>
    <w:rsid w:val="00057724"/>
    <w:rsid w:val="00061722"/>
    <w:rsid w:val="00067DB4"/>
    <w:rsid w:val="00070095"/>
    <w:rsid w:val="000800D9"/>
    <w:rsid w:val="00091C9C"/>
    <w:rsid w:val="000C036E"/>
    <w:rsid w:val="000C1762"/>
    <w:rsid w:val="000C62C3"/>
    <w:rsid w:val="000D540A"/>
    <w:rsid w:val="000D738E"/>
    <w:rsid w:val="000E45C7"/>
    <w:rsid w:val="000F16C8"/>
    <w:rsid w:val="0010037F"/>
    <w:rsid w:val="00100413"/>
    <w:rsid w:val="001006F0"/>
    <w:rsid w:val="00107955"/>
    <w:rsid w:val="00111FEA"/>
    <w:rsid w:val="00127EB9"/>
    <w:rsid w:val="001359E6"/>
    <w:rsid w:val="00143FAB"/>
    <w:rsid w:val="00145069"/>
    <w:rsid w:val="00152B6C"/>
    <w:rsid w:val="001537D6"/>
    <w:rsid w:val="001545B2"/>
    <w:rsid w:val="0016221B"/>
    <w:rsid w:val="00163471"/>
    <w:rsid w:val="00174CE7"/>
    <w:rsid w:val="001775B0"/>
    <w:rsid w:val="0018055B"/>
    <w:rsid w:val="001A2578"/>
    <w:rsid w:val="001B4876"/>
    <w:rsid w:val="001B6903"/>
    <w:rsid w:val="001B7345"/>
    <w:rsid w:val="001C3224"/>
    <w:rsid w:val="001C6542"/>
    <w:rsid w:val="001D69DA"/>
    <w:rsid w:val="001E1263"/>
    <w:rsid w:val="001E3878"/>
    <w:rsid w:val="001E3F8D"/>
    <w:rsid w:val="001E43BB"/>
    <w:rsid w:val="001F058F"/>
    <w:rsid w:val="001F0DCF"/>
    <w:rsid w:val="001F27BA"/>
    <w:rsid w:val="001F667B"/>
    <w:rsid w:val="00202FA9"/>
    <w:rsid w:val="002245BA"/>
    <w:rsid w:val="00274340"/>
    <w:rsid w:val="002A3F0B"/>
    <w:rsid w:val="002C0FA8"/>
    <w:rsid w:val="002C2E91"/>
    <w:rsid w:val="002C5BE0"/>
    <w:rsid w:val="002D518B"/>
    <w:rsid w:val="002E0048"/>
    <w:rsid w:val="002E0130"/>
    <w:rsid w:val="00302ABE"/>
    <w:rsid w:val="0030305E"/>
    <w:rsid w:val="003056BB"/>
    <w:rsid w:val="00306560"/>
    <w:rsid w:val="003175DA"/>
    <w:rsid w:val="00325C94"/>
    <w:rsid w:val="003266C7"/>
    <w:rsid w:val="00334D7B"/>
    <w:rsid w:val="00335B8C"/>
    <w:rsid w:val="003459E1"/>
    <w:rsid w:val="00346911"/>
    <w:rsid w:val="00354F86"/>
    <w:rsid w:val="00366718"/>
    <w:rsid w:val="0038370E"/>
    <w:rsid w:val="003906BA"/>
    <w:rsid w:val="00393E25"/>
    <w:rsid w:val="00393ED5"/>
    <w:rsid w:val="0039408D"/>
    <w:rsid w:val="003A578A"/>
    <w:rsid w:val="003B0CC6"/>
    <w:rsid w:val="003C14F2"/>
    <w:rsid w:val="003C2834"/>
    <w:rsid w:val="003D2AE7"/>
    <w:rsid w:val="00407382"/>
    <w:rsid w:val="00420B5D"/>
    <w:rsid w:val="00423488"/>
    <w:rsid w:val="0043582A"/>
    <w:rsid w:val="004407AB"/>
    <w:rsid w:val="00441EB9"/>
    <w:rsid w:val="004567EC"/>
    <w:rsid w:val="00460081"/>
    <w:rsid w:val="00473099"/>
    <w:rsid w:val="00486A4A"/>
    <w:rsid w:val="00493324"/>
    <w:rsid w:val="00495363"/>
    <w:rsid w:val="00497429"/>
    <w:rsid w:val="004A11B5"/>
    <w:rsid w:val="004B257E"/>
    <w:rsid w:val="004B2D98"/>
    <w:rsid w:val="004B6581"/>
    <w:rsid w:val="004D5E02"/>
    <w:rsid w:val="004F6418"/>
    <w:rsid w:val="00503BC0"/>
    <w:rsid w:val="00503D72"/>
    <w:rsid w:val="00506F32"/>
    <w:rsid w:val="00510811"/>
    <w:rsid w:val="005205C7"/>
    <w:rsid w:val="00531A9E"/>
    <w:rsid w:val="005374F3"/>
    <w:rsid w:val="0054028F"/>
    <w:rsid w:val="005435F5"/>
    <w:rsid w:val="005650F3"/>
    <w:rsid w:val="00567B32"/>
    <w:rsid w:val="00567CD7"/>
    <w:rsid w:val="00570114"/>
    <w:rsid w:val="00574AD4"/>
    <w:rsid w:val="0058202D"/>
    <w:rsid w:val="00583E4C"/>
    <w:rsid w:val="005862C8"/>
    <w:rsid w:val="005B2672"/>
    <w:rsid w:val="005B7C3D"/>
    <w:rsid w:val="005B7CC1"/>
    <w:rsid w:val="005C4A81"/>
    <w:rsid w:val="005D3D5E"/>
    <w:rsid w:val="005E2D9E"/>
    <w:rsid w:val="005E4E1E"/>
    <w:rsid w:val="005E68FD"/>
    <w:rsid w:val="00600554"/>
    <w:rsid w:val="00611EAD"/>
    <w:rsid w:val="0061298B"/>
    <w:rsid w:val="0061500F"/>
    <w:rsid w:val="00617E91"/>
    <w:rsid w:val="006403BB"/>
    <w:rsid w:val="00652187"/>
    <w:rsid w:val="00660685"/>
    <w:rsid w:val="00660BE8"/>
    <w:rsid w:val="006648F8"/>
    <w:rsid w:val="00670F8D"/>
    <w:rsid w:val="00675F24"/>
    <w:rsid w:val="00680812"/>
    <w:rsid w:val="00681B7A"/>
    <w:rsid w:val="00687F03"/>
    <w:rsid w:val="0069465C"/>
    <w:rsid w:val="00696B87"/>
    <w:rsid w:val="006A03A8"/>
    <w:rsid w:val="006A1A43"/>
    <w:rsid w:val="006B1100"/>
    <w:rsid w:val="006B730B"/>
    <w:rsid w:val="006B7B24"/>
    <w:rsid w:val="006C35A1"/>
    <w:rsid w:val="006D0179"/>
    <w:rsid w:val="006E65BF"/>
    <w:rsid w:val="006F29ED"/>
    <w:rsid w:val="006F3426"/>
    <w:rsid w:val="006F3E82"/>
    <w:rsid w:val="00707BEA"/>
    <w:rsid w:val="00717C7B"/>
    <w:rsid w:val="0072171F"/>
    <w:rsid w:val="00727FEE"/>
    <w:rsid w:val="00734532"/>
    <w:rsid w:val="00735BFB"/>
    <w:rsid w:val="007427A8"/>
    <w:rsid w:val="0076168B"/>
    <w:rsid w:val="00766A29"/>
    <w:rsid w:val="00774FDF"/>
    <w:rsid w:val="00775902"/>
    <w:rsid w:val="00783AE0"/>
    <w:rsid w:val="00785E62"/>
    <w:rsid w:val="007A3E9C"/>
    <w:rsid w:val="007B1854"/>
    <w:rsid w:val="007B4CCA"/>
    <w:rsid w:val="007C0C85"/>
    <w:rsid w:val="007C24C3"/>
    <w:rsid w:val="007D5A7C"/>
    <w:rsid w:val="007D6C77"/>
    <w:rsid w:val="007D73FF"/>
    <w:rsid w:val="007E340D"/>
    <w:rsid w:val="007E7A52"/>
    <w:rsid w:val="008255E3"/>
    <w:rsid w:val="00853529"/>
    <w:rsid w:val="00854FD0"/>
    <w:rsid w:val="00857767"/>
    <w:rsid w:val="008577D0"/>
    <w:rsid w:val="008747EE"/>
    <w:rsid w:val="00883C9A"/>
    <w:rsid w:val="008A5719"/>
    <w:rsid w:val="008A7E94"/>
    <w:rsid w:val="008B4074"/>
    <w:rsid w:val="008B7283"/>
    <w:rsid w:val="008C4A74"/>
    <w:rsid w:val="008E2FF5"/>
    <w:rsid w:val="008F2E64"/>
    <w:rsid w:val="00916859"/>
    <w:rsid w:val="0093083F"/>
    <w:rsid w:val="00940634"/>
    <w:rsid w:val="00956D24"/>
    <w:rsid w:val="00971A4F"/>
    <w:rsid w:val="00972703"/>
    <w:rsid w:val="00973D95"/>
    <w:rsid w:val="009777D6"/>
    <w:rsid w:val="009816E6"/>
    <w:rsid w:val="00984CE0"/>
    <w:rsid w:val="009A3226"/>
    <w:rsid w:val="009A7AFC"/>
    <w:rsid w:val="009B087B"/>
    <w:rsid w:val="009B1197"/>
    <w:rsid w:val="009C71B0"/>
    <w:rsid w:val="009D06C6"/>
    <w:rsid w:val="009D689B"/>
    <w:rsid w:val="009E23BC"/>
    <w:rsid w:val="009F4A15"/>
    <w:rsid w:val="00A22F5C"/>
    <w:rsid w:val="00A274E7"/>
    <w:rsid w:val="00A71F6D"/>
    <w:rsid w:val="00A93A6A"/>
    <w:rsid w:val="00AA2206"/>
    <w:rsid w:val="00AB5B26"/>
    <w:rsid w:val="00AC06E2"/>
    <w:rsid w:val="00AC2E15"/>
    <w:rsid w:val="00AD0945"/>
    <w:rsid w:val="00AE109A"/>
    <w:rsid w:val="00AE2C30"/>
    <w:rsid w:val="00AE39BD"/>
    <w:rsid w:val="00AF4784"/>
    <w:rsid w:val="00B02546"/>
    <w:rsid w:val="00B10B16"/>
    <w:rsid w:val="00B30EF1"/>
    <w:rsid w:val="00B415D3"/>
    <w:rsid w:val="00B4459B"/>
    <w:rsid w:val="00B473CC"/>
    <w:rsid w:val="00B54C9E"/>
    <w:rsid w:val="00B63FFE"/>
    <w:rsid w:val="00B70176"/>
    <w:rsid w:val="00B70B7E"/>
    <w:rsid w:val="00B81F12"/>
    <w:rsid w:val="00B82DDB"/>
    <w:rsid w:val="00B9196C"/>
    <w:rsid w:val="00B921D4"/>
    <w:rsid w:val="00BA3F7B"/>
    <w:rsid w:val="00BB3E2D"/>
    <w:rsid w:val="00BC4AFE"/>
    <w:rsid w:val="00BE4A87"/>
    <w:rsid w:val="00BF1191"/>
    <w:rsid w:val="00BF4E15"/>
    <w:rsid w:val="00BF5706"/>
    <w:rsid w:val="00C00AB0"/>
    <w:rsid w:val="00C03B2F"/>
    <w:rsid w:val="00C04B55"/>
    <w:rsid w:val="00C25011"/>
    <w:rsid w:val="00C41892"/>
    <w:rsid w:val="00C447FC"/>
    <w:rsid w:val="00C539FE"/>
    <w:rsid w:val="00C62755"/>
    <w:rsid w:val="00C71ACC"/>
    <w:rsid w:val="00C8482D"/>
    <w:rsid w:val="00C91174"/>
    <w:rsid w:val="00CA7432"/>
    <w:rsid w:val="00CB695E"/>
    <w:rsid w:val="00CB6EB4"/>
    <w:rsid w:val="00CC461E"/>
    <w:rsid w:val="00CC6B1A"/>
    <w:rsid w:val="00CD23F0"/>
    <w:rsid w:val="00CF1EAE"/>
    <w:rsid w:val="00CF4E1D"/>
    <w:rsid w:val="00D202CF"/>
    <w:rsid w:val="00D223A5"/>
    <w:rsid w:val="00D23F65"/>
    <w:rsid w:val="00D262B3"/>
    <w:rsid w:val="00D618E1"/>
    <w:rsid w:val="00D85CA9"/>
    <w:rsid w:val="00D93153"/>
    <w:rsid w:val="00D9494E"/>
    <w:rsid w:val="00DA2C3A"/>
    <w:rsid w:val="00DC148A"/>
    <w:rsid w:val="00DE70B5"/>
    <w:rsid w:val="00DF1981"/>
    <w:rsid w:val="00E0103D"/>
    <w:rsid w:val="00E37E1F"/>
    <w:rsid w:val="00E64F46"/>
    <w:rsid w:val="00E65B62"/>
    <w:rsid w:val="00E71240"/>
    <w:rsid w:val="00E72285"/>
    <w:rsid w:val="00E8628F"/>
    <w:rsid w:val="00E91246"/>
    <w:rsid w:val="00EA18F7"/>
    <w:rsid w:val="00EA5B1B"/>
    <w:rsid w:val="00EB0DE9"/>
    <w:rsid w:val="00EB389E"/>
    <w:rsid w:val="00EB77F0"/>
    <w:rsid w:val="00EC11CE"/>
    <w:rsid w:val="00EC40EC"/>
    <w:rsid w:val="00F04605"/>
    <w:rsid w:val="00F07501"/>
    <w:rsid w:val="00F35624"/>
    <w:rsid w:val="00F403CB"/>
    <w:rsid w:val="00F47F37"/>
    <w:rsid w:val="00F538A4"/>
    <w:rsid w:val="00F60998"/>
    <w:rsid w:val="00F67AEA"/>
    <w:rsid w:val="00FE4B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36AD"/>
  <w15:docId w15:val="{66BBB438-8444-42D6-BF49-8ACF527B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2">
    <w:name w:val="heading 2"/>
    <w:basedOn w:val="Normal"/>
    <w:link w:val="Heading2Char"/>
    <w:uiPriority w:val="9"/>
    <w:qFormat/>
    <w:rsid w:val="00302ABE"/>
    <w:pPr>
      <w:widowControl/>
      <w:autoSpaceDE/>
      <w:autoSpaceDN/>
      <w:spacing w:before="100" w:beforeAutospacing="1" w:after="100" w:afterAutospacing="1"/>
      <w:outlineLvl w:val="1"/>
    </w:pPr>
    <w:rPr>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07" w:firstLine="284"/>
      <w:jc w:val="both"/>
    </w:pPr>
    <w:rPr>
      <w:sz w:val="24"/>
      <w:szCs w:val="24"/>
    </w:rPr>
  </w:style>
  <w:style w:type="paragraph" w:styleId="ListParagraph">
    <w:name w:val="List Paragraph"/>
    <w:basedOn w:val="Normal"/>
    <w:uiPriority w:val="99"/>
    <w:qFormat/>
    <w:pPr>
      <w:ind w:left="307" w:firstLine="284"/>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E2C30"/>
    <w:rPr>
      <w:sz w:val="16"/>
      <w:szCs w:val="16"/>
    </w:rPr>
  </w:style>
  <w:style w:type="paragraph" w:styleId="CommentText">
    <w:name w:val="annotation text"/>
    <w:basedOn w:val="Normal"/>
    <w:link w:val="CommentTextChar"/>
    <w:uiPriority w:val="99"/>
    <w:unhideWhenUsed/>
    <w:rsid w:val="00AE2C30"/>
    <w:rPr>
      <w:sz w:val="20"/>
      <w:szCs w:val="20"/>
    </w:rPr>
  </w:style>
  <w:style w:type="character" w:customStyle="1" w:styleId="CommentTextChar">
    <w:name w:val="Comment Text Char"/>
    <w:basedOn w:val="DefaultParagraphFont"/>
    <w:link w:val="CommentText"/>
    <w:uiPriority w:val="99"/>
    <w:rsid w:val="00AE2C30"/>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E2C30"/>
    <w:rPr>
      <w:b/>
      <w:bCs/>
    </w:rPr>
  </w:style>
  <w:style w:type="character" w:customStyle="1" w:styleId="CommentSubjectChar">
    <w:name w:val="Comment Subject Char"/>
    <w:basedOn w:val="CommentTextChar"/>
    <w:link w:val="CommentSubject"/>
    <w:uiPriority w:val="99"/>
    <w:semiHidden/>
    <w:rsid w:val="00AE2C30"/>
    <w:rPr>
      <w:rFonts w:ascii="Times New Roman" w:eastAsia="Times New Roman" w:hAnsi="Times New Roman" w:cs="Times New Roman"/>
      <w:b/>
      <w:bCs/>
      <w:sz w:val="20"/>
      <w:szCs w:val="20"/>
      <w:lang w:val="sq-AL"/>
    </w:rPr>
  </w:style>
  <w:style w:type="character" w:styleId="PlaceholderText">
    <w:name w:val="Placeholder Text"/>
    <w:basedOn w:val="DefaultParagraphFont"/>
    <w:uiPriority w:val="99"/>
    <w:semiHidden/>
    <w:rsid w:val="00B473CC"/>
    <w:rPr>
      <w:color w:val="666666"/>
    </w:rPr>
  </w:style>
  <w:style w:type="character" w:customStyle="1" w:styleId="BodyTextChar">
    <w:name w:val="Body Text Char"/>
    <w:basedOn w:val="DefaultParagraphFont"/>
    <w:link w:val="BodyText"/>
    <w:uiPriority w:val="1"/>
    <w:rsid w:val="009C71B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450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069"/>
    <w:rPr>
      <w:rFonts w:ascii="Segoe UI" w:eastAsia="Times New Roman" w:hAnsi="Segoe UI" w:cs="Segoe UI"/>
      <w:sz w:val="18"/>
      <w:szCs w:val="18"/>
      <w:lang w:val="sq-AL"/>
    </w:rPr>
  </w:style>
  <w:style w:type="paragraph" w:styleId="NormalWeb">
    <w:name w:val="Normal (Web)"/>
    <w:basedOn w:val="Normal"/>
    <w:uiPriority w:val="99"/>
    <w:semiHidden/>
    <w:unhideWhenUsed/>
    <w:rsid w:val="00F04605"/>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F04605"/>
    <w:rPr>
      <w:b/>
      <w:bCs/>
    </w:rPr>
  </w:style>
  <w:style w:type="character" w:customStyle="1" w:styleId="il">
    <w:name w:val="il"/>
    <w:basedOn w:val="DefaultParagraphFont"/>
    <w:rsid w:val="00302ABE"/>
  </w:style>
  <w:style w:type="character" w:customStyle="1" w:styleId="Heading2Char">
    <w:name w:val="Heading 2 Char"/>
    <w:basedOn w:val="DefaultParagraphFont"/>
    <w:link w:val="Heading2"/>
    <w:uiPriority w:val="9"/>
    <w:rsid w:val="00302ABE"/>
    <w:rPr>
      <w:rFonts w:ascii="Times New Roman" w:eastAsia="Times New Roman" w:hAnsi="Times New Roman" w:cs="Times New Roman"/>
      <w:b/>
      <w:bCs/>
      <w:sz w:val="36"/>
      <w:szCs w:val="36"/>
    </w:rPr>
  </w:style>
  <w:style w:type="paragraph" w:styleId="Revision">
    <w:name w:val="Revision"/>
    <w:hidden/>
    <w:uiPriority w:val="99"/>
    <w:semiHidden/>
    <w:rsid w:val="003A578A"/>
    <w:pPr>
      <w:widowControl/>
      <w:autoSpaceDE/>
      <w:autoSpaceDN/>
    </w:pPr>
    <w:rPr>
      <w:rFonts w:ascii="Times New Roman" w:eastAsia="Times New Roman" w:hAnsi="Times New Roman" w:cs="Times New Roman"/>
      <w:lang w:val="sq-AL"/>
    </w:rPr>
  </w:style>
  <w:style w:type="paragraph" w:customStyle="1" w:styleId="pf0">
    <w:name w:val="pf0"/>
    <w:basedOn w:val="Normal"/>
    <w:rsid w:val="00B63FFE"/>
    <w:pPr>
      <w:widowControl/>
      <w:autoSpaceDE/>
      <w:autoSpaceDN/>
      <w:spacing w:before="100" w:beforeAutospacing="1" w:after="100" w:afterAutospacing="1"/>
    </w:pPr>
    <w:rPr>
      <w:sz w:val="24"/>
      <w:szCs w:val="24"/>
      <w:lang w:eastAsia="sq-AL"/>
    </w:rPr>
  </w:style>
  <w:style w:type="character" w:customStyle="1" w:styleId="cf01">
    <w:name w:val="cf01"/>
    <w:basedOn w:val="DefaultParagraphFont"/>
    <w:rsid w:val="00B63FFE"/>
    <w:rPr>
      <w:rFonts w:ascii="Segoe UI" w:hAnsi="Segoe UI" w:cs="Segoe UI" w:hint="default"/>
      <w:b/>
      <w:bCs/>
      <w:sz w:val="18"/>
      <w:szCs w:val="18"/>
    </w:rPr>
  </w:style>
  <w:style w:type="character" w:customStyle="1" w:styleId="cf11">
    <w:name w:val="cf11"/>
    <w:basedOn w:val="DefaultParagraphFont"/>
    <w:rsid w:val="00B63FFE"/>
    <w:rPr>
      <w:rFonts w:ascii="Segoe UI" w:hAnsi="Segoe UI" w:cs="Segoe UI" w:hint="default"/>
      <w:b/>
      <w:bCs/>
      <w:i/>
      <w:iCs/>
      <w:sz w:val="18"/>
      <w:szCs w:val="18"/>
    </w:rPr>
  </w:style>
  <w:style w:type="character" w:customStyle="1" w:styleId="cf21">
    <w:name w:val="cf21"/>
    <w:basedOn w:val="DefaultParagraphFont"/>
    <w:rsid w:val="00B63FFE"/>
    <w:rPr>
      <w:rFonts w:ascii="Segoe UI" w:hAnsi="Segoe UI" w:cs="Segoe UI" w:hint="default"/>
      <w:sz w:val="18"/>
      <w:szCs w:val="18"/>
    </w:rPr>
  </w:style>
  <w:style w:type="character" w:customStyle="1" w:styleId="cf31">
    <w:name w:val="cf31"/>
    <w:basedOn w:val="DefaultParagraphFont"/>
    <w:rsid w:val="00B63FFE"/>
    <w:rPr>
      <w:rFonts w:ascii="Segoe UI" w:hAnsi="Segoe UI" w:cs="Segoe UI" w:hint="default"/>
      <w:i/>
      <w:iCs/>
      <w:sz w:val="18"/>
      <w:szCs w:val="18"/>
    </w:rPr>
  </w:style>
  <w:style w:type="paragraph" w:styleId="Header">
    <w:name w:val="header"/>
    <w:basedOn w:val="Normal"/>
    <w:link w:val="HeaderChar"/>
    <w:uiPriority w:val="99"/>
    <w:unhideWhenUsed/>
    <w:rsid w:val="008A5719"/>
    <w:pPr>
      <w:tabs>
        <w:tab w:val="center" w:pos="4680"/>
        <w:tab w:val="right" w:pos="9360"/>
      </w:tabs>
    </w:pPr>
  </w:style>
  <w:style w:type="character" w:customStyle="1" w:styleId="HeaderChar">
    <w:name w:val="Header Char"/>
    <w:basedOn w:val="DefaultParagraphFont"/>
    <w:link w:val="Header"/>
    <w:uiPriority w:val="99"/>
    <w:rsid w:val="008A5719"/>
    <w:rPr>
      <w:rFonts w:ascii="Times New Roman" w:eastAsia="Times New Roman" w:hAnsi="Times New Roman" w:cs="Times New Roman"/>
      <w:lang w:val="sq-AL"/>
    </w:rPr>
  </w:style>
  <w:style w:type="paragraph" w:styleId="Footer">
    <w:name w:val="footer"/>
    <w:basedOn w:val="Normal"/>
    <w:link w:val="FooterChar"/>
    <w:uiPriority w:val="99"/>
    <w:unhideWhenUsed/>
    <w:rsid w:val="008A5719"/>
    <w:pPr>
      <w:tabs>
        <w:tab w:val="center" w:pos="4680"/>
        <w:tab w:val="right" w:pos="9360"/>
      </w:tabs>
    </w:pPr>
  </w:style>
  <w:style w:type="character" w:customStyle="1" w:styleId="FooterChar">
    <w:name w:val="Footer Char"/>
    <w:basedOn w:val="DefaultParagraphFont"/>
    <w:link w:val="Footer"/>
    <w:uiPriority w:val="99"/>
    <w:rsid w:val="008A5719"/>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625009">
      <w:bodyDiv w:val="1"/>
      <w:marLeft w:val="0"/>
      <w:marRight w:val="0"/>
      <w:marTop w:val="0"/>
      <w:marBottom w:val="0"/>
      <w:divBdr>
        <w:top w:val="none" w:sz="0" w:space="0" w:color="auto"/>
        <w:left w:val="none" w:sz="0" w:space="0" w:color="auto"/>
        <w:bottom w:val="none" w:sz="0" w:space="0" w:color="auto"/>
        <w:right w:val="none" w:sz="0" w:space="0" w:color="auto"/>
      </w:divBdr>
    </w:div>
    <w:div w:id="148519411">
      <w:bodyDiv w:val="1"/>
      <w:marLeft w:val="0"/>
      <w:marRight w:val="0"/>
      <w:marTop w:val="0"/>
      <w:marBottom w:val="0"/>
      <w:divBdr>
        <w:top w:val="none" w:sz="0" w:space="0" w:color="auto"/>
        <w:left w:val="none" w:sz="0" w:space="0" w:color="auto"/>
        <w:bottom w:val="none" w:sz="0" w:space="0" w:color="auto"/>
        <w:right w:val="none" w:sz="0" w:space="0" w:color="auto"/>
      </w:divBdr>
      <w:divsChild>
        <w:div w:id="414398359">
          <w:marLeft w:val="0"/>
          <w:marRight w:val="0"/>
          <w:marTop w:val="0"/>
          <w:marBottom w:val="0"/>
          <w:divBdr>
            <w:top w:val="none" w:sz="0" w:space="0" w:color="auto"/>
            <w:left w:val="none" w:sz="0" w:space="0" w:color="auto"/>
            <w:bottom w:val="none" w:sz="0" w:space="0" w:color="auto"/>
            <w:right w:val="none" w:sz="0" w:space="0" w:color="auto"/>
          </w:divBdr>
        </w:div>
        <w:div w:id="845636012">
          <w:marLeft w:val="0"/>
          <w:marRight w:val="0"/>
          <w:marTop w:val="0"/>
          <w:marBottom w:val="0"/>
          <w:divBdr>
            <w:top w:val="none" w:sz="0" w:space="0" w:color="auto"/>
            <w:left w:val="none" w:sz="0" w:space="0" w:color="auto"/>
            <w:bottom w:val="none" w:sz="0" w:space="0" w:color="auto"/>
            <w:right w:val="none" w:sz="0" w:space="0" w:color="auto"/>
          </w:divBdr>
        </w:div>
        <w:div w:id="690375542">
          <w:marLeft w:val="0"/>
          <w:marRight w:val="0"/>
          <w:marTop w:val="0"/>
          <w:marBottom w:val="0"/>
          <w:divBdr>
            <w:top w:val="none" w:sz="0" w:space="0" w:color="auto"/>
            <w:left w:val="none" w:sz="0" w:space="0" w:color="auto"/>
            <w:bottom w:val="none" w:sz="0" w:space="0" w:color="auto"/>
            <w:right w:val="none" w:sz="0" w:space="0" w:color="auto"/>
          </w:divBdr>
        </w:div>
        <w:div w:id="346908200">
          <w:marLeft w:val="0"/>
          <w:marRight w:val="0"/>
          <w:marTop w:val="0"/>
          <w:marBottom w:val="0"/>
          <w:divBdr>
            <w:top w:val="none" w:sz="0" w:space="0" w:color="auto"/>
            <w:left w:val="none" w:sz="0" w:space="0" w:color="auto"/>
            <w:bottom w:val="none" w:sz="0" w:space="0" w:color="auto"/>
            <w:right w:val="none" w:sz="0" w:space="0" w:color="auto"/>
          </w:divBdr>
        </w:div>
        <w:div w:id="863908182">
          <w:marLeft w:val="0"/>
          <w:marRight w:val="0"/>
          <w:marTop w:val="0"/>
          <w:marBottom w:val="0"/>
          <w:divBdr>
            <w:top w:val="none" w:sz="0" w:space="0" w:color="auto"/>
            <w:left w:val="none" w:sz="0" w:space="0" w:color="auto"/>
            <w:bottom w:val="none" w:sz="0" w:space="0" w:color="auto"/>
            <w:right w:val="none" w:sz="0" w:space="0" w:color="auto"/>
          </w:divBdr>
        </w:div>
        <w:div w:id="1186289834">
          <w:marLeft w:val="0"/>
          <w:marRight w:val="0"/>
          <w:marTop w:val="0"/>
          <w:marBottom w:val="0"/>
          <w:divBdr>
            <w:top w:val="none" w:sz="0" w:space="0" w:color="auto"/>
            <w:left w:val="none" w:sz="0" w:space="0" w:color="auto"/>
            <w:bottom w:val="none" w:sz="0" w:space="0" w:color="auto"/>
            <w:right w:val="none" w:sz="0" w:space="0" w:color="auto"/>
          </w:divBdr>
        </w:div>
        <w:div w:id="474299329">
          <w:marLeft w:val="0"/>
          <w:marRight w:val="0"/>
          <w:marTop w:val="0"/>
          <w:marBottom w:val="0"/>
          <w:divBdr>
            <w:top w:val="none" w:sz="0" w:space="0" w:color="auto"/>
            <w:left w:val="none" w:sz="0" w:space="0" w:color="auto"/>
            <w:bottom w:val="none" w:sz="0" w:space="0" w:color="auto"/>
            <w:right w:val="none" w:sz="0" w:space="0" w:color="auto"/>
          </w:divBdr>
        </w:div>
        <w:div w:id="2088575934">
          <w:marLeft w:val="0"/>
          <w:marRight w:val="0"/>
          <w:marTop w:val="0"/>
          <w:marBottom w:val="0"/>
          <w:divBdr>
            <w:top w:val="none" w:sz="0" w:space="0" w:color="auto"/>
            <w:left w:val="none" w:sz="0" w:space="0" w:color="auto"/>
            <w:bottom w:val="none" w:sz="0" w:space="0" w:color="auto"/>
            <w:right w:val="none" w:sz="0" w:space="0" w:color="auto"/>
          </w:divBdr>
        </w:div>
        <w:div w:id="882640799">
          <w:marLeft w:val="0"/>
          <w:marRight w:val="0"/>
          <w:marTop w:val="0"/>
          <w:marBottom w:val="0"/>
          <w:divBdr>
            <w:top w:val="none" w:sz="0" w:space="0" w:color="auto"/>
            <w:left w:val="none" w:sz="0" w:space="0" w:color="auto"/>
            <w:bottom w:val="none" w:sz="0" w:space="0" w:color="auto"/>
            <w:right w:val="none" w:sz="0" w:space="0" w:color="auto"/>
          </w:divBdr>
        </w:div>
        <w:div w:id="1893611751">
          <w:marLeft w:val="0"/>
          <w:marRight w:val="0"/>
          <w:marTop w:val="0"/>
          <w:marBottom w:val="0"/>
          <w:divBdr>
            <w:top w:val="none" w:sz="0" w:space="0" w:color="auto"/>
            <w:left w:val="none" w:sz="0" w:space="0" w:color="auto"/>
            <w:bottom w:val="none" w:sz="0" w:space="0" w:color="auto"/>
            <w:right w:val="none" w:sz="0" w:space="0" w:color="auto"/>
          </w:divBdr>
        </w:div>
      </w:divsChild>
    </w:div>
    <w:div w:id="304626788">
      <w:bodyDiv w:val="1"/>
      <w:marLeft w:val="0"/>
      <w:marRight w:val="0"/>
      <w:marTop w:val="0"/>
      <w:marBottom w:val="0"/>
      <w:divBdr>
        <w:top w:val="none" w:sz="0" w:space="0" w:color="auto"/>
        <w:left w:val="none" w:sz="0" w:space="0" w:color="auto"/>
        <w:bottom w:val="none" w:sz="0" w:space="0" w:color="auto"/>
        <w:right w:val="none" w:sz="0" w:space="0" w:color="auto"/>
      </w:divBdr>
    </w:div>
    <w:div w:id="719326057">
      <w:bodyDiv w:val="1"/>
      <w:marLeft w:val="0"/>
      <w:marRight w:val="0"/>
      <w:marTop w:val="0"/>
      <w:marBottom w:val="0"/>
      <w:divBdr>
        <w:top w:val="none" w:sz="0" w:space="0" w:color="auto"/>
        <w:left w:val="none" w:sz="0" w:space="0" w:color="auto"/>
        <w:bottom w:val="none" w:sz="0" w:space="0" w:color="auto"/>
        <w:right w:val="none" w:sz="0" w:space="0" w:color="auto"/>
      </w:divBdr>
      <w:divsChild>
        <w:div w:id="1424644420">
          <w:marLeft w:val="0"/>
          <w:marRight w:val="0"/>
          <w:marTop w:val="0"/>
          <w:marBottom w:val="0"/>
          <w:divBdr>
            <w:top w:val="none" w:sz="0" w:space="0" w:color="auto"/>
            <w:left w:val="none" w:sz="0" w:space="0" w:color="auto"/>
            <w:bottom w:val="none" w:sz="0" w:space="0" w:color="auto"/>
            <w:right w:val="none" w:sz="0" w:space="0" w:color="auto"/>
          </w:divBdr>
        </w:div>
        <w:div w:id="807092961">
          <w:marLeft w:val="0"/>
          <w:marRight w:val="0"/>
          <w:marTop w:val="0"/>
          <w:marBottom w:val="0"/>
          <w:divBdr>
            <w:top w:val="none" w:sz="0" w:space="0" w:color="auto"/>
            <w:left w:val="none" w:sz="0" w:space="0" w:color="auto"/>
            <w:bottom w:val="none" w:sz="0" w:space="0" w:color="auto"/>
            <w:right w:val="none" w:sz="0" w:space="0" w:color="auto"/>
          </w:divBdr>
        </w:div>
        <w:div w:id="1189027766">
          <w:marLeft w:val="0"/>
          <w:marRight w:val="0"/>
          <w:marTop w:val="0"/>
          <w:marBottom w:val="0"/>
          <w:divBdr>
            <w:top w:val="none" w:sz="0" w:space="0" w:color="auto"/>
            <w:left w:val="none" w:sz="0" w:space="0" w:color="auto"/>
            <w:bottom w:val="none" w:sz="0" w:space="0" w:color="auto"/>
            <w:right w:val="none" w:sz="0" w:space="0" w:color="auto"/>
          </w:divBdr>
        </w:div>
        <w:div w:id="386101290">
          <w:marLeft w:val="0"/>
          <w:marRight w:val="0"/>
          <w:marTop w:val="0"/>
          <w:marBottom w:val="0"/>
          <w:divBdr>
            <w:top w:val="none" w:sz="0" w:space="0" w:color="auto"/>
            <w:left w:val="none" w:sz="0" w:space="0" w:color="auto"/>
            <w:bottom w:val="none" w:sz="0" w:space="0" w:color="auto"/>
            <w:right w:val="none" w:sz="0" w:space="0" w:color="auto"/>
          </w:divBdr>
        </w:div>
        <w:div w:id="582837018">
          <w:marLeft w:val="0"/>
          <w:marRight w:val="0"/>
          <w:marTop w:val="0"/>
          <w:marBottom w:val="0"/>
          <w:divBdr>
            <w:top w:val="none" w:sz="0" w:space="0" w:color="auto"/>
            <w:left w:val="none" w:sz="0" w:space="0" w:color="auto"/>
            <w:bottom w:val="none" w:sz="0" w:space="0" w:color="auto"/>
            <w:right w:val="none" w:sz="0" w:space="0" w:color="auto"/>
          </w:divBdr>
        </w:div>
        <w:div w:id="1933319730">
          <w:marLeft w:val="0"/>
          <w:marRight w:val="0"/>
          <w:marTop w:val="0"/>
          <w:marBottom w:val="0"/>
          <w:divBdr>
            <w:top w:val="none" w:sz="0" w:space="0" w:color="auto"/>
            <w:left w:val="none" w:sz="0" w:space="0" w:color="auto"/>
            <w:bottom w:val="none" w:sz="0" w:space="0" w:color="auto"/>
            <w:right w:val="none" w:sz="0" w:space="0" w:color="auto"/>
          </w:divBdr>
        </w:div>
        <w:div w:id="2130197399">
          <w:marLeft w:val="0"/>
          <w:marRight w:val="0"/>
          <w:marTop w:val="0"/>
          <w:marBottom w:val="0"/>
          <w:divBdr>
            <w:top w:val="none" w:sz="0" w:space="0" w:color="auto"/>
            <w:left w:val="none" w:sz="0" w:space="0" w:color="auto"/>
            <w:bottom w:val="none" w:sz="0" w:space="0" w:color="auto"/>
            <w:right w:val="none" w:sz="0" w:space="0" w:color="auto"/>
          </w:divBdr>
        </w:div>
        <w:div w:id="669017113">
          <w:marLeft w:val="0"/>
          <w:marRight w:val="0"/>
          <w:marTop w:val="0"/>
          <w:marBottom w:val="0"/>
          <w:divBdr>
            <w:top w:val="none" w:sz="0" w:space="0" w:color="auto"/>
            <w:left w:val="none" w:sz="0" w:space="0" w:color="auto"/>
            <w:bottom w:val="none" w:sz="0" w:space="0" w:color="auto"/>
            <w:right w:val="none" w:sz="0" w:space="0" w:color="auto"/>
          </w:divBdr>
        </w:div>
      </w:divsChild>
    </w:div>
    <w:div w:id="746810438">
      <w:bodyDiv w:val="1"/>
      <w:marLeft w:val="0"/>
      <w:marRight w:val="0"/>
      <w:marTop w:val="0"/>
      <w:marBottom w:val="0"/>
      <w:divBdr>
        <w:top w:val="none" w:sz="0" w:space="0" w:color="auto"/>
        <w:left w:val="none" w:sz="0" w:space="0" w:color="auto"/>
        <w:bottom w:val="none" w:sz="0" w:space="0" w:color="auto"/>
        <w:right w:val="none" w:sz="0" w:space="0" w:color="auto"/>
      </w:divBdr>
    </w:div>
    <w:div w:id="811755763">
      <w:bodyDiv w:val="1"/>
      <w:marLeft w:val="0"/>
      <w:marRight w:val="0"/>
      <w:marTop w:val="0"/>
      <w:marBottom w:val="0"/>
      <w:divBdr>
        <w:top w:val="none" w:sz="0" w:space="0" w:color="auto"/>
        <w:left w:val="none" w:sz="0" w:space="0" w:color="auto"/>
        <w:bottom w:val="none" w:sz="0" w:space="0" w:color="auto"/>
        <w:right w:val="none" w:sz="0" w:space="0" w:color="auto"/>
      </w:divBdr>
    </w:div>
    <w:div w:id="908030515">
      <w:bodyDiv w:val="1"/>
      <w:marLeft w:val="0"/>
      <w:marRight w:val="0"/>
      <w:marTop w:val="0"/>
      <w:marBottom w:val="0"/>
      <w:divBdr>
        <w:top w:val="none" w:sz="0" w:space="0" w:color="auto"/>
        <w:left w:val="none" w:sz="0" w:space="0" w:color="auto"/>
        <w:bottom w:val="none" w:sz="0" w:space="0" w:color="auto"/>
        <w:right w:val="none" w:sz="0" w:space="0" w:color="auto"/>
      </w:divBdr>
      <w:divsChild>
        <w:div w:id="759373858">
          <w:marLeft w:val="0"/>
          <w:marRight w:val="0"/>
          <w:marTop w:val="0"/>
          <w:marBottom w:val="0"/>
          <w:divBdr>
            <w:top w:val="none" w:sz="0" w:space="0" w:color="auto"/>
            <w:left w:val="none" w:sz="0" w:space="0" w:color="auto"/>
            <w:bottom w:val="none" w:sz="0" w:space="0" w:color="auto"/>
            <w:right w:val="none" w:sz="0" w:space="0" w:color="auto"/>
          </w:divBdr>
        </w:div>
        <w:div w:id="1090587448">
          <w:marLeft w:val="0"/>
          <w:marRight w:val="0"/>
          <w:marTop w:val="0"/>
          <w:marBottom w:val="0"/>
          <w:divBdr>
            <w:top w:val="none" w:sz="0" w:space="0" w:color="auto"/>
            <w:left w:val="none" w:sz="0" w:space="0" w:color="auto"/>
            <w:bottom w:val="none" w:sz="0" w:space="0" w:color="auto"/>
            <w:right w:val="none" w:sz="0" w:space="0" w:color="auto"/>
          </w:divBdr>
        </w:div>
        <w:div w:id="2143031588">
          <w:marLeft w:val="0"/>
          <w:marRight w:val="0"/>
          <w:marTop w:val="0"/>
          <w:marBottom w:val="0"/>
          <w:divBdr>
            <w:top w:val="none" w:sz="0" w:space="0" w:color="auto"/>
            <w:left w:val="none" w:sz="0" w:space="0" w:color="auto"/>
            <w:bottom w:val="none" w:sz="0" w:space="0" w:color="auto"/>
            <w:right w:val="none" w:sz="0" w:space="0" w:color="auto"/>
          </w:divBdr>
        </w:div>
        <w:div w:id="500435046">
          <w:marLeft w:val="0"/>
          <w:marRight w:val="0"/>
          <w:marTop w:val="0"/>
          <w:marBottom w:val="0"/>
          <w:divBdr>
            <w:top w:val="none" w:sz="0" w:space="0" w:color="auto"/>
            <w:left w:val="none" w:sz="0" w:space="0" w:color="auto"/>
            <w:bottom w:val="none" w:sz="0" w:space="0" w:color="auto"/>
            <w:right w:val="none" w:sz="0" w:space="0" w:color="auto"/>
          </w:divBdr>
        </w:div>
      </w:divsChild>
    </w:div>
    <w:div w:id="1000502542">
      <w:bodyDiv w:val="1"/>
      <w:marLeft w:val="0"/>
      <w:marRight w:val="0"/>
      <w:marTop w:val="0"/>
      <w:marBottom w:val="0"/>
      <w:divBdr>
        <w:top w:val="none" w:sz="0" w:space="0" w:color="auto"/>
        <w:left w:val="none" w:sz="0" w:space="0" w:color="auto"/>
        <w:bottom w:val="none" w:sz="0" w:space="0" w:color="auto"/>
        <w:right w:val="none" w:sz="0" w:space="0" w:color="auto"/>
      </w:divBdr>
    </w:div>
    <w:div w:id="1650745211">
      <w:bodyDiv w:val="1"/>
      <w:marLeft w:val="0"/>
      <w:marRight w:val="0"/>
      <w:marTop w:val="0"/>
      <w:marBottom w:val="0"/>
      <w:divBdr>
        <w:top w:val="none" w:sz="0" w:space="0" w:color="auto"/>
        <w:left w:val="none" w:sz="0" w:space="0" w:color="auto"/>
        <w:bottom w:val="none" w:sz="0" w:space="0" w:color="auto"/>
        <w:right w:val="none" w:sz="0" w:space="0" w:color="auto"/>
      </w:divBdr>
    </w:div>
    <w:div w:id="1776050582">
      <w:bodyDiv w:val="1"/>
      <w:marLeft w:val="0"/>
      <w:marRight w:val="0"/>
      <w:marTop w:val="0"/>
      <w:marBottom w:val="0"/>
      <w:divBdr>
        <w:top w:val="none" w:sz="0" w:space="0" w:color="auto"/>
        <w:left w:val="none" w:sz="0" w:space="0" w:color="auto"/>
        <w:bottom w:val="none" w:sz="0" w:space="0" w:color="auto"/>
        <w:right w:val="none" w:sz="0" w:space="0" w:color="auto"/>
      </w:divBdr>
    </w:div>
    <w:div w:id="1834027161">
      <w:bodyDiv w:val="1"/>
      <w:marLeft w:val="0"/>
      <w:marRight w:val="0"/>
      <w:marTop w:val="0"/>
      <w:marBottom w:val="0"/>
      <w:divBdr>
        <w:top w:val="none" w:sz="0" w:space="0" w:color="auto"/>
        <w:left w:val="none" w:sz="0" w:space="0" w:color="auto"/>
        <w:bottom w:val="none" w:sz="0" w:space="0" w:color="auto"/>
        <w:right w:val="none" w:sz="0" w:space="0" w:color="auto"/>
      </w:divBdr>
    </w:div>
    <w:div w:id="2025552583">
      <w:bodyDiv w:val="1"/>
      <w:marLeft w:val="0"/>
      <w:marRight w:val="0"/>
      <w:marTop w:val="0"/>
      <w:marBottom w:val="0"/>
      <w:divBdr>
        <w:top w:val="none" w:sz="0" w:space="0" w:color="auto"/>
        <w:left w:val="none" w:sz="0" w:space="0" w:color="auto"/>
        <w:bottom w:val="none" w:sz="0" w:space="0" w:color="auto"/>
        <w:right w:val="none" w:sz="0" w:space="0" w:color="auto"/>
      </w:divBdr>
      <w:divsChild>
        <w:div w:id="533883090">
          <w:marLeft w:val="0"/>
          <w:marRight w:val="0"/>
          <w:marTop w:val="0"/>
          <w:marBottom w:val="0"/>
          <w:divBdr>
            <w:top w:val="none" w:sz="0" w:space="0" w:color="auto"/>
            <w:left w:val="none" w:sz="0" w:space="0" w:color="auto"/>
            <w:bottom w:val="none" w:sz="0" w:space="0" w:color="auto"/>
            <w:right w:val="none" w:sz="0" w:space="0" w:color="auto"/>
          </w:divBdr>
        </w:div>
        <w:div w:id="1515878573">
          <w:marLeft w:val="0"/>
          <w:marRight w:val="0"/>
          <w:marTop w:val="0"/>
          <w:marBottom w:val="0"/>
          <w:divBdr>
            <w:top w:val="none" w:sz="0" w:space="0" w:color="auto"/>
            <w:left w:val="none" w:sz="0" w:space="0" w:color="auto"/>
            <w:bottom w:val="none" w:sz="0" w:space="0" w:color="auto"/>
            <w:right w:val="none" w:sz="0" w:space="0" w:color="auto"/>
          </w:divBdr>
        </w:div>
        <w:div w:id="569460084">
          <w:marLeft w:val="0"/>
          <w:marRight w:val="0"/>
          <w:marTop w:val="0"/>
          <w:marBottom w:val="0"/>
          <w:divBdr>
            <w:top w:val="none" w:sz="0" w:space="0" w:color="auto"/>
            <w:left w:val="none" w:sz="0" w:space="0" w:color="auto"/>
            <w:bottom w:val="none" w:sz="0" w:space="0" w:color="auto"/>
            <w:right w:val="none" w:sz="0" w:space="0" w:color="auto"/>
          </w:divBdr>
        </w:div>
        <w:div w:id="128517539">
          <w:marLeft w:val="0"/>
          <w:marRight w:val="0"/>
          <w:marTop w:val="0"/>
          <w:marBottom w:val="0"/>
          <w:divBdr>
            <w:top w:val="none" w:sz="0" w:space="0" w:color="auto"/>
            <w:left w:val="none" w:sz="0" w:space="0" w:color="auto"/>
            <w:bottom w:val="none" w:sz="0" w:space="0" w:color="auto"/>
            <w:right w:val="none" w:sz="0" w:space="0" w:color="auto"/>
          </w:divBdr>
        </w:div>
        <w:div w:id="888567275">
          <w:marLeft w:val="0"/>
          <w:marRight w:val="0"/>
          <w:marTop w:val="0"/>
          <w:marBottom w:val="0"/>
          <w:divBdr>
            <w:top w:val="none" w:sz="0" w:space="0" w:color="auto"/>
            <w:left w:val="none" w:sz="0" w:space="0" w:color="auto"/>
            <w:bottom w:val="none" w:sz="0" w:space="0" w:color="auto"/>
            <w:right w:val="none" w:sz="0" w:space="0" w:color="auto"/>
          </w:divBdr>
        </w:div>
        <w:div w:id="1876456521">
          <w:marLeft w:val="0"/>
          <w:marRight w:val="0"/>
          <w:marTop w:val="0"/>
          <w:marBottom w:val="0"/>
          <w:divBdr>
            <w:top w:val="none" w:sz="0" w:space="0" w:color="auto"/>
            <w:left w:val="none" w:sz="0" w:space="0" w:color="auto"/>
            <w:bottom w:val="none" w:sz="0" w:space="0" w:color="auto"/>
            <w:right w:val="none" w:sz="0" w:space="0" w:color="auto"/>
          </w:divBdr>
        </w:div>
        <w:div w:id="867185583">
          <w:marLeft w:val="0"/>
          <w:marRight w:val="0"/>
          <w:marTop w:val="0"/>
          <w:marBottom w:val="0"/>
          <w:divBdr>
            <w:top w:val="none" w:sz="0" w:space="0" w:color="auto"/>
            <w:left w:val="none" w:sz="0" w:space="0" w:color="auto"/>
            <w:bottom w:val="none" w:sz="0" w:space="0" w:color="auto"/>
            <w:right w:val="none" w:sz="0" w:space="0" w:color="auto"/>
          </w:divBdr>
        </w:div>
        <w:div w:id="1651867263">
          <w:marLeft w:val="0"/>
          <w:marRight w:val="0"/>
          <w:marTop w:val="0"/>
          <w:marBottom w:val="0"/>
          <w:divBdr>
            <w:top w:val="none" w:sz="0" w:space="0" w:color="auto"/>
            <w:left w:val="none" w:sz="0" w:space="0" w:color="auto"/>
            <w:bottom w:val="none" w:sz="0" w:space="0" w:color="auto"/>
            <w:right w:val="none" w:sz="0" w:space="0" w:color="auto"/>
          </w:divBdr>
        </w:div>
        <w:div w:id="1797094639">
          <w:marLeft w:val="0"/>
          <w:marRight w:val="0"/>
          <w:marTop w:val="0"/>
          <w:marBottom w:val="0"/>
          <w:divBdr>
            <w:top w:val="none" w:sz="0" w:space="0" w:color="auto"/>
            <w:left w:val="none" w:sz="0" w:space="0" w:color="auto"/>
            <w:bottom w:val="none" w:sz="0" w:space="0" w:color="auto"/>
            <w:right w:val="none" w:sz="0" w:space="0" w:color="auto"/>
          </w:divBdr>
        </w:div>
        <w:div w:id="292834950">
          <w:marLeft w:val="0"/>
          <w:marRight w:val="0"/>
          <w:marTop w:val="0"/>
          <w:marBottom w:val="0"/>
          <w:divBdr>
            <w:top w:val="none" w:sz="0" w:space="0" w:color="auto"/>
            <w:left w:val="none" w:sz="0" w:space="0" w:color="auto"/>
            <w:bottom w:val="none" w:sz="0" w:space="0" w:color="auto"/>
            <w:right w:val="none" w:sz="0" w:space="0" w:color="auto"/>
          </w:divBdr>
        </w:div>
      </w:divsChild>
    </w:div>
    <w:div w:id="2045131642">
      <w:bodyDiv w:val="1"/>
      <w:marLeft w:val="0"/>
      <w:marRight w:val="0"/>
      <w:marTop w:val="0"/>
      <w:marBottom w:val="0"/>
      <w:divBdr>
        <w:top w:val="none" w:sz="0" w:space="0" w:color="auto"/>
        <w:left w:val="none" w:sz="0" w:space="0" w:color="auto"/>
        <w:bottom w:val="none" w:sz="0" w:space="0" w:color="auto"/>
        <w:right w:val="none" w:sz="0" w:space="0" w:color="auto"/>
      </w:divBdr>
    </w:div>
    <w:div w:id="2096629811">
      <w:bodyDiv w:val="1"/>
      <w:marLeft w:val="0"/>
      <w:marRight w:val="0"/>
      <w:marTop w:val="0"/>
      <w:marBottom w:val="0"/>
      <w:divBdr>
        <w:top w:val="none" w:sz="0" w:space="0" w:color="auto"/>
        <w:left w:val="none" w:sz="0" w:space="0" w:color="auto"/>
        <w:bottom w:val="none" w:sz="0" w:space="0" w:color="auto"/>
        <w:right w:val="none" w:sz="0" w:space="0" w:color="auto"/>
      </w:divBdr>
    </w:div>
    <w:div w:id="2118715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791</Nr_x002e__x0020_akti>
    <Data_x0020_e_x0020_Krijimit xmlns="0e656187-b300-4fb0-8bf4-3a50f872073c">2025-12-29T10:11:32Z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2025-12-24T00:00:00Z</Date_x0020_protokolli>
    <Titulli xmlns="0e656187-b300-4fb0-8bf4-3a50f872073c">Për përcaktimin e kushteve e të kritereve  për zhvillimin e projekteve arkeologjike nënujore,  si dhe të aktiviteteve të tjera, që prekin direkt ose indirekt tërësinë e vlerave arkeologjike  dhe historike nënujore</Titulli>
    <Modifikuesi xmlns="0e656187-b300-4fb0-8bf4-3a50f872073c">keisina.zace</Modifikuesi>
    <Nr_x002e__x0020_prot_x0020_QBZ xmlns="0e656187-b300-4fb0-8bf4-3a50f872073c">2216</Nr_x002e__x0020_prot_x0020_QBZ>
    <Data_x0020_e_x0020_Modifikimit xmlns="0e656187-b300-4fb0-8bf4-3a50f872073c">2025-12-29T10:17:44Z</Data_x0020_e_x0020_Modifikimit>
    <Dekretuar xmlns="0e656187-b300-4fb0-8bf4-3a50f872073c">false</Dekretuar>
    <Data xmlns="0e656187-b300-4fb0-8bf4-3a50f872073c">2025-12-24T00:00:00Z</Data>
    <Nr_x002e__x0020_protokolli_x0020_i_x0020_aktit xmlns="0e656187-b300-4fb0-8bf4-3a50f872073c">6234/1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BF362943A424058BB8F3A35781E61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F362943A424058BB8F3A35781E61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0CA238-90A1-4815-A847-BEBF0D19A9FF}">
  <ds:schemaRefs>
    <ds:schemaRef ds:uri="http://purl.org/dc/elements/1.1/"/>
    <ds:schemaRef ds:uri="http://purl.org/dc/dcmitype/"/>
    <ds:schemaRef ds:uri="http://schemas.microsoft.com/office/2006/metadata/properties"/>
    <ds:schemaRef ds:uri="http://schemas.microsoft.com/office/2006/documentManagement/types"/>
    <ds:schemaRef ds:uri="0e656187-b300-4fb0-8bf4-3a50f872073c"/>
    <ds:schemaRef ds:uri="http://www.w3.org/XML/1998/namespac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B69674EA-6C73-4425-BF42-328272A38B74}">
  <ds:schemaRefs>
    <ds:schemaRef ds:uri="http://schemas.microsoft.com/sharepoint/v3/contenttype/forms"/>
  </ds:schemaRefs>
</ds:datastoreItem>
</file>

<file path=customXml/itemProps3.xml><?xml version="1.0" encoding="utf-8"?>
<ds:datastoreItem xmlns:ds="http://schemas.openxmlformats.org/officeDocument/2006/customXml" ds:itemID="{C264E71B-9A1A-46D3-B13F-E0A14D177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72109F7-7209-435D-B4C8-A0109FA02441}">
  <ds:schemaRefs>
    <ds:schemaRef ds:uri="http://schemas.microsoft.com/sharepoint/v3/contenttype/forms"/>
  </ds:schemaRefs>
</ds:datastoreItem>
</file>

<file path=customXml/itemProps5.xml><?xml version="1.0" encoding="utf-8"?>
<ds:datastoreItem xmlns:ds="http://schemas.openxmlformats.org/officeDocument/2006/customXml" ds:itemID="{8DDDB50B-C431-4F47-8137-1939F9CDE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41</TotalTime>
  <Pages>3</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Sonila Kora</dc:creator>
  <cp:lastModifiedBy>Alma Lisaku</cp:lastModifiedBy>
  <cp:revision>20</cp:revision>
  <cp:lastPrinted>2025-12-23T19:39:00Z</cp:lastPrinted>
  <dcterms:created xsi:type="dcterms:W3CDTF">2025-12-22T15:29:00Z</dcterms:created>
  <dcterms:modified xsi:type="dcterms:W3CDTF">2025-12-29T09:56:00Z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ONLYOFFICE</vt:lpwstr>
  </property>
  <property fmtid="{D5CDD505-2E9C-101B-9397-08002B2CF9AE}" pid="4" name="LastSaved">
    <vt:filetime>2025-03-11T00:00:00Z</vt:filetime>
  </property>
  <property fmtid="{D5CDD505-2E9C-101B-9397-08002B2CF9AE}" pid="5" name="Producer">
    <vt:lpwstr>Ascensio System SIA Copyright (c) 2018</vt:lpwstr>
  </property>
</Properties>
</file>