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3F6C9A" w14:textId="77777777" w:rsidR="000C6DD2" w:rsidRPr="00C21884" w:rsidRDefault="000C6DD2" w:rsidP="000C6DD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C21884">
        <w:rPr>
          <w:rFonts w:ascii="Garamond" w:hAnsi="Garamond" w:cs="Times New Roman"/>
          <w:b/>
          <w:bCs/>
          <w:sz w:val="24"/>
          <w:szCs w:val="24"/>
        </w:rPr>
        <w:t>VENDIM</w:t>
      </w:r>
    </w:p>
    <w:p w14:paraId="42363F5D" w14:textId="56A3CAB1" w:rsidR="000C6DD2" w:rsidRPr="00C21884" w:rsidRDefault="000C6DD2" w:rsidP="000C6DD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C21884">
        <w:rPr>
          <w:rFonts w:ascii="Garamond" w:hAnsi="Garamond" w:cs="Times New Roman"/>
          <w:b/>
          <w:bCs/>
          <w:sz w:val="24"/>
          <w:szCs w:val="24"/>
        </w:rPr>
        <w:t>Nr.</w:t>
      </w:r>
      <w:r w:rsidR="00C21884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="00AC1374" w:rsidRPr="00C21884">
        <w:rPr>
          <w:rFonts w:ascii="Garamond" w:hAnsi="Garamond" w:cs="Times New Roman"/>
          <w:b/>
          <w:bCs/>
          <w:sz w:val="24"/>
          <w:szCs w:val="24"/>
        </w:rPr>
        <w:t>824</w:t>
      </w:r>
      <w:r w:rsidRPr="00C21884">
        <w:rPr>
          <w:rFonts w:ascii="Garamond" w:hAnsi="Garamond" w:cs="Times New Roman"/>
          <w:b/>
          <w:bCs/>
          <w:sz w:val="24"/>
          <w:szCs w:val="24"/>
        </w:rPr>
        <w:t xml:space="preserve">, datë </w:t>
      </w:r>
      <w:r w:rsidR="00AC1374" w:rsidRPr="00C21884">
        <w:rPr>
          <w:rFonts w:ascii="Garamond" w:hAnsi="Garamond" w:cs="Times New Roman"/>
          <w:b/>
          <w:bCs/>
          <w:sz w:val="24"/>
          <w:szCs w:val="24"/>
        </w:rPr>
        <w:t>30.12.2025</w:t>
      </w:r>
    </w:p>
    <w:p w14:paraId="3629B072" w14:textId="77777777" w:rsidR="000C6DD2" w:rsidRPr="00C21884" w:rsidRDefault="000C6DD2" w:rsidP="000C6DD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7862E133" w14:textId="77777777" w:rsidR="000C6DD2" w:rsidRPr="00C21884" w:rsidRDefault="000C6DD2" w:rsidP="000C6DD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C21884">
        <w:rPr>
          <w:rFonts w:ascii="Garamond" w:hAnsi="Garamond" w:cs="Times New Roman"/>
          <w:b/>
          <w:bCs/>
          <w:sz w:val="24"/>
          <w:szCs w:val="24"/>
        </w:rPr>
        <w:t xml:space="preserve">PËR </w:t>
      </w:r>
      <w:r w:rsidRPr="00C21884">
        <w:rPr>
          <w:rFonts w:ascii="Garamond" w:hAnsi="Garamond" w:cs="Times New Roman"/>
          <w:b/>
          <w:bCs/>
          <w:color w:val="000000"/>
          <w:sz w:val="24"/>
          <w:szCs w:val="24"/>
        </w:rPr>
        <w:t>PËRCAKTIMIN E RASTEVE, KUSHTEVE DHE PROCEDURAVE TË MARRJES SË VENDIMIT PËR PËRFSHIRJEN E SUBJEKTIT NË REGJISTRIN E POSAÇËM TË SUBJEKTEVE TË PËRJASHTUARA NGA VEPRIMTARITË PRODHUESE TË ARMËVE DHE TË TEKNOLOGJIVE USHTARAKE</w:t>
      </w:r>
    </w:p>
    <w:p w14:paraId="04664EED" w14:textId="77777777" w:rsidR="000C6DD2" w:rsidRPr="00C21884" w:rsidRDefault="000C6DD2" w:rsidP="000C6DD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63EE9510" w14:textId="621B3D16" w:rsidR="000C6DD2" w:rsidRPr="00C21884" w:rsidRDefault="000C6DD2" w:rsidP="000C6D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21884">
        <w:rPr>
          <w:rFonts w:ascii="Garamond" w:hAnsi="Garamond" w:cs="Times New Roman"/>
          <w:color w:val="000000"/>
          <w:sz w:val="24"/>
          <w:szCs w:val="24"/>
        </w:rPr>
        <w:t>Në mbështetje të nenit 100 të Kushtetutës dhe pikës 2, të nenit 34, të ligjit nr.</w:t>
      </w:r>
      <w:r w:rsidR="00C2188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C21884">
        <w:rPr>
          <w:rFonts w:ascii="Garamond" w:hAnsi="Garamond" w:cs="Times New Roman"/>
          <w:color w:val="000000"/>
          <w:sz w:val="24"/>
          <w:szCs w:val="24"/>
        </w:rPr>
        <w:t>87/2024, “Për rregullimin e prodhimit, tregtimit, kërkimit dhe zhvillimit të armëve, pajisjeve dhe teknologjive ushtarake”, me propozimin e ministrit të Mbrojtjes, Këshilli i Ministrave</w:t>
      </w:r>
    </w:p>
    <w:p w14:paraId="52D98524" w14:textId="77777777" w:rsidR="000C6DD2" w:rsidRPr="00C21884" w:rsidRDefault="000C6DD2" w:rsidP="000C6D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7DD5995B" w14:textId="77777777" w:rsidR="000C6DD2" w:rsidRPr="00C21884" w:rsidRDefault="000C6DD2" w:rsidP="000C6DD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C21884">
        <w:rPr>
          <w:rFonts w:ascii="Garamond" w:hAnsi="Garamond" w:cs="Times New Roman"/>
          <w:bCs/>
          <w:color w:val="000000"/>
          <w:sz w:val="24"/>
          <w:szCs w:val="24"/>
        </w:rPr>
        <w:t>VENDOSI:</w:t>
      </w:r>
    </w:p>
    <w:p w14:paraId="06692BC0" w14:textId="77777777" w:rsidR="000C6DD2" w:rsidRPr="00C21884" w:rsidRDefault="000C6DD2" w:rsidP="000C6DD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0BC0299D" w14:textId="77777777" w:rsidR="000C6DD2" w:rsidRPr="00C21884" w:rsidRDefault="000C6DD2" w:rsidP="000C6DD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Cs/>
          <w:color w:val="000000"/>
          <w:sz w:val="24"/>
          <w:szCs w:val="24"/>
        </w:rPr>
      </w:pPr>
      <w:r w:rsidRPr="00C21884">
        <w:rPr>
          <w:rFonts w:ascii="Garamond" w:hAnsi="Garamond" w:cs="Times New Roman"/>
          <w:bCs/>
          <w:color w:val="000000"/>
          <w:sz w:val="24"/>
          <w:szCs w:val="24"/>
        </w:rPr>
        <w:t>I. DISPOZITA TË PËRGJITHSHME</w:t>
      </w:r>
    </w:p>
    <w:p w14:paraId="66091CBD" w14:textId="77777777" w:rsidR="000C6DD2" w:rsidRPr="00C21884" w:rsidRDefault="000C6DD2" w:rsidP="000C6DD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06A05B0D" w14:textId="77777777" w:rsidR="000C6DD2" w:rsidRPr="00C21884" w:rsidRDefault="000C6DD2" w:rsidP="000C6DD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C21884">
        <w:rPr>
          <w:rFonts w:ascii="Garamond" w:hAnsi="Garamond" w:cs="Times New Roman"/>
          <w:bCs/>
          <w:color w:val="000000"/>
          <w:sz w:val="24"/>
          <w:szCs w:val="24"/>
        </w:rPr>
        <w:t>Neni 1</w:t>
      </w:r>
    </w:p>
    <w:p w14:paraId="50D1B3C6" w14:textId="77777777" w:rsidR="000C6DD2" w:rsidRPr="00C21884" w:rsidRDefault="000C6DD2" w:rsidP="000C6DD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C21884">
        <w:rPr>
          <w:rFonts w:ascii="Garamond" w:hAnsi="Garamond" w:cs="Times New Roman"/>
          <w:b/>
          <w:bCs/>
          <w:color w:val="000000"/>
          <w:sz w:val="24"/>
          <w:szCs w:val="24"/>
        </w:rPr>
        <w:t>Objekti</w:t>
      </w:r>
    </w:p>
    <w:p w14:paraId="17EA99A9" w14:textId="77777777" w:rsidR="000C6DD2" w:rsidRPr="00C21884" w:rsidRDefault="000C6DD2" w:rsidP="000C6DD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1E159CFF" w14:textId="77777777" w:rsidR="000C6DD2" w:rsidRPr="00C21884" w:rsidRDefault="000C6DD2" w:rsidP="00C2188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21884">
        <w:rPr>
          <w:rFonts w:ascii="Garamond" w:hAnsi="Garamond" w:cs="Times New Roman"/>
          <w:color w:val="000000"/>
          <w:sz w:val="24"/>
          <w:szCs w:val="24"/>
        </w:rPr>
        <w:t>Ky vendim ka për objekt:</w:t>
      </w:r>
    </w:p>
    <w:p w14:paraId="0560C654" w14:textId="77777777" w:rsidR="000C6DD2" w:rsidRPr="00C21884" w:rsidRDefault="000C6DD2" w:rsidP="000C6D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21884">
        <w:rPr>
          <w:rFonts w:ascii="Garamond" w:hAnsi="Garamond" w:cs="Times New Roman"/>
          <w:color w:val="000000"/>
          <w:sz w:val="24"/>
          <w:szCs w:val="24"/>
        </w:rPr>
        <w:t>a) përcaktimin e rasteve dhe kushteve për përfshirjen në Regjistrin e Posaçëm të Subjekteve të Përjashtuara (në vijim “Regjistri”) të individëve apo të subjekteve juridike, që kanë shkelur dispozitat ligjore dhe nënligjore në fushën e industrisë së mbrojtjes, që përbëjnë kërcënim për sigurinë kombëtare ose që janë të sanksionuara nga organizatat ndërkombëtare për transaksione financiare apo operacione tregtare, në kundërshtim me legjislacionin kombëtar e ndërkombëtar;</w:t>
      </w:r>
    </w:p>
    <w:p w14:paraId="6CA531FF" w14:textId="77777777" w:rsidR="000C6DD2" w:rsidRPr="00C21884" w:rsidRDefault="000C6DD2" w:rsidP="000C6D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21884">
        <w:rPr>
          <w:rFonts w:ascii="Garamond" w:hAnsi="Garamond" w:cs="Times New Roman"/>
          <w:color w:val="000000"/>
          <w:sz w:val="24"/>
          <w:szCs w:val="24"/>
        </w:rPr>
        <w:t>b) përcaktimin e procedurave administrative për përfshirjen dhe heqjen e subjekteve nga Regjistri, duke garantuar një proces të drejtë, të qartë e të hapur në çdo fazë të tij;</w:t>
      </w:r>
    </w:p>
    <w:p w14:paraId="187BE74B" w14:textId="77777777" w:rsidR="000C6DD2" w:rsidRPr="00C21884" w:rsidRDefault="000C6DD2" w:rsidP="000C6D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21884">
        <w:rPr>
          <w:rFonts w:ascii="Garamond" w:hAnsi="Garamond" w:cs="Times New Roman"/>
          <w:color w:val="000000"/>
          <w:sz w:val="24"/>
          <w:szCs w:val="24"/>
        </w:rPr>
        <w:t>c) ngritjen, administrimin dhe mirëmbajtjen e Regjistrit nga Agjencia e Industrisë së Mbrojtjes (në vijim AIM) për qëllime institucionale të administratës publike, me synim pasqyrimin dhe përditësimin e vazhdueshëm të listës së individëve e të subjekteve juridike të përjashtuara.</w:t>
      </w:r>
    </w:p>
    <w:p w14:paraId="6464F233" w14:textId="77777777" w:rsidR="000C6DD2" w:rsidRPr="00C21884" w:rsidRDefault="000C6DD2" w:rsidP="000C6DD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0FAC7316" w14:textId="77777777" w:rsidR="000C6DD2" w:rsidRPr="00C21884" w:rsidRDefault="000C6DD2" w:rsidP="000C6DD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C21884">
        <w:rPr>
          <w:rFonts w:ascii="Garamond" w:hAnsi="Garamond" w:cs="Times New Roman"/>
          <w:bCs/>
          <w:color w:val="000000"/>
          <w:sz w:val="24"/>
          <w:szCs w:val="24"/>
        </w:rPr>
        <w:t>Neni 2</w:t>
      </w:r>
    </w:p>
    <w:p w14:paraId="65C7BD53" w14:textId="77777777" w:rsidR="000C6DD2" w:rsidRPr="00C21884" w:rsidRDefault="000C6DD2" w:rsidP="000C6DD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C21884">
        <w:rPr>
          <w:rFonts w:ascii="Garamond" w:hAnsi="Garamond" w:cs="Times New Roman"/>
          <w:b/>
          <w:bCs/>
          <w:color w:val="000000"/>
          <w:sz w:val="24"/>
          <w:szCs w:val="24"/>
        </w:rPr>
        <w:t>Qëllimi</w:t>
      </w:r>
    </w:p>
    <w:p w14:paraId="3AB70B0B" w14:textId="77777777" w:rsidR="000C6DD2" w:rsidRPr="00C21884" w:rsidRDefault="000C6DD2" w:rsidP="000C6DD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1B2F826F" w14:textId="77777777" w:rsidR="000C6DD2" w:rsidRPr="00C21884" w:rsidRDefault="000C6DD2" w:rsidP="000C6D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C21884">
        <w:rPr>
          <w:rFonts w:ascii="Garamond" w:hAnsi="Garamond" w:cs="Times New Roman"/>
          <w:color w:val="000000"/>
          <w:sz w:val="24"/>
          <w:szCs w:val="24"/>
        </w:rPr>
        <w:t>Ky vendim ka për qëllim të garantojë sigurinë kombëtare dhe përputhshmërinë me detyrimet ndërkombëtare të Republikës së Shqipërisë, nëpërmjet krijimit të një mekanizmi transparent dhe efektiv për identifikimin, përfshirjen e publikimin e individëve e të subjekteve, që përfshihen në Regjistrin e Posaçëm të Subjekteve të Përjashtuara.</w:t>
      </w:r>
    </w:p>
    <w:p w14:paraId="08ABA336" w14:textId="77777777" w:rsidR="000C6DD2" w:rsidRPr="00C21884" w:rsidRDefault="000C6DD2" w:rsidP="000C6DD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3BA0FBA6" w14:textId="77777777" w:rsidR="000C6DD2" w:rsidRPr="00C21884" w:rsidRDefault="000C6DD2" w:rsidP="000C6DD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C21884">
        <w:rPr>
          <w:rFonts w:ascii="Garamond" w:hAnsi="Garamond" w:cs="Times New Roman"/>
          <w:bCs/>
          <w:color w:val="000000"/>
          <w:sz w:val="24"/>
          <w:szCs w:val="24"/>
        </w:rPr>
        <w:t>Neni 3</w:t>
      </w:r>
    </w:p>
    <w:p w14:paraId="29E2EF84" w14:textId="77777777" w:rsidR="000C6DD2" w:rsidRPr="00C21884" w:rsidRDefault="000C6DD2" w:rsidP="000C6DD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C21884">
        <w:rPr>
          <w:rFonts w:ascii="Garamond" w:hAnsi="Garamond" w:cs="Times New Roman"/>
          <w:b/>
          <w:bCs/>
          <w:color w:val="000000"/>
          <w:sz w:val="24"/>
          <w:szCs w:val="24"/>
        </w:rPr>
        <w:t>Përkufizime</w:t>
      </w:r>
    </w:p>
    <w:p w14:paraId="020B5720" w14:textId="77777777" w:rsidR="000C6DD2" w:rsidRPr="00C21884" w:rsidRDefault="000C6DD2" w:rsidP="000C6DD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081A14A2" w14:textId="77777777" w:rsidR="000C6DD2" w:rsidRPr="00C21884" w:rsidRDefault="000C6DD2" w:rsidP="000C6D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21884">
        <w:rPr>
          <w:rFonts w:ascii="Garamond" w:hAnsi="Garamond" w:cs="Times New Roman"/>
          <w:color w:val="000000"/>
          <w:sz w:val="24"/>
          <w:szCs w:val="24"/>
        </w:rPr>
        <w:t>Në kuptim të këtij vendimi, termat e mëposhtëm kanë këto kuptime:</w:t>
      </w:r>
    </w:p>
    <w:p w14:paraId="6B96528F" w14:textId="77777777" w:rsidR="000C6DD2" w:rsidRPr="00C21884" w:rsidRDefault="000C6DD2" w:rsidP="000C6D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21884">
        <w:rPr>
          <w:rFonts w:ascii="Garamond" w:hAnsi="Garamond" w:cs="Times New Roman"/>
          <w:color w:val="000000"/>
          <w:sz w:val="24"/>
          <w:szCs w:val="24"/>
        </w:rPr>
        <w:t>1</w:t>
      </w:r>
      <w:r w:rsidRPr="00C21884">
        <w:rPr>
          <w:rFonts w:ascii="Garamond" w:hAnsi="Garamond" w:cs="Times New Roman"/>
          <w:b/>
          <w:color w:val="000000"/>
          <w:sz w:val="24"/>
          <w:szCs w:val="24"/>
        </w:rPr>
        <w:t>.</w:t>
      </w:r>
      <w:r w:rsidRPr="00C21884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“Subjekt i përjashtuar”</w:t>
      </w:r>
      <w:r w:rsidRPr="00C21884">
        <w:rPr>
          <w:rFonts w:ascii="Garamond" w:hAnsi="Garamond" w:cs="Times New Roman"/>
          <w:b/>
          <w:color w:val="000000"/>
          <w:sz w:val="24"/>
          <w:szCs w:val="24"/>
        </w:rPr>
        <w:t>,</w:t>
      </w:r>
      <w:r w:rsidRPr="00C21884">
        <w:rPr>
          <w:rFonts w:ascii="Garamond" w:hAnsi="Garamond" w:cs="Times New Roman"/>
          <w:color w:val="000000"/>
          <w:sz w:val="24"/>
          <w:szCs w:val="24"/>
        </w:rPr>
        <w:t xml:space="preserve"> çdo individ ose subjekt, i licencuar, në fazë licencimi ose edhe pa licencë në Republikën e Shqipërisë, i cili ka shkelur dispozitat ligjore dhe nënligjore në fuqi për industrinë e mbrojtjes, që përbën kërcënim për sigurinë kombëtare ose është i sanksionuar nga organizatat ndërkombëtare për kryerjen e transaksioneve financiare e të operacioneve tregtare, në </w:t>
      </w:r>
      <w:r w:rsidRPr="00C21884">
        <w:rPr>
          <w:rFonts w:ascii="Garamond" w:hAnsi="Garamond" w:cs="Times New Roman"/>
          <w:color w:val="000000"/>
          <w:sz w:val="24"/>
          <w:szCs w:val="24"/>
        </w:rPr>
        <w:lastRenderedPageBreak/>
        <w:t>kundërshtim me legjislacionin kombëtar e ndërkombëtar, për të cilin është marrë vendimi për përjashtim.</w:t>
      </w:r>
    </w:p>
    <w:p w14:paraId="00EA2244" w14:textId="77777777" w:rsidR="000C6DD2" w:rsidRPr="00C21884" w:rsidRDefault="000C6DD2" w:rsidP="000C6D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21884">
        <w:rPr>
          <w:rFonts w:ascii="Garamond" w:hAnsi="Garamond" w:cs="Times New Roman"/>
          <w:color w:val="000000"/>
          <w:sz w:val="24"/>
          <w:szCs w:val="24"/>
        </w:rPr>
        <w:t xml:space="preserve">2. </w:t>
      </w:r>
      <w:r w:rsidRPr="00C21884">
        <w:rPr>
          <w:rFonts w:ascii="Garamond" w:hAnsi="Garamond" w:cs="Times New Roman"/>
          <w:bCs/>
          <w:color w:val="000000"/>
          <w:sz w:val="24"/>
          <w:szCs w:val="24"/>
        </w:rPr>
        <w:t>“Shkelje ligjore”</w:t>
      </w:r>
      <w:r w:rsidRPr="00C21884">
        <w:rPr>
          <w:rFonts w:ascii="Garamond" w:hAnsi="Garamond" w:cs="Times New Roman"/>
          <w:color w:val="000000"/>
          <w:sz w:val="24"/>
          <w:szCs w:val="24"/>
        </w:rPr>
        <w:t>, çdo veprim apo mosveprim i kryer në kundërshtim me dispozitat ligjore në fuqi për rregullimin e prodhimit, tregtimit, kërkimit zhvillimit të armëve, municioneve, pajisjeve dhe teknologjive ushtarake e çdo akt tjetër ligjor të aplikueshëm në fushën e industrisë së mbrojtjes.</w:t>
      </w:r>
    </w:p>
    <w:p w14:paraId="31314BAB" w14:textId="77777777" w:rsidR="000C6DD2" w:rsidRPr="00C21884" w:rsidRDefault="000C6DD2" w:rsidP="000C6D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21884">
        <w:rPr>
          <w:rFonts w:ascii="Garamond" w:hAnsi="Garamond" w:cs="Times New Roman"/>
          <w:color w:val="000000"/>
          <w:sz w:val="24"/>
          <w:szCs w:val="24"/>
        </w:rPr>
        <w:t xml:space="preserve">3. </w:t>
      </w:r>
      <w:r w:rsidRPr="00C21884">
        <w:rPr>
          <w:rFonts w:ascii="Garamond" w:hAnsi="Garamond" w:cs="Times New Roman"/>
          <w:bCs/>
          <w:color w:val="000000"/>
          <w:sz w:val="24"/>
          <w:szCs w:val="24"/>
        </w:rPr>
        <w:t>“Kërcënim për sigurinë kombëtare”</w:t>
      </w:r>
      <w:r w:rsidRPr="00C21884">
        <w:rPr>
          <w:rFonts w:ascii="Garamond" w:hAnsi="Garamond" w:cs="Times New Roman"/>
          <w:color w:val="000000"/>
          <w:sz w:val="24"/>
          <w:szCs w:val="24"/>
        </w:rPr>
        <w:t>, çdo rast që i referohet veprimeve ose lidhjeve të subjekteve të përjashtuara, që mund të rrezikojnë ose cenojnë sigurinë kombëtare e ndërkombëtare përmes veprimtarive të tyre, përfshirë këtu edhe aktivitete në fushën e terrorizmit ose krimit të organizuar.</w:t>
      </w:r>
    </w:p>
    <w:p w14:paraId="50A7A3FF" w14:textId="77777777" w:rsidR="00594903" w:rsidRDefault="00594903" w:rsidP="000C6D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</w:rPr>
      </w:pPr>
    </w:p>
    <w:p w14:paraId="4B30A51B" w14:textId="0754860F" w:rsidR="000C6DD2" w:rsidRPr="00C21884" w:rsidRDefault="000C6DD2" w:rsidP="000C6D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</w:rPr>
      </w:pPr>
      <w:bookmarkStart w:id="0" w:name="_GoBack"/>
      <w:bookmarkEnd w:id="0"/>
      <w:r w:rsidRPr="00C21884">
        <w:rPr>
          <w:rFonts w:ascii="Garamond" w:hAnsi="Garamond" w:cs="Times New Roman"/>
          <w:bCs/>
          <w:color w:val="000000"/>
          <w:sz w:val="24"/>
          <w:szCs w:val="24"/>
        </w:rPr>
        <w:t>II. KUSHTET DHE RASTET E PËRFSHIRJES</w:t>
      </w:r>
    </w:p>
    <w:p w14:paraId="243AD4D0" w14:textId="77777777" w:rsidR="000C6DD2" w:rsidRPr="00C21884" w:rsidRDefault="000C6DD2" w:rsidP="000C6DD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00030330" w14:textId="77777777" w:rsidR="000C6DD2" w:rsidRPr="00C21884" w:rsidRDefault="000C6DD2" w:rsidP="000C6DD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C21884">
        <w:rPr>
          <w:rFonts w:ascii="Garamond" w:hAnsi="Garamond" w:cs="Times New Roman"/>
          <w:bCs/>
          <w:color w:val="000000"/>
          <w:sz w:val="24"/>
          <w:szCs w:val="24"/>
        </w:rPr>
        <w:t>Neni 4</w:t>
      </w:r>
    </w:p>
    <w:p w14:paraId="0E9DF0D4" w14:textId="77777777" w:rsidR="000C6DD2" w:rsidRPr="00C21884" w:rsidRDefault="000C6DD2" w:rsidP="000C6DD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C21884">
        <w:rPr>
          <w:rFonts w:ascii="Garamond" w:hAnsi="Garamond" w:cs="Times New Roman"/>
          <w:b/>
          <w:bCs/>
          <w:color w:val="000000"/>
          <w:sz w:val="24"/>
          <w:szCs w:val="24"/>
        </w:rPr>
        <w:t>Rastet dhe kushtet e përfshirjes në Regjistër</w:t>
      </w:r>
    </w:p>
    <w:p w14:paraId="5C2CA4D2" w14:textId="77777777" w:rsidR="000C6DD2" w:rsidRPr="00C21884" w:rsidRDefault="000C6DD2" w:rsidP="000C6DD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37BBEF9B" w14:textId="77777777" w:rsidR="000C6DD2" w:rsidRPr="00C21884" w:rsidRDefault="000C6DD2" w:rsidP="000C6D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21884">
        <w:rPr>
          <w:rFonts w:ascii="Garamond" w:hAnsi="Garamond" w:cs="Times New Roman"/>
          <w:color w:val="000000"/>
          <w:sz w:val="24"/>
          <w:szCs w:val="24"/>
        </w:rPr>
        <w:t xml:space="preserve">1. Në Regjistër përfshihen subjektet e licencuara, subjektet në proces licencimi, si dhe çdo subjekt fizik apo juridik që operon në sektorin e mbrojtjes, kur plotësojnë një ose më shumë nga rastet e mëposhtme: </w:t>
      </w:r>
    </w:p>
    <w:p w14:paraId="3FE3F143" w14:textId="77777777" w:rsidR="000C6DD2" w:rsidRPr="00C21884" w:rsidRDefault="000C6DD2" w:rsidP="000C6D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21884">
        <w:rPr>
          <w:rFonts w:ascii="Garamond" w:hAnsi="Garamond" w:cs="Times New Roman"/>
          <w:color w:val="000000"/>
          <w:sz w:val="24"/>
          <w:szCs w:val="24"/>
        </w:rPr>
        <w:t xml:space="preserve">a) Cenojnë sigurinë kombëtare të Republikës së Shqipërisë; </w:t>
      </w:r>
    </w:p>
    <w:p w14:paraId="26AB7D05" w14:textId="77777777" w:rsidR="000C6DD2" w:rsidRPr="00C21884" w:rsidRDefault="000C6DD2" w:rsidP="000C6D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21884">
        <w:rPr>
          <w:rFonts w:ascii="Garamond" w:hAnsi="Garamond" w:cs="Times New Roman"/>
          <w:color w:val="000000"/>
          <w:sz w:val="24"/>
          <w:szCs w:val="24"/>
        </w:rPr>
        <w:t xml:space="preserve">b) Veprimtaria, sjellja ose statusi i tyre përbën rrezik real, të vazhdueshëm ose të përsëritur për sigurinë kombëtare, rendin publik, integritetin e industrisë së mbrojtjes ose përmbushjen e detyrimeve ndërkombëtare; </w:t>
      </w:r>
    </w:p>
    <w:p w14:paraId="1BE7EEF4" w14:textId="77777777" w:rsidR="000C6DD2" w:rsidRPr="00C21884" w:rsidRDefault="000C6DD2" w:rsidP="000C6D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21884">
        <w:rPr>
          <w:rFonts w:ascii="Garamond" w:hAnsi="Garamond" w:cs="Times New Roman"/>
          <w:color w:val="000000"/>
          <w:sz w:val="24"/>
          <w:szCs w:val="24"/>
        </w:rPr>
        <w:t>c) Dështojnë të ndërmarrin masa korrigjuese ose nuk bashkëpunojnë me Agjencinë për sqarimin apo eliminimin e rrethanave që kanë çuar në identifikimin e shkeljes.</w:t>
      </w:r>
    </w:p>
    <w:p w14:paraId="2BC6BAB8" w14:textId="77777777" w:rsidR="000C6DD2" w:rsidRPr="00C21884" w:rsidRDefault="000C6DD2" w:rsidP="000C6D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21884">
        <w:rPr>
          <w:rFonts w:ascii="Garamond" w:hAnsi="Garamond" w:cs="Times New Roman"/>
          <w:color w:val="000000"/>
          <w:sz w:val="24"/>
          <w:szCs w:val="24"/>
        </w:rPr>
        <w:t>2. Përfshirja në Regjistër bëhet kur plotësohen një ose më shumë nga kushtet e mëposhtme:</w:t>
      </w:r>
    </w:p>
    <w:p w14:paraId="01F5E18A" w14:textId="50A05E34" w:rsidR="000C6DD2" w:rsidRPr="00C21884" w:rsidRDefault="000C6DD2" w:rsidP="000C6D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21884">
        <w:rPr>
          <w:rFonts w:ascii="Garamond" w:hAnsi="Garamond" w:cs="Times New Roman"/>
          <w:color w:val="000000"/>
          <w:sz w:val="24"/>
          <w:szCs w:val="24"/>
        </w:rPr>
        <w:t>a) Ekzistojnë të dhëna të verifikueshme dhe të dokumentuara, që provojnë përfshirjen e drejtpërdrejtë të subjektit në veprime ose mosveprime, që komprometojnë interesat themelorë të mbrojtj</w:t>
      </w:r>
      <w:r w:rsidR="00C21884">
        <w:rPr>
          <w:rFonts w:ascii="Garamond" w:hAnsi="Garamond" w:cs="Times New Roman"/>
          <w:color w:val="000000"/>
          <w:sz w:val="24"/>
          <w:szCs w:val="24"/>
        </w:rPr>
        <w:t>es së Republikës së Shqipërisë;</w:t>
      </w:r>
    </w:p>
    <w:p w14:paraId="50DA238E" w14:textId="77777777" w:rsidR="000C6DD2" w:rsidRPr="00C21884" w:rsidRDefault="000C6DD2" w:rsidP="000C6D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21884">
        <w:rPr>
          <w:rFonts w:ascii="Garamond" w:hAnsi="Garamond" w:cs="Times New Roman"/>
          <w:color w:val="000000"/>
          <w:sz w:val="24"/>
          <w:szCs w:val="24"/>
        </w:rPr>
        <w:t>b) Subjekti është përfshirë në listat e sanksioneve ndërkombëtare të miratuara nga Organizata e Kombeve të Bashkuara (OKB), Bashkimi Evropian (BE), NATO-ja ose partnerë të tjerë strategjikë;</w:t>
      </w:r>
    </w:p>
    <w:p w14:paraId="5B92CFCF" w14:textId="5602C89B" w:rsidR="000C6DD2" w:rsidRPr="00C21884" w:rsidRDefault="000C6DD2" w:rsidP="000C6D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21884">
        <w:rPr>
          <w:rFonts w:ascii="Garamond" w:hAnsi="Garamond" w:cs="Times New Roman"/>
          <w:color w:val="000000"/>
          <w:sz w:val="24"/>
          <w:szCs w:val="24"/>
        </w:rPr>
        <w:t>c) Subjekti është përfshirë në listën e personave të shpallur si financues të terrorizmit në Shqipëri, me vendim të Kës</w:t>
      </w:r>
      <w:r w:rsidR="00C21884">
        <w:rPr>
          <w:rFonts w:ascii="Garamond" w:hAnsi="Garamond" w:cs="Times New Roman"/>
          <w:color w:val="000000"/>
          <w:sz w:val="24"/>
          <w:szCs w:val="24"/>
        </w:rPr>
        <w:t>hillit të Ministrave;</w:t>
      </w:r>
    </w:p>
    <w:p w14:paraId="2A3B2526" w14:textId="77777777" w:rsidR="000C6DD2" w:rsidRPr="00C21884" w:rsidRDefault="000C6DD2" w:rsidP="000C6D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21884">
        <w:rPr>
          <w:rFonts w:ascii="Garamond" w:hAnsi="Garamond" w:cs="Times New Roman"/>
          <w:color w:val="000000"/>
          <w:sz w:val="24"/>
          <w:szCs w:val="24"/>
        </w:rPr>
        <w:t>ç) Ekziston një vendim gjyqësor i formës së prerë ndaj anëtarëve të Asamblesë së Aksionarëve për kryerjen e veprave penale, që lidhen me fushën e mbrojtjes, përfshirë krime kundër shtetit, rendit kushtetues, pavarësisë, krime kundër njerëzimit, vepra me qëllime terroriste apo që cenojnë marrëdhëniet ndërkombëtare;</w:t>
      </w:r>
    </w:p>
    <w:p w14:paraId="3A0CDA54" w14:textId="77777777" w:rsidR="000C6DD2" w:rsidRPr="00C21884" w:rsidRDefault="000C6DD2" w:rsidP="000C6D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21884">
        <w:rPr>
          <w:rFonts w:ascii="Garamond" w:hAnsi="Garamond" w:cs="Times New Roman"/>
          <w:color w:val="000000"/>
          <w:sz w:val="24"/>
          <w:szCs w:val="24"/>
        </w:rPr>
        <w:t>d) Këshilli i Ministrave ka miratuar një vendim për përjashtimin e subjektit për arsye të interesit publik, sigurisë kombëtare ose për përmbushjen e detyrimeve ndërkombëtare të Republikës së Shqipërisë.</w:t>
      </w:r>
    </w:p>
    <w:p w14:paraId="4C2D77AA" w14:textId="77777777" w:rsidR="00594903" w:rsidRDefault="00594903" w:rsidP="000C6DD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Cs/>
          <w:color w:val="000000"/>
          <w:sz w:val="24"/>
          <w:szCs w:val="24"/>
        </w:rPr>
      </w:pPr>
    </w:p>
    <w:p w14:paraId="1A2092D9" w14:textId="78ED8C54" w:rsidR="000C6DD2" w:rsidRPr="00C21884" w:rsidRDefault="000C6DD2" w:rsidP="000C6DD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Cs/>
          <w:color w:val="000000"/>
          <w:sz w:val="24"/>
          <w:szCs w:val="24"/>
        </w:rPr>
      </w:pPr>
      <w:r w:rsidRPr="00C21884">
        <w:rPr>
          <w:rFonts w:ascii="Garamond" w:hAnsi="Garamond" w:cs="Times New Roman"/>
          <w:bCs/>
          <w:color w:val="000000"/>
          <w:sz w:val="24"/>
          <w:szCs w:val="24"/>
        </w:rPr>
        <w:t>III. PROCEDURAT ADMINISTRATIVE</w:t>
      </w:r>
    </w:p>
    <w:p w14:paraId="6EAE4980" w14:textId="77777777" w:rsidR="000C6DD2" w:rsidRPr="00C21884" w:rsidRDefault="000C6DD2" w:rsidP="000C6DD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2F4695F5" w14:textId="77777777" w:rsidR="000C6DD2" w:rsidRPr="00C21884" w:rsidRDefault="000C6DD2" w:rsidP="000C6DD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C21884">
        <w:rPr>
          <w:rFonts w:ascii="Garamond" w:hAnsi="Garamond" w:cs="Times New Roman"/>
          <w:bCs/>
          <w:color w:val="000000"/>
          <w:sz w:val="24"/>
          <w:szCs w:val="24"/>
        </w:rPr>
        <w:t>Neni 5</w:t>
      </w:r>
    </w:p>
    <w:p w14:paraId="41F3A58E" w14:textId="77777777" w:rsidR="000C6DD2" w:rsidRPr="00C21884" w:rsidRDefault="000C6DD2" w:rsidP="000C6DD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C21884">
        <w:rPr>
          <w:rFonts w:ascii="Garamond" w:hAnsi="Garamond" w:cs="Times New Roman"/>
          <w:b/>
          <w:bCs/>
          <w:color w:val="000000"/>
          <w:sz w:val="24"/>
          <w:szCs w:val="24"/>
        </w:rPr>
        <w:t>Procedura</w:t>
      </w:r>
    </w:p>
    <w:p w14:paraId="3B23125A" w14:textId="77777777" w:rsidR="000C6DD2" w:rsidRPr="00C21884" w:rsidRDefault="000C6DD2" w:rsidP="000C6DD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4B83D166" w14:textId="77777777" w:rsidR="000C6DD2" w:rsidRPr="00C21884" w:rsidRDefault="000C6DD2" w:rsidP="000C6D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21884">
        <w:rPr>
          <w:rFonts w:ascii="Garamond" w:hAnsi="Garamond" w:cs="Times New Roman"/>
          <w:color w:val="000000"/>
          <w:sz w:val="24"/>
          <w:szCs w:val="24"/>
        </w:rPr>
        <w:t xml:space="preserve">1. Agjencia e Industrisë së Mbrojtjes kryen verifikimet e nevojshme dhe njofton paraprakisht subjektin, vendas ose të huaj, për faktet e konstatuara dhe arsyet e mundshme të përjashtimit. Komunikimi bëhet me shkrim, në gjuhën shqipe ose në një gjuhë të huaj, të përcaktuar, rast pas rasti, </w:t>
      </w:r>
      <w:r w:rsidRPr="00C21884">
        <w:rPr>
          <w:rFonts w:ascii="Garamond" w:hAnsi="Garamond" w:cs="Times New Roman"/>
          <w:color w:val="000000"/>
          <w:sz w:val="24"/>
          <w:szCs w:val="24"/>
        </w:rPr>
        <w:lastRenderedPageBreak/>
        <w:t>dhe i jepet subjektit një afat jo më pak se 5 (pesë) ditë kalendarike për të paraqitur pretendimet e tij me shkrim.</w:t>
      </w:r>
    </w:p>
    <w:p w14:paraId="1B051391" w14:textId="77777777" w:rsidR="000C6DD2" w:rsidRPr="00C21884" w:rsidRDefault="000C6DD2" w:rsidP="000C6D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21884">
        <w:rPr>
          <w:rFonts w:ascii="Garamond" w:hAnsi="Garamond" w:cs="Times New Roman"/>
          <w:color w:val="000000"/>
          <w:sz w:val="24"/>
          <w:szCs w:val="24"/>
        </w:rPr>
        <w:t>2. Pas administrimit të pretendimeve sipas pikës 1, të këtij neni, Agjencia e Industrisë së Mbrojtjes ka një afat prej 15 (pesëmbëdhjetë) ditësh kalendarike për të marrë vendimin për përfshirjen ose jo të subjektit në Regjistër.</w:t>
      </w:r>
    </w:p>
    <w:p w14:paraId="2CCC6F87" w14:textId="77777777" w:rsidR="000C6DD2" w:rsidRPr="00C21884" w:rsidRDefault="000C6DD2" w:rsidP="000C6D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21884">
        <w:rPr>
          <w:rFonts w:ascii="Garamond" w:hAnsi="Garamond" w:cs="Times New Roman"/>
          <w:color w:val="000000"/>
          <w:sz w:val="24"/>
          <w:szCs w:val="24"/>
        </w:rPr>
        <w:t>3. Vendimi përfshin:</w:t>
      </w:r>
    </w:p>
    <w:p w14:paraId="39DF5D51" w14:textId="77777777" w:rsidR="000C6DD2" w:rsidRPr="00C21884" w:rsidRDefault="000C6DD2" w:rsidP="000C6D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21884">
        <w:rPr>
          <w:rFonts w:ascii="Garamond" w:hAnsi="Garamond" w:cs="Times New Roman"/>
          <w:color w:val="000000"/>
          <w:sz w:val="24"/>
          <w:szCs w:val="24"/>
        </w:rPr>
        <w:t>a) të dhënat identifikuese të subjektit;</w:t>
      </w:r>
    </w:p>
    <w:p w14:paraId="490BCD02" w14:textId="77777777" w:rsidR="000C6DD2" w:rsidRPr="00C21884" w:rsidRDefault="000C6DD2" w:rsidP="000C6D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21884">
        <w:rPr>
          <w:rFonts w:ascii="Garamond" w:hAnsi="Garamond" w:cs="Times New Roman"/>
          <w:color w:val="000000"/>
          <w:sz w:val="24"/>
          <w:szCs w:val="24"/>
        </w:rPr>
        <w:t>b) përshkrimin e shkeljes;</w:t>
      </w:r>
    </w:p>
    <w:p w14:paraId="64C4A4BC" w14:textId="77777777" w:rsidR="000C6DD2" w:rsidRPr="00C21884" w:rsidRDefault="000C6DD2" w:rsidP="000C6D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21884">
        <w:rPr>
          <w:rFonts w:ascii="Garamond" w:hAnsi="Garamond" w:cs="Times New Roman"/>
          <w:color w:val="000000"/>
          <w:sz w:val="24"/>
          <w:szCs w:val="24"/>
        </w:rPr>
        <w:t>c) bazën ligjore ku mbështetet masa;</w:t>
      </w:r>
    </w:p>
    <w:p w14:paraId="66F0A66C" w14:textId="77777777" w:rsidR="000C6DD2" w:rsidRPr="00C21884" w:rsidRDefault="000C6DD2" w:rsidP="000C6D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21884">
        <w:rPr>
          <w:rFonts w:ascii="Garamond" w:hAnsi="Garamond" w:cs="Times New Roman"/>
          <w:color w:val="000000"/>
          <w:sz w:val="24"/>
          <w:szCs w:val="24"/>
        </w:rPr>
        <w:t>ç) kohëzgjatjen e masës;</w:t>
      </w:r>
    </w:p>
    <w:p w14:paraId="392D6D2E" w14:textId="77777777" w:rsidR="000C6DD2" w:rsidRPr="00C21884" w:rsidRDefault="000C6DD2" w:rsidP="000C6D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21884">
        <w:rPr>
          <w:rFonts w:ascii="Garamond" w:hAnsi="Garamond" w:cs="Times New Roman"/>
          <w:color w:val="000000"/>
          <w:sz w:val="24"/>
          <w:szCs w:val="24"/>
        </w:rPr>
        <w:t>d)  të drejtën e subjektit për ankimin administrativ.</w:t>
      </w:r>
    </w:p>
    <w:p w14:paraId="1EC23F6D" w14:textId="77777777" w:rsidR="000C6DD2" w:rsidRPr="00C21884" w:rsidRDefault="000C6DD2" w:rsidP="000C6D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21884">
        <w:rPr>
          <w:rFonts w:ascii="Garamond" w:hAnsi="Garamond" w:cs="Times New Roman"/>
          <w:color w:val="000000"/>
          <w:sz w:val="24"/>
          <w:szCs w:val="24"/>
        </w:rPr>
        <w:t>4. Vendimi hyn në fuqi menjëherë dhe i njoftohet subjektit dhe Ministrisë së Mbrojtjes.</w:t>
      </w:r>
    </w:p>
    <w:p w14:paraId="1D07F78A" w14:textId="77777777" w:rsidR="000C6DD2" w:rsidRPr="00C21884" w:rsidRDefault="000C6DD2" w:rsidP="000C6D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21884">
        <w:rPr>
          <w:rFonts w:ascii="Garamond" w:hAnsi="Garamond" w:cs="Times New Roman"/>
          <w:color w:val="000000"/>
          <w:sz w:val="24"/>
          <w:szCs w:val="24"/>
        </w:rPr>
        <w:t>5. Vendimi publikohet në faqen zyrtare të Agjencisë së Industrisë së Mbrojtjes dhe të Ministrisë së Mbrojtjes.</w:t>
      </w:r>
    </w:p>
    <w:p w14:paraId="55B032C9" w14:textId="77777777" w:rsidR="000C6DD2" w:rsidRPr="00C21884" w:rsidRDefault="000C6DD2" w:rsidP="000C6D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21884">
        <w:rPr>
          <w:rFonts w:ascii="Garamond" w:hAnsi="Garamond" w:cs="Times New Roman"/>
          <w:color w:val="000000"/>
          <w:sz w:val="24"/>
          <w:szCs w:val="24"/>
        </w:rPr>
        <w:t>6. Subjekti i përjashtuar ka të drejtë të paraqesë kërkesë për rishqyrtim të masës nga data e hyrjes në fuqi të saj, duke bashkëngjitur prova për ndryshimin e rrethanave që kanë çuar në marrjen e vendimit.</w:t>
      </w:r>
    </w:p>
    <w:p w14:paraId="63993810" w14:textId="77777777" w:rsidR="000C6DD2" w:rsidRPr="00C21884" w:rsidRDefault="000C6DD2" w:rsidP="000C6D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21884">
        <w:rPr>
          <w:rFonts w:ascii="Garamond" w:hAnsi="Garamond" w:cs="Times New Roman"/>
          <w:color w:val="000000"/>
          <w:sz w:val="24"/>
          <w:szCs w:val="24"/>
        </w:rPr>
        <w:t>7. Agjencia e Industrisë së Mbrojtjes, me vendim të arsyetuar, vendos heqjen e subjektit nga Regjistri kur provohet se kushtet që çuan në përjashtim kanë ndryshuar ose janë zhdukur.</w:t>
      </w:r>
    </w:p>
    <w:p w14:paraId="08089F00" w14:textId="77777777" w:rsidR="000C6DD2" w:rsidRPr="00C21884" w:rsidRDefault="000C6DD2" w:rsidP="000C6D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21884">
        <w:rPr>
          <w:rFonts w:ascii="Garamond" w:hAnsi="Garamond" w:cs="Times New Roman"/>
          <w:color w:val="000000"/>
          <w:sz w:val="24"/>
          <w:szCs w:val="24"/>
        </w:rPr>
        <w:t>8. Vendimi për heqjen nga Regjistri i komunikohet subjektit dhe publikohet në faqen zyrtare të Agjencisë së Industrisë së Mbrojtjes dhe të Ministrisë së Mbrojtjes.</w:t>
      </w:r>
    </w:p>
    <w:p w14:paraId="4DC866AA" w14:textId="77777777" w:rsidR="000C6DD2" w:rsidRPr="00C21884" w:rsidRDefault="000C6DD2" w:rsidP="000C6DD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1C177348" w14:textId="77777777" w:rsidR="000C6DD2" w:rsidRPr="00C21884" w:rsidRDefault="000C6DD2" w:rsidP="000C6DD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C21884">
        <w:rPr>
          <w:rFonts w:ascii="Garamond" w:hAnsi="Garamond" w:cs="Times New Roman"/>
          <w:bCs/>
          <w:color w:val="000000"/>
          <w:sz w:val="24"/>
          <w:szCs w:val="24"/>
        </w:rPr>
        <w:t>Neni 6</w:t>
      </w:r>
    </w:p>
    <w:p w14:paraId="4AAE5DBC" w14:textId="77777777" w:rsidR="000C6DD2" w:rsidRPr="00C21884" w:rsidRDefault="000C6DD2" w:rsidP="000C6DD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C21884">
        <w:rPr>
          <w:rFonts w:ascii="Garamond" w:hAnsi="Garamond" w:cs="Times New Roman"/>
          <w:b/>
          <w:bCs/>
          <w:color w:val="000000"/>
          <w:sz w:val="24"/>
          <w:szCs w:val="24"/>
        </w:rPr>
        <w:t>Autoriteti përgjegjës për Regjistrin</w:t>
      </w:r>
    </w:p>
    <w:p w14:paraId="1E4EC134" w14:textId="77777777" w:rsidR="000C6DD2" w:rsidRPr="00C21884" w:rsidRDefault="000C6DD2" w:rsidP="000C6DD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4E569B71" w14:textId="77777777" w:rsidR="000C6DD2" w:rsidRPr="00C21884" w:rsidRDefault="000C6DD2" w:rsidP="000C6D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C21884">
        <w:rPr>
          <w:rFonts w:ascii="Garamond" w:hAnsi="Garamond" w:cs="Times New Roman"/>
          <w:color w:val="000000"/>
          <w:sz w:val="24"/>
          <w:szCs w:val="24"/>
        </w:rPr>
        <w:t xml:space="preserve">1. </w:t>
      </w:r>
      <w:r w:rsidRPr="00C21884">
        <w:rPr>
          <w:rFonts w:ascii="Garamond" w:hAnsi="Garamond" w:cs="Times New Roman"/>
          <w:bCs/>
          <w:color w:val="000000"/>
          <w:sz w:val="24"/>
          <w:szCs w:val="24"/>
        </w:rPr>
        <w:t xml:space="preserve">Agjencia e Industrisë së Mbrojtjes </w:t>
      </w:r>
      <w:r w:rsidRPr="00C21884">
        <w:rPr>
          <w:rFonts w:ascii="Garamond" w:hAnsi="Garamond" w:cs="Times New Roman"/>
          <w:color w:val="000000"/>
          <w:sz w:val="24"/>
          <w:szCs w:val="24"/>
        </w:rPr>
        <w:t>është organi përgjegjës për administrimin e</w:t>
      </w:r>
      <w:r w:rsidRPr="00C21884">
        <w:rPr>
          <w:rFonts w:ascii="Garamond" w:hAnsi="Garamond" w:cs="Times New Roman"/>
          <w:bCs/>
          <w:color w:val="000000"/>
          <w:sz w:val="24"/>
          <w:szCs w:val="24"/>
        </w:rPr>
        <w:t xml:space="preserve"> Regjistrit</w:t>
      </w:r>
      <w:r w:rsidRPr="00C21884">
        <w:rPr>
          <w:rFonts w:ascii="Garamond" w:hAnsi="Garamond" w:cs="Times New Roman"/>
          <w:color w:val="000000"/>
          <w:sz w:val="24"/>
          <w:szCs w:val="24"/>
        </w:rPr>
        <w:t>, në përputhje me dispozitat e këtij vendimi dhe legjislacionin në fuqi.</w:t>
      </w:r>
    </w:p>
    <w:p w14:paraId="6B9616B0" w14:textId="77777777" w:rsidR="000C6DD2" w:rsidRPr="00C21884" w:rsidRDefault="000C6DD2" w:rsidP="000C6D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21884">
        <w:rPr>
          <w:rFonts w:ascii="Garamond" w:hAnsi="Garamond" w:cs="Times New Roman"/>
          <w:color w:val="000000"/>
          <w:sz w:val="24"/>
          <w:szCs w:val="24"/>
        </w:rPr>
        <w:t xml:space="preserve">2. Agjencia e Industrisë së Mbrojtjes mbikëqyr, siguron dhe është përgjegjëse për realizimin e të gjitha procedurave të regjistrimit dhe të përjashtimit të subjekteve, në përputhje me ligjin dhe parimet e transparencës, proporcionalitetit dhe mbrojtjes së interesave kombëtare. </w:t>
      </w:r>
    </w:p>
    <w:p w14:paraId="77F15991" w14:textId="77777777" w:rsidR="000C6DD2" w:rsidRPr="00C21884" w:rsidRDefault="000C6DD2" w:rsidP="000C6D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21884">
        <w:rPr>
          <w:rFonts w:ascii="Garamond" w:hAnsi="Garamond" w:cs="Times New Roman"/>
          <w:color w:val="000000"/>
          <w:sz w:val="24"/>
          <w:szCs w:val="24"/>
        </w:rPr>
        <w:t>3. Agjencia e Industrisë së Mbrojtjes shqyrton kërkesat për heqjen nga Regjistri të subjekteve, në përputhje me rastet dhe kushtet e përcaktuara nga ky vendim.</w:t>
      </w:r>
    </w:p>
    <w:p w14:paraId="168B4BF4" w14:textId="77777777" w:rsidR="00594903" w:rsidRDefault="00594903" w:rsidP="000C6D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</w:rPr>
      </w:pPr>
    </w:p>
    <w:p w14:paraId="010604CB" w14:textId="1523B960" w:rsidR="000C6DD2" w:rsidRPr="00C21884" w:rsidRDefault="000C6DD2" w:rsidP="000C6D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</w:rPr>
      </w:pPr>
      <w:r w:rsidRPr="00C21884">
        <w:rPr>
          <w:rFonts w:ascii="Garamond" w:hAnsi="Garamond" w:cs="Times New Roman"/>
          <w:bCs/>
          <w:color w:val="000000"/>
          <w:sz w:val="24"/>
          <w:szCs w:val="24"/>
        </w:rPr>
        <w:t xml:space="preserve">IV. REGJISTRI I SUBJEKTEVE TË PËRJASHTUARA </w:t>
      </w:r>
    </w:p>
    <w:p w14:paraId="5EF28FA0" w14:textId="77777777" w:rsidR="000C6DD2" w:rsidRPr="00C21884" w:rsidRDefault="000C6DD2" w:rsidP="000C6DD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1A7CC997" w14:textId="77777777" w:rsidR="000C6DD2" w:rsidRPr="00C21884" w:rsidRDefault="000C6DD2" w:rsidP="000C6DD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C21884">
        <w:rPr>
          <w:rFonts w:ascii="Garamond" w:hAnsi="Garamond" w:cs="Times New Roman"/>
          <w:bCs/>
          <w:color w:val="000000"/>
          <w:sz w:val="24"/>
          <w:szCs w:val="24"/>
        </w:rPr>
        <w:t>Neni 7</w:t>
      </w:r>
    </w:p>
    <w:p w14:paraId="404E6A57" w14:textId="77777777" w:rsidR="000C6DD2" w:rsidRPr="00C21884" w:rsidRDefault="000C6DD2" w:rsidP="000C6DD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C21884">
        <w:rPr>
          <w:rFonts w:ascii="Garamond" w:hAnsi="Garamond" w:cs="Times New Roman"/>
          <w:b/>
          <w:bCs/>
          <w:color w:val="000000"/>
          <w:sz w:val="24"/>
          <w:szCs w:val="24"/>
        </w:rPr>
        <w:t>Përmbajtja dhe publikimi i Regjistrit</w:t>
      </w:r>
    </w:p>
    <w:p w14:paraId="1B526632" w14:textId="77777777" w:rsidR="000C6DD2" w:rsidRPr="00C21884" w:rsidRDefault="000C6DD2" w:rsidP="000C6DD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432756CB" w14:textId="77777777" w:rsidR="000C6DD2" w:rsidRPr="00C21884" w:rsidRDefault="000C6DD2" w:rsidP="000C6D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21884">
        <w:rPr>
          <w:rFonts w:ascii="Garamond" w:hAnsi="Garamond" w:cs="Times New Roman"/>
          <w:color w:val="000000"/>
          <w:sz w:val="24"/>
          <w:szCs w:val="24"/>
        </w:rPr>
        <w:t>1. Regjistri përmban të dhëna për të gjitha subjektet e përjashtuara, të cilat kanë kryer veprimet për t’u konsideruar si të tilla, duke përfshirë informacion për:</w:t>
      </w:r>
    </w:p>
    <w:p w14:paraId="5739804A" w14:textId="77777777" w:rsidR="000C6DD2" w:rsidRPr="00C21884" w:rsidRDefault="000C6DD2" w:rsidP="000C6D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21884">
        <w:rPr>
          <w:rFonts w:ascii="Garamond" w:hAnsi="Garamond" w:cs="Times New Roman"/>
          <w:color w:val="000000"/>
          <w:sz w:val="24"/>
          <w:szCs w:val="24"/>
        </w:rPr>
        <w:t>a) numrin e identifikimit për personin tatimpagues (NIPT), emrin tregtar, të dhënat për pronësinë e subjektit dhe adresën e selisë;</w:t>
      </w:r>
    </w:p>
    <w:p w14:paraId="53FB68DA" w14:textId="77777777" w:rsidR="000C6DD2" w:rsidRPr="00C21884" w:rsidRDefault="000C6DD2" w:rsidP="000C6D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21884">
        <w:rPr>
          <w:rFonts w:ascii="Garamond" w:hAnsi="Garamond" w:cs="Times New Roman"/>
          <w:color w:val="000000"/>
          <w:sz w:val="24"/>
          <w:szCs w:val="24"/>
        </w:rPr>
        <w:t>b) të dhëna për sanksione ndërkombëtare të vendosura ndaj subjektit, nëse ka.</w:t>
      </w:r>
    </w:p>
    <w:p w14:paraId="6EF26875" w14:textId="77777777" w:rsidR="000C6DD2" w:rsidRPr="00C21884" w:rsidRDefault="000C6DD2" w:rsidP="000C6D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21884">
        <w:rPr>
          <w:rFonts w:ascii="Garamond" w:hAnsi="Garamond" w:cs="Times New Roman"/>
          <w:color w:val="000000"/>
          <w:sz w:val="24"/>
          <w:szCs w:val="24"/>
        </w:rPr>
        <w:t>2. Regjistri publikohet në faqen zyrtare të Ministrisë së Mbrojtjes dhe të Agjencisë së Industrisë së Mbrojtjes.</w:t>
      </w:r>
    </w:p>
    <w:p w14:paraId="649E349B" w14:textId="77777777" w:rsidR="000C6DD2" w:rsidRPr="00C21884" w:rsidRDefault="000C6DD2" w:rsidP="000C6D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21884">
        <w:rPr>
          <w:rFonts w:ascii="Garamond" w:hAnsi="Garamond" w:cs="Times New Roman"/>
          <w:color w:val="000000"/>
          <w:sz w:val="24"/>
          <w:szCs w:val="24"/>
        </w:rPr>
        <w:t>3. Agjencia e Industrisë së Mbrojtjes kryen përditësimin e Regjistrit sa herë që ka ndryshime në statusin e subjektit.</w:t>
      </w:r>
    </w:p>
    <w:p w14:paraId="245511ED" w14:textId="77777777" w:rsidR="000C6DD2" w:rsidRPr="00C21884" w:rsidRDefault="000C6DD2" w:rsidP="000C6DD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6E9D6EFC" w14:textId="77777777" w:rsidR="000C6DD2" w:rsidRPr="00C21884" w:rsidRDefault="000C6DD2" w:rsidP="000C6D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</w:rPr>
      </w:pPr>
      <w:r w:rsidRPr="00C21884">
        <w:rPr>
          <w:rFonts w:ascii="Garamond" w:hAnsi="Garamond" w:cs="Times New Roman"/>
          <w:bCs/>
          <w:color w:val="000000"/>
          <w:sz w:val="24"/>
          <w:szCs w:val="24"/>
        </w:rPr>
        <w:lastRenderedPageBreak/>
        <w:t xml:space="preserve"> V. PASOJAT DHE MJETET JURIDIKE</w:t>
      </w:r>
    </w:p>
    <w:p w14:paraId="28B7BB1A" w14:textId="77777777" w:rsidR="000C6DD2" w:rsidRPr="00C21884" w:rsidRDefault="000C6DD2" w:rsidP="000C6DD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2B918A2C" w14:textId="77777777" w:rsidR="000C6DD2" w:rsidRPr="00C21884" w:rsidRDefault="000C6DD2" w:rsidP="000C6DD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C21884">
        <w:rPr>
          <w:rFonts w:ascii="Garamond" w:hAnsi="Garamond" w:cs="Times New Roman"/>
          <w:bCs/>
          <w:color w:val="000000"/>
          <w:sz w:val="24"/>
          <w:szCs w:val="24"/>
        </w:rPr>
        <w:t>Neni 8</w:t>
      </w:r>
    </w:p>
    <w:p w14:paraId="096E7688" w14:textId="77777777" w:rsidR="000C6DD2" w:rsidRPr="00C21884" w:rsidRDefault="000C6DD2" w:rsidP="000C6DD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C21884">
        <w:rPr>
          <w:rFonts w:ascii="Garamond" w:hAnsi="Garamond" w:cs="Times New Roman"/>
          <w:b/>
          <w:bCs/>
          <w:color w:val="000000"/>
          <w:sz w:val="24"/>
          <w:szCs w:val="24"/>
        </w:rPr>
        <w:t>Efektet e përjashtimit</w:t>
      </w:r>
    </w:p>
    <w:p w14:paraId="6DC5E9E3" w14:textId="77777777" w:rsidR="000C6DD2" w:rsidRPr="00C21884" w:rsidRDefault="000C6DD2" w:rsidP="000C6DD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5CAAA94B" w14:textId="77777777" w:rsidR="000C6DD2" w:rsidRPr="00C21884" w:rsidRDefault="000C6DD2" w:rsidP="000C6D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21884">
        <w:rPr>
          <w:rFonts w:ascii="Garamond" w:hAnsi="Garamond" w:cs="Times New Roman"/>
          <w:color w:val="000000"/>
          <w:sz w:val="24"/>
          <w:szCs w:val="24"/>
        </w:rPr>
        <w:t>Me përfshirjen në Regjistër, subjektit të përjashtuar i ndalohet të ushtrojë çdo veprimtari, që lidhet me prodhimin, tregtimin, blerjen apo transferimin e produkteve dhe të teknologjive ushtarake, i anulohen ose i shfuqizohen, sipas Kodit të Procedurave Administrative, të gjitha licencat dhe autorizimet ekzistuese dhe i ndalohet aplikimi për licenca të reja.</w:t>
      </w:r>
    </w:p>
    <w:p w14:paraId="1A2D7798" w14:textId="77777777" w:rsidR="000C6DD2" w:rsidRPr="00C21884" w:rsidRDefault="000C6DD2" w:rsidP="000C6DD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5D51B16C" w14:textId="77777777" w:rsidR="000C6DD2" w:rsidRPr="00C21884" w:rsidRDefault="000C6DD2" w:rsidP="000C6DD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C21884">
        <w:rPr>
          <w:rFonts w:ascii="Garamond" w:hAnsi="Garamond" w:cs="Times New Roman"/>
          <w:bCs/>
          <w:color w:val="000000"/>
          <w:sz w:val="24"/>
          <w:szCs w:val="24"/>
        </w:rPr>
        <w:t>Neni 9</w:t>
      </w:r>
    </w:p>
    <w:p w14:paraId="221066B6" w14:textId="77777777" w:rsidR="000C6DD2" w:rsidRPr="00C21884" w:rsidRDefault="000C6DD2" w:rsidP="000C6DD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C21884">
        <w:rPr>
          <w:rFonts w:ascii="Garamond" w:hAnsi="Garamond" w:cs="Times New Roman"/>
          <w:b/>
          <w:bCs/>
          <w:color w:val="000000"/>
          <w:sz w:val="24"/>
          <w:szCs w:val="24"/>
        </w:rPr>
        <w:t>E drejta e ankimit administrativ</w:t>
      </w:r>
    </w:p>
    <w:p w14:paraId="6A410BDD" w14:textId="77777777" w:rsidR="000C6DD2" w:rsidRPr="00C21884" w:rsidRDefault="000C6DD2" w:rsidP="000C6DD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5C70FC85" w14:textId="77777777" w:rsidR="000C6DD2" w:rsidRPr="00C21884" w:rsidRDefault="000C6DD2" w:rsidP="000C6D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21884">
        <w:rPr>
          <w:rFonts w:ascii="Garamond" w:hAnsi="Garamond" w:cs="Times New Roman"/>
          <w:color w:val="000000"/>
          <w:sz w:val="24"/>
          <w:szCs w:val="24"/>
        </w:rPr>
        <w:t>1. Brenda 30 (tridhjetë) ditëve kalendarike nga njoftimi i vendimit të Agjencisë së Industrisë së Mbrojtjes, subjekti i përjashtuar ka të drejtë të paraqesë ankim administrativ me shkrim pranë Komisionit të Ankimit Administrativ në Ministrinë e Mbrojtjes.</w:t>
      </w:r>
    </w:p>
    <w:p w14:paraId="75944EFC" w14:textId="77777777" w:rsidR="000C6DD2" w:rsidRPr="00C21884" w:rsidRDefault="000C6DD2" w:rsidP="000C6D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21884">
        <w:rPr>
          <w:rFonts w:ascii="Garamond" w:hAnsi="Garamond" w:cs="Times New Roman"/>
          <w:color w:val="000000"/>
          <w:sz w:val="24"/>
          <w:szCs w:val="24"/>
        </w:rPr>
        <w:t>2. Paraqitja e ankimit administrativ pezullon ekzekutimin e vendimit, përveç rasteve kur Agjencia e Industrisë së Mbrojtjes vlerëson se zbatimi i menjëhershëm është i domosdoshëm për interesin publik, sigurinë kombëtare, rendin publik ose mbrojtjen e shëndetit publik, sipas parashikimeve të Kodit të Procedurave Administrative.</w:t>
      </w:r>
    </w:p>
    <w:p w14:paraId="55A6FD20" w14:textId="77777777" w:rsidR="000C6DD2" w:rsidRPr="00C21884" w:rsidRDefault="000C6DD2" w:rsidP="000C6D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21884">
        <w:rPr>
          <w:rFonts w:ascii="Garamond" w:hAnsi="Garamond" w:cs="Times New Roman"/>
          <w:color w:val="000000"/>
          <w:sz w:val="24"/>
          <w:szCs w:val="24"/>
        </w:rPr>
        <w:t>3. Komisioni i Ankimit Administrativ shqyrton ankimin dhe merr vendim të arsyetuar, brenda një afati jo më shumë se 30 (tridhjetë) ditë kalendarike nga paraqitja e tij.</w:t>
      </w:r>
    </w:p>
    <w:p w14:paraId="02499DE7" w14:textId="77777777" w:rsidR="000C6DD2" w:rsidRPr="00C21884" w:rsidRDefault="000C6DD2" w:rsidP="000C6D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21884">
        <w:rPr>
          <w:rFonts w:ascii="Garamond" w:hAnsi="Garamond" w:cs="Times New Roman"/>
          <w:color w:val="000000"/>
          <w:sz w:val="24"/>
          <w:szCs w:val="24"/>
        </w:rPr>
        <w:t>4. Vendimi i Komisionit të Ankimit Administrativ i komunikohet subjektit dhe Agjencisë së  Industrisë së Mbrojtjes dhe është i detyrueshëm për zbatim.</w:t>
      </w:r>
    </w:p>
    <w:p w14:paraId="378F7261" w14:textId="77777777" w:rsidR="00594903" w:rsidRDefault="00594903" w:rsidP="000C6D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5D3B6242" w14:textId="2EBA2E50" w:rsidR="000C6DD2" w:rsidRPr="00C21884" w:rsidRDefault="000C6DD2" w:rsidP="000C6D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C21884">
        <w:rPr>
          <w:rFonts w:ascii="Garamond" w:hAnsi="Garamond" w:cs="Times New Roman"/>
          <w:bCs/>
          <w:sz w:val="24"/>
          <w:szCs w:val="24"/>
        </w:rPr>
        <w:t>VI.  DISPOZITA TË FUNDIT</w:t>
      </w:r>
    </w:p>
    <w:p w14:paraId="4A3578C9" w14:textId="77777777" w:rsidR="000C6DD2" w:rsidRPr="00C21884" w:rsidRDefault="000C6DD2" w:rsidP="000C6DD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sz w:val="24"/>
          <w:szCs w:val="24"/>
        </w:rPr>
      </w:pPr>
    </w:p>
    <w:p w14:paraId="00679CB4" w14:textId="77777777" w:rsidR="000C6DD2" w:rsidRPr="00C21884" w:rsidRDefault="000C6DD2" w:rsidP="000C6DD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C21884">
        <w:rPr>
          <w:rFonts w:ascii="Garamond" w:hAnsi="Garamond" w:cs="Times New Roman"/>
          <w:bCs/>
          <w:color w:val="000000"/>
          <w:sz w:val="24"/>
          <w:szCs w:val="24"/>
        </w:rPr>
        <w:t>Neni 10</w:t>
      </w:r>
    </w:p>
    <w:p w14:paraId="21F3452A" w14:textId="77777777" w:rsidR="000C6DD2" w:rsidRPr="00C21884" w:rsidRDefault="000C6DD2" w:rsidP="000C6DD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C21884">
        <w:rPr>
          <w:rFonts w:ascii="Garamond" w:hAnsi="Garamond" w:cs="Times New Roman"/>
          <w:b/>
          <w:bCs/>
          <w:color w:val="000000"/>
          <w:sz w:val="24"/>
          <w:szCs w:val="24"/>
        </w:rPr>
        <w:t>Institucionet që ngarkohen për zbatimin e vendimit</w:t>
      </w:r>
    </w:p>
    <w:p w14:paraId="0CB11057" w14:textId="77777777" w:rsidR="000C6DD2" w:rsidRPr="00C21884" w:rsidRDefault="000C6DD2" w:rsidP="000C6DD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</w:p>
    <w:p w14:paraId="7FCC7E51" w14:textId="77777777" w:rsidR="000C6DD2" w:rsidRPr="00C21884" w:rsidRDefault="000C6DD2" w:rsidP="000C6D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21884">
        <w:rPr>
          <w:rFonts w:ascii="Garamond" w:hAnsi="Garamond" w:cs="Times New Roman"/>
          <w:color w:val="000000"/>
          <w:sz w:val="24"/>
          <w:szCs w:val="24"/>
        </w:rPr>
        <w:t>Ngarkohen Ministria e Mbrojtjes dhe Agjencia e Industrisë së Mbrojtjes për zbatimin e këtij vendimi.</w:t>
      </w:r>
    </w:p>
    <w:p w14:paraId="6316E9C7" w14:textId="77777777" w:rsidR="000C6DD2" w:rsidRPr="00C21884" w:rsidRDefault="000C6DD2" w:rsidP="000C6D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011356FB" w14:textId="77777777" w:rsidR="000C6DD2" w:rsidRPr="00C21884" w:rsidRDefault="000C6DD2" w:rsidP="000C6DD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C21884">
        <w:rPr>
          <w:rFonts w:ascii="Garamond" w:hAnsi="Garamond" w:cs="Times New Roman"/>
          <w:bCs/>
          <w:color w:val="000000"/>
          <w:sz w:val="24"/>
          <w:szCs w:val="24"/>
        </w:rPr>
        <w:t>Neni 11</w:t>
      </w:r>
    </w:p>
    <w:p w14:paraId="5DFC8CEF" w14:textId="77777777" w:rsidR="000C6DD2" w:rsidRPr="00C21884" w:rsidRDefault="000C6DD2" w:rsidP="000C6DD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</w:rPr>
      </w:pPr>
      <w:r w:rsidRPr="00C21884">
        <w:rPr>
          <w:rFonts w:ascii="Garamond" w:hAnsi="Garamond" w:cs="Times New Roman"/>
          <w:b/>
          <w:bCs/>
          <w:color w:val="000000"/>
          <w:sz w:val="24"/>
          <w:szCs w:val="24"/>
        </w:rPr>
        <w:t>Hyrja në fuqi</w:t>
      </w:r>
    </w:p>
    <w:p w14:paraId="3CB79E0B" w14:textId="77777777" w:rsidR="000C6DD2" w:rsidRPr="00C21884" w:rsidRDefault="000C6DD2" w:rsidP="000C6DD2">
      <w:pPr>
        <w:tabs>
          <w:tab w:val="left" w:pos="80"/>
          <w:tab w:val="left" w:pos="1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6B36DC8B" w14:textId="39805140" w:rsidR="000C6DD2" w:rsidRPr="00C21884" w:rsidRDefault="000C6DD2" w:rsidP="000C6DD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21884">
        <w:rPr>
          <w:rFonts w:ascii="Garamond" w:hAnsi="Garamond" w:cs="Times New Roman"/>
          <w:color w:val="000000"/>
          <w:sz w:val="24"/>
          <w:szCs w:val="24"/>
        </w:rPr>
        <w:t xml:space="preserve"> Ky ven</w:t>
      </w:r>
      <w:r w:rsidR="00C21884">
        <w:rPr>
          <w:rFonts w:ascii="Garamond" w:hAnsi="Garamond" w:cs="Times New Roman"/>
          <w:color w:val="000000"/>
          <w:sz w:val="24"/>
          <w:szCs w:val="24"/>
        </w:rPr>
        <w:t xml:space="preserve">dim hyn në fuqi pas botimit në Fletoren </w:t>
      </w:r>
      <w:r w:rsidR="00C21884">
        <w:rPr>
          <w:rFonts w:ascii="Garamond" w:hAnsi="Garamond" w:cs="Times New Roman"/>
          <w:color w:val="000000"/>
          <w:sz w:val="24"/>
          <w:szCs w:val="24"/>
        </w:rPr>
        <w:t>Zyrtare</w:t>
      </w:r>
      <w:r w:rsidRPr="00C21884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32B7A474" w14:textId="77777777" w:rsidR="000C6DD2" w:rsidRPr="00C21884" w:rsidRDefault="000C6DD2" w:rsidP="000C6DD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4A2CB59B" w14:textId="77777777" w:rsidR="000C6DD2" w:rsidRPr="00C21884" w:rsidRDefault="000C6DD2" w:rsidP="00C21884">
      <w:pPr>
        <w:autoSpaceDE w:val="0"/>
        <w:autoSpaceDN w:val="0"/>
        <w:adjustRightInd w:val="0"/>
        <w:spacing w:after="0" w:line="240" w:lineRule="auto"/>
        <w:ind w:firstLine="288"/>
        <w:jc w:val="right"/>
        <w:rPr>
          <w:rFonts w:ascii="Garamond" w:eastAsia="MS Mincho" w:hAnsi="Garamond" w:cs="MS Mincho"/>
          <w:bCs/>
          <w:color w:val="000000"/>
          <w:szCs w:val="24"/>
        </w:rPr>
      </w:pPr>
      <w:r w:rsidRPr="00C21884">
        <w:rPr>
          <w:rFonts w:ascii="Garamond" w:eastAsia="MS Mincho" w:hAnsi="Garamond" w:cs="MS Mincho"/>
          <w:bCs/>
          <w:color w:val="000000"/>
          <w:szCs w:val="24"/>
        </w:rPr>
        <w:t>KRYEMINISTËR</w:t>
      </w:r>
    </w:p>
    <w:p w14:paraId="303FCF61" w14:textId="77777777" w:rsidR="000C6DD2" w:rsidRPr="00C21884" w:rsidRDefault="000C6DD2" w:rsidP="00C21884">
      <w:pPr>
        <w:autoSpaceDE w:val="0"/>
        <w:autoSpaceDN w:val="0"/>
        <w:adjustRightInd w:val="0"/>
        <w:spacing w:after="0" w:line="240" w:lineRule="auto"/>
        <w:ind w:firstLine="288"/>
        <w:jc w:val="right"/>
        <w:rPr>
          <w:rFonts w:ascii="Garamond" w:eastAsia="MS Mincho" w:hAnsi="Garamond" w:cs="MS Mincho"/>
          <w:b/>
          <w:bCs/>
          <w:color w:val="000000"/>
          <w:szCs w:val="24"/>
        </w:rPr>
      </w:pPr>
      <w:r w:rsidRPr="00C21884">
        <w:rPr>
          <w:rFonts w:ascii="Garamond" w:eastAsia="MS Mincho" w:hAnsi="Garamond" w:cs="MS Mincho"/>
          <w:b/>
          <w:bCs/>
          <w:color w:val="000000"/>
          <w:szCs w:val="24"/>
        </w:rPr>
        <w:t>Edi Rama</w:t>
      </w:r>
    </w:p>
    <w:p w14:paraId="1B038E70" w14:textId="77777777" w:rsidR="00835DAD" w:rsidRPr="00C21884" w:rsidRDefault="00835DAD" w:rsidP="00C21884">
      <w:pPr>
        <w:spacing w:after="0" w:line="240" w:lineRule="auto"/>
        <w:ind w:firstLine="288"/>
        <w:rPr>
          <w:rFonts w:ascii="Garamond" w:hAnsi="Garamond"/>
          <w:sz w:val="24"/>
          <w:szCs w:val="24"/>
        </w:rPr>
      </w:pPr>
    </w:p>
    <w:sectPr w:rsidR="00835DAD" w:rsidRPr="00C21884" w:rsidSect="00C21884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C8D8B6" w14:textId="77777777" w:rsidR="00C21884" w:rsidRDefault="00C21884" w:rsidP="00505A7B">
      <w:pPr>
        <w:spacing w:after="0" w:line="240" w:lineRule="auto"/>
      </w:pPr>
      <w:r>
        <w:separator/>
      </w:r>
    </w:p>
  </w:endnote>
  <w:endnote w:type="continuationSeparator" w:id="0">
    <w:p w14:paraId="6E989DEA" w14:textId="77777777" w:rsidR="00C21884" w:rsidRDefault="00C21884" w:rsidP="00505A7B">
      <w:pPr>
        <w:spacing w:after="0" w:line="240" w:lineRule="auto"/>
      </w:pPr>
      <w:r>
        <w:continuationSeparator/>
      </w:r>
    </w:p>
  </w:endnote>
  <w:endnote w:type="continuationNotice" w:id="1">
    <w:p w14:paraId="5767D344" w14:textId="77777777" w:rsidR="00FE7D7C" w:rsidRDefault="00FE7D7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2971CD" w14:textId="77777777" w:rsidR="00C21884" w:rsidRDefault="00C21884" w:rsidP="00505A7B">
      <w:pPr>
        <w:spacing w:after="0" w:line="240" w:lineRule="auto"/>
      </w:pPr>
      <w:r>
        <w:separator/>
      </w:r>
    </w:p>
  </w:footnote>
  <w:footnote w:type="continuationSeparator" w:id="0">
    <w:p w14:paraId="249B1138" w14:textId="77777777" w:rsidR="00C21884" w:rsidRDefault="00C21884" w:rsidP="00505A7B">
      <w:pPr>
        <w:spacing w:after="0" w:line="240" w:lineRule="auto"/>
      </w:pPr>
      <w:r>
        <w:continuationSeparator/>
      </w:r>
    </w:p>
  </w:footnote>
  <w:footnote w:type="continuationNotice" w:id="1">
    <w:p w14:paraId="30A7C357" w14:textId="77777777" w:rsidR="00FE7D7C" w:rsidRDefault="00FE7D7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C2D6A"/>
    <w:multiLevelType w:val="hybridMultilevel"/>
    <w:tmpl w:val="BD9EE024"/>
    <w:lvl w:ilvl="0" w:tplc="06CE870C">
      <w:start w:val="1"/>
      <w:numFmt w:val="decimal"/>
      <w:lvlText w:val="%1."/>
      <w:lvlJc w:val="left"/>
      <w:pPr>
        <w:ind w:left="45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EF1180"/>
    <w:multiLevelType w:val="hybridMultilevel"/>
    <w:tmpl w:val="3282224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2062A2"/>
    <w:multiLevelType w:val="hybridMultilevel"/>
    <w:tmpl w:val="63284AD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73808768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330C35"/>
    <w:multiLevelType w:val="hybridMultilevel"/>
    <w:tmpl w:val="124C41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601A78"/>
    <w:multiLevelType w:val="hybridMultilevel"/>
    <w:tmpl w:val="541ABA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CF5CB568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9A2BF6"/>
    <w:multiLevelType w:val="hybridMultilevel"/>
    <w:tmpl w:val="736A3A36"/>
    <w:lvl w:ilvl="0" w:tplc="0409000F">
      <w:start w:val="1"/>
      <w:numFmt w:val="decimal"/>
      <w:lvlText w:val="%1."/>
      <w:lvlJc w:val="left"/>
      <w:pPr>
        <w:ind w:left="45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D15A9D"/>
    <w:multiLevelType w:val="hybridMultilevel"/>
    <w:tmpl w:val="FB0A6D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E03616"/>
    <w:multiLevelType w:val="hybridMultilevel"/>
    <w:tmpl w:val="DF1482E4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316456"/>
    <w:multiLevelType w:val="hybridMultilevel"/>
    <w:tmpl w:val="F59AB1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5F337B"/>
    <w:multiLevelType w:val="hybridMultilevel"/>
    <w:tmpl w:val="B77C9230"/>
    <w:lvl w:ilvl="0" w:tplc="1C2C19A0">
      <w:start w:val="1"/>
      <w:numFmt w:val="decimal"/>
      <w:lvlText w:val="%1."/>
      <w:lvlJc w:val="left"/>
      <w:pPr>
        <w:ind w:left="720" w:hanging="360"/>
      </w:pPr>
    </w:lvl>
    <w:lvl w:ilvl="1" w:tplc="DAC6748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0865E3"/>
    <w:multiLevelType w:val="hybridMultilevel"/>
    <w:tmpl w:val="37EA7AB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016C65"/>
    <w:multiLevelType w:val="hybridMultilevel"/>
    <w:tmpl w:val="784C984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32011C"/>
    <w:multiLevelType w:val="hybridMultilevel"/>
    <w:tmpl w:val="ED3A53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CC043240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F294C2B"/>
    <w:multiLevelType w:val="hybridMultilevel"/>
    <w:tmpl w:val="8644664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13C58E5"/>
    <w:multiLevelType w:val="hybridMultilevel"/>
    <w:tmpl w:val="556691E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B9B042EE">
      <w:start w:val="1"/>
      <w:numFmt w:val="lowerLetter"/>
      <w:lvlText w:val="%2)"/>
      <w:lvlJc w:val="left"/>
      <w:pPr>
        <w:ind w:left="9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FB2C1E"/>
    <w:multiLevelType w:val="hybridMultilevel"/>
    <w:tmpl w:val="9196A53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3972F7"/>
    <w:multiLevelType w:val="hybridMultilevel"/>
    <w:tmpl w:val="59B04186"/>
    <w:lvl w:ilvl="0" w:tplc="04090017">
      <w:start w:val="1"/>
      <w:numFmt w:val="lowerLetter"/>
      <w:lvlText w:val="%1)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7" w15:restartNumberingAfterBreak="0">
    <w:nsid w:val="51543C39"/>
    <w:multiLevelType w:val="hybridMultilevel"/>
    <w:tmpl w:val="052CBF46"/>
    <w:lvl w:ilvl="0" w:tplc="8166C456">
      <w:start w:val="1"/>
      <w:numFmt w:val="lowerLetter"/>
      <w:lvlText w:val="%1)"/>
      <w:lvlJc w:val="left"/>
      <w:pPr>
        <w:ind w:left="1170" w:hanging="360"/>
      </w:pPr>
      <w:rPr>
        <w:rFonts w:ascii="Times New Roman" w:eastAsiaTheme="minorHAnsi" w:hAnsi="Times New Roman" w:cs="Times New Roman"/>
      </w:rPr>
    </w:lvl>
    <w:lvl w:ilvl="1" w:tplc="C614848E">
      <w:start w:val="1"/>
      <w:numFmt w:val="decimal"/>
      <w:lvlText w:val="%2."/>
      <w:lvlJc w:val="left"/>
      <w:pPr>
        <w:ind w:left="189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610" w:hanging="180"/>
      </w:pPr>
    </w:lvl>
    <w:lvl w:ilvl="3" w:tplc="FFFFFFFF" w:tentative="1">
      <w:start w:val="1"/>
      <w:numFmt w:val="decimal"/>
      <w:lvlText w:val="%4."/>
      <w:lvlJc w:val="left"/>
      <w:pPr>
        <w:ind w:left="3330" w:hanging="360"/>
      </w:pPr>
    </w:lvl>
    <w:lvl w:ilvl="4" w:tplc="FFFFFFFF" w:tentative="1">
      <w:start w:val="1"/>
      <w:numFmt w:val="lowerLetter"/>
      <w:lvlText w:val="%5."/>
      <w:lvlJc w:val="left"/>
      <w:pPr>
        <w:ind w:left="4050" w:hanging="360"/>
      </w:pPr>
    </w:lvl>
    <w:lvl w:ilvl="5" w:tplc="FFFFFFFF" w:tentative="1">
      <w:start w:val="1"/>
      <w:numFmt w:val="lowerRoman"/>
      <w:lvlText w:val="%6."/>
      <w:lvlJc w:val="right"/>
      <w:pPr>
        <w:ind w:left="4770" w:hanging="180"/>
      </w:pPr>
    </w:lvl>
    <w:lvl w:ilvl="6" w:tplc="FFFFFFFF" w:tentative="1">
      <w:start w:val="1"/>
      <w:numFmt w:val="decimal"/>
      <w:lvlText w:val="%7."/>
      <w:lvlJc w:val="left"/>
      <w:pPr>
        <w:ind w:left="5490" w:hanging="360"/>
      </w:pPr>
    </w:lvl>
    <w:lvl w:ilvl="7" w:tplc="FFFFFFFF" w:tentative="1">
      <w:start w:val="1"/>
      <w:numFmt w:val="lowerLetter"/>
      <w:lvlText w:val="%8."/>
      <w:lvlJc w:val="left"/>
      <w:pPr>
        <w:ind w:left="6210" w:hanging="360"/>
      </w:pPr>
    </w:lvl>
    <w:lvl w:ilvl="8" w:tplc="FFFFFFFF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8" w15:restartNumberingAfterBreak="0">
    <w:nsid w:val="51783378"/>
    <w:multiLevelType w:val="hybridMultilevel"/>
    <w:tmpl w:val="5CA0C2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221F00"/>
    <w:multiLevelType w:val="hybridMultilevel"/>
    <w:tmpl w:val="16F0543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3E02D8"/>
    <w:multiLevelType w:val="hybridMultilevel"/>
    <w:tmpl w:val="94642FA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C73B58"/>
    <w:multiLevelType w:val="hybridMultilevel"/>
    <w:tmpl w:val="4EAEEE4C"/>
    <w:lvl w:ilvl="0" w:tplc="04090017">
      <w:start w:val="1"/>
      <w:numFmt w:val="lowerLetter"/>
      <w:lvlText w:val="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2" w15:restartNumberingAfterBreak="0">
    <w:nsid w:val="5C7A085D"/>
    <w:multiLevelType w:val="hybridMultilevel"/>
    <w:tmpl w:val="02A011E2"/>
    <w:lvl w:ilvl="0" w:tplc="56F2D29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E86AFE"/>
    <w:multiLevelType w:val="hybridMultilevel"/>
    <w:tmpl w:val="D03ACCA8"/>
    <w:lvl w:ilvl="0" w:tplc="E550F1F6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7B62FE"/>
    <w:multiLevelType w:val="hybridMultilevel"/>
    <w:tmpl w:val="E0EA2800"/>
    <w:lvl w:ilvl="0" w:tplc="D28E18C6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A187772"/>
    <w:multiLevelType w:val="hybridMultilevel"/>
    <w:tmpl w:val="B46877FC"/>
    <w:lvl w:ilvl="0" w:tplc="690418EC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423943"/>
    <w:multiLevelType w:val="hybridMultilevel"/>
    <w:tmpl w:val="F90A85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EF91B80"/>
    <w:multiLevelType w:val="hybridMultilevel"/>
    <w:tmpl w:val="6096F3CA"/>
    <w:lvl w:ilvl="0" w:tplc="04090019">
      <w:start w:val="1"/>
      <w:numFmt w:val="lowerLetter"/>
      <w:lvlText w:val="%1.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8" w15:restartNumberingAfterBreak="0">
    <w:nsid w:val="705120BD"/>
    <w:multiLevelType w:val="hybridMultilevel"/>
    <w:tmpl w:val="249E4B5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1"/>
  </w:num>
  <w:num w:numId="2">
    <w:abstractNumId w:val="25"/>
  </w:num>
  <w:num w:numId="3">
    <w:abstractNumId w:val="7"/>
  </w:num>
  <w:num w:numId="4">
    <w:abstractNumId w:val="14"/>
  </w:num>
  <w:num w:numId="5">
    <w:abstractNumId w:val="12"/>
  </w:num>
  <w:num w:numId="6">
    <w:abstractNumId w:val="2"/>
  </w:num>
  <w:num w:numId="7">
    <w:abstractNumId w:val="26"/>
  </w:num>
  <w:num w:numId="8">
    <w:abstractNumId w:val="1"/>
  </w:num>
  <w:num w:numId="9">
    <w:abstractNumId w:val="13"/>
  </w:num>
  <w:num w:numId="10">
    <w:abstractNumId w:val="19"/>
  </w:num>
  <w:num w:numId="11">
    <w:abstractNumId w:val="27"/>
  </w:num>
  <w:num w:numId="12">
    <w:abstractNumId w:val="11"/>
  </w:num>
  <w:num w:numId="13">
    <w:abstractNumId w:val="16"/>
  </w:num>
  <w:num w:numId="14">
    <w:abstractNumId w:val="15"/>
  </w:num>
  <w:num w:numId="15">
    <w:abstractNumId w:val="10"/>
  </w:num>
  <w:num w:numId="16">
    <w:abstractNumId w:val="24"/>
  </w:num>
  <w:num w:numId="17">
    <w:abstractNumId w:val="9"/>
  </w:num>
  <w:num w:numId="18">
    <w:abstractNumId w:val="17"/>
  </w:num>
  <w:num w:numId="19">
    <w:abstractNumId w:val="6"/>
  </w:num>
  <w:num w:numId="20">
    <w:abstractNumId w:val="23"/>
  </w:num>
  <w:num w:numId="21">
    <w:abstractNumId w:val="8"/>
  </w:num>
  <w:num w:numId="22">
    <w:abstractNumId w:val="28"/>
  </w:num>
  <w:num w:numId="23">
    <w:abstractNumId w:val="18"/>
  </w:num>
  <w:num w:numId="24">
    <w:abstractNumId w:val="22"/>
  </w:num>
  <w:num w:numId="25">
    <w:abstractNumId w:val="20"/>
  </w:num>
  <w:num w:numId="26">
    <w:abstractNumId w:val="4"/>
  </w:num>
  <w:num w:numId="27">
    <w:abstractNumId w:val="3"/>
  </w:num>
  <w:num w:numId="28">
    <w:abstractNumId w:val="0"/>
  </w:num>
  <w:num w:numId="29">
    <w:abstractNumId w:val="5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773"/>
    <w:rsid w:val="00001798"/>
    <w:rsid w:val="000141CA"/>
    <w:rsid w:val="00017372"/>
    <w:rsid w:val="00017C06"/>
    <w:rsid w:val="0002110F"/>
    <w:rsid w:val="000218A2"/>
    <w:rsid w:val="00023235"/>
    <w:rsid w:val="00023E06"/>
    <w:rsid w:val="00032576"/>
    <w:rsid w:val="00033F65"/>
    <w:rsid w:val="000642ED"/>
    <w:rsid w:val="00067900"/>
    <w:rsid w:val="000908E5"/>
    <w:rsid w:val="000A60C9"/>
    <w:rsid w:val="000B2802"/>
    <w:rsid w:val="000B6F92"/>
    <w:rsid w:val="000C0084"/>
    <w:rsid w:val="000C3F06"/>
    <w:rsid w:val="000C5E08"/>
    <w:rsid w:val="000C6DD2"/>
    <w:rsid w:val="000D459F"/>
    <w:rsid w:val="000F1912"/>
    <w:rsid w:val="000F4100"/>
    <w:rsid w:val="000F79D1"/>
    <w:rsid w:val="0010238F"/>
    <w:rsid w:val="001041FE"/>
    <w:rsid w:val="00110714"/>
    <w:rsid w:val="00113945"/>
    <w:rsid w:val="0011588D"/>
    <w:rsid w:val="001210E9"/>
    <w:rsid w:val="00125F7B"/>
    <w:rsid w:val="001406C8"/>
    <w:rsid w:val="0014573E"/>
    <w:rsid w:val="00155EB9"/>
    <w:rsid w:val="0016246C"/>
    <w:rsid w:val="001643CD"/>
    <w:rsid w:val="00164DB1"/>
    <w:rsid w:val="0016740B"/>
    <w:rsid w:val="001731B5"/>
    <w:rsid w:val="001815D4"/>
    <w:rsid w:val="001835A2"/>
    <w:rsid w:val="0019433E"/>
    <w:rsid w:val="001A1D99"/>
    <w:rsid w:val="001A3B98"/>
    <w:rsid w:val="001B121F"/>
    <w:rsid w:val="001B3A58"/>
    <w:rsid w:val="001C17F3"/>
    <w:rsid w:val="001C2174"/>
    <w:rsid w:val="001D2DDC"/>
    <w:rsid w:val="001F050E"/>
    <w:rsid w:val="00202648"/>
    <w:rsid w:val="00204612"/>
    <w:rsid w:val="00207630"/>
    <w:rsid w:val="0021359C"/>
    <w:rsid w:val="002167BC"/>
    <w:rsid w:val="00222B37"/>
    <w:rsid w:val="0023192B"/>
    <w:rsid w:val="00231EB8"/>
    <w:rsid w:val="00234E38"/>
    <w:rsid w:val="002363D2"/>
    <w:rsid w:val="00237703"/>
    <w:rsid w:val="00247B07"/>
    <w:rsid w:val="00250480"/>
    <w:rsid w:val="00255113"/>
    <w:rsid w:val="00263108"/>
    <w:rsid w:val="00271580"/>
    <w:rsid w:val="002807E5"/>
    <w:rsid w:val="002872B8"/>
    <w:rsid w:val="00287D42"/>
    <w:rsid w:val="00290313"/>
    <w:rsid w:val="002A04AB"/>
    <w:rsid w:val="002A04D1"/>
    <w:rsid w:val="002B1ACF"/>
    <w:rsid w:val="002B25C2"/>
    <w:rsid w:val="002B37BB"/>
    <w:rsid w:val="002B74E8"/>
    <w:rsid w:val="002C516A"/>
    <w:rsid w:val="002D22AB"/>
    <w:rsid w:val="002E7D2B"/>
    <w:rsid w:val="002F288F"/>
    <w:rsid w:val="002F5F9C"/>
    <w:rsid w:val="003106B4"/>
    <w:rsid w:val="00324263"/>
    <w:rsid w:val="00325511"/>
    <w:rsid w:val="00341894"/>
    <w:rsid w:val="00355D1F"/>
    <w:rsid w:val="003645CD"/>
    <w:rsid w:val="00364DEB"/>
    <w:rsid w:val="00380C97"/>
    <w:rsid w:val="00391A48"/>
    <w:rsid w:val="003A3FC7"/>
    <w:rsid w:val="003B1085"/>
    <w:rsid w:val="003B3D8A"/>
    <w:rsid w:val="003D5CB7"/>
    <w:rsid w:val="003F1E68"/>
    <w:rsid w:val="003F21CE"/>
    <w:rsid w:val="00401F3A"/>
    <w:rsid w:val="004039B9"/>
    <w:rsid w:val="00404E61"/>
    <w:rsid w:val="00413112"/>
    <w:rsid w:val="00417B23"/>
    <w:rsid w:val="004224E1"/>
    <w:rsid w:val="00425508"/>
    <w:rsid w:val="00427CEF"/>
    <w:rsid w:val="00435A09"/>
    <w:rsid w:val="004437FB"/>
    <w:rsid w:val="00446B24"/>
    <w:rsid w:val="0046387D"/>
    <w:rsid w:val="00463F1F"/>
    <w:rsid w:val="00472C44"/>
    <w:rsid w:val="00476FEB"/>
    <w:rsid w:val="004771DF"/>
    <w:rsid w:val="004A004A"/>
    <w:rsid w:val="004B266E"/>
    <w:rsid w:val="004C61A4"/>
    <w:rsid w:val="004C6F10"/>
    <w:rsid w:val="004D0CFF"/>
    <w:rsid w:val="004E0408"/>
    <w:rsid w:val="004E4413"/>
    <w:rsid w:val="00505A7B"/>
    <w:rsid w:val="0051200F"/>
    <w:rsid w:val="00517EB2"/>
    <w:rsid w:val="00522D99"/>
    <w:rsid w:val="00531B34"/>
    <w:rsid w:val="00536CD1"/>
    <w:rsid w:val="00544999"/>
    <w:rsid w:val="00544CD3"/>
    <w:rsid w:val="00546C26"/>
    <w:rsid w:val="0057127E"/>
    <w:rsid w:val="005749AA"/>
    <w:rsid w:val="005847B2"/>
    <w:rsid w:val="00586553"/>
    <w:rsid w:val="00594903"/>
    <w:rsid w:val="005A28EE"/>
    <w:rsid w:val="005A4F35"/>
    <w:rsid w:val="005B68A9"/>
    <w:rsid w:val="005C1FCE"/>
    <w:rsid w:val="005C54F9"/>
    <w:rsid w:val="005D0048"/>
    <w:rsid w:val="005D082B"/>
    <w:rsid w:val="005D2DDB"/>
    <w:rsid w:val="005D33E2"/>
    <w:rsid w:val="005D6CF7"/>
    <w:rsid w:val="005E3751"/>
    <w:rsid w:val="005F1F51"/>
    <w:rsid w:val="005F38B0"/>
    <w:rsid w:val="005F6567"/>
    <w:rsid w:val="005F68FD"/>
    <w:rsid w:val="006020A0"/>
    <w:rsid w:val="006056F7"/>
    <w:rsid w:val="00625291"/>
    <w:rsid w:val="0063207C"/>
    <w:rsid w:val="00633763"/>
    <w:rsid w:val="00636BC0"/>
    <w:rsid w:val="00644A57"/>
    <w:rsid w:val="00651298"/>
    <w:rsid w:val="006528EC"/>
    <w:rsid w:val="00662951"/>
    <w:rsid w:val="006636B5"/>
    <w:rsid w:val="00670468"/>
    <w:rsid w:val="006775CE"/>
    <w:rsid w:val="00694760"/>
    <w:rsid w:val="00697C6D"/>
    <w:rsid w:val="00697DB4"/>
    <w:rsid w:val="006A414F"/>
    <w:rsid w:val="006A4476"/>
    <w:rsid w:val="006A6E19"/>
    <w:rsid w:val="006C1643"/>
    <w:rsid w:val="006C246F"/>
    <w:rsid w:val="006C3158"/>
    <w:rsid w:val="006D57F1"/>
    <w:rsid w:val="006D6C71"/>
    <w:rsid w:val="006E5199"/>
    <w:rsid w:val="006E58CA"/>
    <w:rsid w:val="006E6D9F"/>
    <w:rsid w:val="006F0CAC"/>
    <w:rsid w:val="00703DA3"/>
    <w:rsid w:val="00707CBD"/>
    <w:rsid w:val="00711990"/>
    <w:rsid w:val="0071500F"/>
    <w:rsid w:val="00721221"/>
    <w:rsid w:val="00737AD0"/>
    <w:rsid w:val="00745A5D"/>
    <w:rsid w:val="00747B2F"/>
    <w:rsid w:val="00757042"/>
    <w:rsid w:val="00765F74"/>
    <w:rsid w:val="00767419"/>
    <w:rsid w:val="007760DC"/>
    <w:rsid w:val="00780FB2"/>
    <w:rsid w:val="007A2428"/>
    <w:rsid w:val="007A72FE"/>
    <w:rsid w:val="007B5868"/>
    <w:rsid w:val="007B5EF2"/>
    <w:rsid w:val="007B6184"/>
    <w:rsid w:val="007D0B26"/>
    <w:rsid w:val="007D21AC"/>
    <w:rsid w:val="007E0358"/>
    <w:rsid w:val="007E06BD"/>
    <w:rsid w:val="007E3358"/>
    <w:rsid w:val="008044C4"/>
    <w:rsid w:val="00805325"/>
    <w:rsid w:val="00811B0F"/>
    <w:rsid w:val="00812FBC"/>
    <w:rsid w:val="00814B48"/>
    <w:rsid w:val="00822318"/>
    <w:rsid w:val="008235F3"/>
    <w:rsid w:val="00833316"/>
    <w:rsid w:val="00833E47"/>
    <w:rsid w:val="00835DAD"/>
    <w:rsid w:val="0083659D"/>
    <w:rsid w:val="00843E74"/>
    <w:rsid w:val="008513EE"/>
    <w:rsid w:val="00854CB7"/>
    <w:rsid w:val="00855C2C"/>
    <w:rsid w:val="00867596"/>
    <w:rsid w:val="008677B4"/>
    <w:rsid w:val="008751AF"/>
    <w:rsid w:val="00884212"/>
    <w:rsid w:val="008903AF"/>
    <w:rsid w:val="00895415"/>
    <w:rsid w:val="008A0858"/>
    <w:rsid w:val="008A3000"/>
    <w:rsid w:val="008A7659"/>
    <w:rsid w:val="008B153D"/>
    <w:rsid w:val="008C19B7"/>
    <w:rsid w:val="008C298A"/>
    <w:rsid w:val="008D49D5"/>
    <w:rsid w:val="008E21BF"/>
    <w:rsid w:val="008F5B59"/>
    <w:rsid w:val="009004FD"/>
    <w:rsid w:val="00907022"/>
    <w:rsid w:val="00907B75"/>
    <w:rsid w:val="00910775"/>
    <w:rsid w:val="00913511"/>
    <w:rsid w:val="009300F3"/>
    <w:rsid w:val="009312F0"/>
    <w:rsid w:val="009360BC"/>
    <w:rsid w:val="00936A85"/>
    <w:rsid w:val="009374F0"/>
    <w:rsid w:val="009439A6"/>
    <w:rsid w:val="00957611"/>
    <w:rsid w:val="009637C1"/>
    <w:rsid w:val="0099151B"/>
    <w:rsid w:val="0099716E"/>
    <w:rsid w:val="009A273F"/>
    <w:rsid w:val="009B42C6"/>
    <w:rsid w:val="009C219C"/>
    <w:rsid w:val="009D2A24"/>
    <w:rsid w:val="009D74C8"/>
    <w:rsid w:val="009E65A6"/>
    <w:rsid w:val="009E6F01"/>
    <w:rsid w:val="00A02B63"/>
    <w:rsid w:val="00A05927"/>
    <w:rsid w:val="00A111DC"/>
    <w:rsid w:val="00A16A16"/>
    <w:rsid w:val="00A22B68"/>
    <w:rsid w:val="00A530E8"/>
    <w:rsid w:val="00A60CB0"/>
    <w:rsid w:val="00A701BB"/>
    <w:rsid w:val="00A74FA0"/>
    <w:rsid w:val="00A75303"/>
    <w:rsid w:val="00A84B00"/>
    <w:rsid w:val="00A910F7"/>
    <w:rsid w:val="00A9295F"/>
    <w:rsid w:val="00A958FF"/>
    <w:rsid w:val="00AA5131"/>
    <w:rsid w:val="00AA5656"/>
    <w:rsid w:val="00AB1D18"/>
    <w:rsid w:val="00AB4F8C"/>
    <w:rsid w:val="00AB55C6"/>
    <w:rsid w:val="00AB5F39"/>
    <w:rsid w:val="00AC1374"/>
    <w:rsid w:val="00AC4C52"/>
    <w:rsid w:val="00AD64C2"/>
    <w:rsid w:val="00AE7095"/>
    <w:rsid w:val="00AF1830"/>
    <w:rsid w:val="00B01D04"/>
    <w:rsid w:val="00B03E93"/>
    <w:rsid w:val="00B25A4D"/>
    <w:rsid w:val="00B27C90"/>
    <w:rsid w:val="00B32F1B"/>
    <w:rsid w:val="00B35CF8"/>
    <w:rsid w:val="00B40ECA"/>
    <w:rsid w:val="00B55CB0"/>
    <w:rsid w:val="00B62487"/>
    <w:rsid w:val="00B76773"/>
    <w:rsid w:val="00B86117"/>
    <w:rsid w:val="00B93366"/>
    <w:rsid w:val="00B96F89"/>
    <w:rsid w:val="00BA010F"/>
    <w:rsid w:val="00BA181B"/>
    <w:rsid w:val="00BA2674"/>
    <w:rsid w:val="00BA42E2"/>
    <w:rsid w:val="00BB18B3"/>
    <w:rsid w:val="00BB195C"/>
    <w:rsid w:val="00BC2D61"/>
    <w:rsid w:val="00BD1609"/>
    <w:rsid w:val="00BD1858"/>
    <w:rsid w:val="00BD3DD2"/>
    <w:rsid w:val="00BE0402"/>
    <w:rsid w:val="00BE0EC6"/>
    <w:rsid w:val="00BE4A70"/>
    <w:rsid w:val="00BF384E"/>
    <w:rsid w:val="00BF4368"/>
    <w:rsid w:val="00BF43E4"/>
    <w:rsid w:val="00C0272C"/>
    <w:rsid w:val="00C05FAD"/>
    <w:rsid w:val="00C14229"/>
    <w:rsid w:val="00C16FC0"/>
    <w:rsid w:val="00C21884"/>
    <w:rsid w:val="00C25718"/>
    <w:rsid w:val="00C31F8C"/>
    <w:rsid w:val="00C44C2F"/>
    <w:rsid w:val="00C46C59"/>
    <w:rsid w:val="00C52C9D"/>
    <w:rsid w:val="00C60B88"/>
    <w:rsid w:val="00C717E5"/>
    <w:rsid w:val="00C723DC"/>
    <w:rsid w:val="00C905F3"/>
    <w:rsid w:val="00C94F00"/>
    <w:rsid w:val="00C96C27"/>
    <w:rsid w:val="00CA4DE8"/>
    <w:rsid w:val="00CB1227"/>
    <w:rsid w:val="00CB367E"/>
    <w:rsid w:val="00CC1C3B"/>
    <w:rsid w:val="00CC4CBD"/>
    <w:rsid w:val="00CC55E7"/>
    <w:rsid w:val="00CD2928"/>
    <w:rsid w:val="00CD3001"/>
    <w:rsid w:val="00CD372B"/>
    <w:rsid w:val="00CF0C3A"/>
    <w:rsid w:val="00CF1A6F"/>
    <w:rsid w:val="00D021CF"/>
    <w:rsid w:val="00D37CCB"/>
    <w:rsid w:val="00D42FBA"/>
    <w:rsid w:val="00D46346"/>
    <w:rsid w:val="00D46796"/>
    <w:rsid w:val="00D54D3B"/>
    <w:rsid w:val="00D62243"/>
    <w:rsid w:val="00D65C6D"/>
    <w:rsid w:val="00D77E6F"/>
    <w:rsid w:val="00D8078E"/>
    <w:rsid w:val="00D82BCE"/>
    <w:rsid w:val="00D874BE"/>
    <w:rsid w:val="00D95E80"/>
    <w:rsid w:val="00D97D6A"/>
    <w:rsid w:val="00DD0B92"/>
    <w:rsid w:val="00DD11AB"/>
    <w:rsid w:val="00DD3388"/>
    <w:rsid w:val="00DD52FF"/>
    <w:rsid w:val="00DE0CA7"/>
    <w:rsid w:val="00DE4E28"/>
    <w:rsid w:val="00DE56DA"/>
    <w:rsid w:val="00DE784A"/>
    <w:rsid w:val="00DF1CC8"/>
    <w:rsid w:val="00DF61A0"/>
    <w:rsid w:val="00E044D2"/>
    <w:rsid w:val="00E119CD"/>
    <w:rsid w:val="00E14B03"/>
    <w:rsid w:val="00E253F4"/>
    <w:rsid w:val="00E35B71"/>
    <w:rsid w:val="00E36CB6"/>
    <w:rsid w:val="00E43E1D"/>
    <w:rsid w:val="00E52985"/>
    <w:rsid w:val="00E75617"/>
    <w:rsid w:val="00E775BB"/>
    <w:rsid w:val="00E97A4C"/>
    <w:rsid w:val="00EB669F"/>
    <w:rsid w:val="00EB7B7E"/>
    <w:rsid w:val="00EC06F8"/>
    <w:rsid w:val="00ED21F6"/>
    <w:rsid w:val="00ED303C"/>
    <w:rsid w:val="00EE436E"/>
    <w:rsid w:val="00EE6D89"/>
    <w:rsid w:val="00EF6CBA"/>
    <w:rsid w:val="00F305CE"/>
    <w:rsid w:val="00F3358A"/>
    <w:rsid w:val="00F37C24"/>
    <w:rsid w:val="00F611A4"/>
    <w:rsid w:val="00F613C4"/>
    <w:rsid w:val="00F674DA"/>
    <w:rsid w:val="00F75C3D"/>
    <w:rsid w:val="00F90D5A"/>
    <w:rsid w:val="00F9519A"/>
    <w:rsid w:val="00FB54BD"/>
    <w:rsid w:val="00FB6F23"/>
    <w:rsid w:val="00FC1DAD"/>
    <w:rsid w:val="00FC1DEA"/>
    <w:rsid w:val="00FC2E1E"/>
    <w:rsid w:val="00FD3BD8"/>
    <w:rsid w:val="00FD57DF"/>
    <w:rsid w:val="00FD5A92"/>
    <w:rsid w:val="00FD7B37"/>
    <w:rsid w:val="00FE67C3"/>
    <w:rsid w:val="00FE6EAA"/>
    <w:rsid w:val="00FE74DB"/>
    <w:rsid w:val="00FE7D7C"/>
    <w:rsid w:val="00FF2A4E"/>
    <w:rsid w:val="00FF4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A91FB61"/>
  <w15:docId w15:val="{E3378432-5885-4251-B295-26CB390E0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1C3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B7677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B76773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B76773"/>
    <w:rPr>
      <w:b/>
      <w:bCs/>
    </w:rPr>
  </w:style>
  <w:style w:type="paragraph" w:styleId="ListParagraph">
    <w:name w:val="List Paragraph"/>
    <w:basedOn w:val="Normal"/>
    <w:uiPriority w:val="34"/>
    <w:qFormat/>
    <w:rsid w:val="004771D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05A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5A7B"/>
  </w:style>
  <w:style w:type="paragraph" w:styleId="Footer">
    <w:name w:val="footer"/>
    <w:basedOn w:val="Normal"/>
    <w:link w:val="FooterChar"/>
    <w:uiPriority w:val="99"/>
    <w:unhideWhenUsed/>
    <w:rsid w:val="00505A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5A7B"/>
  </w:style>
  <w:style w:type="paragraph" w:styleId="BalloonText">
    <w:name w:val="Balloon Text"/>
    <w:basedOn w:val="Normal"/>
    <w:link w:val="BalloonTextChar"/>
    <w:uiPriority w:val="99"/>
    <w:semiHidden/>
    <w:unhideWhenUsed/>
    <w:rsid w:val="00CC55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55E7"/>
    <w:rPr>
      <w:rFonts w:ascii="Segoe UI" w:hAnsi="Segoe UI" w:cs="Segoe UI"/>
      <w:sz w:val="18"/>
      <w:szCs w:val="18"/>
    </w:rPr>
  </w:style>
  <w:style w:type="paragraph" w:customStyle="1" w:styleId="TEXXTXTTIPLOTE">
    <w:name w:val="TEXXTXTT I PLOTE"/>
    <w:basedOn w:val="Normal"/>
    <w:qFormat/>
    <w:rsid w:val="00E775BB"/>
    <w:pPr>
      <w:spacing w:after="0" w:line="240" w:lineRule="auto"/>
      <w:ind w:firstLine="284"/>
      <w:jc w:val="both"/>
    </w:pPr>
    <w:rPr>
      <w:rFonts w:ascii="Garamond" w:eastAsia="MS Mincho" w:hAnsi="Garamond" w:cs="Calibri"/>
      <w:sz w:val="24"/>
      <w:szCs w:val="24"/>
    </w:rPr>
  </w:style>
  <w:style w:type="paragraph" w:customStyle="1" w:styleId="Paragrafi">
    <w:name w:val="Paragrafi"/>
    <w:uiPriority w:val="99"/>
    <w:rsid w:val="00F674DA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2F288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F288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F288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288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288F"/>
    <w:rPr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1C3B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sq-AL"/>
    </w:rPr>
  </w:style>
  <w:style w:type="paragraph" w:styleId="NormalWeb">
    <w:name w:val="Normal (Web)"/>
    <w:basedOn w:val="Normal"/>
    <w:uiPriority w:val="99"/>
    <w:semiHidden/>
    <w:unhideWhenUsed/>
    <w:rsid w:val="00CC1C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Revision">
    <w:name w:val="Revision"/>
    <w:hidden/>
    <w:uiPriority w:val="99"/>
    <w:semiHidden/>
    <w:rsid w:val="000218A2"/>
    <w:pPr>
      <w:spacing w:after="0" w:line="240" w:lineRule="auto"/>
    </w:pPr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52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4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8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0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1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7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0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1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2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012CC9B24ED4C4587E473D0B6F4391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824</Nr_x002e__x0020_akti>
    <Data_x0020_e_x0020_Krijimit xmlns="0e656187-b300-4fb0-8bf4-3a50f872073c">2025-12-30T20:30:18Z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2025-12-30T00:00:00Z</Date_x0020_protokolli>
    <Titulli xmlns="0e656187-b300-4fb0-8bf4-3a50f872073c">Për përcaktimin e rasteve, kushteve dhe procedurave të marrjes së vendimit për përfshirjen e subjektit në regjistrin e posaçëm të subjekteve të përjashtuara nga veprimtaritë prodhuese të armëve dhe të teknologjive ushtarake</Titulli>
    <Modifikuesi xmlns="0e656187-b300-4fb0-8bf4-3a50f872073c">keisina.zace</Modifikuesi>
    <Nr_x002e__x0020_prot_x0020_QBZ xmlns="0e656187-b300-4fb0-8bf4-3a50f872073c">2259</Nr_x002e__x0020_prot_x0020_QBZ>
    <Data_x0020_e_x0020_Modifikimit xmlns="0e656187-b300-4fb0-8bf4-3a50f872073c">2025-12-30T21:08:12Z</Data_x0020_e_x0020_Modifikimit>
    <Dekretuar xmlns="0e656187-b300-4fb0-8bf4-3a50f872073c">false</Dekretuar>
    <Data xmlns="0e656187-b300-4fb0-8bf4-3a50f872073c">2025-12-30T00:00:00Z</Data>
    <Nr_x002e__x0020_protokolli_x0020_i_x0020_aktit xmlns="0e656187-b300-4fb0-8bf4-3a50f872073c">6350/1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012CC9B24ED4C4587E473D0B6F4391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B03329-5D53-4D0F-9775-E5F7CE305A7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E3986D1-D37D-4DC1-AB7B-4764F04F70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0B76C823-A6FA-433E-8319-982295C97621}">
  <ds:schemaRefs>
    <ds:schemaRef ds:uri="http://schemas.microsoft.com/office/2006/metadata/properties"/>
    <ds:schemaRef ds:uri="http://purl.org/dc/dcmitype/"/>
    <ds:schemaRef ds:uri="http://www.w3.org/XML/1998/namespace"/>
    <ds:schemaRef ds:uri="0e656187-b300-4fb0-8bf4-3a50f872073c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2016B22F-B644-4471-85BA-24F11AA380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29C2F1B-07C0-41D4-BEB9-31343BE7ADCB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26597CC8-EDBD-43B7-B3F9-067A14BEFD1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1436</Words>
  <Characters>8187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 Fetishi</dc:creator>
  <cp:lastModifiedBy>Fjora Cahani</cp:lastModifiedBy>
  <cp:revision>10</cp:revision>
  <cp:lastPrinted>2025-12-30T10:01:00Z</cp:lastPrinted>
  <dcterms:created xsi:type="dcterms:W3CDTF">2025-12-24T14:43:00Z</dcterms:created>
  <dcterms:modified xsi:type="dcterms:W3CDTF">2025-12-30T20:40:00Z</dcterms:modified>
</cp:coreProperties>
</file>