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F1F2C" w14:textId="77777777" w:rsidR="00735BDA" w:rsidRPr="00A91A37" w:rsidRDefault="00735BDA" w:rsidP="00735BDA">
      <w:pPr>
        <w:keepNext/>
        <w:ind w:firstLine="284"/>
        <w:jc w:val="center"/>
        <w:rPr>
          <w:b/>
          <w:bCs/>
          <w:sz w:val="24"/>
          <w:szCs w:val="24"/>
          <w:lang w:val="sq-AL"/>
        </w:rPr>
      </w:pPr>
      <w:r w:rsidRPr="00A91A37">
        <w:rPr>
          <w:b/>
          <w:bCs/>
          <w:sz w:val="24"/>
          <w:szCs w:val="24"/>
          <w:lang w:val="sq-AL"/>
        </w:rPr>
        <w:t>VENDIM</w:t>
      </w:r>
    </w:p>
    <w:p w14:paraId="479F1F2D" w14:textId="376FBBCE" w:rsidR="00735BDA" w:rsidRPr="00A91A37" w:rsidRDefault="00735BDA" w:rsidP="00735BDA">
      <w:pPr>
        <w:ind w:firstLine="284"/>
        <w:jc w:val="center"/>
        <w:rPr>
          <w:b/>
          <w:bCs/>
          <w:sz w:val="24"/>
          <w:szCs w:val="24"/>
          <w:lang w:val="sq-AL"/>
        </w:rPr>
      </w:pPr>
      <w:r w:rsidRPr="00A91A37">
        <w:rPr>
          <w:b/>
          <w:bCs/>
          <w:sz w:val="24"/>
          <w:szCs w:val="24"/>
          <w:lang w:val="sq-AL"/>
        </w:rPr>
        <w:t>Nr.</w:t>
      </w:r>
      <w:r w:rsidR="00A91A37" w:rsidRPr="00A91A37">
        <w:rPr>
          <w:b/>
          <w:bCs/>
          <w:sz w:val="24"/>
          <w:szCs w:val="24"/>
          <w:lang w:val="sq-AL"/>
        </w:rPr>
        <w:t xml:space="preserve"> </w:t>
      </w:r>
      <w:r w:rsidRPr="00A91A37">
        <w:rPr>
          <w:b/>
          <w:bCs/>
          <w:sz w:val="24"/>
          <w:szCs w:val="24"/>
          <w:lang w:val="sq-AL"/>
        </w:rPr>
        <w:t>833, datë 30.12.2025</w:t>
      </w:r>
    </w:p>
    <w:p w14:paraId="479F1F2E" w14:textId="77777777" w:rsidR="00735BDA" w:rsidRPr="00A91A37" w:rsidRDefault="00735BDA" w:rsidP="00735BDA">
      <w:pPr>
        <w:ind w:firstLine="284"/>
        <w:jc w:val="center"/>
        <w:rPr>
          <w:sz w:val="24"/>
          <w:szCs w:val="24"/>
          <w:lang w:val="sq-AL"/>
        </w:rPr>
      </w:pPr>
    </w:p>
    <w:p w14:paraId="479F1F2F" w14:textId="7E77FCA8" w:rsidR="00735BDA" w:rsidRPr="00A91A37" w:rsidRDefault="00735BDA" w:rsidP="00735BDA">
      <w:pPr>
        <w:ind w:firstLine="284"/>
        <w:jc w:val="center"/>
        <w:rPr>
          <w:b/>
          <w:bCs/>
          <w:sz w:val="24"/>
          <w:szCs w:val="24"/>
          <w:lang w:val="sq-AL"/>
        </w:rPr>
      </w:pPr>
      <w:r w:rsidRPr="00A91A37">
        <w:rPr>
          <w:b/>
          <w:bCs/>
          <w:sz w:val="24"/>
          <w:szCs w:val="24"/>
          <w:lang w:val="sq-AL"/>
        </w:rPr>
        <w:t xml:space="preserve">PËR MIRATIMIN E </w:t>
      </w:r>
      <w:r w:rsidRPr="00A91A37">
        <w:rPr>
          <w:b/>
          <w:bCs/>
          <w:caps/>
          <w:sz w:val="24"/>
          <w:szCs w:val="24"/>
          <w:lang w:val="sq-AL"/>
        </w:rPr>
        <w:t>STANDARDEVE E TË KRITEREVE që mundësojnë</w:t>
      </w:r>
      <w:r w:rsidR="00A91A37" w:rsidRPr="00A91A37">
        <w:rPr>
          <w:b/>
          <w:bCs/>
          <w:caps/>
          <w:sz w:val="24"/>
          <w:szCs w:val="24"/>
          <w:lang w:val="sq-AL"/>
        </w:rPr>
        <w:t xml:space="preserve"> </w:t>
      </w:r>
      <w:r w:rsidRPr="00A91A37">
        <w:rPr>
          <w:b/>
          <w:bCs/>
          <w:caps/>
          <w:sz w:val="24"/>
          <w:szCs w:val="24"/>
          <w:lang w:val="sq-AL"/>
        </w:rPr>
        <w:t>ZBATIMIN E PARIMIT T</w:t>
      </w:r>
      <w:r w:rsidRPr="00A91A37">
        <w:rPr>
          <w:b/>
          <w:bCs/>
          <w:sz w:val="24"/>
          <w:szCs w:val="24"/>
          <w:lang w:val="sq-AL"/>
        </w:rPr>
        <w:t>Ë</w:t>
      </w:r>
      <w:r w:rsidRPr="00A91A37">
        <w:rPr>
          <w:b/>
          <w:bCs/>
          <w:caps/>
          <w:sz w:val="24"/>
          <w:szCs w:val="24"/>
          <w:lang w:val="sq-AL"/>
        </w:rPr>
        <w:t xml:space="preserve"> SHKENC</w:t>
      </w:r>
      <w:r w:rsidRPr="00A91A37">
        <w:rPr>
          <w:b/>
          <w:bCs/>
          <w:sz w:val="24"/>
          <w:szCs w:val="24"/>
          <w:lang w:val="sq-AL"/>
        </w:rPr>
        <w:t>Ë</w:t>
      </w:r>
      <w:r w:rsidRPr="00A91A37">
        <w:rPr>
          <w:b/>
          <w:bCs/>
          <w:caps/>
          <w:sz w:val="24"/>
          <w:szCs w:val="24"/>
          <w:lang w:val="sq-AL"/>
        </w:rPr>
        <w:t>S S</w:t>
      </w:r>
      <w:r w:rsidRPr="00A91A37">
        <w:rPr>
          <w:b/>
          <w:bCs/>
          <w:sz w:val="24"/>
          <w:szCs w:val="24"/>
          <w:lang w:val="sq-AL"/>
        </w:rPr>
        <w:t>Ë</w:t>
      </w:r>
      <w:r w:rsidRPr="00A91A37">
        <w:rPr>
          <w:b/>
          <w:bCs/>
          <w:caps/>
          <w:sz w:val="24"/>
          <w:szCs w:val="24"/>
          <w:lang w:val="sq-AL"/>
        </w:rPr>
        <w:t xml:space="preserve"> HAPUR dhe janë në përputhje me politikat e zonës evropiane të kërkimit</w:t>
      </w:r>
    </w:p>
    <w:p w14:paraId="479F1F30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b/>
          <w:bCs/>
          <w:caps/>
          <w:sz w:val="24"/>
          <w:szCs w:val="24"/>
          <w:u w:val="single"/>
          <w:lang w:val="sq-AL"/>
        </w:rPr>
      </w:pPr>
    </w:p>
    <w:p w14:paraId="479F1F31" w14:textId="6D96DF4D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Në mbështetje të nenit 100 të Kushtetutës dhe të pikës 6, të nenit 5, të ligjit nr.</w:t>
      </w:r>
      <w:r w:rsidR="00AD2963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>109/2024, “Për shkencën dhe kërkimin shkencor në Republikën e Shqipërisë”, me propozimin e ministrit të Arsimit, Këshilli i Ministrave</w:t>
      </w:r>
    </w:p>
    <w:p w14:paraId="479F1F32" w14:textId="77777777" w:rsidR="00735BDA" w:rsidRPr="00A91A37" w:rsidRDefault="00735BDA" w:rsidP="00735BDA">
      <w:pPr>
        <w:pStyle w:val="Titull-Titull"/>
        <w:ind w:firstLine="284"/>
        <w:rPr>
          <w:lang w:val="sq-AL"/>
        </w:rPr>
      </w:pPr>
    </w:p>
    <w:p w14:paraId="479F1F33" w14:textId="77777777" w:rsidR="00735BDA" w:rsidRPr="00A91A37" w:rsidRDefault="00735BDA" w:rsidP="00735BDA">
      <w:pPr>
        <w:pStyle w:val="Titull-Titull"/>
        <w:ind w:firstLine="284"/>
        <w:rPr>
          <w:lang w:val="sq-AL"/>
        </w:rPr>
      </w:pPr>
      <w:r w:rsidRPr="00A91A37">
        <w:rPr>
          <w:lang w:val="sq-AL"/>
        </w:rPr>
        <w:t>VENDOSI:</w:t>
      </w:r>
    </w:p>
    <w:p w14:paraId="479F1F34" w14:textId="77777777" w:rsidR="00735BDA" w:rsidRPr="00A91A37" w:rsidRDefault="00735BDA" w:rsidP="00735BDA">
      <w:pPr>
        <w:pStyle w:val="Paragrafi"/>
        <w:tabs>
          <w:tab w:val="left" w:pos="260"/>
        </w:tabs>
        <w:ind w:firstLine="284"/>
        <w:rPr>
          <w:rFonts w:ascii="Garamond" w:hAnsi="Garamond"/>
          <w:sz w:val="24"/>
          <w:szCs w:val="24"/>
          <w:lang w:val="sq-AL"/>
        </w:rPr>
      </w:pPr>
    </w:p>
    <w:p w14:paraId="479F1F35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I. TË PËRGJITHSHME</w:t>
      </w:r>
    </w:p>
    <w:p w14:paraId="479F1F36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1. Zbatimi i parimit të shkencës së hapur nga institucionet që zhvillojnë kërkim shkencor në Republikën e Shqipërisë realizohet në përputhje me standardet dhe kriteret e parashikuara në këtë vendim, të cilat janë në përputhje me ato të zonës evropiane të kërkimit.</w:t>
      </w:r>
    </w:p>
    <w:p w14:paraId="479F1F37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2. Zbatimi i parimit të shkencës së hapur në të gjithë veprimtarinë e kërkimit shkencor synon rritjen e bashkëpunimit kërkimor-shkencor dhe shkëmbimin e informacionit në dobi të shkencës dhe shoqërisë, duke e bërë veprimtarinë e kërkimit shkencor të arritshme dhe transparente për të gjithë.</w:t>
      </w:r>
    </w:p>
    <w:p w14:paraId="479F1F39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. STANDARDET E SHKENCËS SË HAPUR</w:t>
      </w:r>
    </w:p>
    <w:p w14:paraId="479F1F3A" w14:textId="77777777" w:rsidR="00735BDA" w:rsidRPr="00A91A37" w:rsidRDefault="00735BDA" w:rsidP="00735BDA">
      <w:pPr>
        <w:pStyle w:val="Paragrafi"/>
        <w:tabs>
          <w:tab w:val="left" w:pos="36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Qasja e hapur në veprimtarinë e kërkimit shkencor gjen zbatim në:</w:t>
      </w:r>
    </w:p>
    <w:p w14:paraId="479F1F3B" w14:textId="500173A0" w:rsidR="00735BDA" w:rsidRPr="00A91A37" w:rsidRDefault="00735BDA" w:rsidP="00735BDA">
      <w:pPr>
        <w:pStyle w:val="Paragrafi"/>
        <w:tabs>
          <w:tab w:val="left" w:pos="36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1. Publikimet shkencore, si më poshtë vijon</w:t>
      </w:r>
      <w:r w:rsidR="00AD2963">
        <w:rPr>
          <w:rFonts w:ascii="Garamond" w:hAnsi="Garamond"/>
          <w:sz w:val="24"/>
          <w:szCs w:val="24"/>
          <w:lang w:val="sq-AL"/>
        </w:rPr>
        <w:t>:</w:t>
      </w:r>
    </w:p>
    <w:p w14:paraId="479F1F3C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a) Institucionet që zhvillojnë kërkim shkencor ofrojnë qasje të hapur në versionet digjitale të botimeve shkencore dhe rezultateve të kërkimit shkencor në rastin kur veprimtaritë e kërkimit shkencor financohen apo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bashkëfinancohen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me fonde publike.</w:t>
      </w:r>
    </w:p>
    <w:p w14:paraId="479F1F3D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b) Institucionet që zhvillojnë kërkim shkencor, menjëherë pas publikimit të një punimi shkencor, e bëjnë atë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disponueshëm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hapur, së bashku me të dhënat përkatëse të kërkimit dhe rezultatet e tjera kërkimore. Publikimi bëhet me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lirë, të menjëhershëm dhe të pakushtëzuar, sipas fushës së kërkimit shkencor në të cilën kërkuesi kryen hulumtimin.</w:t>
      </w:r>
    </w:p>
    <w:p w14:paraId="479F1F3E" w14:textId="77777777" w:rsidR="00735BDA" w:rsidRPr="00A91A37" w:rsidRDefault="00735BDA" w:rsidP="00735BDA">
      <w:pPr>
        <w:pStyle w:val="Paragrafi"/>
        <w:tabs>
          <w:tab w:val="left" w:pos="36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c) Qasja e hapur zbatohet duke mundësuar:</w:t>
      </w:r>
    </w:p>
    <w:p w14:paraId="479F1F3F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i. një format digjital, përmbajtja e të cilit mund të lexohet dhe të përpunohet lehtësisht nga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kompjuterat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ose dorëshkrimi i dorëzuar nga autori për botim, i depozituar në një arkiv digjital të sigurt për botimet shkencore;</w:t>
      </w:r>
    </w:p>
    <w:p w14:paraId="479F1F40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menjëhershëm të hapur në botimin shkencor të ruajtur në arkivin digjital të cituar në nënndarjen “i”, të kësaj shkronje;</w:t>
      </w:r>
    </w:p>
    <w:p w14:paraId="479F1F41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. ngarkimin e publikimeve në një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databazë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shtetërore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dhënave.</w:t>
      </w:r>
    </w:p>
    <w:p w14:paraId="479F1F42" w14:textId="6D278720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ç)</w:t>
      </w:r>
      <w:r w:rsidR="00A91A37" w:rsidRPr="00A91A37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>Modalitetet e ruajtjes së arkivave digjitalë të sigurt për botime shkencore janë të njëjta me ato të Zonës Evropiane të Kërkimit si dhe ato ndërkombëtare.</w:t>
      </w:r>
    </w:p>
    <w:p w14:paraId="479F1F43" w14:textId="77777777" w:rsidR="00735BDA" w:rsidRPr="00A91A37" w:rsidRDefault="00735BDA" w:rsidP="00735BDA">
      <w:pPr>
        <w:pStyle w:val="Paragrafi"/>
        <w:tabs>
          <w:tab w:val="left" w:pos="36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d) Çdo publikim shkencor, fizik dhe digjital, i financuar nga fonde të buxhetit të shtetit, publikohet në gjuhën shqipe dhe në një prej gjuhëve zyrtare të Bashkimit Evropian.</w:t>
      </w:r>
    </w:p>
    <w:p w14:paraId="479F1F44" w14:textId="2E151063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2.</w:t>
      </w:r>
      <w:r w:rsidR="00A91A37" w:rsidRPr="00A91A37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>Të dhënat e kërkimit dhe rezultatet e tjera të kërkimit në formatin digjital, si më poshtë vijon:</w:t>
      </w:r>
    </w:p>
    <w:p w14:paraId="479F1F45" w14:textId="1119434F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a) Në kushtet e financimit apo </w:t>
      </w:r>
      <w:r w:rsidR="00AD2963">
        <w:rPr>
          <w:rFonts w:ascii="Garamond" w:hAnsi="Garamond"/>
          <w:sz w:val="24"/>
          <w:szCs w:val="24"/>
          <w:lang w:val="sq-AL"/>
        </w:rPr>
        <w:t xml:space="preserve">të </w:t>
      </w:r>
      <w:r w:rsidRPr="00A91A37">
        <w:rPr>
          <w:rFonts w:ascii="Garamond" w:hAnsi="Garamond"/>
          <w:sz w:val="24"/>
          <w:szCs w:val="24"/>
          <w:lang w:val="sq-AL"/>
        </w:rPr>
        <w:t xml:space="preserve">bashkëfinancimit nga fonde publike dhe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hapur në botimet shkencore, institucionet që zhvillojnë kërkim shkencor kanë detyrim:</w:t>
      </w:r>
    </w:p>
    <w:p w14:paraId="479F1F46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i. të hartojnë dhe të përditësojnë periodikisht një plan për menaxhimin e të dhënave kërkimore (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PMDK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);</w:t>
      </w:r>
    </w:p>
    <w:p w14:paraId="479F1F47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. të menaxhojnë të dhënat e kërkimit shkencor dhe rezultatet e tjera të kërkimit shkencor të krijuara në kuadër të një bashkëfinancimi publik, duke ofruar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përdorueshmëri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kohore afatgjatë në ruajtjen e të dhënave, në përputhje me parimet që bëjnë të dhënat e kërkimit dhe rezultatet e tjera kërkimore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gjetshme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ndërveprueshme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dhe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ripërdorshme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;</w:t>
      </w:r>
    </w:p>
    <w:p w14:paraId="479F1F48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lastRenderedPageBreak/>
        <w:t>iii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. të mundësojnë një qasje të hapur në të dhënat e kërkimit shkencor dhe rezultatet e tjera të kërkimit shkencor, në përputhje me parimin “e hapur sa është e mundur dhe e mbyllur për aq sa është e nevojshme”. Qasja plotësisht e hapur në të dhënat dhe rezultatet e veprimtarive kërkimore-shkencore kufizohet në rastet e cenimit të pronësisë intelektuale, mbrojtjes së të dhënave personale, të kufizimeve të vendosura në marrëveshjen e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apo kufizimeve të tjera të parashikuara nga kuadri ligjor në fuqi. </w:t>
      </w:r>
    </w:p>
    <w:p w14:paraId="479F1F49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b) Në çdo rast të dhënat, si autorësia, data e publikimit, data e rishikimit, madhësia e skedarit, imazhet, videot dhe faqet e internetit duhet të jenë me qasje plotësisht të hapur.</w:t>
      </w:r>
    </w:p>
    <w:p w14:paraId="479F1F4A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c) Financuesit e veprimtarive të kërkimit shkencor dhe institucionet që zhvillojnë kërkim shkencor zbatojnë praktika që janë në përputhje me rekomandimet e Zonës Evropiane të Kërkimit lidhur me dokumentacionin ligjor të detyrueshëm dhe me ruajtjen e të dhënave shkencore në arkiva digjitalë të sigurt dhe të koduar.</w:t>
      </w:r>
    </w:p>
    <w:p w14:paraId="479F1F4B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3. Infrastrukturën e kërkimit shkencor, si më poshtë vijon:</w:t>
      </w:r>
    </w:p>
    <w:p w14:paraId="479F1F4C" w14:textId="1137F2C9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a) Infrastruktura e kërkimit shkencor funksionon në përputhje me rekomandimet e Zonës Evropiane të Kërkimit</w:t>
      </w:r>
      <w:r w:rsidR="00AD2963">
        <w:rPr>
          <w:rFonts w:ascii="Garamond" w:hAnsi="Garamond"/>
          <w:sz w:val="24"/>
          <w:szCs w:val="24"/>
          <w:lang w:val="sq-AL"/>
        </w:rPr>
        <w:t>,</w:t>
      </w:r>
      <w:r w:rsidRPr="00A91A37">
        <w:rPr>
          <w:rFonts w:ascii="Garamond" w:hAnsi="Garamond"/>
          <w:sz w:val="24"/>
          <w:szCs w:val="24"/>
          <w:lang w:val="sq-AL"/>
        </w:rPr>
        <w:t xml:space="preserve"> si dhe vendeve ku parimi i shkencës së hapur është i zbatueshëm. </w:t>
      </w:r>
    </w:p>
    <w:p w14:paraId="479F1F4D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b) Infrastruktura e hapur e kërkimit shkencor përbëhet nga:</w:t>
      </w:r>
    </w:p>
    <w:p w14:paraId="479F1F4E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i. qendra të dhënash specifike dhe të përgjithshme për </w:t>
      </w:r>
      <w:proofErr w:type="spellStart"/>
      <w:r w:rsidRPr="00A91A37">
        <w:rPr>
          <w:rFonts w:ascii="Garamond" w:hAnsi="Garamond"/>
          <w:i/>
          <w:iCs/>
          <w:sz w:val="24"/>
          <w:szCs w:val="24"/>
          <w:lang w:val="sq-AL"/>
        </w:rPr>
        <w:t>domain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-in me arkiva digjitalë të sigurt;</w:t>
      </w:r>
    </w:p>
    <w:p w14:paraId="479F1F4F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. arkiva digjitalë të sigurt të institucioneve që zhvillojnë kërkim shkencor për ruajtjen e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hapur në të dhënat dhe rezultatet e veprimtarive të kërkimit shkencor;</w:t>
      </w:r>
    </w:p>
    <w:p w14:paraId="479F1F50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. platforma botuese shkencore me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hapur.</w:t>
      </w:r>
    </w:p>
    <w:p w14:paraId="479F1F51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c) Institucionet e kërkimit shkencor, institutet dhe njësitë e veçanta të kërkimit shkencor që përfitojnë infrastrukturë kërkimore-shkencore të financuar apo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bashkëfinancuar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me fonde publike, kanë detyrimin të mundësojnë qasjen dhe përdorimin e hapur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databazave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kombëtare të kërkimit shkencor.</w:t>
      </w:r>
    </w:p>
    <w:p w14:paraId="479F1F53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. KRITERET E SHKENCËS SË HAPUR</w:t>
      </w:r>
    </w:p>
    <w:p w14:paraId="479F1F54" w14:textId="77777777" w:rsidR="00735BDA" w:rsidRPr="00A91A37" w:rsidRDefault="00735BDA" w:rsidP="00735BDA">
      <w:pPr>
        <w:pStyle w:val="Paragrafi"/>
        <w:tabs>
          <w:tab w:val="left" w:pos="36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1. Kriteret e përgjithshme që mundësojnë zbatimin e parimit të shkencës së hapur gjatë veprimtarisë kërkimore-shkencore nga institucionet janë, si më poshtë vijon: </w:t>
      </w:r>
    </w:p>
    <w:p w14:paraId="479F1F55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a) Veprimtaria kërkimore-shkencore zhvillohet dhe publikohet në mënyrë transparente, duke mundësuar shqyrtim të hapur, kritikë shkencore dhe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riprodhueshmëri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të plotë, me qëllim garantimin e saktësisë dhe besueshmërisë së rezultateve të publikuara.</w:t>
      </w:r>
    </w:p>
    <w:p w14:paraId="479F1F56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b) Veprimtaria kërkimore-shkencore zhvillohet duke garantuar barazi të plotë në qasje, pjesëmarrje, kontribute dhe përfitime për të gjithë kërkuesit dhe palët e interesuara, duke siguruar mundësi të barabarta dhe duke shmangur çdo formë diskriminimi.</w:t>
      </w:r>
    </w:p>
    <w:p w14:paraId="479F1F57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c) Veprimtaria kërkimore-shkencore zhvillohet me përgjegjësi dhe llogaridhënie, duke siguruar që rezultatet e saj të jenë të matshme, të justifikueshme dhe të orientuara drejt ndikimit pozitiv në zhvillimin e shoqërisë.</w:t>
      </w:r>
    </w:p>
    <w:p w14:paraId="479F1F58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ç) Veprimtaria kërkimore-shkencore zhvillohet duke siguruar reciprocitet dhe përfshirje të plotë, që garanton rritjen dhe zgjerimin e bashkëpunimit në të gjitha nivelet e veprimtarisë kërkimore-shkencore.</w:t>
      </w:r>
    </w:p>
    <w:p w14:paraId="479F1F59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d) Veprimtaria kërkimore-shkencore zhvillohet duke garantuar fleksibilitet, duke nxitur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diversitetin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në zgjedhjen dhe ndjekjen e rrugëve të ndryshme për realizimin e parimit të shkencës së hapur. </w:t>
      </w:r>
    </w:p>
    <w:p w14:paraId="479F1F5A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dh) Veprimtaria kërkimore-shkencore zhvillohet duke garantuar qëndrueshmëri përmes sigurimit të praktikave, shërbimeve, infrastrukturave dhe modeleve afatgjata të financimit, të dokumentuara dhe të mbështetura nga politika institucionale dhe kombëtare. </w:t>
      </w:r>
    </w:p>
    <w:p w14:paraId="479F1F5B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2. Kritere të veçanta që mundësojnë zbatimin e parimit të shkencës së hapur gjatë veprimtarisë kërkimore-shkencore nga institucionet janë, si më poshtë vijon:</w:t>
      </w:r>
    </w:p>
    <w:p w14:paraId="479F1F5C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a) Qasja e hapur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Open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Access)</w:t>
      </w:r>
      <w:r w:rsidRPr="00A91A37">
        <w:rPr>
          <w:rFonts w:ascii="Garamond" w:hAnsi="Garamond"/>
          <w:sz w:val="24"/>
          <w:szCs w:val="24"/>
          <w:lang w:val="sq-AL"/>
        </w:rPr>
        <w:t xml:space="preserve"> detyron aplikimin e parimeve “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FAIR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”, ku të dhënat e veprimtarisë kërkimore-shkencore janë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gjetshme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ndërveprueshme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dhe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ripërdorshme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.</w:t>
      </w:r>
    </w:p>
    <w:p w14:paraId="479F1F5D" w14:textId="46E9E2AE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b) Të dhënat e hapura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Open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Data) </w:t>
      </w:r>
      <w:r w:rsidRPr="00A91A37">
        <w:rPr>
          <w:rFonts w:ascii="Garamond" w:hAnsi="Garamond"/>
          <w:sz w:val="24"/>
          <w:szCs w:val="24"/>
          <w:lang w:val="sq-AL"/>
        </w:rPr>
        <w:t>detyrojnë publikimin e të dhënave mbi të cilat është realizuar veprimtaria kërkimore-shkencore.</w:t>
      </w:r>
    </w:p>
    <w:p w14:paraId="479F1F5E" w14:textId="34E6460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lastRenderedPageBreak/>
        <w:t xml:space="preserve">c) Metodologjia e hapur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Open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Methodology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>)</w:t>
      </w:r>
      <w:r w:rsidRPr="00A91A37">
        <w:rPr>
          <w:rFonts w:ascii="Garamond" w:hAnsi="Garamond"/>
          <w:sz w:val="24"/>
          <w:szCs w:val="24"/>
          <w:lang w:val="sq-AL"/>
        </w:rPr>
        <w:t xml:space="preserve"> detyron publikimin e metodave dhe teknikave që janë përdorur gjatë realizimit të veprimtarisë kërkimore-shkencore.</w:t>
      </w:r>
    </w:p>
    <w:p w14:paraId="479F1F5F" w14:textId="428DB35F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ç) Rekomandimi i kolegëve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Open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Peer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Review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>)</w:t>
      </w:r>
      <w:r w:rsidRPr="00A91A37">
        <w:rPr>
          <w:rFonts w:ascii="Garamond" w:hAnsi="Garamond"/>
          <w:sz w:val="24"/>
          <w:szCs w:val="24"/>
          <w:lang w:val="sq-AL"/>
        </w:rPr>
        <w:t xml:space="preserve"> detyron publikimin e rekomandimeve nga kërkues të tjerë kërkimorë-shkencorë.</w:t>
      </w:r>
    </w:p>
    <w:p w14:paraId="479F1F60" w14:textId="62E056E0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d) Shkenca qytetare dhe bashkëpunimi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Collaboration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for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Citizen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Science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>)</w:t>
      </w:r>
      <w:r w:rsidRPr="00A91A37">
        <w:rPr>
          <w:rFonts w:ascii="Garamond" w:hAnsi="Garamond"/>
          <w:sz w:val="24"/>
          <w:szCs w:val="24"/>
          <w:lang w:val="sq-AL"/>
        </w:rPr>
        <w:t xml:space="preserve"> detyron publikimin e subjekteve publike ose private, që kanë kontribut në veprimtarinë kërkimore-shkencore.</w:t>
      </w:r>
    </w:p>
    <w:p w14:paraId="479F1F61" w14:textId="2ED16099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dh)</w:t>
      </w:r>
      <w:r w:rsidR="00AD2963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 xml:space="preserve">Integriteti kërkimor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Research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Integrity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>)</w:t>
      </w:r>
      <w:r w:rsidRPr="00A91A37">
        <w:rPr>
          <w:rFonts w:ascii="Garamond" w:hAnsi="Garamond"/>
          <w:sz w:val="24"/>
          <w:szCs w:val="24"/>
          <w:lang w:val="sq-AL"/>
        </w:rPr>
        <w:t xml:space="preserve"> detyron zbatimin e standardeve më të larta kërkimore-shkencore dhe etike në veprimtarinë kërkimore</w:t>
      </w:r>
      <w:r w:rsidR="00AD2963">
        <w:rPr>
          <w:rFonts w:ascii="Garamond" w:hAnsi="Garamond"/>
          <w:sz w:val="24"/>
          <w:szCs w:val="24"/>
          <w:lang w:val="sq-AL"/>
        </w:rPr>
        <w:t>-</w:t>
      </w:r>
      <w:r w:rsidRPr="00A91A37">
        <w:rPr>
          <w:rFonts w:ascii="Garamond" w:hAnsi="Garamond"/>
          <w:sz w:val="24"/>
          <w:szCs w:val="24"/>
          <w:lang w:val="sq-AL"/>
        </w:rPr>
        <w:t>shkencore.</w:t>
      </w:r>
    </w:p>
    <w:p w14:paraId="479F1F62" w14:textId="27975520" w:rsidR="00735BDA" w:rsidRPr="00AD2963" w:rsidRDefault="00735BDA" w:rsidP="00735BDA">
      <w:pPr>
        <w:pStyle w:val="Paragrafi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e) Vlerësimi rigoroz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Rigourous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Evaluation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>)</w:t>
      </w:r>
      <w:r w:rsidRPr="00A91A37">
        <w:rPr>
          <w:rFonts w:ascii="Garamond" w:hAnsi="Garamond"/>
          <w:sz w:val="24"/>
          <w:szCs w:val="24"/>
          <w:lang w:val="sq-AL"/>
        </w:rPr>
        <w:t xml:space="preserve"> cakton metodat e matjes etike, cilësore dhe sasiore të veprimtarisë kërkimore-shkencore</w:t>
      </w:r>
      <w:r w:rsidR="00AD2963">
        <w:rPr>
          <w:rFonts w:ascii="Garamond" w:hAnsi="Garamond"/>
          <w:sz w:val="24"/>
          <w:szCs w:val="24"/>
          <w:lang w:val="sq-AL"/>
        </w:rPr>
        <w:t>,</w:t>
      </w:r>
      <w:r w:rsidRPr="00A91A37">
        <w:rPr>
          <w:rFonts w:ascii="Garamond" w:hAnsi="Garamond"/>
          <w:sz w:val="24"/>
          <w:szCs w:val="24"/>
          <w:lang w:val="sq-AL"/>
        </w:rPr>
        <w:t xml:space="preserve"> sipas udhëzuesit ndërkombëtar TOP Transparence </w:t>
      </w:r>
      <w:r w:rsidRPr="00AD2963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Transparency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and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Openness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Promotion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 xml:space="preserve"> – </w:t>
      </w:r>
      <w:proofErr w:type="spellStart"/>
      <w:r w:rsidRPr="00AD2963">
        <w:rPr>
          <w:rFonts w:ascii="Garamond" w:hAnsi="Garamond"/>
          <w:i/>
          <w:iCs/>
          <w:sz w:val="24"/>
          <w:szCs w:val="24"/>
          <w:lang w:val="sq-AL"/>
        </w:rPr>
        <w:t>Guideline</w:t>
      </w:r>
      <w:proofErr w:type="spellEnd"/>
      <w:r w:rsidRPr="00AD2963">
        <w:rPr>
          <w:rFonts w:ascii="Garamond" w:hAnsi="Garamond"/>
          <w:i/>
          <w:iCs/>
          <w:sz w:val="24"/>
          <w:szCs w:val="24"/>
          <w:lang w:val="sq-AL"/>
        </w:rPr>
        <w:t>).</w:t>
      </w:r>
    </w:p>
    <w:p w14:paraId="479F1F64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A91A37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>. DISPOZITA PËRFUNDIMTARE</w:t>
      </w:r>
    </w:p>
    <w:p w14:paraId="479F1F65" w14:textId="1C37D883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>1. Zbatimi i përcaktimeve të këtij vendimi lidhur me kriteret e shkencës së hapur do të jetë në fuqi deri në aderimin në Bashkimin Evropian</w:t>
      </w:r>
      <w:r w:rsidR="00AD2963">
        <w:rPr>
          <w:rFonts w:ascii="Garamond" w:hAnsi="Garamond"/>
          <w:sz w:val="24"/>
          <w:szCs w:val="24"/>
          <w:lang w:val="sq-AL"/>
        </w:rPr>
        <w:t>,</w:t>
      </w:r>
      <w:r w:rsidRPr="00A91A37">
        <w:rPr>
          <w:rFonts w:ascii="Garamond" w:hAnsi="Garamond"/>
          <w:sz w:val="24"/>
          <w:szCs w:val="24"/>
          <w:lang w:val="sq-AL"/>
        </w:rPr>
        <w:t xml:space="preserve"> ku në vijim zbatohen përcaktimet e bëra në rregulloren e BE 2021/695 të Parlamentit Evropian dhe</w:t>
      </w:r>
      <w:r w:rsidR="00A91A37" w:rsidRPr="00A91A37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 xml:space="preserve">të Këshillit, të datës 28 prill 2021, “Për themelimin e programit </w:t>
      </w:r>
      <w:proofErr w:type="spellStart"/>
      <w:r w:rsidRPr="00A91A37">
        <w:rPr>
          <w:rFonts w:ascii="Garamond" w:hAnsi="Garamond"/>
          <w:i/>
          <w:iCs/>
          <w:sz w:val="24"/>
          <w:szCs w:val="24"/>
          <w:lang w:val="sq-AL"/>
        </w:rPr>
        <w:t>Horizon</w:t>
      </w:r>
      <w:proofErr w:type="spellEnd"/>
      <w:r w:rsidRPr="00A91A3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A91A37">
        <w:rPr>
          <w:rFonts w:ascii="Garamond" w:hAnsi="Garamond"/>
          <w:i/>
          <w:iCs/>
          <w:sz w:val="24"/>
          <w:szCs w:val="24"/>
          <w:lang w:val="sq-AL"/>
        </w:rPr>
        <w:t>Europe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– programi kornizë për kërkimin dhe inovacionin, përcaktimin e rregullave për pjesëmarrjen dhe përhapjen, si dhe shfuqizimin e rregulloreve (BE) nr.</w:t>
      </w:r>
      <w:r w:rsidR="00AD2963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>1290/2013 dhe (BE) nr.</w:t>
      </w:r>
      <w:r w:rsidR="00AD2963">
        <w:rPr>
          <w:rFonts w:ascii="Garamond" w:hAnsi="Garamond"/>
          <w:sz w:val="24"/>
          <w:szCs w:val="24"/>
          <w:lang w:val="sq-AL"/>
        </w:rPr>
        <w:t xml:space="preserve"> </w:t>
      </w:r>
      <w:r w:rsidRPr="00A91A37">
        <w:rPr>
          <w:rFonts w:ascii="Garamond" w:hAnsi="Garamond"/>
          <w:sz w:val="24"/>
          <w:szCs w:val="24"/>
          <w:lang w:val="sq-AL"/>
        </w:rPr>
        <w:t xml:space="preserve">1291/2013”. </w:t>
      </w:r>
    </w:p>
    <w:p w14:paraId="479F1F66" w14:textId="77777777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2. Ngarkohen ministria përgjegjëse për kërkimin shkencor, Agjencia Kombëtare e Kërkimit Shkencor dhe Inovacionit dhe institucionet që zhvillojnë kërkim shkencor, të financuara apo të </w:t>
      </w:r>
      <w:proofErr w:type="spellStart"/>
      <w:r w:rsidRPr="00A91A37">
        <w:rPr>
          <w:rFonts w:ascii="Garamond" w:hAnsi="Garamond"/>
          <w:sz w:val="24"/>
          <w:szCs w:val="24"/>
          <w:lang w:val="sq-AL"/>
        </w:rPr>
        <w:t>bashkëfinancuara</w:t>
      </w:r>
      <w:proofErr w:type="spellEnd"/>
      <w:r w:rsidRPr="00A91A37">
        <w:rPr>
          <w:rFonts w:ascii="Garamond" w:hAnsi="Garamond"/>
          <w:sz w:val="24"/>
          <w:szCs w:val="24"/>
          <w:lang w:val="sq-AL"/>
        </w:rPr>
        <w:t xml:space="preserve"> me fonde publike, për zbatimin e këtij vendimi. </w:t>
      </w:r>
      <w:bookmarkStart w:id="0" w:name="_GoBack"/>
      <w:bookmarkEnd w:id="0"/>
    </w:p>
    <w:p w14:paraId="479F1F67" w14:textId="40B39CC1" w:rsidR="00735BDA" w:rsidRPr="00A91A37" w:rsidRDefault="00735BDA" w:rsidP="00735BDA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91A37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A91A37" w:rsidRPr="00A91A37">
        <w:rPr>
          <w:rFonts w:ascii="Garamond" w:hAnsi="Garamond"/>
          <w:sz w:val="24"/>
          <w:szCs w:val="24"/>
          <w:lang w:val="sq-AL"/>
        </w:rPr>
        <w:t>Zyrtare</w:t>
      </w:r>
      <w:r w:rsidRPr="00A91A37">
        <w:rPr>
          <w:rFonts w:ascii="Garamond" w:hAnsi="Garamond"/>
          <w:sz w:val="24"/>
          <w:szCs w:val="24"/>
          <w:lang w:val="sq-AL"/>
        </w:rPr>
        <w:t>.</w:t>
      </w:r>
    </w:p>
    <w:p w14:paraId="45916A4F" w14:textId="77777777" w:rsidR="00A91A37" w:rsidRPr="00A91A37" w:rsidRDefault="00A91A37" w:rsidP="00735BDA">
      <w:pPr>
        <w:pStyle w:val="Heading4"/>
        <w:spacing w:before="0"/>
        <w:ind w:firstLine="284"/>
        <w:jc w:val="right"/>
        <w:rPr>
          <w:rFonts w:ascii="Garamond" w:hAnsi="Garamond"/>
          <w:b w:val="0"/>
          <w:bCs w:val="0"/>
          <w:i w:val="0"/>
          <w:iCs w:val="0"/>
          <w:color w:val="000000"/>
          <w:sz w:val="24"/>
          <w:szCs w:val="24"/>
          <w:lang w:val="sq-AL"/>
        </w:rPr>
      </w:pPr>
    </w:p>
    <w:p w14:paraId="479F1F68" w14:textId="77777777" w:rsidR="00735BDA" w:rsidRPr="00A91A37" w:rsidRDefault="00735BDA" w:rsidP="00735BDA">
      <w:pPr>
        <w:pStyle w:val="Heading4"/>
        <w:spacing w:before="0"/>
        <w:ind w:firstLine="284"/>
        <w:jc w:val="right"/>
        <w:rPr>
          <w:rFonts w:ascii="Garamond" w:eastAsiaTheme="majorEastAsia" w:hAnsi="Garamond" w:cstheme="majorBidi"/>
          <w:b w:val="0"/>
          <w:i w:val="0"/>
          <w:iCs w:val="0"/>
          <w:color w:val="000000"/>
          <w:sz w:val="24"/>
          <w:szCs w:val="24"/>
          <w:lang w:val="sq-AL"/>
        </w:rPr>
      </w:pPr>
      <w:r w:rsidRPr="00A91A37">
        <w:rPr>
          <w:rFonts w:ascii="Garamond" w:hAnsi="Garamond"/>
          <w:b w:val="0"/>
          <w:bCs w:val="0"/>
          <w:i w:val="0"/>
          <w:iCs w:val="0"/>
          <w:color w:val="000000"/>
          <w:sz w:val="24"/>
          <w:szCs w:val="24"/>
          <w:lang w:val="sq-AL"/>
        </w:rPr>
        <w:t>KRYEMINISTËR</w:t>
      </w:r>
    </w:p>
    <w:p w14:paraId="479F1F69" w14:textId="77777777" w:rsidR="00735BDA" w:rsidRPr="00A91A37" w:rsidRDefault="00735BDA" w:rsidP="00735BDA">
      <w:pPr>
        <w:ind w:firstLine="284"/>
        <w:jc w:val="right"/>
        <w:rPr>
          <w:sz w:val="24"/>
          <w:szCs w:val="24"/>
          <w:lang w:val="sq-AL"/>
        </w:rPr>
      </w:pPr>
      <w:r w:rsidRPr="00A91A37">
        <w:rPr>
          <w:b/>
          <w:bCs/>
          <w:sz w:val="24"/>
          <w:szCs w:val="24"/>
          <w:lang w:val="sq-AL"/>
        </w:rPr>
        <w:t xml:space="preserve">Edi </w:t>
      </w:r>
      <w:proofErr w:type="spellStart"/>
      <w:r w:rsidRPr="00A91A37">
        <w:rPr>
          <w:b/>
          <w:bCs/>
          <w:sz w:val="24"/>
          <w:szCs w:val="24"/>
          <w:lang w:val="sq-AL"/>
        </w:rPr>
        <w:t>Rama</w:t>
      </w:r>
      <w:proofErr w:type="spellEnd"/>
    </w:p>
    <w:sectPr w:rsidR="00735BDA" w:rsidRPr="00A91A37" w:rsidSect="009D3FD8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52301" w14:textId="77777777" w:rsidR="00A91A37" w:rsidRDefault="00A91A37">
      <w:r>
        <w:separator/>
      </w:r>
    </w:p>
  </w:endnote>
  <w:endnote w:type="continuationSeparator" w:id="0">
    <w:p w14:paraId="07E106E6" w14:textId="77777777" w:rsidR="00A91A37" w:rsidRDefault="00A91A37">
      <w:r>
        <w:continuationSeparator/>
      </w:r>
    </w:p>
  </w:endnote>
  <w:endnote w:type="continuationNotice" w:id="1">
    <w:p w14:paraId="486EC567" w14:textId="77777777" w:rsidR="00A91A37" w:rsidRDefault="00A91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41915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79F1F70" w14:textId="77777777" w:rsidR="00A91A37" w:rsidRPr="00A5335A" w:rsidRDefault="00A91A37" w:rsidP="00A5335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5335A">
          <w:rPr>
            <w:rFonts w:ascii="Times New Roman" w:hAnsi="Times New Roman" w:cs="Times New Roman"/>
            <w:sz w:val="24"/>
          </w:rPr>
          <w:fldChar w:fldCharType="begin"/>
        </w:r>
        <w:r w:rsidRPr="00A5335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5335A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5</w:t>
        </w:r>
        <w:r w:rsidRPr="00A5335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79F1F71" w14:textId="77777777" w:rsidR="00A91A37" w:rsidRDefault="00A91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8EEFF" w14:textId="77777777" w:rsidR="00A91A37" w:rsidRDefault="00A91A37">
      <w:r>
        <w:separator/>
      </w:r>
    </w:p>
  </w:footnote>
  <w:footnote w:type="continuationSeparator" w:id="0">
    <w:p w14:paraId="2F1C89CE" w14:textId="77777777" w:rsidR="00A91A37" w:rsidRDefault="00A91A37">
      <w:r>
        <w:continuationSeparator/>
      </w:r>
    </w:p>
  </w:footnote>
  <w:footnote w:type="continuationNotice" w:id="1">
    <w:p w14:paraId="39F9C925" w14:textId="77777777" w:rsidR="00A91A37" w:rsidRDefault="00A91A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65B69"/>
    <w:multiLevelType w:val="hybridMultilevel"/>
    <w:tmpl w:val="E102935A"/>
    <w:lvl w:ilvl="0" w:tplc="B64610AA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16A7A"/>
    <w:multiLevelType w:val="multilevel"/>
    <w:tmpl w:val="9EEA1A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2F5496" w:themeColor="accent1" w:themeShade="BF"/>
      </w:rPr>
    </w:lvl>
    <w:lvl w:ilvl="1">
      <w:start w:val="3"/>
      <w:numFmt w:val="decimal"/>
      <w:lvlText w:val="%1.1"/>
      <w:lvlJc w:val="left"/>
      <w:pPr>
        <w:ind w:left="720" w:hanging="720"/>
      </w:pPr>
      <w:rPr>
        <w:rFonts w:hint="default"/>
        <w:b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03A90813"/>
    <w:multiLevelType w:val="hybridMultilevel"/>
    <w:tmpl w:val="CB28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46DCF"/>
    <w:multiLevelType w:val="multilevel"/>
    <w:tmpl w:val="EF6459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0B7E0C56"/>
    <w:multiLevelType w:val="hybridMultilevel"/>
    <w:tmpl w:val="5CBE6B4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1E2ED0"/>
    <w:multiLevelType w:val="hybridMultilevel"/>
    <w:tmpl w:val="793ED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A649C"/>
    <w:multiLevelType w:val="hybridMultilevel"/>
    <w:tmpl w:val="425C1F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819C6"/>
    <w:multiLevelType w:val="hybridMultilevel"/>
    <w:tmpl w:val="D3340024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4737A85"/>
    <w:multiLevelType w:val="hybridMultilevel"/>
    <w:tmpl w:val="21EA9AB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71B1E"/>
    <w:multiLevelType w:val="hybridMultilevel"/>
    <w:tmpl w:val="D3340024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32DF59A5"/>
    <w:multiLevelType w:val="multilevel"/>
    <w:tmpl w:val="6166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5886525"/>
    <w:multiLevelType w:val="multilevel"/>
    <w:tmpl w:val="99C47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5AE0FD6"/>
    <w:multiLevelType w:val="hybridMultilevel"/>
    <w:tmpl w:val="72FE109A"/>
    <w:lvl w:ilvl="0" w:tplc="4BB2432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5F41C5D"/>
    <w:multiLevelType w:val="hybridMultilevel"/>
    <w:tmpl w:val="83C83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4A19A9"/>
    <w:multiLevelType w:val="multilevel"/>
    <w:tmpl w:val="ADB6AD42"/>
    <w:lvl w:ilvl="0">
      <w:start w:val="1"/>
      <w:numFmt w:val="upperRoman"/>
      <w:lvlText w:val="%1."/>
      <w:lvlJc w:val="left"/>
      <w:pPr>
        <w:ind w:left="1890" w:hanging="72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15" w15:restartNumberingAfterBreak="0">
    <w:nsid w:val="41FC2B1C"/>
    <w:multiLevelType w:val="hybridMultilevel"/>
    <w:tmpl w:val="6E2269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C262C184">
      <w:start w:val="4"/>
      <w:numFmt w:val="upperLetter"/>
      <w:lvlText w:val="%3."/>
      <w:lvlJc w:val="left"/>
      <w:pPr>
        <w:ind w:left="2340" w:hanging="360"/>
      </w:pPr>
      <w:rPr>
        <w:rFonts w:hint="default"/>
        <w:b/>
      </w:rPr>
    </w:lvl>
    <w:lvl w:ilvl="3" w:tplc="DECA654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92293"/>
    <w:multiLevelType w:val="hybridMultilevel"/>
    <w:tmpl w:val="83E44F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A391E"/>
    <w:multiLevelType w:val="hybridMultilevel"/>
    <w:tmpl w:val="74B4BC3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814D7"/>
    <w:multiLevelType w:val="hybridMultilevel"/>
    <w:tmpl w:val="5E6CDE7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E16202"/>
    <w:multiLevelType w:val="hybridMultilevel"/>
    <w:tmpl w:val="432415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67E6020"/>
    <w:multiLevelType w:val="multilevel"/>
    <w:tmpl w:val="C87266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253934"/>
    <w:multiLevelType w:val="hybridMultilevel"/>
    <w:tmpl w:val="F86E2848"/>
    <w:lvl w:ilvl="0" w:tplc="85161A94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EE744A"/>
    <w:multiLevelType w:val="hybridMultilevel"/>
    <w:tmpl w:val="2FF065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202B9"/>
    <w:multiLevelType w:val="hybridMultilevel"/>
    <w:tmpl w:val="35AEE13C"/>
    <w:lvl w:ilvl="0" w:tplc="9274D964">
      <w:start w:val="5"/>
      <w:numFmt w:val="lowerLetter"/>
      <w:lvlText w:val="%1)"/>
      <w:lvlJc w:val="left"/>
      <w:pPr>
        <w:ind w:left="15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15"/>
  </w:num>
  <w:num w:numId="5">
    <w:abstractNumId w:val="18"/>
  </w:num>
  <w:num w:numId="6">
    <w:abstractNumId w:val="22"/>
  </w:num>
  <w:num w:numId="7">
    <w:abstractNumId w:val="19"/>
  </w:num>
  <w:num w:numId="8">
    <w:abstractNumId w:val="13"/>
  </w:num>
  <w:num w:numId="9">
    <w:abstractNumId w:val="0"/>
  </w:num>
  <w:num w:numId="10">
    <w:abstractNumId w:val="17"/>
  </w:num>
  <w:num w:numId="11">
    <w:abstractNumId w:val="4"/>
  </w:num>
  <w:num w:numId="12">
    <w:abstractNumId w:val="23"/>
  </w:num>
  <w:num w:numId="13">
    <w:abstractNumId w:val="12"/>
  </w:num>
  <w:num w:numId="14">
    <w:abstractNumId w:val="1"/>
  </w:num>
  <w:num w:numId="15">
    <w:abstractNumId w:val="20"/>
  </w:num>
  <w:num w:numId="16">
    <w:abstractNumId w:val="16"/>
  </w:num>
  <w:num w:numId="17">
    <w:abstractNumId w:val="10"/>
  </w:num>
  <w:num w:numId="18">
    <w:abstractNumId w:val="21"/>
  </w:num>
  <w:num w:numId="19">
    <w:abstractNumId w:val="2"/>
  </w:num>
  <w:num w:numId="20">
    <w:abstractNumId w:val="6"/>
  </w:num>
  <w:num w:numId="21">
    <w:abstractNumId w:val="11"/>
  </w:num>
  <w:num w:numId="22">
    <w:abstractNumId w:val="3"/>
  </w:num>
  <w:num w:numId="23">
    <w:abstractNumId w:val="9"/>
  </w:num>
  <w:num w:numId="24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DF"/>
    <w:rsid w:val="00001E50"/>
    <w:rsid w:val="0000290C"/>
    <w:rsid w:val="0000447A"/>
    <w:rsid w:val="000129F4"/>
    <w:rsid w:val="00013AA0"/>
    <w:rsid w:val="00014386"/>
    <w:rsid w:val="00014E87"/>
    <w:rsid w:val="00017737"/>
    <w:rsid w:val="000216DF"/>
    <w:rsid w:val="00022281"/>
    <w:rsid w:val="000233AB"/>
    <w:rsid w:val="00023B3E"/>
    <w:rsid w:val="00023C94"/>
    <w:rsid w:val="0002552A"/>
    <w:rsid w:val="00026376"/>
    <w:rsid w:val="00026669"/>
    <w:rsid w:val="00026C80"/>
    <w:rsid w:val="00026EBD"/>
    <w:rsid w:val="00026FD7"/>
    <w:rsid w:val="000271A7"/>
    <w:rsid w:val="000305A8"/>
    <w:rsid w:val="00035D23"/>
    <w:rsid w:val="00040569"/>
    <w:rsid w:val="00042E9B"/>
    <w:rsid w:val="000433B5"/>
    <w:rsid w:val="00043CFE"/>
    <w:rsid w:val="00044BD2"/>
    <w:rsid w:val="00046420"/>
    <w:rsid w:val="000476B5"/>
    <w:rsid w:val="00050C3A"/>
    <w:rsid w:val="00051754"/>
    <w:rsid w:val="00051D28"/>
    <w:rsid w:val="00053504"/>
    <w:rsid w:val="000542F6"/>
    <w:rsid w:val="000565E4"/>
    <w:rsid w:val="0005673F"/>
    <w:rsid w:val="00057446"/>
    <w:rsid w:val="00063D81"/>
    <w:rsid w:val="000644AB"/>
    <w:rsid w:val="00065074"/>
    <w:rsid w:val="00065697"/>
    <w:rsid w:val="00065774"/>
    <w:rsid w:val="00065D4A"/>
    <w:rsid w:val="00067C6F"/>
    <w:rsid w:val="000716A8"/>
    <w:rsid w:val="00071F3C"/>
    <w:rsid w:val="00073BE7"/>
    <w:rsid w:val="00074E38"/>
    <w:rsid w:val="00076CB1"/>
    <w:rsid w:val="00084F69"/>
    <w:rsid w:val="00085DE2"/>
    <w:rsid w:val="000878CA"/>
    <w:rsid w:val="00094761"/>
    <w:rsid w:val="000953FB"/>
    <w:rsid w:val="0009764D"/>
    <w:rsid w:val="000A079E"/>
    <w:rsid w:val="000A20F8"/>
    <w:rsid w:val="000A4EF2"/>
    <w:rsid w:val="000A5C72"/>
    <w:rsid w:val="000A6541"/>
    <w:rsid w:val="000A7574"/>
    <w:rsid w:val="000B29DF"/>
    <w:rsid w:val="000B3442"/>
    <w:rsid w:val="000B3A26"/>
    <w:rsid w:val="000B4947"/>
    <w:rsid w:val="000B4D07"/>
    <w:rsid w:val="000B7D99"/>
    <w:rsid w:val="000C0130"/>
    <w:rsid w:val="000C2C99"/>
    <w:rsid w:val="000C387C"/>
    <w:rsid w:val="000C41C4"/>
    <w:rsid w:val="000C502C"/>
    <w:rsid w:val="000C5836"/>
    <w:rsid w:val="000C5B6A"/>
    <w:rsid w:val="000C5BB5"/>
    <w:rsid w:val="000C7937"/>
    <w:rsid w:val="000D05F2"/>
    <w:rsid w:val="000D4283"/>
    <w:rsid w:val="000D5748"/>
    <w:rsid w:val="000D5A27"/>
    <w:rsid w:val="000D7586"/>
    <w:rsid w:val="000E3985"/>
    <w:rsid w:val="000E445B"/>
    <w:rsid w:val="000E4DD3"/>
    <w:rsid w:val="000F0F5E"/>
    <w:rsid w:val="000F2608"/>
    <w:rsid w:val="000F2A24"/>
    <w:rsid w:val="000F5D12"/>
    <w:rsid w:val="000F5D44"/>
    <w:rsid w:val="000F64A6"/>
    <w:rsid w:val="000F6853"/>
    <w:rsid w:val="000F7162"/>
    <w:rsid w:val="001029DA"/>
    <w:rsid w:val="001035B0"/>
    <w:rsid w:val="00104634"/>
    <w:rsid w:val="00105BFF"/>
    <w:rsid w:val="00111777"/>
    <w:rsid w:val="00114F40"/>
    <w:rsid w:val="00116395"/>
    <w:rsid w:val="00117136"/>
    <w:rsid w:val="0012001F"/>
    <w:rsid w:val="001218E1"/>
    <w:rsid w:val="00121948"/>
    <w:rsid w:val="00122050"/>
    <w:rsid w:val="00122D9F"/>
    <w:rsid w:val="00123177"/>
    <w:rsid w:val="0012454C"/>
    <w:rsid w:val="0013259A"/>
    <w:rsid w:val="001326C8"/>
    <w:rsid w:val="001334CB"/>
    <w:rsid w:val="00133950"/>
    <w:rsid w:val="00134F6B"/>
    <w:rsid w:val="001358D5"/>
    <w:rsid w:val="001400E2"/>
    <w:rsid w:val="0014024F"/>
    <w:rsid w:val="001450CB"/>
    <w:rsid w:val="00146838"/>
    <w:rsid w:val="00147A78"/>
    <w:rsid w:val="001506F6"/>
    <w:rsid w:val="00151B0D"/>
    <w:rsid w:val="001549E0"/>
    <w:rsid w:val="00154F54"/>
    <w:rsid w:val="00155F60"/>
    <w:rsid w:val="0015650C"/>
    <w:rsid w:val="001579FF"/>
    <w:rsid w:val="001629B2"/>
    <w:rsid w:val="00174500"/>
    <w:rsid w:val="00174DAF"/>
    <w:rsid w:val="00175593"/>
    <w:rsid w:val="00175F51"/>
    <w:rsid w:val="00177227"/>
    <w:rsid w:val="00181F2C"/>
    <w:rsid w:val="001832C6"/>
    <w:rsid w:val="00184D51"/>
    <w:rsid w:val="00184F77"/>
    <w:rsid w:val="001876B6"/>
    <w:rsid w:val="00187BE6"/>
    <w:rsid w:val="00190E18"/>
    <w:rsid w:val="00192F5F"/>
    <w:rsid w:val="001957C8"/>
    <w:rsid w:val="0019746B"/>
    <w:rsid w:val="00197C6C"/>
    <w:rsid w:val="00197E6F"/>
    <w:rsid w:val="001A100D"/>
    <w:rsid w:val="001A3C46"/>
    <w:rsid w:val="001A41A4"/>
    <w:rsid w:val="001A603F"/>
    <w:rsid w:val="001A721D"/>
    <w:rsid w:val="001B13A5"/>
    <w:rsid w:val="001B3691"/>
    <w:rsid w:val="001B4DDE"/>
    <w:rsid w:val="001B7511"/>
    <w:rsid w:val="001B7E42"/>
    <w:rsid w:val="001C14E5"/>
    <w:rsid w:val="001C3614"/>
    <w:rsid w:val="001D0328"/>
    <w:rsid w:val="001D5070"/>
    <w:rsid w:val="001D57B3"/>
    <w:rsid w:val="001F0D0A"/>
    <w:rsid w:val="001F15D4"/>
    <w:rsid w:val="001F1B5D"/>
    <w:rsid w:val="001F1D07"/>
    <w:rsid w:val="001F2174"/>
    <w:rsid w:val="001F235B"/>
    <w:rsid w:val="001F44BD"/>
    <w:rsid w:val="001F601F"/>
    <w:rsid w:val="00200334"/>
    <w:rsid w:val="002003C8"/>
    <w:rsid w:val="00201598"/>
    <w:rsid w:val="00201FA8"/>
    <w:rsid w:val="002024FA"/>
    <w:rsid w:val="00204CD5"/>
    <w:rsid w:val="00204CFF"/>
    <w:rsid w:val="00205987"/>
    <w:rsid w:val="00206C0A"/>
    <w:rsid w:val="00213FB5"/>
    <w:rsid w:val="00215343"/>
    <w:rsid w:val="00216009"/>
    <w:rsid w:val="0021737A"/>
    <w:rsid w:val="00217841"/>
    <w:rsid w:val="00222C75"/>
    <w:rsid w:val="002303BB"/>
    <w:rsid w:val="002338D6"/>
    <w:rsid w:val="0023390A"/>
    <w:rsid w:val="00233C1E"/>
    <w:rsid w:val="00233F5E"/>
    <w:rsid w:val="002360F6"/>
    <w:rsid w:val="00237DE0"/>
    <w:rsid w:val="00241D44"/>
    <w:rsid w:val="00242945"/>
    <w:rsid w:val="00245000"/>
    <w:rsid w:val="002509FB"/>
    <w:rsid w:val="00255C56"/>
    <w:rsid w:val="00255DB5"/>
    <w:rsid w:val="00262F3F"/>
    <w:rsid w:val="002636DA"/>
    <w:rsid w:val="00263AE3"/>
    <w:rsid w:val="002644FC"/>
    <w:rsid w:val="00264A4D"/>
    <w:rsid w:val="002745B3"/>
    <w:rsid w:val="0027736B"/>
    <w:rsid w:val="002774DC"/>
    <w:rsid w:val="002800DF"/>
    <w:rsid w:val="00282C29"/>
    <w:rsid w:val="0028318F"/>
    <w:rsid w:val="00286584"/>
    <w:rsid w:val="00286D4D"/>
    <w:rsid w:val="00286E40"/>
    <w:rsid w:val="00290AE2"/>
    <w:rsid w:val="00290C2C"/>
    <w:rsid w:val="00290DDC"/>
    <w:rsid w:val="00291338"/>
    <w:rsid w:val="0029435B"/>
    <w:rsid w:val="002A1888"/>
    <w:rsid w:val="002A1C39"/>
    <w:rsid w:val="002A1C61"/>
    <w:rsid w:val="002A1F2B"/>
    <w:rsid w:val="002A25BE"/>
    <w:rsid w:val="002A33BE"/>
    <w:rsid w:val="002A4507"/>
    <w:rsid w:val="002A794D"/>
    <w:rsid w:val="002B1234"/>
    <w:rsid w:val="002B22B9"/>
    <w:rsid w:val="002B2A84"/>
    <w:rsid w:val="002B3116"/>
    <w:rsid w:val="002B3B79"/>
    <w:rsid w:val="002B3B9A"/>
    <w:rsid w:val="002B541B"/>
    <w:rsid w:val="002B6273"/>
    <w:rsid w:val="002B7D15"/>
    <w:rsid w:val="002C13FA"/>
    <w:rsid w:val="002C20DA"/>
    <w:rsid w:val="002C4A70"/>
    <w:rsid w:val="002C4D09"/>
    <w:rsid w:val="002C6E09"/>
    <w:rsid w:val="002D0636"/>
    <w:rsid w:val="002D72EC"/>
    <w:rsid w:val="002E02D7"/>
    <w:rsid w:val="002E073A"/>
    <w:rsid w:val="002E236C"/>
    <w:rsid w:val="002E321A"/>
    <w:rsid w:val="002E3BFE"/>
    <w:rsid w:val="002E70CE"/>
    <w:rsid w:val="002F2EEF"/>
    <w:rsid w:val="002F7C79"/>
    <w:rsid w:val="00306396"/>
    <w:rsid w:val="00306F31"/>
    <w:rsid w:val="00307B84"/>
    <w:rsid w:val="00312A3C"/>
    <w:rsid w:val="003167D6"/>
    <w:rsid w:val="00316D76"/>
    <w:rsid w:val="00317A3A"/>
    <w:rsid w:val="00320DCC"/>
    <w:rsid w:val="00320F2E"/>
    <w:rsid w:val="003220F6"/>
    <w:rsid w:val="00322918"/>
    <w:rsid w:val="0032427E"/>
    <w:rsid w:val="00324FBF"/>
    <w:rsid w:val="003269E6"/>
    <w:rsid w:val="00326E6F"/>
    <w:rsid w:val="003315CB"/>
    <w:rsid w:val="00332556"/>
    <w:rsid w:val="00332AF5"/>
    <w:rsid w:val="00340017"/>
    <w:rsid w:val="00343E04"/>
    <w:rsid w:val="00343E39"/>
    <w:rsid w:val="00346B5E"/>
    <w:rsid w:val="00350433"/>
    <w:rsid w:val="003508D6"/>
    <w:rsid w:val="003510DC"/>
    <w:rsid w:val="00355992"/>
    <w:rsid w:val="003620D1"/>
    <w:rsid w:val="003637A1"/>
    <w:rsid w:val="003643DA"/>
    <w:rsid w:val="003645EF"/>
    <w:rsid w:val="00365384"/>
    <w:rsid w:val="00365532"/>
    <w:rsid w:val="00365592"/>
    <w:rsid w:val="00365A7B"/>
    <w:rsid w:val="003705CF"/>
    <w:rsid w:val="00371714"/>
    <w:rsid w:val="00376115"/>
    <w:rsid w:val="00376307"/>
    <w:rsid w:val="00380DE7"/>
    <w:rsid w:val="003824A3"/>
    <w:rsid w:val="00383126"/>
    <w:rsid w:val="003843E1"/>
    <w:rsid w:val="00387728"/>
    <w:rsid w:val="0038791A"/>
    <w:rsid w:val="00390494"/>
    <w:rsid w:val="0039334B"/>
    <w:rsid w:val="0039384D"/>
    <w:rsid w:val="00393DC8"/>
    <w:rsid w:val="00395071"/>
    <w:rsid w:val="003A06F1"/>
    <w:rsid w:val="003A1678"/>
    <w:rsid w:val="003A2DCB"/>
    <w:rsid w:val="003A35AA"/>
    <w:rsid w:val="003A5E1B"/>
    <w:rsid w:val="003B0BE5"/>
    <w:rsid w:val="003B21BF"/>
    <w:rsid w:val="003B26F6"/>
    <w:rsid w:val="003B2972"/>
    <w:rsid w:val="003B7D54"/>
    <w:rsid w:val="003C42C6"/>
    <w:rsid w:val="003C4BD4"/>
    <w:rsid w:val="003C6033"/>
    <w:rsid w:val="003D0901"/>
    <w:rsid w:val="003D1678"/>
    <w:rsid w:val="003D1930"/>
    <w:rsid w:val="003D1FAB"/>
    <w:rsid w:val="003E06E9"/>
    <w:rsid w:val="003E21E9"/>
    <w:rsid w:val="003E39D4"/>
    <w:rsid w:val="003E43D0"/>
    <w:rsid w:val="003E564D"/>
    <w:rsid w:val="003E604B"/>
    <w:rsid w:val="003E7C65"/>
    <w:rsid w:val="003F001E"/>
    <w:rsid w:val="003F11C7"/>
    <w:rsid w:val="003F2EF7"/>
    <w:rsid w:val="003F60DA"/>
    <w:rsid w:val="003F7DFF"/>
    <w:rsid w:val="0040060C"/>
    <w:rsid w:val="00410EBB"/>
    <w:rsid w:val="00410F96"/>
    <w:rsid w:val="0041307D"/>
    <w:rsid w:val="0041357B"/>
    <w:rsid w:val="00414CB7"/>
    <w:rsid w:val="00417C35"/>
    <w:rsid w:val="004217E0"/>
    <w:rsid w:val="004223C0"/>
    <w:rsid w:val="00422A72"/>
    <w:rsid w:val="00425739"/>
    <w:rsid w:val="004313F8"/>
    <w:rsid w:val="004317D0"/>
    <w:rsid w:val="004321B6"/>
    <w:rsid w:val="004337E2"/>
    <w:rsid w:val="00433D0D"/>
    <w:rsid w:val="004373E3"/>
    <w:rsid w:val="00440A42"/>
    <w:rsid w:val="004412B5"/>
    <w:rsid w:val="004415AF"/>
    <w:rsid w:val="0044488F"/>
    <w:rsid w:val="0044653F"/>
    <w:rsid w:val="0044660D"/>
    <w:rsid w:val="00447B95"/>
    <w:rsid w:val="00447D59"/>
    <w:rsid w:val="00452503"/>
    <w:rsid w:val="00452606"/>
    <w:rsid w:val="00455CB8"/>
    <w:rsid w:val="0046093E"/>
    <w:rsid w:val="00461E9F"/>
    <w:rsid w:val="0047201E"/>
    <w:rsid w:val="004748FE"/>
    <w:rsid w:val="00477C69"/>
    <w:rsid w:val="0048078C"/>
    <w:rsid w:val="00481B22"/>
    <w:rsid w:val="00481BBD"/>
    <w:rsid w:val="00482B03"/>
    <w:rsid w:val="00482FA7"/>
    <w:rsid w:val="00490910"/>
    <w:rsid w:val="004956C7"/>
    <w:rsid w:val="004A0ED1"/>
    <w:rsid w:val="004A3531"/>
    <w:rsid w:val="004A3DE6"/>
    <w:rsid w:val="004A408F"/>
    <w:rsid w:val="004A57EA"/>
    <w:rsid w:val="004A66B9"/>
    <w:rsid w:val="004B25F7"/>
    <w:rsid w:val="004B48B0"/>
    <w:rsid w:val="004B4D49"/>
    <w:rsid w:val="004B5B27"/>
    <w:rsid w:val="004B6F19"/>
    <w:rsid w:val="004C027F"/>
    <w:rsid w:val="004C0962"/>
    <w:rsid w:val="004C45E9"/>
    <w:rsid w:val="004C5B0E"/>
    <w:rsid w:val="004C75B0"/>
    <w:rsid w:val="004D00B2"/>
    <w:rsid w:val="004D0781"/>
    <w:rsid w:val="004D0942"/>
    <w:rsid w:val="004D7800"/>
    <w:rsid w:val="004E069A"/>
    <w:rsid w:val="004E07CB"/>
    <w:rsid w:val="004E3AF7"/>
    <w:rsid w:val="004E54BC"/>
    <w:rsid w:val="004E6939"/>
    <w:rsid w:val="004F30BF"/>
    <w:rsid w:val="004F3C35"/>
    <w:rsid w:val="004F56C3"/>
    <w:rsid w:val="005007E5"/>
    <w:rsid w:val="005021E9"/>
    <w:rsid w:val="005032C4"/>
    <w:rsid w:val="005035C0"/>
    <w:rsid w:val="00503B8C"/>
    <w:rsid w:val="00503E8F"/>
    <w:rsid w:val="00505695"/>
    <w:rsid w:val="00506E6E"/>
    <w:rsid w:val="00507045"/>
    <w:rsid w:val="005149A8"/>
    <w:rsid w:val="0052045E"/>
    <w:rsid w:val="00520E69"/>
    <w:rsid w:val="00521889"/>
    <w:rsid w:val="005221D7"/>
    <w:rsid w:val="0052250D"/>
    <w:rsid w:val="00522F6A"/>
    <w:rsid w:val="005232BF"/>
    <w:rsid w:val="00523A11"/>
    <w:rsid w:val="00524C2B"/>
    <w:rsid w:val="005304CE"/>
    <w:rsid w:val="00531509"/>
    <w:rsid w:val="00535051"/>
    <w:rsid w:val="00536443"/>
    <w:rsid w:val="00540578"/>
    <w:rsid w:val="00542777"/>
    <w:rsid w:val="005532F5"/>
    <w:rsid w:val="00554E73"/>
    <w:rsid w:val="00557BC2"/>
    <w:rsid w:val="005601D5"/>
    <w:rsid w:val="005609BF"/>
    <w:rsid w:val="005619F8"/>
    <w:rsid w:val="00562FBB"/>
    <w:rsid w:val="0056610C"/>
    <w:rsid w:val="00566EDE"/>
    <w:rsid w:val="0056714C"/>
    <w:rsid w:val="00570C37"/>
    <w:rsid w:val="0057112A"/>
    <w:rsid w:val="005774A4"/>
    <w:rsid w:val="005843C3"/>
    <w:rsid w:val="00586970"/>
    <w:rsid w:val="00590211"/>
    <w:rsid w:val="00592156"/>
    <w:rsid w:val="00593ECA"/>
    <w:rsid w:val="00594062"/>
    <w:rsid w:val="005956CD"/>
    <w:rsid w:val="005973D9"/>
    <w:rsid w:val="005974D2"/>
    <w:rsid w:val="005A1D82"/>
    <w:rsid w:val="005A5997"/>
    <w:rsid w:val="005A5DD9"/>
    <w:rsid w:val="005A6F0F"/>
    <w:rsid w:val="005A72DD"/>
    <w:rsid w:val="005A762F"/>
    <w:rsid w:val="005A7FC0"/>
    <w:rsid w:val="005B1446"/>
    <w:rsid w:val="005B1561"/>
    <w:rsid w:val="005B4538"/>
    <w:rsid w:val="005B4EB6"/>
    <w:rsid w:val="005B5109"/>
    <w:rsid w:val="005B5ED1"/>
    <w:rsid w:val="005B66E9"/>
    <w:rsid w:val="005B6CED"/>
    <w:rsid w:val="005B7571"/>
    <w:rsid w:val="005B7CCA"/>
    <w:rsid w:val="005C406C"/>
    <w:rsid w:val="005C7370"/>
    <w:rsid w:val="005D4BBB"/>
    <w:rsid w:val="005D5166"/>
    <w:rsid w:val="005E2A27"/>
    <w:rsid w:val="005E3367"/>
    <w:rsid w:val="005E7369"/>
    <w:rsid w:val="005F17B4"/>
    <w:rsid w:val="005F297B"/>
    <w:rsid w:val="005F564C"/>
    <w:rsid w:val="005F6713"/>
    <w:rsid w:val="005F6BF7"/>
    <w:rsid w:val="005F7629"/>
    <w:rsid w:val="00600105"/>
    <w:rsid w:val="0060186E"/>
    <w:rsid w:val="00603C7E"/>
    <w:rsid w:val="0060501D"/>
    <w:rsid w:val="00613899"/>
    <w:rsid w:val="00615958"/>
    <w:rsid w:val="00621680"/>
    <w:rsid w:val="006220CB"/>
    <w:rsid w:val="00622569"/>
    <w:rsid w:val="0062271D"/>
    <w:rsid w:val="00624C01"/>
    <w:rsid w:val="0062526A"/>
    <w:rsid w:val="006266F2"/>
    <w:rsid w:val="00627974"/>
    <w:rsid w:val="00631CD0"/>
    <w:rsid w:val="00634C41"/>
    <w:rsid w:val="006355F7"/>
    <w:rsid w:val="00635B06"/>
    <w:rsid w:val="006416CF"/>
    <w:rsid w:val="00642464"/>
    <w:rsid w:val="00642CB0"/>
    <w:rsid w:val="00643FAA"/>
    <w:rsid w:val="00646FEF"/>
    <w:rsid w:val="0065086B"/>
    <w:rsid w:val="00652355"/>
    <w:rsid w:val="006529C3"/>
    <w:rsid w:val="00652F29"/>
    <w:rsid w:val="00655288"/>
    <w:rsid w:val="00655B86"/>
    <w:rsid w:val="00661D22"/>
    <w:rsid w:val="00663D5E"/>
    <w:rsid w:val="00666118"/>
    <w:rsid w:val="006661BF"/>
    <w:rsid w:val="0066703E"/>
    <w:rsid w:val="00670983"/>
    <w:rsid w:val="00670FAD"/>
    <w:rsid w:val="00671763"/>
    <w:rsid w:val="00672067"/>
    <w:rsid w:val="006725C0"/>
    <w:rsid w:val="00673A55"/>
    <w:rsid w:val="00675B43"/>
    <w:rsid w:val="006801C7"/>
    <w:rsid w:val="00680CDC"/>
    <w:rsid w:val="00681E30"/>
    <w:rsid w:val="00683023"/>
    <w:rsid w:val="006843A5"/>
    <w:rsid w:val="00685B0F"/>
    <w:rsid w:val="00687719"/>
    <w:rsid w:val="00687C0B"/>
    <w:rsid w:val="00690EFF"/>
    <w:rsid w:val="00692360"/>
    <w:rsid w:val="0069305C"/>
    <w:rsid w:val="00693FF5"/>
    <w:rsid w:val="00694C90"/>
    <w:rsid w:val="00694FBE"/>
    <w:rsid w:val="0069575D"/>
    <w:rsid w:val="0069732C"/>
    <w:rsid w:val="00697F65"/>
    <w:rsid w:val="006A2AE6"/>
    <w:rsid w:val="006A380D"/>
    <w:rsid w:val="006A4018"/>
    <w:rsid w:val="006A4D8F"/>
    <w:rsid w:val="006A68DD"/>
    <w:rsid w:val="006A74AE"/>
    <w:rsid w:val="006A79B9"/>
    <w:rsid w:val="006B21DC"/>
    <w:rsid w:val="006B2787"/>
    <w:rsid w:val="006B3755"/>
    <w:rsid w:val="006B3BC1"/>
    <w:rsid w:val="006B529E"/>
    <w:rsid w:val="006B6BC4"/>
    <w:rsid w:val="006B7D6A"/>
    <w:rsid w:val="006C05CD"/>
    <w:rsid w:val="006C0EF1"/>
    <w:rsid w:val="006D0D6C"/>
    <w:rsid w:val="006D1A76"/>
    <w:rsid w:val="006D21BE"/>
    <w:rsid w:val="006D4475"/>
    <w:rsid w:val="006D4C50"/>
    <w:rsid w:val="006D4FCF"/>
    <w:rsid w:val="006D57DB"/>
    <w:rsid w:val="006D61A4"/>
    <w:rsid w:val="006D6292"/>
    <w:rsid w:val="006D63B0"/>
    <w:rsid w:val="006D6EF8"/>
    <w:rsid w:val="006D74CF"/>
    <w:rsid w:val="006D786C"/>
    <w:rsid w:val="006D79CF"/>
    <w:rsid w:val="006E085B"/>
    <w:rsid w:val="006E0EDB"/>
    <w:rsid w:val="006E18C4"/>
    <w:rsid w:val="006E4BBF"/>
    <w:rsid w:val="006E5E3E"/>
    <w:rsid w:val="006F0831"/>
    <w:rsid w:val="006F23EA"/>
    <w:rsid w:val="006F27D4"/>
    <w:rsid w:val="006F4766"/>
    <w:rsid w:val="006F5B58"/>
    <w:rsid w:val="0070325F"/>
    <w:rsid w:val="0070360E"/>
    <w:rsid w:val="007057D6"/>
    <w:rsid w:val="00710CC1"/>
    <w:rsid w:val="00713AF1"/>
    <w:rsid w:val="00714ACF"/>
    <w:rsid w:val="007151E7"/>
    <w:rsid w:val="00726D57"/>
    <w:rsid w:val="007309E4"/>
    <w:rsid w:val="00731832"/>
    <w:rsid w:val="00731BED"/>
    <w:rsid w:val="00731C25"/>
    <w:rsid w:val="0073480D"/>
    <w:rsid w:val="00735BDA"/>
    <w:rsid w:val="007375C4"/>
    <w:rsid w:val="00740F79"/>
    <w:rsid w:val="00741C50"/>
    <w:rsid w:val="007444D4"/>
    <w:rsid w:val="00746641"/>
    <w:rsid w:val="007475F2"/>
    <w:rsid w:val="0074796C"/>
    <w:rsid w:val="00750281"/>
    <w:rsid w:val="00751547"/>
    <w:rsid w:val="0075370D"/>
    <w:rsid w:val="007543E6"/>
    <w:rsid w:val="0075651C"/>
    <w:rsid w:val="007571E3"/>
    <w:rsid w:val="007609E9"/>
    <w:rsid w:val="00760EE2"/>
    <w:rsid w:val="00761860"/>
    <w:rsid w:val="00763DF4"/>
    <w:rsid w:val="00765171"/>
    <w:rsid w:val="00765EBE"/>
    <w:rsid w:val="007660BE"/>
    <w:rsid w:val="00770122"/>
    <w:rsid w:val="0077033A"/>
    <w:rsid w:val="00771573"/>
    <w:rsid w:val="00772152"/>
    <w:rsid w:val="007757AF"/>
    <w:rsid w:val="007757C2"/>
    <w:rsid w:val="00781548"/>
    <w:rsid w:val="007816F2"/>
    <w:rsid w:val="007823D9"/>
    <w:rsid w:val="0078384F"/>
    <w:rsid w:val="0078541F"/>
    <w:rsid w:val="0078647E"/>
    <w:rsid w:val="00787032"/>
    <w:rsid w:val="0079068B"/>
    <w:rsid w:val="007930C3"/>
    <w:rsid w:val="00796059"/>
    <w:rsid w:val="00797B4F"/>
    <w:rsid w:val="00797EAF"/>
    <w:rsid w:val="007A16B1"/>
    <w:rsid w:val="007A1A7B"/>
    <w:rsid w:val="007A303A"/>
    <w:rsid w:val="007A79CE"/>
    <w:rsid w:val="007B09AB"/>
    <w:rsid w:val="007B47C8"/>
    <w:rsid w:val="007B5F9F"/>
    <w:rsid w:val="007C320D"/>
    <w:rsid w:val="007D118E"/>
    <w:rsid w:val="007D51B5"/>
    <w:rsid w:val="007D5E2F"/>
    <w:rsid w:val="007E3DB2"/>
    <w:rsid w:val="007E60F4"/>
    <w:rsid w:val="007E66DF"/>
    <w:rsid w:val="007E676F"/>
    <w:rsid w:val="007F152B"/>
    <w:rsid w:val="007F2798"/>
    <w:rsid w:val="007F43DE"/>
    <w:rsid w:val="007F497D"/>
    <w:rsid w:val="007F4B49"/>
    <w:rsid w:val="007F4C93"/>
    <w:rsid w:val="007F5337"/>
    <w:rsid w:val="007F6267"/>
    <w:rsid w:val="007F657B"/>
    <w:rsid w:val="007F6658"/>
    <w:rsid w:val="00800AE3"/>
    <w:rsid w:val="00800E82"/>
    <w:rsid w:val="00801900"/>
    <w:rsid w:val="008037C0"/>
    <w:rsid w:val="00804BFF"/>
    <w:rsid w:val="008064B5"/>
    <w:rsid w:val="00811545"/>
    <w:rsid w:val="00815174"/>
    <w:rsid w:val="008230AC"/>
    <w:rsid w:val="00823E92"/>
    <w:rsid w:val="00825E96"/>
    <w:rsid w:val="0083190E"/>
    <w:rsid w:val="00831F87"/>
    <w:rsid w:val="00842870"/>
    <w:rsid w:val="008442B9"/>
    <w:rsid w:val="00845BAA"/>
    <w:rsid w:val="00846827"/>
    <w:rsid w:val="0085007C"/>
    <w:rsid w:val="008530D4"/>
    <w:rsid w:val="0086173F"/>
    <w:rsid w:val="008624B9"/>
    <w:rsid w:val="008626A8"/>
    <w:rsid w:val="00863BC2"/>
    <w:rsid w:val="00864AAD"/>
    <w:rsid w:val="008657B2"/>
    <w:rsid w:val="00870BAA"/>
    <w:rsid w:val="00877055"/>
    <w:rsid w:val="00877737"/>
    <w:rsid w:val="00877BF3"/>
    <w:rsid w:val="00884829"/>
    <w:rsid w:val="008877E0"/>
    <w:rsid w:val="00890992"/>
    <w:rsid w:val="0089686F"/>
    <w:rsid w:val="00896A5B"/>
    <w:rsid w:val="008A0316"/>
    <w:rsid w:val="008A0348"/>
    <w:rsid w:val="008A06CB"/>
    <w:rsid w:val="008A1588"/>
    <w:rsid w:val="008A2636"/>
    <w:rsid w:val="008A2D2E"/>
    <w:rsid w:val="008A3CEA"/>
    <w:rsid w:val="008A3F31"/>
    <w:rsid w:val="008A3FB4"/>
    <w:rsid w:val="008A48B6"/>
    <w:rsid w:val="008A4CA1"/>
    <w:rsid w:val="008B0333"/>
    <w:rsid w:val="008B0CDC"/>
    <w:rsid w:val="008B0D7B"/>
    <w:rsid w:val="008B14A6"/>
    <w:rsid w:val="008B72F5"/>
    <w:rsid w:val="008C0399"/>
    <w:rsid w:val="008C2B9A"/>
    <w:rsid w:val="008C33A2"/>
    <w:rsid w:val="008C443C"/>
    <w:rsid w:val="008C53CC"/>
    <w:rsid w:val="008C61E3"/>
    <w:rsid w:val="008D0568"/>
    <w:rsid w:val="008D4B32"/>
    <w:rsid w:val="008E0ABC"/>
    <w:rsid w:val="008E0AEB"/>
    <w:rsid w:val="008E19E7"/>
    <w:rsid w:val="008E3055"/>
    <w:rsid w:val="008E3CB5"/>
    <w:rsid w:val="008F0101"/>
    <w:rsid w:val="008F0BF0"/>
    <w:rsid w:val="008F24ED"/>
    <w:rsid w:val="008F29C2"/>
    <w:rsid w:val="008F2CC3"/>
    <w:rsid w:val="008F3DB6"/>
    <w:rsid w:val="008F52C2"/>
    <w:rsid w:val="008F755F"/>
    <w:rsid w:val="008F788E"/>
    <w:rsid w:val="00901592"/>
    <w:rsid w:val="00903276"/>
    <w:rsid w:val="00905CAF"/>
    <w:rsid w:val="0090705F"/>
    <w:rsid w:val="00910B25"/>
    <w:rsid w:val="00914D80"/>
    <w:rsid w:val="00915343"/>
    <w:rsid w:val="00916680"/>
    <w:rsid w:val="00921000"/>
    <w:rsid w:val="00921779"/>
    <w:rsid w:val="00922ACE"/>
    <w:rsid w:val="00922D80"/>
    <w:rsid w:val="00924F61"/>
    <w:rsid w:val="00931F25"/>
    <w:rsid w:val="00932F25"/>
    <w:rsid w:val="009356D2"/>
    <w:rsid w:val="0093584D"/>
    <w:rsid w:val="00941C5E"/>
    <w:rsid w:val="009425CF"/>
    <w:rsid w:val="009430E5"/>
    <w:rsid w:val="00943851"/>
    <w:rsid w:val="00946E56"/>
    <w:rsid w:val="00951046"/>
    <w:rsid w:val="00954CB7"/>
    <w:rsid w:val="0095521F"/>
    <w:rsid w:val="0095549B"/>
    <w:rsid w:val="0095609D"/>
    <w:rsid w:val="00957B02"/>
    <w:rsid w:val="00964340"/>
    <w:rsid w:val="009653AD"/>
    <w:rsid w:val="00967DD3"/>
    <w:rsid w:val="00974956"/>
    <w:rsid w:val="00974BD7"/>
    <w:rsid w:val="0097719D"/>
    <w:rsid w:val="00977991"/>
    <w:rsid w:val="00980212"/>
    <w:rsid w:val="0098503C"/>
    <w:rsid w:val="0098752E"/>
    <w:rsid w:val="00990929"/>
    <w:rsid w:val="009925D1"/>
    <w:rsid w:val="00993ED3"/>
    <w:rsid w:val="00994196"/>
    <w:rsid w:val="00994C97"/>
    <w:rsid w:val="00996536"/>
    <w:rsid w:val="00996F54"/>
    <w:rsid w:val="009979DF"/>
    <w:rsid w:val="009A1850"/>
    <w:rsid w:val="009A1B2B"/>
    <w:rsid w:val="009A1F59"/>
    <w:rsid w:val="009A2B15"/>
    <w:rsid w:val="009A303A"/>
    <w:rsid w:val="009A6AE2"/>
    <w:rsid w:val="009A6B95"/>
    <w:rsid w:val="009B5558"/>
    <w:rsid w:val="009B6280"/>
    <w:rsid w:val="009B6AA8"/>
    <w:rsid w:val="009C10B4"/>
    <w:rsid w:val="009C3F3B"/>
    <w:rsid w:val="009C478E"/>
    <w:rsid w:val="009C75D4"/>
    <w:rsid w:val="009C7EF1"/>
    <w:rsid w:val="009D1B78"/>
    <w:rsid w:val="009D2456"/>
    <w:rsid w:val="009D3A7D"/>
    <w:rsid w:val="009D3FD8"/>
    <w:rsid w:val="009E2F20"/>
    <w:rsid w:val="009E40EE"/>
    <w:rsid w:val="009E7455"/>
    <w:rsid w:val="009F0F2B"/>
    <w:rsid w:val="009F62B2"/>
    <w:rsid w:val="009F71D7"/>
    <w:rsid w:val="00A070FF"/>
    <w:rsid w:val="00A10D80"/>
    <w:rsid w:val="00A12DF8"/>
    <w:rsid w:val="00A14066"/>
    <w:rsid w:val="00A1429E"/>
    <w:rsid w:val="00A15F6E"/>
    <w:rsid w:val="00A17335"/>
    <w:rsid w:val="00A17773"/>
    <w:rsid w:val="00A23A6A"/>
    <w:rsid w:val="00A26E49"/>
    <w:rsid w:val="00A32F14"/>
    <w:rsid w:val="00A33037"/>
    <w:rsid w:val="00A34767"/>
    <w:rsid w:val="00A35A35"/>
    <w:rsid w:val="00A35C48"/>
    <w:rsid w:val="00A3729E"/>
    <w:rsid w:val="00A4141B"/>
    <w:rsid w:val="00A4204C"/>
    <w:rsid w:val="00A448FD"/>
    <w:rsid w:val="00A449AA"/>
    <w:rsid w:val="00A457F7"/>
    <w:rsid w:val="00A47118"/>
    <w:rsid w:val="00A5335A"/>
    <w:rsid w:val="00A543D1"/>
    <w:rsid w:val="00A572F7"/>
    <w:rsid w:val="00A60032"/>
    <w:rsid w:val="00A60A6F"/>
    <w:rsid w:val="00A61656"/>
    <w:rsid w:val="00A671B2"/>
    <w:rsid w:val="00A71DA9"/>
    <w:rsid w:val="00A76242"/>
    <w:rsid w:val="00A818A3"/>
    <w:rsid w:val="00A821EE"/>
    <w:rsid w:val="00A863CC"/>
    <w:rsid w:val="00A86EB2"/>
    <w:rsid w:val="00A9066D"/>
    <w:rsid w:val="00A906FC"/>
    <w:rsid w:val="00A91A37"/>
    <w:rsid w:val="00A921FE"/>
    <w:rsid w:val="00A925B3"/>
    <w:rsid w:val="00A92CDA"/>
    <w:rsid w:val="00A95447"/>
    <w:rsid w:val="00A96571"/>
    <w:rsid w:val="00AA29E1"/>
    <w:rsid w:val="00AA5701"/>
    <w:rsid w:val="00AA7AC4"/>
    <w:rsid w:val="00AA7E13"/>
    <w:rsid w:val="00AB0B36"/>
    <w:rsid w:val="00AB3C4C"/>
    <w:rsid w:val="00AB4BE8"/>
    <w:rsid w:val="00AB4CB7"/>
    <w:rsid w:val="00AB4F28"/>
    <w:rsid w:val="00AB73FD"/>
    <w:rsid w:val="00AB7A63"/>
    <w:rsid w:val="00AC0C82"/>
    <w:rsid w:val="00AC1522"/>
    <w:rsid w:val="00AC1BC8"/>
    <w:rsid w:val="00AC4AD0"/>
    <w:rsid w:val="00AC4DEE"/>
    <w:rsid w:val="00AC5A1D"/>
    <w:rsid w:val="00AC7983"/>
    <w:rsid w:val="00AD09EB"/>
    <w:rsid w:val="00AD1E40"/>
    <w:rsid w:val="00AD2963"/>
    <w:rsid w:val="00AE15F0"/>
    <w:rsid w:val="00AE162F"/>
    <w:rsid w:val="00AE31E1"/>
    <w:rsid w:val="00AE7CEB"/>
    <w:rsid w:val="00AF40ED"/>
    <w:rsid w:val="00AF43AB"/>
    <w:rsid w:val="00AF4ED3"/>
    <w:rsid w:val="00AF5A37"/>
    <w:rsid w:val="00AF6BD8"/>
    <w:rsid w:val="00B043AC"/>
    <w:rsid w:val="00B04DA0"/>
    <w:rsid w:val="00B10652"/>
    <w:rsid w:val="00B107C2"/>
    <w:rsid w:val="00B10FBC"/>
    <w:rsid w:val="00B12DFA"/>
    <w:rsid w:val="00B2069D"/>
    <w:rsid w:val="00B2081A"/>
    <w:rsid w:val="00B22D2B"/>
    <w:rsid w:val="00B2540E"/>
    <w:rsid w:val="00B26892"/>
    <w:rsid w:val="00B274F6"/>
    <w:rsid w:val="00B332D2"/>
    <w:rsid w:val="00B36CBC"/>
    <w:rsid w:val="00B4121C"/>
    <w:rsid w:val="00B41372"/>
    <w:rsid w:val="00B42B2C"/>
    <w:rsid w:val="00B43F45"/>
    <w:rsid w:val="00B45EF7"/>
    <w:rsid w:val="00B53F65"/>
    <w:rsid w:val="00B54E57"/>
    <w:rsid w:val="00B561D3"/>
    <w:rsid w:val="00B57495"/>
    <w:rsid w:val="00B60AA0"/>
    <w:rsid w:val="00B61A98"/>
    <w:rsid w:val="00B6420F"/>
    <w:rsid w:val="00B64DA4"/>
    <w:rsid w:val="00B67A99"/>
    <w:rsid w:val="00B705B0"/>
    <w:rsid w:val="00B70622"/>
    <w:rsid w:val="00B714B4"/>
    <w:rsid w:val="00B730B0"/>
    <w:rsid w:val="00B7329A"/>
    <w:rsid w:val="00B73C2F"/>
    <w:rsid w:val="00B74776"/>
    <w:rsid w:val="00B757F8"/>
    <w:rsid w:val="00B758EF"/>
    <w:rsid w:val="00B7781E"/>
    <w:rsid w:val="00B77C8C"/>
    <w:rsid w:val="00B80755"/>
    <w:rsid w:val="00B86159"/>
    <w:rsid w:val="00B90A5D"/>
    <w:rsid w:val="00B91744"/>
    <w:rsid w:val="00B92B1D"/>
    <w:rsid w:val="00B945B3"/>
    <w:rsid w:val="00BA2E42"/>
    <w:rsid w:val="00BA5F0D"/>
    <w:rsid w:val="00BB0F0C"/>
    <w:rsid w:val="00BB595F"/>
    <w:rsid w:val="00BB5A55"/>
    <w:rsid w:val="00BB5BEC"/>
    <w:rsid w:val="00BC1DA1"/>
    <w:rsid w:val="00BC428D"/>
    <w:rsid w:val="00BC53E0"/>
    <w:rsid w:val="00BC566E"/>
    <w:rsid w:val="00BD0529"/>
    <w:rsid w:val="00BD39FE"/>
    <w:rsid w:val="00BD3E0D"/>
    <w:rsid w:val="00BD409B"/>
    <w:rsid w:val="00BD44D9"/>
    <w:rsid w:val="00BD5735"/>
    <w:rsid w:val="00BE1FCD"/>
    <w:rsid w:val="00BE2B49"/>
    <w:rsid w:val="00BE317B"/>
    <w:rsid w:val="00BE35D7"/>
    <w:rsid w:val="00BE3D41"/>
    <w:rsid w:val="00BE63DE"/>
    <w:rsid w:val="00BE6B2F"/>
    <w:rsid w:val="00BF1CE0"/>
    <w:rsid w:val="00BF2928"/>
    <w:rsid w:val="00BF39A1"/>
    <w:rsid w:val="00BF3B52"/>
    <w:rsid w:val="00BF6697"/>
    <w:rsid w:val="00BF73A1"/>
    <w:rsid w:val="00C01CB0"/>
    <w:rsid w:val="00C0381B"/>
    <w:rsid w:val="00C06413"/>
    <w:rsid w:val="00C06A47"/>
    <w:rsid w:val="00C119D5"/>
    <w:rsid w:val="00C12930"/>
    <w:rsid w:val="00C137A6"/>
    <w:rsid w:val="00C14EDF"/>
    <w:rsid w:val="00C155C3"/>
    <w:rsid w:val="00C2000F"/>
    <w:rsid w:val="00C215C0"/>
    <w:rsid w:val="00C22902"/>
    <w:rsid w:val="00C22FCB"/>
    <w:rsid w:val="00C24EE5"/>
    <w:rsid w:val="00C25883"/>
    <w:rsid w:val="00C26272"/>
    <w:rsid w:val="00C30392"/>
    <w:rsid w:val="00C31B5B"/>
    <w:rsid w:val="00C345FB"/>
    <w:rsid w:val="00C42C89"/>
    <w:rsid w:val="00C4399E"/>
    <w:rsid w:val="00C44D5D"/>
    <w:rsid w:val="00C47310"/>
    <w:rsid w:val="00C51768"/>
    <w:rsid w:val="00C524B8"/>
    <w:rsid w:val="00C53E4C"/>
    <w:rsid w:val="00C5404D"/>
    <w:rsid w:val="00C55C85"/>
    <w:rsid w:val="00C57E24"/>
    <w:rsid w:val="00C607ED"/>
    <w:rsid w:val="00C60903"/>
    <w:rsid w:val="00C61313"/>
    <w:rsid w:val="00C617A3"/>
    <w:rsid w:val="00C6338E"/>
    <w:rsid w:val="00C64CC0"/>
    <w:rsid w:val="00C67A62"/>
    <w:rsid w:val="00C67E94"/>
    <w:rsid w:val="00C711E4"/>
    <w:rsid w:val="00C73A51"/>
    <w:rsid w:val="00C75C62"/>
    <w:rsid w:val="00C76555"/>
    <w:rsid w:val="00C77210"/>
    <w:rsid w:val="00C7721B"/>
    <w:rsid w:val="00C77BB5"/>
    <w:rsid w:val="00C81102"/>
    <w:rsid w:val="00C811EF"/>
    <w:rsid w:val="00C812DF"/>
    <w:rsid w:val="00C81C6B"/>
    <w:rsid w:val="00C83979"/>
    <w:rsid w:val="00C855BE"/>
    <w:rsid w:val="00C86386"/>
    <w:rsid w:val="00C867C5"/>
    <w:rsid w:val="00C9043E"/>
    <w:rsid w:val="00C9599B"/>
    <w:rsid w:val="00C963D0"/>
    <w:rsid w:val="00C96C72"/>
    <w:rsid w:val="00CA0474"/>
    <w:rsid w:val="00CA1660"/>
    <w:rsid w:val="00CA20C9"/>
    <w:rsid w:val="00CA20D5"/>
    <w:rsid w:val="00CA3914"/>
    <w:rsid w:val="00CA42BD"/>
    <w:rsid w:val="00CA48F2"/>
    <w:rsid w:val="00CA7D8C"/>
    <w:rsid w:val="00CB02E9"/>
    <w:rsid w:val="00CB038B"/>
    <w:rsid w:val="00CB0624"/>
    <w:rsid w:val="00CB1490"/>
    <w:rsid w:val="00CB173B"/>
    <w:rsid w:val="00CB4538"/>
    <w:rsid w:val="00CB5CE8"/>
    <w:rsid w:val="00CB7742"/>
    <w:rsid w:val="00CC2D4F"/>
    <w:rsid w:val="00CC3761"/>
    <w:rsid w:val="00CC3AEE"/>
    <w:rsid w:val="00CC50EE"/>
    <w:rsid w:val="00CC5A75"/>
    <w:rsid w:val="00CC63D8"/>
    <w:rsid w:val="00CD05EC"/>
    <w:rsid w:val="00CD1B6E"/>
    <w:rsid w:val="00CD2EB5"/>
    <w:rsid w:val="00CD409F"/>
    <w:rsid w:val="00CD4F5B"/>
    <w:rsid w:val="00CD5620"/>
    <w:rsid w:val="00CD5898"/>
    <w:rsid w:val="00CE1758"/>
    <w:rsid w:val="00CE44A5"/>
    <w:rsid w:val="00CF033F"/>
    <w:rsid w:val="00CF051C"/>
    <w:rsid w:val="00CF2CA2"/>
    <w:rsid w:val="00CF305D"/>
    <w:rsid w:val="00CF3147"/>
    <w:rsid w:val="00CF31BC"/>
    <w:rsid w:val="00CF36F2"/>
    <w:rsid w:val="00CF5A81"/>
    <w:rsid w:val="00CF5C1C"/>
    <w:rsid w:val="00D00C84"/>
    <w:rsid w:val="00D0171F"/>
    <w:rsid w:val="00D02B93"/>
    <w:rsid w:val="00D02C1B"/>
    <w:rsid w:val="00D03778"/>
    <w:rsid w:val="00D066E1"/>
    <w:rsid w:val="00D07E36"/>
    <w:rsid w:val="00D07E87"/>
    <w:rsid w:val="00D11F78"/>
    <w:rsid w:val="00D130A6"/>
    <w:rsid w:val="00D15A3A"/>
    <w:rsid w:val="00D15AD9"/>
    <w:rsid w:val="00D15E20"/>
    <w:rsid w:val="00D1630D"/>
    <w:rsid w:val="00D16E48"/>
    <w:rsid w:val="00D201B6"/>
    <w:rsid w:val="00D204FD"/>
    <w:rsid w:val="00D2058B"/>
    <w:rsid w:val="00D2071F"/>
    <w:rsid w:val="00D227EA"/>
    <w:rsid w:val="00D23D5E"/>
    <w:rsid w:val="00D241CD"/>
    <w:rsid w:val="00D254F7"/>
    <w:rsid w:val="00D26473"/>
    <w:rsid w:val="00D31C75"/>
    <w:rsid w:val="00D345FC"/>
    <w:rsid w:val="00D34CCF"/>
    <w:rsid w:val="00D351ED"/>
    <w:rsid w:val="00D35390"/>
    <w:rsid w:val="00D35525"/>
    <w:rsid w:val="00D3581D"/>
    <w:rsid w:val="00D40933"/>
    <w:rsid w:val="00D41DB2"/>
    <w:rsid w:val="00D4517D"/>
    <w:rsid w:val="00D452F9"/>
    <w:rsid w:val="00D47753"/>
    <w:rsid w:val="00D52F25"/>
    <w:rsid w:val="00D5368A"/>
    <w:rsid w:val="00D560B4"/>
    <w:rsid w:val="00D57767"/>
    <w:rsid w:val="00D57E83"/>
    <w:rsid w:val="00D60102"/>
    <w:rsid w:val="00D636CD"/>
    <w:rsid w:val="00D63DA2"/>
    <w:rsid w:val="00D644D9"/>
    <w:rsid w:val="00D664EF"/>
    <w:rsid w:val="00D67CA3"/>
    <w:rsid w:val="00D70BE6"/>
    <w:rsid w:val="00D724AA"/>
    <w:rsid w:val="00D768E1"/>
    <w:rsid w:val="00D76C60"/>
    <w:rsid w:val="00D83B5A"/>
    <w:rsid w:val="00D85065"/>
    <w:rsid w:val="00D910F3"/>
    <w:rsid w:val="00D91335"/>
    <w:rsid w:val="00D9343E"/>
    <w:rsid w:val="00D95CA7"/>
    <w:rsid w:val="00D9683F"/>
    <w:rsid w:val="00DA0233"/>
    <w:rsid w:val="00DA2D85"/>
    <w:rsid w:val="00DA3A13"/>
    <w:rsid w:val="00DA478E"/>
    <w:rsid w:val="00DA4A14"/>
    <w:rsid w:val="00DB1874"/>
    <w:rsid w:val="00DB1CF9"/>
    <w:rsid w:val="00DB70A8"/>
    <w:rsid w:val="00DB77D6"/>
    <w:rsid w:val="00DC091D"/>
    <w:rsid w:val="00DC2D6E"/>
    <w:rsid w:val="00DC2E4F"/>
    <w:rsid w:val="00DC71AA"/>
    <w:rsid w:val="00DD10E0"/>
    <w:rsid w:val="00DD1A79"/>
    <w:rsid w:val="00DD2419"/>
    <w:rsid w:val="00DD45B2"/>
    <w:rsid w:val="00DD54F4"/>
    <w:rsid w:val="00DD55B0"/>
    <w:rsid w:val="00DE0AC7"/>
    <w:rsid w:val="00DE1359"/>
    <w:rsid w:val="00DE5A41"/>
    <w:rsid w:val="00DE61B4"/>
    <w:rsid w:val="00DE75A2"/>
    <w:rsid w:val="00DF1217"/>
    <w:rsid w:val="00DF1583"/>
    <w:rsid w:val="00DF1B5F"/>
    <w:rsid w:val="00DF31A1"/>
    <w:rsid w:val="00DF38F4"/>
    <w:rsid w:val="00DF3906"/>
    <w:rsid w:val="00DF4B5A"/>
    <w:rsid w:val="00DF565D"/>
    <w:rsid w:val="00E00445"/>
    <w:rsid w:val="00E10494"/>
    <w:rsid w:val="00E1251A"/>
    <w:rsid w:val="00E15FB7"/>
    <w:rsid w:val="00E21B3A"/>
    <w:rsid w:val="00E23F50"/>
    <w:rsid w:val="00E2703C"/>
    <w:rsid w:val="00E27786"/>
    <w:rsid w:val="00E32A4A"/>
    <w:rsid w:val="00E36EE6"/>
    <w:rsid w:val="00E370EB"/>
    <w:rsid w:val="00E37B9A"/>
    <w:rsid w:val="00E47BFE"/>
    <w:rsid w:val="00E50C84"/>
    <w:rsid w:val="00E50E28"/>
    <w:rsid w:val="00E5510B"/>
    <w:rsid w:val="00E57521"/>
    <w:rsid w:val="00E57800"/>
    <w:rsid w:val="00E60025"/>
    <w:rsid w:val="00E6178F"/>
    <w:rsid w:val="00E62A54"/>
    <w:rsid w:val="00E64C8D"/>
    <w:rsid w:val="00E65ACF"/>
    <w:rsid w:val="00E66D6C"/>
    <w:rsid w:val="00E66FC1"/>
    <w:rsid w:val="00E670C1"/>
    <w:rsid w:val="00E6733B"/>
    <w:rsid w:val="00E72814"/>
    <w:rsid w:val="00E8049D"/>
    <w:rsid w:val="00E808EE"/>
    <w:rsid w:val="00E81567"/>
    <w:rsid w:val="00E8553E"/>
    <w:rsid w:val="00E868C8"/>
    <w:rsid w:val="00E878AE"/>
    <w:rsid w:val="00E91304"/>
    <w:rsid w:val="00E91A07"/>
    <w:rsid w:val="00E9609E"/>
    <w:rsid w:val="00E96CB6"/>
    <w:rsid w:val="00E97F78"/>
    <w:rsid w:val="00EA0088"/>
    <w:rsid w:val="00EA03CD"/>
    <w:rsid w:val="00EA733C"/>
    <w:rsid w:val="00EB0C81"/>
    <w:rsid w:val="00EB102C"/>
    <w:rsid w:val="00EB57A1"/>
    <w:rsid w:val="00EC2263"/>
    <w:rsid w:val="00EC3E12"/>
    <w:rsid w:val="00EC701B"/>
    <w:rsid w:val="00ED1538"/>
    <w:rsid w:val="00ED2080"/>
    <w:rsid w:val="00ED221B"/>
    <w:rsid w:val="00ED2547"/>
    <w:rsid w:val="00ED2D56"/>
    <w:rsid w:val="00ED406F"/>
    <w:rsid w:val="00ED45DF"/>
    <w:rsid w:val="00ED47DA"/>
    <w:rsid w:val="00ED4D73"/>
    <w:rsid w:val="00EE0BD2"/>
    <w:rsid w:val="00EE1124"/>
    <w:rsid w:val="00EE203C"/>
    <w:rsid w:val="00EE3105"/>
    <w:rsid w:val="00EE3A70"/>
    <w:rsid w:val="00EE4453"/>
    <w:rsid w:val="00EE4BA6"/>
    <w:rsid w:val="00EE75BA"/>
    <w:rsid w:val="00EF2815"/>
    <w:rsid w:val="00EF3D5F"/>
    <w:rsid w:val="00EF774B"/>
    <w:rsid w:val="00F01D8B"/>
    <w:rsid w:val="00F063D1"/>
    <w:rsid w:val="00F06CFC"/>
    <w:rsid w:val="00F06D2A"/>
    <w:rsid w:val="00F07C7B"/>
    <w:rsid w:val="00F131D9"/>
    <w:rsid w:val="00F132A7"/>
    <w:rsid w:val="00F13B1D"/>
    <w:rsid w:val="00F15523"/>
    <w:rsid w:val="00F17FC7"/>
    <w:rsid w:val="00F20EA2"/>
    <w:rsid w:val="00F22377"/>
    <w:rsid w:val="00F228C9"/>
    <w:rsid w:val="00F228EE"/>
    <w:rsid w:val="00F25DA5"/>
    <w:rsid w:val="00F316EF"/>
    <w:rsid w:val="00F322E7"/>
    <w:rsid w:val="00F325BF"/>
    <w:rsid w:val="00F339C7"/>
    <w:rsid w:val="00F33F63"/>
    <w:rsid w:val="00F35128"/>
    <w:rsid w:val="00F3603D"/>
    <w:rsid w:val="00F37C34"/>
    <w:rsid w:val="00F42BBC"/>
    <w:rsid w:val="00F436AD"/>
    <w:rsid w:val="00F452CC"/>
    <w:rsid w:val="00F45D3D"/>
    <w:rsid w:val="00F52CAA"/>
    <w:rsid w:val="00F52DED"/>
    <w:rsid w:val="00F53400"/>
    <w:rsid w:val="00F540FF"/>
    <w:rsid w:val="00F5698A"/>
    <w:rsid w:val="00F57A2F"/>
    <w:rsid w:val="00F607E1"/>
    <w:rsid w:val="00F618A7"/>
    <w:rsid w:val="00F62423"/>
    <w:rsid w:val="00F628CD"/>
    <w:rsid w:val="00F64D4F"/>
    <w:rsid w:val="00F67C33"/>
    <w:rsid w:val="00F70057"/>
    <w:rsid w:val="00F7007D"/>
    <w:rsid w:val="00F71464"/>
    <w:rsid w:val="00F727B2"/>
    <w:rsid w:val="00F72FAF"/>
    <w:rsid w:val="00F73318"/>
    <w:rsid w:val="00F75387"/>
    <w:rsid w:val="00F762E3"/>
    <w:rsid w:val="00F7682D"/>
    <w:rsid w:val="00F801CF"/>
    <w:rsid w:val="00F8085C"/>
    <w:rsid w:val="00F81C9C"/>
    <w:rsid w:val="00F82145"/>
    <w:rsid w:val="00F823BA"/>
    <w:rsid w:val="00F82CBC"/>
    <w:rsid w:val="00F840A3"/>
    <w:rsid w:val="00F847FD"/>
    <w:rsid w:val="00F9162D"/>
    <w:rsid w:val="00F92A2A"/>
    <w:rsid w:val="00F92F0C"/>
    <w:rsid w:val="00F93ED1"/>
    <w:rsid w:val="00F94A36"/>
    <w:rsid w:val="00F9593B"/>
    <w:rsid w:val="00F95A12"/>
    <w:rsid w:val="00F95FC8"/>
    <w:rsid w:val="00F973AD"/>
    <w:rsid w:val="00F97420"/>
    <w:rsid w:val="00FA09EB"/>
    <w:rsid w:val="00FA1243"/>
    <w:rsid w:val="00FA6867"/>
    <w:rsid w:val="00FB05C9"/>
    <w:rsid w:val="00FB0CC7"/>
    <w:rsid w:val="00FB1BED"/>
    <w:rsid w:val="00FB30DD"/>
    <w:rsid w:val="00FB4214"/>
    <w:rsid w:val="00FB43C9"/>
    <w:rsid w:val="00FB4F15"/>
    <w:rsid w:val="00FB5DE0"/>
    <w:rsid w:val="00FB6A86"/>
    <w:rsid w:val="00FB6E73"/>
    <w:rsid w:val="00FC2C4B"/>
    <w:rsid w:val="00FC38C3"/>
    <w:rsid w:val="00FC46A5"/>
    <w:rsid w:val="00FC672C"/>
    <w:rsid w:val="00FC6FBC"/>
    <w:rsid w:val="00FC7A59"/>
    <w:rsid w:val="00FD55B8"/>
    <w:rsid w:val="00FD5DFC"/>
    <w:rsid w:val="00FD6377"/>
    <w:rsid w:val="00FE0042"/>
    <w:rsid w:val="00FF1911"/>
    <w:rsid w:val="00FF1E53"/>
    <w:rsid w:val="00FF579B"/>
    <w:rsid w:val="00FF76B0"/>
    <w:rsid w:val="1B6FC7E3"/>
    <w:rsid w:val="250F664E"/>
    <w:rsid w:val="2B04B4A4"/>
    <w:rsid w:val="42AB4B2E"/>
    <w:rsid w:val="4B04A094"/>
    <w:rsid w:val="543379B8"/>
    <w:rsid w:val="56BC6F0C"/>
    <w:rsid w:val="662A8568"/>
    <w:rsid w:val="6DF6F7EF"/>
    <w:rsid w:val="7BA5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9F1F2C"/>
  <w15:chartTrackingRefBased/>
  <w15:docId w15:val="{A61B3E08-9AA9-44CA-846B-41FBD532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0DF"/>
    <w:pPr>
      <w:spacing w:after="0" w:line="240" w:lineRule="auto"/>
    </w:pPr>
    <w:rPr>
      <w:rFonts w:ascii="Garamond" w:eastAsia="MS Mincho" w:hAnsi="Garamond" w:cs="Garamond"/>
      <w:kern w:val="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00DF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800DF"/>
    <w:rPr>
      <w:rFonts w:ascii="Cambria" w:eastAsia="MS Mincho" w:hAnsi="Cambria" w:cs="Times New Roman"/>
      <w:b/>
      <w:bCs/>
      <w:i/>
      <w:iCs/>
      <w:color w:val="4F81BD"/>
      <w:kern w:val="0"/>
    </w:rPr>
  </w:style>
  <w:style w:type="paragraph" w:styleId="ListParagraph">
    <w:name w:val="List Paragraph"/>
    <w:basedOn w:val="Normal"/>
    <w:uiPriority w:val="34"/>
    <w:qFormat/>
    <w:rsid w:val="002800DF"/>
    <w:pPr>
      <w:ind w:left="720"/>
    </w:pPr>
  </w:style>
  <w:style w:type="paragraph" w:styleId="NoSpacing">
    <w:name w:val="No Spacing"/>
    <w:uiPriority w:val="99"/>
    <w:qFormat/>
    <w:rsid w:val="002800DF"/>
    <w:pPr>
      <w:spacing w:after="0" w:line="240" w:lineRule="auto"/>
    </w:pPr>
    <w:rPr>
      <w:rFonts w:ascii="Garamond" w:eastAsia="MS Mincho" w:hAnsi="Garamond" w:cs="Garamond"/>
      <w:kern w:val="0"/>
    </w:rPr>
  </w:style>
  <w:style w:type="paragraph" w:styleId="Footer">
    <w:name w:val="footer"/>
    <w:basedOn w:val="Normal"/>
    <w:link w:val="FooterChar"/>
    <w:uiPriority w:val="99"/>
    <w:unhideWhenUsed/>
    <w:rsid w:val="002800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0DF"/>
    <w:rPr>
      <w:rFonts w:ascii="Garamond" w:eastAsia="MS Mincho" w:hAnsi="Garamond" w:cs="Garamond"/>
      <w:kern w:val="0"/>
    </w:rPr>
  </w:style>
  <w:style w:type="paragraph" w:customStyle="1" w:styleId="Paragrafi">
    <w:name w:val="Paragrafi"/>
    <w:link w:val="ParagrafiChar"/>
    <w:uiPriority w:val="99"/>
    <w:rsid w:val="002800D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</w:rPr>
  </w:style>
  <w:style w:type="paragraph" w:customStyle="1" w:styleId="NumriData">
    <w:name w:val="Numri_Data"/>
    <w:next w:val="Normal"/>
    <w:link w:val="NumriDataChar"/>
    <w:rsid w:val="002800D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kern w:val="0"/>
      <w:sz w:val="21"/>
      <w:lang w:val="en-GB"/>
    </w:rPr>
  </w:style>
  <w:style w:type="character" w:customStyle="1" w:styleId="NumriDataChar">
    <w:name w:val="Numri_Data Char"/>
    <w:link w:val="NumriData"/>
    <w:locked/>
    <w:rsid w:val="002800DF"/>
    <w:rPr>
      <w:rFonts w:ascii="CG Times" w:eastAsia="MS Mincho" w:hAnsi="CG Times" w:cs="CG Times"/>
      <w:b/>
      <w:bCs/>
      <w:kern w:val="0"/>
      <w:sz w:val="21"/>
      <w:lang w:val="en-GB"/>
    </w:rPr>
  </w:style>
  <w:style w:type="character" w:customStyle="1" w:styleId="ParagrafiChar">
    <w:name w:val="Paragrafi Char"/>
    <w:link w:val="Paragrafi"/>
    <w:locked/>
    <w:rsid w:val="002800DF"/>
    <w:rPr>
      <w:rFonts w:ascii="CG Times" w:eastAsia="Times New Roman" w:hAnsi="CG Times" w:cs="Times New Roman"/>
      <w:kern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64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4C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4CC0"/>
    <w:rPr>
      <w:rFonts w:ascii="Garamond" w:eastAsia="MS Mincho" w:hAnsi="Garamond" w:cs="Garamond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CC0"/>
    <w:rPr>
      <w:rFonts w:ascii="Garamond" w:eastAsia="MS Mincho" w:hAnsi="Garamond" w:cs="Garamond"/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085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4F69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44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4D4"/>
    <w:rPr>
      <w:rFonts w:ascii="Garamond" w:eastAsia="MS Mincho" w:hAnsi="Garamond" w:cs="Garamond"/>
      <w:kern w:val="0"/>
    </w:rPr>
  </w:style>
  <w:style w:type="paragraph" w:styleId="Revision">
    <w:name w:val="Revision"/>
    <w:hidden/>
    <w:uiPriority w:val="99"/>
    <w:semiHidden/>
    <w:rsid w:val="00D34CCF"/>
    <w:pPr>
      <w:spacing w:after="0" w:line="240" w:lineRule="auto"/>
    </w:pPr>
    <w:rPr>
      <w:rFonts w:ascii="Garamond" w:eastAsia="MS Mincho" w:hAnsi="Garamond" w:cs="Garamond"/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3D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D5F"/>
    <w:rPr>
      <w:rFonts w:ascii="Garamond" w:eastAsia="MS Mincho" w:hAnsi="Garamond" w:cs="Garamond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3D5F"/>
    <w:rPr>
      <w:vertAlign w:val="superscript"/>
    </w:rPr>
  </w:style>
  <w:style w:type="character" w:customStyle="1" w:styleId="cf01">
    <w:name w:val="cf01"/>
    <w:basedOn w:val="DefaultParagraphFont"/>
    <w:rsid w:val="00EF3D5F"/>
    <w:rPr>
      <w:rFonts w:ascii="Segoe UI" w:hAnsi="Segoe UI" w:cs="Segoe UI" w:hint="default"/>
      <w:color w:val="333333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1A7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A79"/>
    <w:rPr>
      <w:rFonts w:ascii="Garamond" w:eastAsia="MS Mincho" w:hAnsi="Garamond" w:cs="Garamond"/>
      <w:kern w:val="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D1A79"/>
    <w:rPr>
      <w:vertAlign w:val="superscript"/>
    </w:rPr>
  </w:style>
  <w:style w:type="character" w:customStyle="1" w:styleId="normaltextrun">
    <w:name w:val="normaltextrun"/>
    <w:basedOn w:val="DefaultParagraphFont"/>
    <w:rsid w:val="00BC53E0"/>
  </w:style>
  <w:style w:type="paragraph" w:customStyle="1" w:styleId="pf0">
    <w:name w:val="pf0"/>
    <w:basedOn w:val="Normal"/>
    <w:rsid w:val="00CD58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Titulli">
    <w:name w:val="Titulli"/>
    <w:next w:val="Normal"/>
    <w:link w:val="TitulliChar"/>
    <w:rsid w:val="0021784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character" w:customStyle="1" w:styleId="TitulliChar">
    <w:name w:val="Titulli Char"/>
    <w:basedOn w:val="DefaultParagraphFont"/>
    <w:link w:val="Titulli"/>
    <w:rsid w:val="00217841"/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paragraph" w:customStyle="1" w:styleId="Autoriteti">
    <w:name w:val="Autoriteti"/>
    <w:next w:val="Normal"/>
    <w:link w:val="AutoritetiChar"/>
    <w:rsid w:val="0021784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kern w:val="0"/>
      <w:sz w:val="24"/>
      <w:lang w:val="en-GB"/>
      <w14:ligatures w14:val="none"/>
    </w:rPr>
  </w:style>
  <w:style w:type="paragraph" w:customStyle="1" w:styleId="AutoritetiEmer">
    <w:name w:val="Autoriteti_Emer"/>
    <w:next w:val="Normal"/>
    <w:link w:val="AutoritetiEmerChar"/>
    <w:rsid w:val="0021784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kern w:val="0"/>
      <w:sz w:val="24"/>
      <w:lang w:val="en-GB"/>
      <w14:ligatures w14:val="none"/>
    </w:rPr>
  </w:style>
  <w:style w:type="character" w:customStyle="1" w:styleId="AutoritetiChar">
    <w:name w:val="Autoriteti Char"/>
    <w:link w:val="Autoriteti"/>
    <w:locked/>
    <w:rsid w:val="00217841"/>
    <w:rPr>
      <w:rFonts w:ascii="Garamond" w:eastAsia="MS Mincho" w:hAnsi="Garamond" w:cs="CG Times"/>
      <w:caps/>
      <w:kern w:val="0"/>
      <w:sz w:val="24"/>
      <w:lang w:val="en-GB"/>
      <w14:ligatures w14:val="none"/>
    </w:rPr>
  </w:style>
  <w:style w:type="character" w:customStyle="1" w:styleId="AutoritetiEmerChar">
    <w:name w:val="Autoriteti_Emer Char"/>
    <w:link w:val="AutoritetiEmer"/>
    <w:locked/>
    <w:rsid w:val="00217841"/>
    <w:rPr>
      <w:rFonts w:ascii="Garamond" w:eastAsia="MS Mincho" w:hAnsi="Garamond" w:cs="Times New Roman"/>
      <w:b/>
      <w:bCs/>
      <w:kern w:val="0"/>
      <w:sz w:val="24"/>
      <w:lang w:val="en-GB"/>
      <w14:ligatures w14:val="none"/>
    </w:rPr>
  </w:style>
  <w:style w:type="paragraph" w:customStyle="1" w:styleId="Titull-Titull">
    <w:name w:val="Titull-Titull"/>
    <w:basedOn w:val="Paragrafi"/>
    <w:qFormat/>
    <w:rsid w:val="00217841"/>
    <w:pPr>
      <w:ind w:firstLine="0"/>
      <w:jc w:val="center"/>
    </w:pPr>
    <w:rPr>
      <w:rFonts w:ascii="Garamond" w:eastAsia="MS Mincho" w:hAnsi="Garamond" w:cs="CG Times"/>
      <w:caps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5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592"/>
    <w:rPr>
      <w:rFonts w:ascii="Segoe UI" w:eastAsia="MS Mincho" w:hAnsi="Segoe UI" w:cs="Segoe UI"/>
      <w:kern w:val="0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06D2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06D2A"/>
    <w:rPr>
      <w:rFonts w:ascii="Consolas" w:eastAsia="MS Mincho" w:hAnsi="Consolas" w:cs="Garamond"/>
      <w:kern w:val="0"/>
      <w:sz w:val="20"/>
      <w:szCs w:val="20"/>
    </w:rPr>
  </w:style>
  <w:style w:type="paragraph" w:customStyle="1" w:styleId="oj-normal">
    <w:name w:val="oj-normal"/>
    <w:basedOn w:val="Normal"/>
    <w:rsid w:val="00E80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2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0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23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04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874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833</Nr_x002e__x0020_akti>
    <Data_x0020_e_x0020_Krijimit xmlns="0e656187-b300-4fb0-8bf4-3a50f872073c">2026-01-05T10:56:25Z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2025-12-31T00:00:00Z</Date_x0020_protokolli>
    <Titulli xmlns="0e656187-b300-4fb0-8bf4-3a50f872073c">Për miratimin e standardeve e të kritereve  që mundësojnë  zbatimin e parimit të shkencës  së hapur dhe janë në përputhje me politikat e zonës evropiane të kërkimit</Titulli>
    <Modifikuesi xmlns="0e656187-b300-4fb0-8bf4-3a50f872073c">elnejda.cokalli</Modifikuesi>
    <Nr_x002e__x0020_prot_x0020_QBZ xmlns="0e656187-b300-4fb0-8bf4-3a50f872073c">2276</Nr_x002e__x0020_prot_x0020_QBZ>
    <Data_x0020_e_x0020_Modifikimit xmlns="0e656187-b300-4fb0-8bf4-3a50f872073c">2026-01-05T13:27:21Z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6389/1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E8673EEF1473DA53836819EBB3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E8673EEF1473DA53836819EBB3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E5758-52BF-4BD2-9AA7-40594A5945E9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514210-0515-41C2-B4DE-158B8F558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BFA0A-5C67-4D8D-A90C-DE5FC97C4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BBCDE5-F89B-4C50-966E-293DAF7856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0D6578-C083-4EB4-947B-F29DB1AE3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07E6DC-1C4D-4BF5-8857-89084EBFFE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Sula</dc:creator>
  <cp:lastModifiedBy>Alma Lisaku</cp:lastModifiedBy>
  <cp:revision>13</cp:revision>
  <cp:lastPrinted>2025-12-29T21:43:00Z</cp:lastPrinted>
  <dcterms:created xsi:type="dcterms:W3CDTF">2025-12-24T13:21:00Z</dcterms:created>
  <dcterms:modified xsi:type="dcterms:W3CDTF">2026-01-05T13:04:00Z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2023-11-09T22:08:34Z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10146f38-3ad0-4a35-8f42-ba4c9373d14d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0x0101009ADFED34F860B24F8E71BBA59C88D93D</vt:lpwstr>
  </property>
  <property fmtid="{D5CDD505-2E9C-101B-9397-08002B2CF9AE}" pid="10" name="MSIP_Label_6cf46c2e-64e9-484b-aa4e-3ffc4469b01c_Enabled">
    <vt:lpwstr>true</vt:lpwstr>
  </property>
  <property fmtid="{D5CDD505-2E9C-101B-9397-08002B2CF9AE}" pid="11" name="MSIP_Label_6cf46c2e-64e9-484b-aa4e-3ffc4469b01c_SetDate">
    <vt:lpwstr>2025-11-20T12:08:34Z</vt:lpwstr>
  </property>
  <property fmtid="{D5CDD505-2E9C-101B-9397-08002B2CF9AE}" pid="12" name="MSIP_Label_6cf46c2e-64e9-484b-aa4e-3ffc4469b01c_Method">
    <vt:lpwstr>Standard</vt:lpwstr>
  </property>
  <property fmtid="{D5CDD505-2E9C-101B-9397-08002B2CF9AE}" pid="13" name="MSIP_Label_6cf46c2e-64e9-484b-aa4e-3ffc4469b01c_Name">
    <vt:lpwstr>General</vt:lpwstr>
  </property>
  <property fmtid="{D5CDD505-2E9C-101B-9397-08002B2CF9AE}" pid="14" name="MSIP_Label_6cf46c2e-64e9-484b-aa4e-3ffc4469b01c_SiteId">
    <vt:lpwstr>f5d8b812-606a-42ba-8cf9-3371cfe29c72</vt:lpwstr>
  </property>
  <property fmtid="{D5CDD505-2E9C-101B-9397-08002B2CF9AE}" pid="15" name="MSIP_Label_6cf46c2e-64e9-484b-aa4e-3ffc4469b01c_ActionId">
    <vt:lpwstr>f3b68eec-9d6d-4e1d-87a0-f7fcc20d4e92</vt:lpwstr>
  </property>
  <property fmtid="{D5CDD505-2E9C-101B-9397-08002B2CF9AE}" pid="16" name="MSIP_Label_6cf46c2e-64e9-484b-aa4e-3ffc4469b01c_ContentBits">
    <vt:lpwstr>0</vt:lpwstr>
  </property>
</Properties>
</file>