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263E4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VENDIM</w:t>
      </w:r>
      <w:proofErr w:type="spellEnd"/>
    </w:p>
    <w:p w14:paraId="4D8EEBEF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Nr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.</w:t>
      </w:r>
      <w:r w:rsidR="00AC2B7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834,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datë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30.12.2025</w:t>
      </w:r>
    </w:p>
    <w:p w14:paraId="7EFDFBF3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</w:p>
    <w:p w14:paraId="70B78818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NJË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NDRYSHIM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VENDIMIN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NR.</w:t>
      </w:r>
      <w:r w:rsidR="00AC2B7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15,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DATË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9.1.2025,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KËSHILLIT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MINISTRAVE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,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“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FINANCIMIN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SHËRBIMEVE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SHËNDETËSORE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SPITALORE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NGA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SKEMA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DETYRUESHME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E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SIGURIMEVE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KUJDESIT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SHËNDETËSOR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VITIN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2025”,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NDRYSHUAR</w:t>
      </w:r>
      <w:proofErr w:type="spellEnd"/>
    </w:p>
    <w:p w14:paraId="4BECF36F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5C43C6C2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mbështetje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nenit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100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Kushtetutës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nenit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5,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ligjit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  <w:r w:rsidR="00AC2B7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115/2024, “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buxhetin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vitit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2025”,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ndryshuar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nenit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10,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ligjit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  <w:r w:rsidR="00AC2B7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10383,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datë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24.2.2011, “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sigurimin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detyrueshëm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kujdesit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shëndetësor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Republikën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Shqipërisë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”,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ndryshuar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dhe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nenit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53,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ligjit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  <w:r w:rsidR="00AC2B7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162/2020, “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prokurimin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publik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”,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ndryshuar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me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propozimin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ministrit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Shëndetësisë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dhe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Mirëqenies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Sociale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Këshilli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Ministrave</w:t>
      </w:r>
      <w:proofErr w:type="spellEnd"/>
    </w:p>
    <w:p w14:paraId="2F2CEDB9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69A8A59A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VENDOSI</w:t>
      </w:r>
      <w:proofErr w:type="spellEnd"/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:</w:t>
      </w:r>
    </w:p>
    <w:p w14:paraId="05E5E528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5F94EBB2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1.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Shtojca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  <w:r w:rsidR="00AC2B7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2,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bashkëlidhur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vendimit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  <w:r w:rsidR="00AC2B7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15,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datë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9.1.2025,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Këshillit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Ministrave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, “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financimin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shërbimeve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shëndetësore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spitalore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nga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skema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detyrueshme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sigurimeve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kujdesit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shëndetësor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vitin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2025”,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ndryshuar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zëvendësohet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me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shtojcën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me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njëjtin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numër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që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bashkëlidhet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këtij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vendimi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</w:p>
    <w:p w14:paraId="6F230665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2.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Ngarkohen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Ministria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Shëndetësisë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dhe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Mirëqenies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Sociale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,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Ministria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Financave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dhe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Fondi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Sigurimit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Detyrueshëm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të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Kujdesit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Shëndetësor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për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zbatimin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e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këtij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vendimi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</w:p>
    <w:p w14:paraId="2DB93EC3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  <w14:ligatures w14:val="standardContextual"/>
        </w:rPr>
      </w:pP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Ky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vendim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hyn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fuqi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pas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botimit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në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Fletoren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 xml:space="preserve"> </w:t>
      </w:r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Zyrtare</w:t>
      </w:r>
      <w:proofErr w:type="spellEnd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.</w:t>
      </w:r>
    </w:p>
    <w:p w14:paraId="36A9923C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p w14:paraId="225BE802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en-US"/>
          <w14:ligatures w14:val="standardContextual"/>
        </w:rPr>
      </w:pPr>
      <w:bookmarkStart w:id="0" w:name="_GoBack"/>
      <w:bookmarkEnd w:id="0"/>
      <w:proofErr w:type="spellStart"/>
      <w:r w:rsidRPr="000A05DC">
        <w:rPr>
          <w:rFonts w:ascii="Garamond" w:hAnsi="Garamond"/>
          <w:color w:val="000000"/>
          <w:sz w:val="24"/>
          <w:lang w:val="en-US"/>
          <w14:ligatures w14:val="standardContextual"/>
        </w:rPr>
        <w:t>KRYEMINISTËR</w:t>
      </w:r>
      <w:proofErr w:type="spellEnd"/>
    </w:p>
    <w:p w14:paraId="3AE050E5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en-US"/>
          <w14:ligatures w14:val="standardContextual"/>
        </w:rPr>
      </w:pPr>
      <w:r w:rsidRPr="000A05DC">
        <w:rPr>
          <w:rFonts w:ascii="Garamond" w:hAnsi="Garamond"/>
          <w:b/>
          <w:color w:val="000000"/>
          <w:sz w:val="24"/>
          <w:lang w:val="en-US"/>
          <w14:ligatures w14:val="standardContextual"/>
        </w:rPr>
        <w:t>Edi Rama</w:t>
      </w:r>
    </w:p>
    <w:p w14:paraId="4A8C358F" w14:textId="77777777" w:rsidR="00770914" w:rsidRPr="000A05DC" w:rsidRDefault="00770914" w:rsidP="007709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8"/>
          <w:lang w:val="en-US"/>
          <w14:ligatures w14:val="standardContextual"/>
        </w:rPr>
      </w:pPr>
    </w:p>
    <w:p w14:paraId="7FEF9D04" w14:textId="77777777" w:rsidR="00372B99" w:rsidRPr="000A05DC" w:rsidRDefault="00372B99" w:rsidP="00372B99">
      <w:pPr>
        <w:spacing w:after="0" w:line="240" w:lineRule="auto"/>
        <w:jc w:val="center"/>
        <w:rPr>
          <w:rFonts w:ascii="Garamond" w:hAnsi="Garamond"/>
        </w:rPr>
      </w:pPr>
      <w:r w:rsidRPr="000A05DC">
        <w:rPr>
          <w:rFonts w:ascii="Garamond" w:hAnsi="Garamond"/>
        </w:rPr>
        <w:t>SHTOJCA NR</w:t>
      </w:r>
      <w:r w:rsidR="00AC2B76" w:rsidRPr="000A05DC">
        <w:rPr>
          <w:rFonts w:ascii="Garamond" w:hAnsi="Garamond"/>
        </w:rPr>
        <w:t>.</w:t>
      </w:r>
      <w:r w:rsidRPr="000A05DC">
        <w:rPr>
          <w:rFonts w:ascii="Garamond" w:hAnsi="Garamond"/>
        </w:rPr>
        <w:t xml:space="preserve"> 2</w:t>
      </w:r>
    </w:p>
    <w:p w14:paraId="26679C23" w14:textId="77777777" w:rsidR="00372B99" w:rsidRPr="000A05DC" w:rsidRDefault="00372B99" w:rsidP="00372B99">
      <w:pPr>
        <w:spacing w:after="0" w:line="240" w:lineRule="auto"/>
        <w:jc w:val="center"/>
        <w:rPr>
          <w:rFonts w:ascii="Garamond" w:hAnsi="Garamond"/>
        </w:rPr>
      </w:pPr>
      <w:r w:rsidRPr="000A05DC">
        <w:rPr>
          <w:rFonts w:ascii="Garamond" w:hAnsi="Garamond"/>
        </w:rPr>
        <w:t>BUXHETI PËR SHËRBIMIN SPITALOR</w:t>
      </w:r>
    </w:p>
    <w:p w14:paraId="6FDDC3F4" w14:textId="77777777" w:rsidR="00372B99" w:rsidRPr="000A05DC" w:rsidRDefault="00372B99" w:rsidP="00372B99">
      <w:pPr>
        <w:spacing w:after="0" w:line="240" w:lineRule="auto"/>
        <w:jc w:val="right"/>
        <w:rPr>
          <w:rFonts w:ascii="Garamond" w:hAnsi="Garamond"/>
          <w:b/>
          <w:lang w:val="it-IT"/>
        </w:rPr>
      </w:pPr>
      <w:r w:rsidRPr="000A05DC">
        <w:rPr>
          <w:rFonts w:ascii="Garamond" w:hAnsi="Garamond"/>
          <w:b/>
          <w:lang w:val="it-IT"/>
        </w:rPr>
        <w:t xml:space="preserve"> (në mijë lekë)</w:t>
      </w:r>
    </w:p>
    <w:p w14:paraId="29B34E4B" w14:textId="77777777" w:rsidR="00372B99" w:rsidRPr="000A05DC" w:rsidRDefault="00372B99" w:rsidP="00372B99">
      <w:pPr>
        <w:spacing w:after="0" w:line="240" w:lineRule="auto"/>
        <w:jc w:val="center"/>
        <w:rPr>
          <w:rFonts w:ascii="Garamond" w:hAnsi="Garamond"/>
          <w:b/>
          <w:lang w:val="it-IT"/>
        </w:rPr>
      </w:pPr>
    </w:p>
    <w:p w14:paraId="5ECF6764" w14:textId="77777777" w:rsidR="00372B99" w:rsidRPr="000A05DC" w:rsidRDefault="00372B99" w:rsidP="00372B99">
      <w:pPr>
        <w:spacing w:after="0" w:line="240" w:lineRule="auto"/>
        <w:jc w:val="center"/>
        <w:rPr>
          <w:b/>
          <w:sz w:val="20"/>
          <w:lang w:val="it-IT"/>
        </w:rPr>
      </w:pPr>
      <w:r w:rsidRPr="00AC2B76">
        <w:rPr>
          <w:noProof/>
          <w:lang w:eastAsia="sq-AL"/>
        </w:rPr>
        <w:lastRenderedPageBreak/>
        <w:drawing>
          <wp:inline distT="0" distB="0" distL="0" distR="0" wp14:anchorId="33EDBD9F" wp14:editId="4290479E">
            <wp:extent cx="5772150" cy="7153275"/>
            <wp:effectExtent l="0" t="0" r="0" b="9525"/>
            <wp:docPr id="17984602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1"/>
                    <a:stretch/>
                  </pic:blipFill>
                  <pic:spPr bwMode="auto">
                    <a:xfrm>
                      <a:off x="0" y="0"/>
                      <a:ext cx="5772150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E407E" w14:textId="77777777" w:rsidR="00372B99" w:rsidRPr="000A05DC" w:rsidRDefault="00372B99" w:rsidP="00372B99">
      <w:pPr>
        <w:spacing w:after="120" w:line="240" w:lineRule="auto"/>
        <w:jc w:val="center"/>
        <w:rPr>
          <w:rFonts w:ascii="Times New Roman" w:hAnsi="Times New Roman"/>
          <w:b/>
          <w:sz w:val="24"/>
          <w:lang w:val="it-IT"/>
        </w:rPr>
      </w:pPr>
    </w:p>
    <w:p w14:paraId="7EBD0174" w14:textId="77777777" w:rsidR="00770914" w:rsidRPr="000A05DC" w:rsidRDefault="00770914" w:rsidP="00372B99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000000"/>
          <w:sz w:val="24"/>
          <w:lang w:val="en-US"/>
          <w14:ligatures w14:val="standardContextual"/>
        </w:rPr>
      </w:pPr>
    </w:p>
    <w:sectPr w:rsidR="00770914" w:rsidRPr="000A05DC" w:rsidSect="00980AB3">
      <w:headerReference w:type="default" r:id="rId14"/>
      <w:footerReference w:type="default" r:id="rId15"/>
      <w:pgSz w:w="11907" w:h="16839" w:code="9"/>
      <w:pgMar w:top="1440" w:right="1440" w:bottom="153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C5DCE" w14:textId="77777777" w:rsidR="00AC2B76" w:rsidRDefault="00AC2B76" w:rsidP="00980AB3">
      <w:pPr>
        <w:spacing w:after="0" w:line="240" w:lineRule="auto"/>
      </w:pPr>
      <w:r>
        <w:separator/>
      </w:r>
    </w:p>
  </w:endnote>
  <w:endnote w:type="continuationSeparator" w:id="0">
    <w:p w14:paraId="5E6FB782" w14:textId="77777777" w:rsidR="00AC2B76" w:rsidRDefault="00AC2B76" w:rsidP="00980AB3">
      <w:pPr>
        <w:spacing w:after="0" w:line="240" w:lineRule="auto"/>
      </w:pPr>
      <w:r>
        <w:continuationSeparator/>
      </w:r>
    </w:p>
  </w:endnote>
  <w:endnote w:type="continuationNotice" w:id="1">
    <w:p w14:paraId="14A7F862" w14:textId="77777777" w:rsidR="00897244" w:rsidRDefault="008972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7447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F06A243" w14:textId="21096CCF" w:rsidR="00AC2B76" w:rsidRPr="00980AB3" w:rsidRDefault="00AC2B7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80AB3">
          <w:rPr>
            <w:rFonts w:ascii="Times New Roman" w:hAnsi="Times New Roman" w:cs="Times New Roman"/>
            <w:sz w:val="24"/>
          </w:rPr>
          <w:fldChar w:fldCharType="begin"/>
        </w:r>
        <w:r w:rsidRPr="00980AB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80AB3">
          <w:rPr>
            <w:rFonts w:ascii="Times New Roman" w:hAnsi="Times New Roman" w:cs="Times New Roman"/>
            <w:sz w:val="24"/>
          </w:rPr>
          <w:fldChar w:fldCharType="separate"/>
        </w:r>
        <w:r w:rsidR="000A05DC">
          <w:rPr>
            <w:rFonts w:ascii="Times New Roman" w:hAnsi="Times New Roman" w:cs="Times New Roman"/>
            <w:noProof/>
            <w:sz w:val="24"/>
          </w:rPr>
          <w:t>1</w:t>
        </w:r>
        <w:r w:rsidRPr="00980AB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C8BDC73" w14:textId="77777777" w:rsidR="00AC2B76" w:rsidRDefault="00AC2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AB69F" w14:textId="77777777" w:rsidR="00AC2B76" w:rsidRDefault="00AC2B76" w:rsidP="00980AB3">
      <w:pPr>
        <w:spacing w:after="0" w:line="240" w:lineRule="auto"/>
      </w:pPr>
      <w:r>
        <w:separator/>
      </w:r>
    </w:p>
  </w:footnote>
  <w:footnote w:type="continuationSeparator" w:id="0">
    <w:p w14:paraId="00175E58" w14:textId="77777777" w:rsidR="00AC2B76" w:rsidRDefault="00AC2B76" w:rsidP="00980AB3">
      <w:pPr>
        <w:spacing w:after="0" w:line="240" w:lineRule="auto"/>
      </w:pPr>
      <w:r>
        <w:continuationSeparator/>
      </w:r>
    </w:p>
  </w:footnote>
  <w:footnote w:type="continuationNotice" w:id="1">
    <w:p w14:paraId="6551903A" w14:textId="77777777" w:rsidR="00897244" w:rsidRDefault="008972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CB2DD" w14:textId="77777777" w:rsidR="00897244" w:rsidRDefault="00897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5A40"/>
    <w:multiLevelType w:val="hybridMultilevel"/>
    <w:tmpl w:val="668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E8"/>
    <w:rsid w:val="000A05DC"/>
    <w:rsid w:val="00171F1B"/>
    <w:rsid w:val="002A5FF5"/>
    <w:rsid w:val="00372B99"/>
    <w:rsid w:val="004D0AAA"/>
    <w:rsid w:val="00590AE8"/>
    <w:rsid w:val="00770914"/>
    <w:rsid w:val="00897244"/>
    <w:rsid w:val="00912456"/>
    <w:rsid w:val="00936999"/>
    <w:rsid w:val="00980AB3"/>
    <w:rsid w:val="009E60AA"/>
    <w:rsid w:val="00AC2B76"/>
    <w:rsid w:val="00C34E2C"/>
    <w:rsid w:val="00E7309E"/>
    <w:rsid w:val="00F07A40"/>
    <w:rsid w:val="00F34FB7"/>
    <w:rsid w:val="00F4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5AF6C"/>
  <w15:chartTrackingRefBased/>
  <w15:docId w15:val="{F3486503-65A8-4BCC-B2EB-302C89A0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AE8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AE8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AB3"/>
    <w:rPr>
      <w:rFonts w:ascii="Segoe UI" w:hAnsi="Segoe UI" w:cs="Segoe UI"/>
      <w:kern w:val="0"/>
      <w:sz w:val="18"/>
      <w:szCs w:val="18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80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AB3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0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AB3"/>
    <w:rPr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834</Nr_x002e__x0020_akti>
    <Data_x0020_e_x0020_Krijimit xmlns="0e656187-b300-4fb0-8bf4-3a50f872073c">2025-12-30T20:30:17Z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një ndryshim në vendimin nr. 15, datë 9.1.2025, të Këshillit të Ministrave, “Për financimin e shërbimeve shëndetësore spitalore nga skema e detyrueshme e sigurimeve të kujdesit shëndetësor për vitin 2025”, të ndryshuar</Titulli>
    <Modifikuesi xmlns="0e656187-b300-4fb0-8bf4-3a50f872073c">keisina.zace</Modifikuesi>
    <Nr_x002e__x0020_prot_x0020_QBZ xmlns="0e656187-b300-4fb0-8bf4-3a50f872073c">2265</Nr_x002e__x0020_prot_x0020_QBZ>
    <Data_x0020_e_x0020_Modifikimit xmlns="0e656187-b300-4fb0-8bf4-3a50f872073c">2025-12-30T21:02:30Z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9C4AD99EE42DE943EBCB5BDE9E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834</Nr_x002e__x0020_akti>
    <Data_x0020_e_x0020_Krijimit xmlns="0e656187-b300-4fb0-8bf4-3a50f872073c">2025-12-30T20:30:17Z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një ndryshim në vendimin nr. 15, datë 9.1.2025, të Këshillit të Ministrave, “Për financimin e shërbimeve shëndetësore spitalore nga skema e detyrueshme e sigurimeve të kujdesit shëndetësor për vitin 2025”, të ndryshuar</Titulli>
    <Modifikuesi xmlns="0e656187-b300-4fb0-8bf4-3a50f872073c">keisina.zace</Modifikuesi>
    <Nr_x002e__x0020_prot_x0020_QBZ xmlns="0e656187-b300-4fb0-8bf4-3a50f872073c">2265</Nr_x002e__x0020_prot_x0020_QBZ>
    <Data_x0020_e_x0020_Modifikimit xmlns="0e656187-b300-4fb0-8bf4-3a50f872073c">2025-12-30T21:02:30Z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9C4AD99EE42DE943EBCB5BDE9E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A7C11A-BE40-4A5B-96C8-08AFB7F02C1E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6173C8-257E-44B6-B16E-405B9E4AC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2CD17-0272-48C7-9C39-2A66E2E14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78D78F-3475-4E81-8069-D58C466B54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8A774F9-8EA3-42FF-A1D6-223DB75F94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3BCAB0-9AF4-43BC-8C3F-E1ECD7A32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Fjora Cahani</cp:lastModifiedBy>
  <cp:revision>10</cp:revision>
  <cp:lastPrinted>2025-12-30T10:42:00Z</cp:lastPrinted>
  <dcterms:created xsi:type="dcterms:W3CDTF">2025-12-29T22:14:00Z</dcterms:created>
  <dcterms:modified xsi:type="dcterms:W3CDTF">2025-12-30T20:34:00Z</dcterms:modified>
</cp:coreProperties>
</file>