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A0325" w14:textId="77777777" w:rsidR="00B7600B" w:rsidRPr="00567773" w:rsidRDefault="00B7600B" w:rsidP="00567773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204070105"/>
      <w:r w:rsidRPr="00567773">
        <w:rPr>
          <w:rFonts w:ascii="Garamond" w:hAnsi="Garamond"/>
          <w:b/>
          <w:sz w:val="24"/>
          <w:szCs w:val="24"/>
        </w:rPr>
        <w:t>VENDIM</w:t>
      </w:r>
    </w:p>
    <w:p w14:paraId="1C7781FA" w14:textId="7C42F17F" w:rsidR="00B7600B" w:rsidRPr="00567773" w:rsidRDefault="00B7600B" w:rsidP="0056777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67773">
        <w:rPr>
          <w:rFonts w:ascii="Garamond" w:hAnsi="Garamond"/>
          <w:b/>
          <w:sz w:val="24"/>
          <w:szCs w:val="24"/>
        </w:rPr>
        <w:t>Nr.</w:t>
      </w:r>
      <w:r w:rsidR="00AE55C7">
        <w:rPr>
          <w:rFonts w:ascii="Garamond" w:hAnsi="Garamond"/>
          <w:b/>
          <w:sz w:val="24"/>
          <w:szCs w:val="24"/>
        </w:rPr>
        <w:t xml:space="preserve"> </w:t>
      </w:r>
      <w:r w:rsidR="00AE55C7">
        <w:rPr>
          <w:rFonts w:ascii="Garamond" w:hAnsi="Garamond"/>
          <w:b/>
          <w:sz w:val="24"/>
          <w:szCs w:val="24"/>
        </w:rPr>
        <w:t>8</w:t>
      </w:r>
      <w:r w:rsidRPr="00567773">
        <w:rPr>
          <w:rFonts w:ascii="Garamond" w:hAnsi="Garamond"/>
          <w:b/>
          <w:sz w:val="24"/>
          <w:szCs w:val="24"/>
        </w:rPr>
        <w:t>, datë</w:t>
      </w:r>
      <w:r w:rsidR="00AE55C7">
        <w:rPr>
          <w:rFonts w:ascii="Garamond" w:hAnsi="Garamond"/>
          <w:b/>
          <w:sz w:val="24"/>
          <w:szCs w:val="24"/>
        </w:rPr>
        <w:t xml:space="preserve"> 15.</w:t>
      </w:r>
      <w:r w:rsidR="00567773" w:rsidRPr="00567773">
        <w:rPr>
          <w:rFonts w:ascii="Garamond" w:hAnsi="Garamond"/>
          <w:b/>
          <w:sz w:val="24"/>
          <w:szCs w:val="24"/>
        </w:rPr>
        <w:t>1</w:t>
      </w:r>
      <w:r w:rsidR="00567773" w:rsidRPr="00567773">
        <w:rPr>
          <w:rFonts w:ascii="Garamond" w:hAnsi="Garamond"/>
          <w:b/>
          <w:sz w:val="24"/>
          <w:szCs w:val="24"/>
        </w:rPr>
        <w:t>.2026</w:t>
      </w:r>
    </w:p>
    <w:p w14:paraId="2FC21E00" w14:textId="77777777" w:rsidR="00B7600B" w:rsidRPr="00567773" w:rsidRDefault="00B7600B" w:rsidP="00567773">
      <w:pPr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4505B918" w14:textId="77777777" w:rsidR="00B7600B" w:rsidRPr="00567773" w:rsidRDefault="00B7600B" w:rsidP="0056777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67773">
        <w:rPr>
          <w:rFonts w:ascii="Garamond" w:hAnsi="Garamond"/>
          <w:b/>
          <w:sz w:val="24"/>
          <w:szCs w:val="24"/>
        </w:rPr>
        <w:t>PËR</w:t>
      </w:r>
      <w:r w:rsidR="00567773" w:rsidRPr="00567773">
        <w:rPr>
          <w:rFonts w:ascii="Garamond" w:hAnsi="Garamond"/>
          <w:b/>
          <w:sz w:val="24"/>
          <w:szCs w:val="24"/>
        </w:rPr>
        <w:t xml:space="preserve"> </w:t>
      </w:r>
      <w:r w:rsidR="00F553C3" w:rsidRPr="00567773">
        <w:rPr>
          <w:rFonts w:ascii="Garamond" w:hAnsi="Garamond"/>
          <w:b/>
          <w:sz w:val="24"/>
          <w:szCs w:val="24"/>
        </w:rPr>
        <w:t>DISA</w:t>
      </w:r>
      <w:r w:rsidRPr="00567773">
        <w:rPr>
          <w:rFonts w:ascii="Garamond" w:hAnsi="Garamond"/>
          <w:b/>
          <w:sz w:val="24"/>
          <w:szCs w:val="24"/>
        </w:rPr>
        <w:t xml:space="preserve"> SHTES</w:t>
      </w:r>
      <w:r w:rsidR="00F553C3" w:rsidRPr="00567773">
        <w:rPr>
          <w:rFonts w:ascii="Garamond" w:hAnsi="Garamond"/>
          <w:b/>
          <w:sz w:val="24"/>
          <w:szCs w:val="24"/>
        </w:rPr>
        <w:t>A</w:t>
      </w:r>
      <w:r w:rsidRPr="00567773">
        <w:rPr>
          <w:rFonts w:ascii="Garamond" w:hAnsi="Garamond"/>
          <w:b/>
          <w:sz w:val="24"/>
          <w:szCs w:val="24"/>
        </w:rPr>
        <w:t xml:space="preserve"> NË VENDIMIN NR.</w:t>
      </w:r>
      <w:r w:rsidR="00AE55C7">
        <w:rPr>
          <w:rFonts w:ascii="Garamond" w:hAnsi="Garamond"/>
          <w:b/>
          <w:sz w:val="24"/>
          <w:szCs w:val="24"/>
        </w:rPr>
        <w:t xml:space="preserve"> </w:t>
      </w:r>
      <w:r w:rsidRPr="00567773">
        <w:rPr>
          <w:rFonts w:ascii="Garamond" w:hAnsi="Garamond"/>
          <w:b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079AB86C" w14:textId="77777777" w:rsidR="00B7600B" w:rsidRPr="00567773" w:rsidRDefault="00B7600B" w:rsidP="00567773">
      <w:pPr>
        <w:ind w:firstLine="284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5A1AD86" w14:textId="49AB1FF2" w:rsidR="00B7600B" w:rsidRPr="00567773" w:rsidRDefault="00B7600B" w:rsidP="006B7D87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567773">
        <w:rPr>
          <w:rFonts w:ascii="Garamond" w:hAnsi="Garamond"/>
          <w:szCs w:val="24"/>
          <w:lang w:val="sq-AL"/>
        </w:rPr>
        <w:t>Në mbështetje</w:t>
      </w:r>
      <w:r w:rsidR="00527DBE" w:rsidRPr="00567773">
        <w:rPr>
          <w:rFonts w:ascii="Garamond" w:hAnsi="Garamond"/>
          <w:szCs w:val="24"/>
          <w:lang w:val="sq-AL"/>
        </w:rPr>
        <w:t xml:space="preserve"> të nenit 100 të Kushtetutës</w:t>
      </w:r>
      <w:r w:rsidR="00AE55C7">
        <w:rPr>
          <w:rFonts w:ascii="Garamond" w:hAnsi="Garamond"/>
          <w:szCs w:val="24"/>
          <w:lang w:val="sq-AL"/>
        </w:rPr>
        <w:t>;</w:t>
      </w:r>
      <w:r w:rsidRPr="00567773">
        <w:rPr>
          <w:rFonts w:ascii="Garamond" w:hAnsi="Garamond"/>
          <w:szCs w:val="24"/>
          <w:lang w:val="sq-AL"/>
        </w:rPr>
        <w:t xml:space="preserve"> të neneve 3, pika 3, shkronja “c”, </w:t>
      </w:r>
      <w:r w:rsidR="00F553C3" w:rsidRPr="00567773">
        <w:rPr>
          <w:rFonts w:ascii="Garamond" w:hAnsi="Garamond"/>
          <w:szCs w:val="24"/>
          <w:lang w:val="sq-AL"/>
        </w:rPr>
        <w:t>e 6, pikat 2 e 5, të ligjit nr.</w:t>
      </w:r>
      <w:r w:rsidR="00AE55C7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72/2019, “Për masat shtrënguese ndërkombëtare në Republikën e Shqipërisë”, të ndryshuar</w:t>
      </w:r>
      <w:r w:rsidR="00F553C3" w:rsidRPr="00567773">
        <w:rPr>
          <w:rFonts w:ascii="Garamond" w:hAnsi="Garamond"/>
          <w:szCs w:val="24"/>
          <w:lang w:val="sq-AL"/>
        </w:rPr>
        <w:t>, dhe të nenit 5, të ligjit nr.</w:t>
      </w:r>
      <w:r w:rsidR="00AE55C7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157/2013, “Për masat kundër financimit</w:t>
      </w:r>
      <w:r w:rsidR="00A46B3E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të</w:t>
      </w:r>
      <w:r w:rsidR="00A46B3E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terrorizmit”,</w:t>
      </w:r>
      <w:r w:rsidR="00A46B3E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të</w:t>
      </w:r>
      <w:r w:rsidR="00A46B3E">
        <w:rPr>
          <w:rFonts w:ascii="Garamond" w:hAnsi="Garamond"/>
          <w:szCs w:val="24"/>
          <w:lang w:val="sq-AL"/>
        </w:rPr>
        <w:t xml:space="preserve"> </w:t>
      </w:r>
      <w:r w:rsidRPr="00567773">
        <w:rPr>
          <w:rFonts w:ascii="Garamond" w:hAnsi="Garamond"/>
          <w:szCs w:val="24"/>
          <w:lang w:val="sq-AL"/>
        </w:rPr>
        <w:t>ndryshuar, me propozimin e ministrit për Evropën dhe Punët e Jashtme dhe të ministrit të Financave, Këshilli i Ministrave</w:t>
      </w:r>
    </w:p>
    <w:p w14:paraId="368AC08D" w14:textId="77777777" w:rsidR="00F553C3" w:rsidRPr="00567773" w:rsidRDefault="00F553C3" w:rsidP="00567773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14:paraId="0409B705" w14:textId="77777777" w:rsidR="00B7600B" w:rsidRPr="00567773" w:rsidRDefault="00B7600B" w:rsidP="00567773">
      <w:pPr>
        <w:ind w:firstLine="284"/>
        <w:jc w:val="center"/>
        <w:rPr>
          <w:rFonts w:ascii="Garamond" w:hAnsi="Garamond"/>
          <w:sz w:val="24"/>
          <w:szCs w:val="24"/>
        </w:rPr>
      </w:pPr>
      <w:r w:rsidRPr="00567773">
        <w:rPr>
          <w:rFonts w:ascii="Garamond" w:hAnsi="Garamond"/>
          <w:sz w:val="24"/>
          <w:szCs w:val="24"/>
        </w:rPr>
        <w:t>VENDOSI:</w:t>
      </w:r>
    </w:p>
    <w:p w14:paraId="03BEED79" w14:textId="77777777" w:rsidR="00F553C3" w:rsidRPr="00567773" w:rsidRDefault="00F553C3" w:rsidP="0056777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A8E657" w14:textId="77777777" w:rsidR="00B7600B" w:rsidRPr="00567773" w:rsidRDefault="00567773" w:rsidP="00A46B3E">
      <w:pPr>
        <w:pStyle w:val="ListParagraph"/>
        <w:ind w:left="0" w:firstLine="288"/>
        <w:contextualSpacing w:val="0"/>
        <w:jc w:val="both"/>
        <w:rPr>
          <w:rFonts w:ascii="Garamond" w:hAnsi="Garamond"/>
          <w:sz w:val="24"/>
          <w:szCs w:val="24"/>
          <w:shd w:val="clear" w:color="auto" w:fill="FFFFFF"/>
        </w:rPr>
      </w:pPr>
      <w:bookmarkStart w:id="1" w:name="_Hlk165549840"/>
      <w:bookmarkStart w:id="2" w:name="_Hlk166157380"/>
      <w:r>
        <w:rPr>
          <w:rFonts w:ascii="Garamond" w:hAnsi="Garamond"/>
          <w:sz w:val="24"/>
          <w:szCs w:val="24"/>
          <w:shd w:val="clear" w:color="auto" w:fill="FFFFFF"/>
        </w:rPr>
        <w:t xml:space="preserve">I. </w:t>
      </w:r>
      <w:r w:rsidR="00B7600B" w:rsidRPr="00567773">
        <w:rPr>
          <w:rFonts w:ascii="Garamond" w:hAnsi="Garamond"/>
          <w:sz w:val="24"/>
          <w:szCs w:val="24"/>
          <w:shd w:val="clear" w:color="auto" w:fill="FFFFFF"/>
        </w:rPr>
        <w:t>Në vendimin nr.</w:t>
      </w:r>
      <w:r w:rsidR="00AE55C7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="00B7600B" w:rsidRPr="00567773">
        <w:rPr>
          <w:rFonts w:ascii="Garamond" w:hAnsi="Garamond"/>
          <w:sz w:val="24"/>
          <w:szCs w:val="24"/>
          <w:shd w:val="clear" w:color="auto" w:fill="FFFFFF"/>
        </w:rPr>
        <w:t>1128, datë 30.12.2020, të Këshillit të Ministrave, të ndryshuar, bëhe</w:t>
      </w:r>
      <w:r w:rsidR="00F553C3" w:rsidRPr="00567773">
        <w:rPr>
          <w:rFonts w:ascii="Garamond" w:hAnsi="Garamond"/>
          <w:sz w:val="24"/>
          <w:szCs w:val="24"/>
          <w:shd w:val="clear" w:color="auto" w:fill="FFFFFF"/>
        </w:rPr>
        <w:t>n këto</w:t>
      </w:r>
      <w:r w:rsidR="00AE55C7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="00FA5C71" w:rsidRPr="00567773">
        <w:rPr>
          <w:rFonts w:ascii="Garamond" w:hAnsi="Garamond"/>
          <w:sz w:val="24"/>
          <w:szCs w:val="24"/>
          <w:shd w:val="clear" w:color="auto" w:fill="FFFFFF"/>
        </w:rPr>
        <w:t>shtesa</w:t>
      </w:r>
      <w:r w:rsidR="00B7600B" w:rsidRPr="00567773">
        <w:rPr>
          <w:rFonts w:ascii="Garamond" w:hAnsi="Garamond"/>
          <w:sz w:val="24"/>
          <w:szCs w:val="24"/>
          <w:shd w:val="clear" w:color="auto" w:fill="FFFFFF"/>
        </w:rPr>
        <w:t>:</w:t>
      </w:r>
    </w:p>
    <w:p w14:paraId="409977F7" w14:textId="156AF3D4" w:rsidR="00B7600B" w:rsidRPr="00567773" w:rsidRDefault="00567773" w:rsidP="006B7D8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69612246"/>
      <w:r w:rsidRPr="00567773">
        <w:rPr>
          <w:rFonts w:ascii="Garamond" w:hAnsi="Garamond"/>
          <w:bCs/>
          <w:sz w:val="24"/>
          <w:szCs w:val="24"/>
        </w:rPr>
        <w:t xml:space="preserve">1. </w:t>
      </w:r>
      <w:r w:rsidR="00FA5C71" w:rsidRPr="00567773">
        <w:rPr>
          <w:rFonts w:ascii="Garamond" w:hAnsi="Garamond"/>
          <w:bCs/>
          <w:sz w:val="24"/>
          <w:szCs w:val="24"/>
        </w:rPr>
        <w:t xml:space="preserve">Në pikën 3, të kreut I, pas fjalëve </w:t>
      </w:r>
      <w:r w:rsidR="00B7600B" w:rsidRPr="00567773">
        <w:rPr>
          <w:rFonts w:ascii="Garamond" w:hAnsi="Garamond"/>
          <w:bCs/>
          <w:sz w:val="24"/>
          <w:szCs w:val="24"/>
        </w:rPr>
        <w:t>“... (</w:t>
      </w:r>
      <w:proofErr w:type="spellStart"/>
      <w:r w:rsidR="00B7600B" w:rsidRPr="00567773">
        <w:rPr>
          <w:rFonts w:ascii="Garamond" w:hAnsi="Garamond"/>
          <w:bCs/>
          <w:sz w:val="24"/>
          <w:szCs w:val="24"/>
        </w:rPr>
        <w:t>CFSP</w:t>
      </w:r>
      <w:proofErr w:type="spellEnd"/>
      <w:r w:rsidR="00B7600B" w:rsidRPr="00567773">
        <w:rPr>
          <w:rFonts w:ascii="Garamond" w:hAnsi="Garamond"/>
          <w:bCs/>
          <w:sz w:val="24"/>
          <w:szCs w:val="24"/>
        </w:rPr>
        <w:t>) 2025/</w:t>
      </w:r>
      <w:r w:rsidR="00FA5C71" w:rsidRPr="00567773">
        <w:rPr>
          <w:rFonts w:ascii="Garamond" w:hAnsi="Garamond"/>
          <w:bCs/>
          <w:sz w:val="24"/>
          <w:szCs w:val="24"/>
        </w:rPr>
        <w:t>514</w:t>
      </w:r>
      <w:r w:rsidR="00B7600B" w:rsidRPr="00567773">
        <w:rPr>
          <w:rFonts w:ascii="Garamond" w:hAnsi="Garamond"/>
          <w:bCs/>
          <w:sz w:val="24"/>
          <w:szCs w:val="24"/>
        </w:rPr>
        <w:t xml:space="preserve"> ...” </w:t>
      </w:r>
      <w:r w:rsidR="00FA5C71" w:rsidRPr="00567773">
        <w:rPr>
          <w:rFonts w:ascii="Garamond" w:hAnsi="Garamond"/>
          <w:bCs/>
          <w:sz w:val="24"/>
          <w:szCs w:val="24"/>
        </w:rPr>
        <w:t>shtohen</w:t>
      </w:r>
      <w:r w:rsidR="00A46B3E">
        <w:rPr>
          <w:rFonts w:ascii="Garamond" w:hAnsi="Garamond"/>
          <w:bCs/>
          <w:sz w:val="24"/>
          <w:szCs w:val="24"/>
        </w:rPr>
        <w:t xml:space="preserve"> </w:t>
      </w:r>
      <w:r w:rsidR="00B7600B" w:rsidRPr="00567773">
        <w:rPr>
          <w:rFonts w:ascii="Garamond" w:hAnsi="Garamond"/>
          <w:bCs/>
          <w:sz w:val="24"/>
          <w:szCs w:val="24"/>
        </w:rPr>
        <w:t>“... (</w:t>
      </w:r>
      <w:proofErr w:type="spellStart"/>
      <w:r w:rsidR="00B7600B" w:rsidRPr="00567773">
        <w:rPr>
          <w:rFonts w:ascii="Garamond" w:hAnsi="Garamond"/>
          <w:bCs/>
          <w:sz w:val="24"/>
          <w:szCs w:val="24"/>
        </w:rPr>
        <w:t>CFSP</w:t>
      </w:r>
      <w:proofErr w:type="spellEnd"/>
      <w:r w:rsidR="00B7600B" w:rsidRPr="00567773">
        <w:rPr>
          <w:rFonts w:ascii="Garamond" w:hAnsi="Garamond"/>
          <w:bCs/>
          <w:sz w:val="24"/>
          <w:szCs w:val="24"/>
        </w:rPr>
        <w:t>) 2025/</w:t>
      </w:r>
      <w:r w:rsidR="00FA5C71" w:rsidRPr="00567773">
        <w:rPr>
          <w:rFonts w:ascii="Garamond" w:hAnsi="Garamond"/>
          <w:bCs/>
          <w:sz w:val="24"/>
          <w:szCs w:val="24"/>
        </w:rPr>
        <w:t>2207</w:t>
      </w:r>
      <w:r w:rsidR="00B7600B" w:rsidRPr="00567773">
        <w:rPr>
          <w:rFonts w:ascii="Garamond" w:hAnsi="Garamond"/>
          <w:bCs/>
          <w:sz w:val="24"/>
          <w:szCs w:val="24"/>
        </w:rPr>
        <w:t xml:space="preserve"> ...”.</w:t>
      </w:r>
    </w:p>
    <w:p w14:paraId="5A9C08D5" w14:textId="77777777" w:rsidR="00B7600B" w:rsidRPr="00567773" w:rsidRDefault="00567773" w:rsidP="006B7D8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567773">
        <w:rPr>
          <w:rFonts w:ascii="Garamond" w:hAnsi="Garamond"/>
          <w:sz w:val="24"/>
          <w:szCs w:val="24"/>
        </w:rPr>
        <w:t xml:space="preserve">2. </w:t>
      </w:r>
      <w:r w:rsidR="00B7600B" w:rsidRPr="00567773">
        <w:rPr>
          <w:rFonts w:ascii="Garamond" w:hAnsi="Garamond"/>
          <w:sz w:val="24"/>
          <w:szCs w:val="24"/>
        </w:rPr>
        <w:t xml:space="preserve">Në aneksin </w:t>
      </w:r>
      <w:r w:rsidR="00FA5C71" w:rsidRPr="00567773">
        <w:rPr>
          <w:rFonts w:ascii="Garamond" w:hAnsi="Garamond"/>
          <w:sz w:val="24"/>
          <w:szCs w:val="24"/>
        </w:rPr>
        <w:t>3</w:t>
      </w:r>
      <w:r w:rsidR="00B7600B" w:rsidRPr="00567773">
        <w:rPr>
          <w:rFonts w:ascii="Garamond" w:hAnsi="Garamond"/>
          <w:sz w:val="24"/>
          <w:szCs w:val="24"/>
        </w:rPr>
        <w:t xml:space="preserve">, bashkëlidhur vendimit, </w:t>
      </w:r>
      <w:bookmarkEnd w:id="1"/>
      <w:bookmarkEnd w:id="2"/>
      <w:bookmarkEnd w:id="3"/>
      <w:r w:rsidR="00FA5C71" w:rsidRPr="00567773">
        <w:rPr>
          <w:rFonts w:ascii="Garamond" w:hAnsi="Garamond"/>
          <w:sz w:val="24"/>
          <w:szCs w:val="24"/>
        </w:rPr>
        <w:t>shtohet vendimi (</w:t>
      </w:r>
      <w:proofErr w:type="spellStart"/>
      <w:r w:rsidR="00FA5C71" w:rsidRPr="00567773">
        <w:rPr>
          <w:rFonts w:ascii="Garamond" w:hAnsi="Garamond"/>
          <w:sz w:val="24"/>
          <w:szCs w:val="24"/>
        </w:rPr>
        <w:t>CFSP</w:t>
      </w:r>
      <w:proofErr w:type="spellEnd"/>
      <w:r w:rsidR="00FA5C71" w:rsidRPr="00567773">
        <w:rPr>
          <w:rFonts w:ascii="Garamond" w:hAnsi="Garamond"/>
          <w:sz w:val="24"/>
          <w:szCs w:val="24"/>
        </w:rPr>
        <w:t xml:space="preserve">) </w:t>
      </w:r>
      <w:r w:rsidR="00FA5C71" w:rsidRPr="00567773">
        <w:rPr>
          <w:rFonts w:ascii="Garamond" w:hAnsi="Garamond"/>
          <w:bCs/>
          <w:sz w:val="24"/>
          <w:szCs w:val="24"/>
        </w:rPr>
        <w:t>2025/2207</w:t>
      </w:r>
      <w:r w:rsidR="00FA5C71" w:rsidRPr="00567773">
        <w:rPr>
          <w:rFonts w:ascii="Garamond" w:hAnsi="Garamond"/>
          <w:sz w:val="24"/>
          <w:szCs w:val="24"/>
        </w:rPr>
        <w:t>, që i bashkëlidhet këtij vendimi.</w:t>
      </w:r>
    </w:p>
    <w:p w14:paraId="2F0BC5DF" w14:textId="77777777" w:rsidR="00B7600B" w:rsidRPr="00567773" w:rsidRDefault="00B7600B" w:rsidP="006B7D87">
      <w:pPr>
        <w:ind w:firstLine="284"/>
        <w:jc w:val="both"/>
        <w:rPr>
          <w:rFonts w:ascii="Garamond" w:hAnsi="Garamond"/>
          <w:sz w:val="24"/>
          <w:szCs w:val="24"/>
          <w:shd w:val="clear" w:color="auto" w:fill="FFFFFF"/>
        </w:rPr>
      </w:pPr>
      <w:proofErr w:type="spellStart"/>
      <w:r w:rsidRPr="00567773">
        <w:rPr>
          <w:rFonts w:ascii="Garamond" w:hAnsi="Garamond"/>
          <w:sz w:val="24"/>
          <w:szCs w:val="24"/>
          <w:shd w:val="clear" w:color="auto" w:fill="FFFFFF"/>
        </w:rPr>
        <w:t>II</w:t>
      </w:r>
      <w:proofErr w:type="spellEnd"/>
      <w:r w:rsidRPr="00567773">
        <w:rPr>
          <w:rFonts w:ascii="Garamond" w:hAnsi="Garamond"/>
          <w:sz w:val="24"/>
          <w:szCs w:val="24"/>
          <w:shd w:val="clear" w:color="auto" w:fill="FFFFFF"/>
        </w:rPr>
        <w:t xml:space="preserve">. </w:t>
      </w:r>
      <w:r w:rsidR="00FA5C71" w:rsidRPr="00567773">
        <w:rPr>
          <w:rFonts w:ascii="Garamond" w:hAnsi="Garamond"/>
          <w:sz w:val="24"/>
          <w:szCs w:val="24"/>
          <w:shd w:val="clear" w:color="auto" w:fill="FFFFFF"/>
        </w:rPr>
        <w:t>Ngarkohen organet e parashikuara në pikë</w:t>
      </w:r>
      <w:r w:rsidR="00F553C3" w:rsidRPr="00567773">
        <w:rPr>
          <w:rFonts w:ascii="Garamond" w:hAnsi="Garamond"/>
          <w:sz w:val="24"/>
          <w:szCs w:val="24"/>
          <w:shd w:val="clear" w:color="auto" w:fill="FFFFFF"/>
        </w:rPr>
        <w:t>n 1, të nenit 11, të ligjit nr.</w:t>
      </w:r>
      <w:r w:rsidR="00AE55C7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="00FA5C71" w:rsidRPr="00567773">
        <w:rPr>
          <w:rFonts w:ascii="Garamond" w:hAnsi="Garamond"/>
          <w:sz w:val="24"/>
          <w:szCs w:val="24"/>
          <w:shd w:val="clear" w:color="auto" w:fill="FFFFFF"/>
        </w:rPr>
        <w:t>72/2019, “Për masat shtrënguese ndërkombëtare në Republikën e Shqipërisë”, të ndryshuar, dhe në pikën 1, të nenit 7, t</w:t>
      </w:r>
      <w:r w:rsidR="00F553C3" w:rsidRPr="00567773">
        <w:rPr>
          <w:rFonts w:ascii="Garamond" w:hAnsi="Garamond"/>
          <w:sz w:val="24"/>
          <w:szCs w:val="24"/>
          <w:shd w:val="clear" w:color="auto" w:fill="FFFFFF"/>
        </w:rPr>
        <w:t>ë ligjit nr.</w:t>
      </w:r>
      <w:r w:rsidR="00AE55C7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="00FA5C71" w:rsidRPr="00567773">
        <w:rPr>
          <w:rFonts w:ascii="Garamond" w:hAnsi="Garamond"/>
          <w:sz w:val="24"/>
          <w:szCs w:val="24"/>
          <w:shd w:val="clear" w:color="auto" w:fill="FFFFFF"/>
        </w:rPr>
        <w:t>157/2013, “Për masat kundër financimit të terrorizmit”, të ndryshuar, për zbatimin e këtij vendimi.</w:t>
      </w:r>
    </w:p>
    <w:p w14:paraId="71B2C477" w14:textId="62BD1119" w:rsidR="00B7600B" w:rsidRPr="00567773" w:rsidRDefault="00B7600B" w:rsidP="006B7D87">
      <w:pPr>
        <w:ind w:firstLine="284"/>
        <w:jc w:val="both"/>
        <w:rPr>
          <w:rFonts w:ascii="Garamond" w:hAnsi="Garamond"/>
          <w:sz w:val="24"/>
          <w:szCs w:val="24"/>
        </w:rPr>
      </w:pPr>
      <w:r w:rsidRPr="00567773">
        <w:rPr>
          <w:rFonts w:ascii="Garamond" w:hAnsi="Garamond"/>
          <w:sz w:val="24"/>
          <w:szCs w:val="24"/>
        </w:rPr>
        <w:t>Ky vendim hyn në</w:t>
      </w:r>
      <w:r w:rsidR="00AE55C7">
        <w:rPr>
          <w:rFonts w:ascii="Garamond" w:hAnsi="Garamond"/>
          <w:sz w:val="24"/>
          <w:szCs w:val="24"/>
        </w:rPr>
        <w:t xml:space="preserve"> fuqi menjëherë dhe botohet në Fletoren </w:t>
      </w:r>
      <w:r w:rsidR="00AE55C7">
        <w:rPr>
          <w:rFonts w:ascii="Garamond" w:hAnsi="Garamond"/>
          <w:sz w:val="24"/>
          <w:szCs w:val="24"/>
        </w:rPr>
        <w:t>Zyrtare</w:t>
      </w:r>
      <w:r w:rsidRPr="00567773">
        <w:rPr>
          <w:rFonts w:ascii="Garamond" w:hAnsi="Garamond"/>
          <w:sz w:val="24"/>
          <w:szCs w:val="24"/>
        </w:rPr>
        <w:t>.</w:t>
      </w:r>
    </w:p>
    <w:p w14:paraId="7227FBDE" w14:textId="77777777" w:rsidR="00B7600B" w:rsidRPr="00567773" w:rsidRDefault="00B7600B" w:rsidP="005677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2F6708F" w14:textId="77777777" w:rsidR="00B7600B" w:rsidRPr="006B7D87" w:rsidRDefault="00B7600B" w:rsidP="006B7D87">
      <w:pPr>
        <w:ind w:firstLine="284"/>
        <w:jc w:val="right"/>
        <w:rPr>
          <w:rFonts w:ascii="Garamond" w:hAnsi="Garamond"/>
          <w:sz w:val="24"/>
          <w:szCs w:val="24"/>
        </w:rPr>
      </w:pPr>
      <w:r w:rsidRPr="006B7D87">
        <w:rPr>
          <w:rFonts w:ascii="Garamond" w:hAnsi="Garamond"/>
          <w:sz w:val="24"/>
          <w:szCs w:val="24"/>
        </w:rPr>
        <w:t>KRYEMINIST</w:t>
      </w:r>
      <w:r w:rsidR="00567773" w:rsidRPr="006B7D87">
        <w:rPr>
          <w:rFonts w:ascii="Garamond" w:hAnsi="Garamond"/>
          <w:sz w:val="24"/>
          <w:szCs w:val="24"/>
        </w:rPr>
        <w:t xml:space="preserve">ËR </w:t>
      </w:r>
    </w:p>
    <w:p w14:paraId="4348C9A2" w14:textId="77777777" w:rsidR="006162E7" w:rsidRDefault="006B7D87" w:rsidP="006B7D87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567773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567773">
        <w:rPr>
          <w:rFonts w:ascii="Garamond" w:hAnsi="Garamond"/>
          <w:b/>
          <w:sz w:val="24"/>
          <w:szCs w:val="24"/>
        </w:rPr>
        <w:t>Rama</w:t>
      </w:r>
      <w:bookmarkEnd w:id="0"/>
      <w:proofErr w:type="spellEnd"/>
    </w:p>
    <w:p w14:paraId="5A6C21B8" w14:textId="77777777" w:rsidR="00F518BA" w:rsidRDefault="00F518BA" w:rsidP="006B7D87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15686D6" w14:textId="77777777" w:rsidR="00F518BA" w:rsidRPr="00567773" w:rsidRDefault="00F518BA" w:rsidP="00787F9F">
      <w:pPr>
        <w:jc w:val="center"/>
        <w:rPr>
          <w:rFonts w:ascii="Garamond" w:hAnsi="Garamond"/>
          <w:b/>
          <w:sz w:val="24"/>
          <w:szCs w:val="24"/>
        </w:rPr>
      </w:pPr>
      <w:bookmarkStart w:id="4" w:name="_GoBack"/>
      <w:r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F7F5DF0" wp14:editId="0443A1C0">
            <wp:extent cx="5765065" cy="848677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28 PDF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 t="2352" r="3489"/>
                    <a:stretch/>
                  </pic:blipFill>
                  <pic:spPr bwMode="auto">
                    <a:xfrm>
                      <a:off x="0" y="0"/>
                      <a:ext cx="5772776" cy="8498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4"/>
      <w:r w:rsidR="0065043D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1A0EE6F" wp14:editId="05E7EE32">
            <wp:extent cx="5324475" cy="790765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28 english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" t="2468" r="3655"/>
                    <a:stretch/>
                  </pic:blipFill>
                  <pic:spPr bwMode="auto">
                    <a:xfrm>
                      <a:off x="0" y="0"/>
                      <a:ext cx="5324475" cy="790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18BA" w:rsidRPr="00567773" w:rsidSect="00F553C3">
      <w:footerReference w:type="default" r:id="rId15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BED8F" w14:textId="77777777" w:rsidR="00AE55C7" w:rsidRDefault="00AE55C7" w:rsidP="00F553C3">
      <w:r>
        <w:separator/>
      </w:r>
    </w:p>
  </w:endnote>
  <w:endnote w:type="continuationSeparator" w:id="0">
    <w:p w14:paraId="26AB4AE3" w14:textId="77777777" w:rsidR="00AE55C7" w:rsidRDefault="00AE55C7" w:rsidP="00F553C3">
      <w:r>
        <w:continuationSeparator/>
      </w:r>
    </w:p>
  </w:endnote>
  <w:endnote w:type="continuationNotice" w:id="1">
    <w:p w14:paraId="4EA22908" w14:textId="77777777" w:rsidR="00BB6A88" w:rsidRDefault="00BB6A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82D42" w14:textId="068B0F90" w:rsidR="00AE55C7" w:rsidRPr="00362FFF" w:rsidRDefault="00AE55C7">
    <w:pPr>
      <w:pStyle w:val="Footer"/>
      <w:jc w:val="right"/>
      <w:rPr>
        <w:rFonts w:ascii="Times New Roman" w:hAnsi="Times New Roman"/>
        <w:sz w:val="24"/>
      </w:rPr>
    </w:pPr>
  </w:p>
  <w:p w14:paraId="412D23A1" w14:textId="77777777" w:rsidR="00AE55C7" w:rsidRDefault="00AE55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3526E" w14:textId="77777777" w:rsidR="00AE55C7" w:rsidRDefault="00AE55C7" w:rsidP="00F553C3">
      <w:r>
        <w:separator/>
      </w:r>
    </w:p>
  </w:footnote>
  <w:footnote w:type="continuationSeparator" w:id="0">
    <w:p w14:paraId="00C2062A" w14:textId="77777777" w:rsidR="00AE55C7" w:rsidRDefault="00AE55C7" w:rsidP="00F553C3">
      <w:r>
        <w:continuationSeparator/>
      </w:r>
    </w:p>
  </w:footnote>
  <w:footnote w:type="continuationNotice" w:id="1">
    <w:p w14:paraId="31392057" w14:textId="77777777" w:rsidR="00BB6A88" w:rsidRDefault="00BB6A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0B"/>
    <w:rsid w:val="00124C1E"/>
    <w:rsid w:val="00157D67"/>
    <w:rsid w:val="0017591B"/>
    <w:rsid w:val="00177E31"/>
    <w:rsid w:val="001E14D2"/>
    <w:rsid w:val="002060A1"/>
    <w:rsid w:val="00213508"/>
    <w:rsid w:val="002A3BCA"/>
    <w:rsid w:val="00362FFF"/>
    <w:rsid w:val="003D2981"/>
    <w:rsid w:val="00490DB7"/>
    <w:rsid w:val="004D71B0"/>
    <w:rsid w:val="00527DBE"/>
    <w:rsid w:val="005660C3"/>
    <w:rsid w:val="00567773"/>
    <w:rsid w:val="006162E7"/>
    <w:rsid w:val="0065043D"/>
    <w:rsid w:val="006B7D87"/>
    <w:rsid w:val="007270E1"/>
    <w:rsid w:val="007337C8"/>
    <w:rsid w:val="00787F9F"/>
    <w:rsid w:val="007907E3"/>
    <w:rsid w:val="007C30DA"/>
    <w:rsid w:val="008010A3"/>
    <w:rsid w:val="00812D7B"/>
    <w:rsid w:val="008800AD"/>
    <w:rsid w:val="008B5A60"/>
    <w:rsid w:val="008C3ABD"/>
    <w:rsid w:val="009175A9"/>
    <w:rsid w:val="00926E71"/>
    <w:rsid w:val="00960C18"/>
    <w:rsid w:val="009F7907"/>
    <w:rsid w:val="00A46B3E"/>
    <w:rsid w:val="00A706F4"/>
    <w:rsid w:val="00AE55C7"/>
    <w:rsid w:val="00B35BBD"/>
    <w:rsid w:val="00B530B3"/>
    <w:rsid w:val="00B7600B"/>
    <w:rsid w:val="00BB6A88"/>
    <w:rsid w:val="00BC690D"/>
    <w:rsid w:val="00CC52A9"/>
    <w:rsid w:val="00CF0684"/>
    <w:rsid w:val="00D30194"/>
    <w:rsid w:val="00D31C61"/>
    <w:rsid w:val="00D522A8"/>
    <w:rsid w:val="00D96C80"/>
    <w:rsid w:val="00DE3E5D"/>
    <w:rsid w:val="00EC59B2"/>
    <w:rsid w:val="00EF2AF6"/>
    <w:rsid w:val="00F23B65"/>
    <w:rsid w:val="00F518BA"/>
    <w:rsid w:val="00F53FD6"/>
    <w:rsid w:val="00F553C3"/>
    <w:rsid w:val="00F95BED"/>
    <w:rsid w:val="00FA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04292"/>
  <w15:chartTrackingRefBased/>
  <w15:docId w15:val="{E69F4A23-632B-41D8-BF0E-47D0465C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00B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0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0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0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0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00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00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00B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00B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00B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00B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00B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00B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00B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B760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00B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00B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B7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00B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B76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00B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B7600B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B7600B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7600B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B7600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B7600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B7600B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F553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3C3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53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3C3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FFF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D8D896D524DD8939D8E2C91BF0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2026-01-19T10:14:07Z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disa  shtesa në vendimin nr.1128, dtë 30.12.2020, të Këshillit të Ministrave, "Për zbatimin nga Republika e Shqipërisë të vendimeve të Këshillit të Bashkimit Evropian për vendosjen, ndryshimin dhe shfuqizimin e masave shtrënguese ndërkombëtare të ndryshuara", të ndryshuar</Titulli>
    <Modifikuesi xmlns="0e656187-b300-4fb0-8bf4-3a50f872073c">elnejda.cokalli</Modifikuesi>
    <Nr_x002e__x0020_prot_x0020_QBZ xmlns="0e656187-b300-4fb0-8bf4-3a50f872073c">90</Nr_x002e__x0020_prot_x0020_QBZ>
    <Data_x0020_e_x0020_Modifikimit xmlns="0e656187-b300-4fb0-8bf4-3a50f872073c">2026-01-19T11:45:42Z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D8D896D524DD8939D8E2C91BF0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2026-01-19T10:14:07Z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disa  shtesa në vendimin nr.1128, dtë 30.12.2020, të Këshillit të Ministrave, "Për zbatimin nga Republika e Shqipërisë të vendimeve të Këshillit të Bashkimit Evropian për vendosjen, ndryshimin dhe shfuqizimin e masave shtrënguese ndërkombëtare të ndryshuara", të ndryshuar</Titulli>
    <Modifikuesi xmlns="0e656187-b300-4fb0-8bf4-3a50f872073c">elnejda.cokalli</Modifikuesi>
    <Nr_x002e__x0020_prot_x0020_QBZ xmlns="0e656187-b300-4fb0-8bf4-3a50f872073c">90</Nr_x002e__x0020_prot_x0020_QBZ>
    <Data_x0020_e_x0020_Modifikimit xmlns="0e656187-b300-4fb0-8bf4-3a50f872073c">2026-01-19T11:45:42Z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8ABA9B7-4927-4201-A142-FA5FDD249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42F0B1-CB85-421E-9607-A71B65A2F74B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606CCC1-3EFC-4FCA-8C1A-73C8D4BB1A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D221FD-0EC9-48CA-9E5E-7546FC45C9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8D5F32-F2C3-4929-97E9-C4B9B3145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8A1F7E-5CCA-4293-9723-DDCFDD5B07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16</cp:revision>
  <cp:lastPrinted>2026-01-13T16:42:00Z</cp:lastPrinted>
  <dcterms:created xsi:type="dcterms:W3CDTF">2026-01-07T13:31:00Z</dcterms:created>
  <dcterms:modified xsi:type="dcterms:W3CDTF">2026-01-19T11:00:00Z</dcterms:modified>
</cp:coreProperties>
</file>