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7C3EF8" w14:textId="77777777" w:rsidR="0024466E" w:rsidRPr="008A22FF" w:rsidRDefault="0024466E" w:rsidP="00244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8A22F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VENDIM</w:t>
      </w:r>
    </w:p>
    <w:p w14:paraId="48889552" w14:textId="16965127" w:rsidR="0024466E" w:rsidRPr="008A22FF" w:rsidRDefault="0024466E" w:rsidP="00244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8A22F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Nr.</w:t>
      </w:r>
      <w:r w:rsidR="008A22FF" w:rsidRPr="008A22F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8A22F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41, datë 21.1.2026</w:t>
      </w:r>
    </w:p>
    <w:p w14:paraId="3AD553D7" w14:textId="77777777" w:rsidR="0024466E" w:rsidRPr="008A22FF" w:rsidRDefault="0024466E" w:rsidP="0024466E">
      <w:pPr>
        <w:keepNext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kern w:val="0"/>
          <w:sz w:val="24"/>
          <w:szCs w:val="24"/>
          <w:lang w:val="sq-AL"/>
          <w14:ligatures w14:val="none"/>
        </w:rPr>
      </w:pPr>
    </w:p>
    <w:p w14:paraId="24FE2BE9" w14:textId="77777777" w:rsidR="0024466E" w:rsidRPr="008A22FF" w:rsidRDefault="0024466E" w:rsidP="0024466E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8A22F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PËR SHPALLJEN E DISA ZONAVE ME PËRPARËSI ZHVILLIMIN E EKONOMISË MALORE NË BASHKINË MEMALIAJ</w:t>
      </w:r>
    </w:p>
    <w:p w14:paraId="45E74417" w14:textId="77777777" w:rsidR="0024466E" w:rsidRPr="008A22FF" w:rsidRDefault="0024466E" w:rsidP="00244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</w:p>
    <w:p w14:paraId="542BF3E8" w14:textId="76BDD9DE" w:rsidR="0024466E" w:rsidRPr="008A22FF" w:rsidRDefault="0024466E" w:rsidP="00244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Në mbështetje të nenit 100 të Kushtetutës dhe të pikës 1, të nenit 4, të ligjit nr.</w:t>
      </w:r>
      <w:r w:rsid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20/2025, “Për paketën e maleve”, me propozimin e ministrit të Shtetit për Pushtetin Vendor, Këshilli i Ministrave </w:t>
      </w:r>
    </w:p>
    <w:p w14:paraId="3538E50C" w14:textId="77777777" w:rsidR="0024466E" w:rsidRPr="008A22FF" w:rsidRDefault="0024466E" w:rsidP="00244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</w:p>
    <w:p w14:paraId="62B7C810" w14:textId="77777777" w:rsidR="0024466E" w:rsidRPr="008A22FF" w:rsidRDefault="0024466E" w:rsidP="00244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8A22FF">
        <w:rPr>
          <w:rFonts w:ascii="Garamond" w:hAnsi="Garamond" w:cs="Times New Roman"/>
          <w:bCs/>
          <w:color w:val="000000"/>
          <w:kern w:val="0"/>
          <w:sz w:val="24"/>
          <w:szCs w:val="24"/>
          <w:lang w:val="sq-AL"/>
          <w14:ligatures w14:val="none"/>
        </w:rPr>
        <w:t>VENDOSI</w:t>
      </w:r>
      <w:r w:rsidRP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:</w:t>
      </w:r>
    </w:p>
    <w:p w14:paraId="3F82EB53" w14:textId="77777777" w:rsidR="0024466E" w:rsidRPr="008A22FF" w:rsidRDefault="0024466E" w:rsidP="00244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</w:p>
    <w:p w14:paraId="1C8A9D01" w14:textId="55DDE90B" w:rsidR="0024466E" w:rsidRPr="008A22FF" w:rsidRDefault="0024466E" w:rsidP="00244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1.</w:t>
      </w:r>
      <w:r w:rsidR="008A22FF" w:rsidRPr="008A22FF">
        <w:rPr>
          <w:rFonts w:ascii="Garamond" w:hAnsi="Garamond" w:cs="Calibri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Shpalljen “Zonë me përparësi zhvillimin e ekonomisë malore” në territorin e Bashkisë Memaliaj të zonave, si më poshtë vijon:</w:t>
      </w:r>
    </w:p>
    <w:p w14:paraId="0CB5FEA4" w14:textId="6C5C1F2B" w:rsidR="0024466E" w:rsidRPr="008A22FF" w:rsidRDefault="0024466E" w:rsidP="00244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a) Zona zhvillimore nr.</w:t>
      </w:r>
      <w:r w:rsid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1, që përfshin territore nga fshatrat Arrëz e Madhe, Maricaj dhe Vagalat, pjesë e njësisë administrative Luftinjë, me sipërfaqe 1 152.01 ha (një mijë e njëqind e pesëdhjetë e dy pikë zero një) ha, sipas hartës në sistemin KRGJSH, të paraqitur mbi ortofoto; </w:t>
      </w:r>
    </w:p>
    <w:p w14:paraId="3CF693CC" w14:textId="2524A8D6" w:rsidR="0024466E" w:rsidRPr="008A22FF" w:rsidRDefault="0024466E" w:rsidP="00244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b) Zona zhvillimore nr.</w:t>
      </w:r>
      <w:r w:rsid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2, njësia administrative Buz, me sipërfaqe 5 916.22 ha (pesë mijë e nëntëqind e gjashtëmbëdhjetë pikë njëzet e dy) ha, sipas hartës në sistemin KRGJSH, të paraqitur mbi ortofoto;</w:t>
      </w:r>
    </w:p>
    <w:p w14:paraId="5A90D81E" w14:textId="0A6DE918" w:rsidR="0024466E" w:rsidRPr="008A22FF" w:rsidRDefault="0024466E" w:rsidP="00244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c) Zona zhvillimore nr.</w:t>
      </w:r>
      <w:r w:rsid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3, fshati Rabie, pjesë e njësisë administrative Luftinjë, me sipërfaqe 1 241.43 ha (një mijë e dyqind e dyzet e një pikë dyzet e tre) ha, sipas hartës në sistemin KRGJSH, të paraqitur mbi ortofoto.</w:t>
      </w:r>
    </w:p>
    <w:p w14:paraId="01BFDD08" w14:textId="306BD64F" w:rsidR="0024466E" w:rsidRPr="008A22FF" w:rsidRDefault="0024466E" w:rsidP="00244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2.</w:t>
      </w:r>
      <w:r w:rsidR="008A22FF" w:rsidRP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Shtrirja, kufijtë dhe pikat e hyrjes e të daljes së këtyre zonave përcaktohen në hartën treguese, sipas sistemit KRGJSH, që i bashkëlidhet këtij vendimi. </w:t>
      </w:r>
    </w:p>
    <w:p w14:paraId="388F1F20" w14:textId="65F157B0" w:rsidR="0024466E" w:rsidRPr="008A22FF" w:rsidRDefault="0024466E" w:rsidP="0024466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3.</w:t>
      </w:r>
      <w:r w:rsidR="008A22FF" w:rsidRP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Llojet e aktiviteteve që do të zhvillohen në këtë zonë janë: </w:t>
      </w:r>
    </w:p>
    <w:p w14:paraId="65A9D056" w14:textId="77777777" w:rsidR="0024466E" w:rsidRPr="008A22FF" w:rsidRDefault="0024466E" w:rsidP="0024466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a) të zhvillimit ekonomik;</w:t>
      </w:r>
    </w:p>
    <w:p w14:paraId="3EAA6F8C" w14:textId="77777777" w:rsidR="0024466E" w:rsidRPr="008A22FF" w:rsidRDefault="0024466E" w:rsidP="0024466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b) të zhvillimit industrial;</w:t>
      </w:r>
    </w:p>
    <w:p w14:paraId="2B8634D0" w14:textId="77777777" w:rsidR="0024466E" w:rsidRPr="008A22FF" w:rsidRDefault="0024466E" w:rsidP="0024466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c) të zhvillimit turistik.</w:t>
      </w:r>
    </w:p>
    <w:p w14:paraId="56A4D911" w14:textId="77777777" w:rsidR="0024466E" w:rsidRPr="008A22FF" w:rsidRDefault="0024466E" w:rsidP="00244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4. Ngarkohen Ministria e Ekonomisë dhe Inovacionit, Agjencia Shtetërore e Kadastrës dhe Bashkia Memaliaj për zbatimin e këtij vendimi. </w:t>
      </w:r>
    </w:p>
    <w:p w14:paraId="0D284249" w14:textId="77777777" w:rsidR="0024466E" w:rsidRPr="008A22FF" w:rsidRDefault="0024466E" w:rsidP="00244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8A22FF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Ky vendim hyn në fuqi pas botimit në Fletoren Zyrtare.</w:t>
      </w:r>
    </w:p>
    <w:p w14:paraId="5C83AD94" w14:textId="77777777" w:rsidR="0024466E" w:rsidRPr="008A22FF" w:rsidRDefault="0024466E" w:rsidP="0024466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</w:p>
    <w:p w14:paraId="42A6F669" w14:textId="77777777" w:rsidR="0024466E" w:rsidRPr="008A22FF" w:rsidRDefault="0024466E" w:rsidP="0024466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8A22FF">
        <w:rPr>
          <w:rFonts w:ascii="Garamond" w:hAnsi="Garamond" w:cs="Times New Roman"/>
          <w:bCs/>
          <w:color w:val="000000"/>
          <w:kern w:val="0"/>
          <w:sz w:val="24"/>
          <w:szCs w:val="24"/>
          <w:lang w:val="sq-AL"/>
          <w14:ligatures w14:val="none"/>
        </w:rPr>
        <w:t>KRYEMINISTËR</w:t>
      </w:r>
    </w:p>
    <w:p w14:paraId="1A47E659" w14:textId="77777777" w:rsidR="0024466E" w:rsidRPr="008A22FF" w:rsidRDefault="0024466E" w:rsidP="0024466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8A22F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Edi Rama</w:t>
      </w:r>
    </w:p>
    <w:p w14:paraId="535CB3C1" w14:textId="77777777" w:rsidR="0024466E" w:rsidRPr="008A22FF" w:rsidRDefault="0024466E" w:rsidP="0024466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</w:p>
    <w:p w14:paraId="2668E1A2" w14:textId="77777777" w:rsidR="0024466E" w:rsidRPr="008A22FF" w:rsidRDefault="0024466E" w:rsidP="0024466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10ACCA0" w14:textId="077564B3" w:rsidR="00696055" w:rsidRPr="008A22FF" w:rsidRDefault="00FC2FB8" w:rsidP="00FC2FB8">
      <w:pPr>
        <w:spacing w:after="0" w:line="240" w:lineRule="auto"/>
        <w:jc w:val="center"/>
        <w:rPr>
          <w:sz w:val="28"/>
          <w:lang w:val="sq-AL"/>
        </w:rPr>
      </w:pPr>
      <w:r w:rsidRPr="008A22FF">
        <w:rPr>
          <w:noProof/>
          <w:sz w:val="28"/>
          <w:lang w:val="sq-AL"/>
        </w:rPr>
        <w:lastRenderedPageBreak/>
        <w:drawing>
          <wp:inline distT="0" distB="0" distL="0" distR="0" wp14:anchorId="13DD4A15" wp14:editId="59DE463C">
            <wp:extent cx="5895446" cy="31527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22" r="5491" b="8706"/>
                    <a:stretch/>
                  </pic:blipFill>
                  <pic:spPr bwMode="auto">
                    <a:xfrm rot="10800000">
                      <a:off x="0" y="0"/>
                      <a:ext cx="5899700" cy="315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A22FF">
        <w:rPr>
          <w:noProof/>
          <w:sz w:val="28"/>
          <w:lang w:val="sq-AL"/>
        </w:rPr>
        <w:drawing>
          <wp:inline distT="0" distB="0" distL="0" distR="0" wp14:anchorId="33135D0E" wp14:editId="211156B2">
            <wp:extent cx="5905500" cy="3600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4" t="20141" r="7987" b="8706"/>
                    <a:stretch/>
                  </pic:blipFill>
                  <pic:spPr bwMode="auto">
                    <a:xfrm rot="10800000">
                      <a:off x="0" y="0"/>
                      <a:ext cx="5914855" cy="3606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 w:rsidRPr="008A22FF">
        <w:rPr>
          <w:noProof/>
          <w:sz w:val="28"/>
          <w:lang w:val="sq-AL"/>
        </w:rPr>
        <w:lastRenderedPageBreak/>
        <w:drawing>
          <wp:inline distT="0" distB="0" distL="0" distR="0" wp14:anchorId="7BD4F3F6" wp14:editId="385B9B54">
            <wp:extent cx="6177915" cy="30765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201" r="7475" b="8686"/>
                    <a:stretch/>
                  </pic:blipFill>
                  <pic:spPr bwMode="auto">
                    <a:xfrm rot="10800000">
                      <a:off x="0" y="0"/>
                      <a:ext cx="6183737" cy="3079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696055" w:rsidRPr="008A22FF" w:rsidSect="00262503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13D352" w14:textId="77777777" w:rsidR="008A22FF" w:rsidRDefault="008A22FF" w:rsidP="00262503">
      <w:pPr>
        <w:spacing w:after="0" w:line="240" w:lineRule="auto"/>
      </w:pPr>
      <w:r>
        <w:separator/>
      </w:r>
    </w:p>
  </w:endnote>
  <w:endnote w:type="continuationSeparator" w:id="0">
    <w:p w14:paraId="3070735E" w14:textId="77777777" w:rsidR="008A22FF" w:rsidRDefault="008A22FF" w:rsidP="00262503">
      <w:pPr>
        <w:spacing w:after="0" w:line="240" w:lineRule="auto"/>
      </w:pPr>
      <w:r>
        <w:continuationSeparator/>
      </w:r>
    </w:p>
  </w:endnote>
  <w:endnote w:type="continuationNotice" w:id="1">
    <w:p w14:paraId="4EA0EE54" w14:textId="77777777" w:rsidR="008A22FF" w:rsidRDefault="008A22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32884" w14:textId="43ACE93A" w:rsidR="008A22FF" w:rsidRDefault="008A22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D3EA1" w14:textId="77777777" w:rsidR="008A22FF" w:rsidRDefault="008A22FF" w:rsidP="00262503">
      <w:pPr>
        <w:spacing w:after="0" w:line="240" w:lineRule="auto"/>
      </w:pPr>
      <w:r>
        <w:separator/>
      </w:r>
    </w:p>
  </w:footnote>
  <w:footnote w:type="continuationSeparator" w:id="0">
    <w:p w14:paraId="3ED72338" w14:textId="77777777" w:rsidR="008A22FF" w:rsidRDefault="008A22FF" w:rsidP="00262503">
      <w:pPr>
        <w:spacing w:after="0" w:line="240" w:lineRule="auto"/>
      </w:pPr>
      <w:r>
        <w:continuationSeparator/>
      </w:r>
    </w:p>
  </w:footnote>
  <w:footnote w:type="continuationNotice" w:id="1">
    <w:p w14:paraId="5E87E2DC" w14:textId="77777777" w:rsidR="008A22FF" w:rsidRDefault="008A22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C15293" w14:textId="77777777" w:rsidR="008A22FF" w:rsidRDefault="008A22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714E60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824049"/>
    <w:multiLevelType w:val="hybridMultilevel"/>
    <w:tmpl w:val="ACA23B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95C0B"/>
    <w:rsid w:val="000E7A1D"/>
    <w:rsid w:val="000F1C41"/>
    <w:rsid w:val="0016228E"/>
    <w:rsid w:val="00191980"/>
    <w:rsid w:val="00196C76"/>
    <w:rsid w:val="001C1013"/>
    <w:rsid w:val="001C2431"/>
    <w:rsid w:val="001F3551"/>
    <w:rsid w:val="001F7ED9"/>
    <w:rsid w:val="00202BAE"/>
    <w:rsid w:val="0024466E"/>
    <w:rsid w:val="00262503"/>
    <w:rsid w:val="00270E84"/>
    <w:rsid w:val="0028265B"/>
    <w:rsid w:val="002C3883"/>
    <w:rsid w:val="002F7F45"/>
    <w:rsid w:val="00307724"/>
    <w:rsid w:val="00330E5B"/>
    <w:rsid w:val="0034055E"/>
    <w:rsid w:val="003627C5"/>
    <w:rsid w:val="003B3B6E"/>
    <w:rsid w:val="003C1FCC"/>
    <w:rsid w:val="003F2075"/>
    <w:rsid w:val="003F5578"/>
    <w:rsid w:val="00407705"/>
    <w:rsid w:val="004321A4"/>
    <w:rsid w:val="00484F01"/>
    <w:rsid w:val="00492CC2"/>
    <w:rsid w:val="004A392C"/>
    <w:rsid w:val="00534B49"/>
    <w:rsid w:val="005A02E8"/>
    <w:rsid w:val="00631F1B"/>
    <w:rsid w:val="00662545"/>
    <w:rsid w:val="00696055"/>
    <w:rsid w:val="0070645C"/>
    <w:rsid w:val="007C679B"/>
    <w:rsid w:val="008143BD"/>
    <w:rsid w:val="008248FD"/>
    <w:rsid w:val="00845D82"/>
    <w:rsid w:val="0088151F"/>
    <w:rsid w:val="00883B4C"/>
    <w:rsid w:val="00884260"/>
    <w:rsid w:val="008A22FF"/>
    <w:rsid w:val="00932B60"/>
    <w:rsid w:val="009A512A"/>
    <w:rsid w:val="009B4A5B"/>
    <w:rsid w:val="009C3D81"/>
    <w:rsid w:val="009D44B0"/>
    <w:rsid w:val="00A43FC0"/>
    <w:rsid w:val="00A4496A"/>
    <w:rsid w:val="00A66381"/>
    <w:rsid w:val="00AA58AD"/>
    <w:rsid w:val="00AE58BC"/>
    <w:rsid w:val="00B24CF4"/>
    <w:rsid w:val="00B322A8"/>
    <w:rsid w:val="00B65710"/>
    <w:rsid w:val="00B71F5A"/>
    <w:rsid w:val="00B868BC"/>
    <w:rsid w:val="00BB0F07"/>
    <w:rsid w:val="00BC2FFF"/>
    <w:rsid w:val="00BC7E22"/>
    <w:rsid w:val="00C748E2"/>
    <w:rsid w:val="00C823A2"/>
    <w:rsid w:val="00CA1CAF"/>
    <w:rsid w:val="00D158F0"/>
    <w:rsid w:val="00D744B1"/>
    <w:rsid w:val="00D93DF9"/>
    <w:rsid w:val="00DA5E05"/>
    <w:rsid w:val="00E41A44"/>
    <w:rsid w:val="00E53867"/>
    <w:rsid w:val="00E64DFB"/>
    <w:rsid w:val="00E7193B"/>
    <w:rsid w:val="00EA08A2"/>
    <w:rsid w:val="00EA6E63"/>
    <w:rsid w:val="00ED0907"/>
    <w:rsid w:val="00ED35F4"/>
    <w:rsid w:val="00ED7DAE"/>
    <w:rsid w:val="00F114BF"/>
    <w:rsid w:val="00F27B5C"/>
    <w:rsid w:val="00F314FA"/>
    <w:rsid w:val="00F32359"/>
    <w:rsid w:val="00F36843"/>
    <w:rsid w:val="00F625A1"/>
    <w:rsid w:val="00F70E21"/>
    <w:rsid w:val="00F818E9"/>
    <w:rsid w:val="00FC2FB8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ACC71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2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503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262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503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68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843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2026-01-23T09:01:33Z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2026-01-22T00:00:00Z</Date_x0020_protokolli>
    <Titulli xmlns="0e656187-b300-4fb0-8bf4-3a50f872073c">Për shpalljen e disa zonave me përparësi zhvillimin e ekonomisë malore në Bashkinë Memaliaj</Titulli>
    <Modifikuesi xmlns="0e656187-b300-4fb0-8bf4-3a50f872073c">alma.lisaku</Modifikuesi>
    <Nr_x002e__x0020_prot_x0020_QBZ xmlns="0e656187-b300-4fb0-8bf4-3a50f872073c">150</Nr_x002e__x0020_prot_x0020_QBZ>
    <Data_x0020_e_x0020_Modifikimit xmlns="0e656187-b300-4fb0-8bf4-3a50f872073c">2026-01-23T10:40:15Z</Data_x0020_e_x0020_Modifikimit>
    <Dekretuar xmlns="0e656187-b300-4fb0-8bf4-3a50f872073c">false</Dekretuar>
    <Data xmlns="0e656187-b300-4fb0-8bf4-3a50f872073c">2026-01-21T00:00:00Z</Data>
    <Nr_x002e__x0020_protokolli_x0020_i_x0020_aktit xmlns="0e656187-b300-4fb0-8bf4-3a50f872073c">229/1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89338FDA0F44B8831BF5E3C17A97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2C5FCE0-AFCD-408E-9DEC-287FF1FADD31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DB7D59D-F54F-477C-BDA1-DABB4D7B16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CDBF34-CE95-4837-8F6C-B98F96B2AE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Memaliaj</vt:lpstr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Memaliaj</dc:title>
  <dc:creator>Griselda Elezi</dc:creator>
  <cp:lastModifiedBy>Keisina Zace</cp:lastModifiedBy>
  <cp:revision>7</cp:revision>
  <cp:lastPrinted>2026-01-20T10:36:00Z</cp:lastPrinted>
  <dcterms:created xsi:type="dcterms:W3CDTF">2026-01-23T08:01:00Z</dcterms:created>
  <dcterms:modified xsi:type="dcterms:W3CDTF">2026-01-23T09:57:00Z</dcterms:modified>
</cp:coreProperties>
</file>