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874B6" w14:textId="77777777" w:rsidR="003C659F" w:rsidRPr="003C659F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kern w:val="0"/>
          <w:sz w:val="24"/>
          <w:szCs w:val="24"/>
          <w:lang w:val="sq-AL"/>
        </w:rPr>
      </w:pPr>
      <w:r w:rsidRPr="003C659F">
        <w:rPr>
          <w:rFonts w:ascii="Garamond" w:hAnsi="Garamond" w:cs="Times New Roman"/>
          <w:b/>
          <w:bCs/>
          <w:color w:val="000000"/>
          <w:kern w:val="0"/>
          <w:sz w:val="24"/>
          <w:szCs w:val="24"/>
          <w:lang w:val="sq-AL"/>
        </w:rPr>
        <w:t>VENDIM</w:t>
      </w:r>
    </w:p>
    <w:p w14:paraId="00D2422A" w14:textId="551EDC4C" w:rsidR="003C659F" w:rsidRPr="003C659F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kern w:val="0"/>
          <w:sz w:val="24"/>
          <w:szCs w:val="24"/>
          <w:lang w:val="sq-AL"/>
        </w:rPr>
      </w:pPr>
      <w:r w:rsidRPr="003C659F">
        <w:rPr>
          <w:rFonts w:ascii="Garamond" w:hAnsi="Garamond" w:cs="Times New Roman"/>
          <w:b/>
          <w:bCs/>
          <w:color w:val="000000"/>
          <w:kern w:val="0"/>
          <w:sz w:val="24"/>
          <w:szCs w:val="24"/>
          <w:lang w:val="sq-AL"/>
        </w:rPr>
        <w:t>Nr.</w:t>
      </w:r>
      <w:r w:rsidR="005E6EFE">
        <w:rPr>
          <w:rFonts w:ascii="Garamond" w:hAnsi="Garamond" w:cs="Times New Roman"/>
          <w:b/>
          <w:bCs/>
          <w:color w:val="000000"/>
          <w:kern w:val="0"/>
          <w:sz w:val="24"/>
          <w:szCs w:val="24"/>
          <w:lang w:val="sq-AL"/>
        </w:rPr>
        <w:t xml:space="preserve"> </w:t>
      </w:r>
      <w:r w:rsidRPr="003C659F">
        <w:rPr>
          <w:rFonts w:ascii="Garamond" w:hAnsi="Garamond" w:cs="Times New Roman"/>
          <w:b/>
          <w:bCs/>
          <w:color w:val="000000"/>
          <w:kern w:val="0"/>
          <w:sz w:val="24"/>
          <w:szCs w:val="24"/>
          <w:lang w:val="sq-AL"/>
        </w:rPr>
        <w:t>83, datë 6.2.2026</w:t>
      </w:r>
    </w:p>
    <w:p w14:paraId="1D40E2C8" w14:textId="77777777" w:rsidR="003C659F" w:rsidRPr="003C659F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kern w:val="0"/>
          <w:sz w:val="24"/>
          <w:szCs w:val="24"/>
          <w:lang w:val="sq-AL"/>
        </w:rPr>
      </w:pPr>
    </w:p>
    <w:p w14:paraId="5D48DBDC" w14:textId="77777777" w:rsidR="003C659F" w:rsidRPr="003C659F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kern w:val="0"/>
          <w:sz w:val="24"/>
          <w:szCs w:val="24"/>
          <w:lang w:val="sq-AL"/>
        </w:rPr>
      </w:pPr>
      <w:r w:rsidRPr="003C659F">
        <w:rPr>
          <w:rFonts w:ascii="Garamond" w:hAnsi="Garamond" w:cs="Times New Roman"/>
          <w:b/>
          <w:bCs/>
          <w:color w:val="000000"/>
          <w:kern w:val="0"/>
          <w:sz w:val="24"/>
          <w:szCs w:val="24"/>
          <w:lang w:val="sq-AL"/>
        </w:rPr>
        <w:t>PËR SHPALLJEN E DISA ZONAVE ME PËRPARËSI ZHVILLIMIN E EKONOMISË MALORE NË BASHKINË MALIQ</w:t>
      </w:r>
    </w:p>
    <w:p w14:paraId="4F277E05" w14:textId="77777777" w:rsidR="003C659F" w:rsidRPr="003C659F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kern w:val="0"/>
          <w:sz w:val="24"/>
          <w:szCs w:val="24"/>
          <w:lang w:val="sq-AL"/>
        </w:rPr>
      </w:pPr>
    </w:p>
    <w:p w14:paraId="45139359" w14:textId="1BF643AD" w:rsidR="003C659F" w:rsidRPr="003C659F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</w:pP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Në mbështetje të nenit 100 të Kushtetutës dhe të pikës 1, të nenit 4, të ligjit nr.</w:t>
      </w:r>
      <w:r w:rsidR="005E6EFE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20/2025, “Për paketën e maleve”, me propozimin e ministrit të Shtetit për Pushtetin Vendor, Këshilli i Ministrave</w:t>
      </w:r>
    </w:p>
    <w:p w14:paraId="1B0899A5" w14:textId="77777777" w:rsidR="003C659F" w:rsidRPr="003C659F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</w:pPr>
    </w:p>
    <w:p w14:paraId="441660D0" w14:textId="77777777" w:rsidR="003C659F" w:rsidRPr="003C659F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</w:pP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VENDOSI</w:t>
      </w:r>
      <w:r w:rsidRPr="00BA5553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:</w:t>
      </w:r>
    </w:p>
    <w:p w14:paraId="298CE627" w14:textId="77777777" w:rsidR="003C659F" w:rsidRPr="003C659F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kern w:val="0"/>
          <w:sz w:val="24"/>
          <w:szCs w:val="24"/>
          <w:lang w:val="sq-AL"/>
        </w:rPr>
      </w:pPr>
    </w:p>
    <w:p w14:paraId="746AD8A6" w14:textId="096E2C21" w:rsidR="003C659F" w:rsidRPr="003C659F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</w:pP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1. Shpalljen “Zonë me përparësi zhvillimin e ekonomisë malore” në territorin e Bashkisë Maliq të zonave, si më poshtë vijon:</w:t>
      </w:r>
    </w:p>
    <w:p w14:paraId="075072A2" w14:textId="6C5D854C" w:rsidR="003C659F" w:rsidRPr="003C659F" w:rsidRDefault="003C659F" w:rsidP="003C659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</w:pP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a) Zona</w:t>
      </w:r>
      <w:r w:rsidRPr="003C659F">
        <w:rPr>
          <w:rFonts w:ascii="Garamond" w:hAnsi="Garamond" w:cs="Times New Roman"/>
          <w:color w:val="000000"/>
          <w:spacing w:val="-15"/>
          <w:kern w:val="0"/>
          <w:sz w:val="24"/>
          <w:szCs w:val="24"/>
          <w:lang w:val="sq-AL"/>
        </w:rPr>
        <w:t xml:space="preserve">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nr.</w:t>
      </w:r>
      <w:r w:rsidR="005E6EFE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1,</w:t>
      </w:r>
      <w:r w:rsidRPr="003C659F">
        <w:rPr>
          <w:rFonts w:ascii="Garamond" w:hAnsi="Garamond" w:cs="Times New Roman"/>
          <w:color w:val="000000"/>
          <w:spacing w:val="-15"/>
          <w:kern w:val="0"/>
          <w:sz w:val="24"/>
          <w:szCs w:val="24"/>
          <w:lang w:val="sq-AL"/>
        </w:rPr>
        <w:t xml:space="preserve"> </w:t>
      </w:r>
      <w:r w:rsidR="00BA5553"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Njësia Administrative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Maliq</w:t>
      </w:r>
      <w:r w:rsidRPr="003C659F">
        <w:rPr>
          <w:rFonts w:ascii="Garamond" w:hAnsi="Garamond" w:cs="Times New Roman"/>
          <w:color w:val="000000"/>
          <w:spacing w:val="-15"/>
          <w:kern w:val="0"/>
          <w:sz w:val="24"/>
          <w:szCs w:val="24"/>
          <w:lang w:val="sq-AL"/>
        </w:rPr>
        <w:t xml:space="preserve">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(qendër),</w:t>
      </w:r>
      <w:r w:rsidRPr="003C659F">
        <w:rPr>
          <w:rFonts w:ascii="Garamond" w:hAnsi="Garamond" w:cs="Times New Roman"/>
          <w:color w:val="000000"/>
          <w:spacing w:val="-15"/>
          <w:kern w:val="0"/>
          <w:sz w:val="24"/>
          <w:szCs w:val="24"/>
          <w:lang w:val="sq-AL"/>
        </w:rPr>
        <w:t xml:space="preserve">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fshatrat</w:t>
      </w:r>
      <w:r w:rsidRPr="003C659F">
        <w:rPr>
          <w:rFonts w:ascii="Garamond" w:hAnsi="Garamond" w:cs="Times New Roman"/>
          <w:color w:val="000000"/>
          <w:spacing w:val="-15"/>
          <w:kern w:val="0"/>
          <w:sz w:val="24"/>
          <w:szCs w:val="24"/>
          <w:lang w:val="sq-AL"/>
        </w:rPr>
        <w:t xml:space="preserve">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Kolanec,</w:t>
      </w:r>
      <w:r w:rsidRPr="003C659F">
        <w:rPr>
          <w:rFonts w:ascii="Garamond" w:hAnsi="Garamond" w:cs="Times New Roman"/>
          <w:color w:val="000000"/>
          <w:spacing w:val="-15"/>
          <w:kern w:val="0"/>
          <w:sz w:val="24"/>
          <w:szCs w:val="24"/>
          <w:lang w:val="sq-AL"/>
        </w:rPr>
        <w:t xml:space="preserve">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Plovisht,</w:t>
      </w:r>
      <w:r w:rsidRPr="003C659F">
        <w:rPr>
          <w:rFonts w:ascii="Garamond" w:hAnsi="Garamond" w:cs="Times New Roman"/>
          <w:color w:val="000000"/>
          <w:spacing w:val="-15"/>
          <w:kern w:val="0"/>
          <w:sz w:val="24"/>
          <w:szCs w:val="24"/>
          <w:lang w:val="sq-AL"/>
        </w:rPr>
        <w:t xml:space="preserve">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Goce,</w:t>
      </w:r>
      <w:r w:rsidRPr="003C659F">
        <w:rPr>
          <w:rFonts w:ascii="Garamond" w:hAnsi="Garamond" w:cs="Times New Roman"/>
          <w:color w:val="000000"/>
          <w:spacing w:val="-15"/>
          <w:kern w:val="0"/>
          <w:sz w:val="24"/>
          <w:szCs w:val="24"/>
          <w:lang w:val="sq-AL"/>
        </w:rPr>
        <w:t xml:space="preserve">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Bickë, Gjyras;</w:t>
      </w:r>
      <w:r w:rsidRPr="003C659F">
        <w:rPr>
          <w:rFonts w:ascii="Garamond" w:hAnsi="Garamond" w:cs="Times New Roman"/>
          <w:color w:val="000000"/>
          <w:spacing w:val="-15"/>
          <w:kern w:val="0"/>
          <w:sz w:val="24"/>
          <w:szCs w:val="24"/>
          <w:lang w:val="sq-AL"/>
        </w:rPr>
        <w:t xml:space="preserve"> </w:t>
      </w:r>
      <w:r w:rsidR="00BA5553"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Njësia Administrative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Libonik, fshatrat</w:t>
      </w:r>
      <w:r w:rsidRPr="003C659F">
        <w:rPr>
          <w:rFonts w:ascii="Garamond" w:hAnsi="Garamond" w:cs="Times New Roman"/>
          <w:color w:val="000000"/>
          <w:spacing w:val="-15"/>
          <w:kern w:val="0"/>
          <w:sz w:val="24"/>
          <w:szCs w:val="24"/>
          <w:lang w:val="sq-AL"/>
        </w:rPr>
        <w:t xml:space="preserve">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Libonik,</w:t>
      </w:r>
      <w:r w:rsidRPr="003C659F">
        <w:rPr>
          <w:rFonts w:ascii="Garamond" w:hAnsi="Garamond" w:cs="Times New Roman"/>
          <w:color w:val="000000"/>
          <w:spacing w:val="-15"/>
          <w:kern w:val="0"/>
          <w:sz w:val="24"/>
          <w:szCs w:val="24"/>
          <w:lang w:val="sq-AL"/>
        </w:rPr>
        <w:t xml:space="preserve">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Pocestë,</w:t>
      </w:r>
      <w:r w:rsidRPr="003C659F">
        <w:rPr>
          <w:rFonts w:ascii="Garamond" w:hAnsi="Garamond" w:cs="Times New Roman"/>
          <w:color w:val="000000"/>
          <w:spacing w:val="-15"/>
          <w:kern w:val="0"/>
          <w:sz w:val="24"/>
          <w:szCs w:val="24"/>
          <w:lang w:val="sq-AL"/>
        </w:rPr>
        <w:t xml:space="preserve">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Klocë,</w:t>
      </w:r>
      <w:r w:rsidRPr="003C659F">
        <w:rPr>
          <w:rFonts w:ascii="Garamond" w:hAnsi="Garamond" w:cs="Times New Roman"/>
          <w:color w:val="000000"/>
          <w:spacing w:val="-15"/>
          <w:kern w:val="0"/>
          <w:sz w:val="24"/>
          <w:szCs w:val="24"/>
          <w:lang w:val="sq-AL"/>
        </w:rPr>
        <w:t xml:space="preserve">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Vloçisht,</w:t>
      </w:r>
      <w:r w:rsidRPr="003C659F">
        <w:rPr>
          <w:rFonts w:ascii="Garamond" w:hAnsi="Garamond" w:cs="Times New Roman"/>
          <w:color w:val="000000"/>
          <w:spacing w:val="-15"/>
          <w:kern w:val="0"/>
          <w:sz w:val="24"/>
          <w:szCs w:val="24"/>
          <w:lang w:val="sq-AL"/>
        </w:rPr>
        <w:t xml:space="preserve">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Symiz, Zboq, Beras, Kembëthekër, Shkozë; </w:t>
      </w:r>
      <w:r w:rsidR="00BA5553"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Njësia Administrative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Pirg, fshatrat Sovjan, Gurishtë, Pirg, Leminot, Shqitas, Kakaç, Veliternë, me sipërfaqe 1600.26 (një mijë e gjashtëqind pikë njëzet e gjashtë) ha, sipas hartës në sistemin  KRGJSH të paraqitur mbi ortofoto;</w:t>
      </w:r>
    </w:p>
    <w:p w14:paraId="344A562B" w14:textId="42C5C213" w:rsidR="003C659F" w:rsidRPr="003C659F" w:rsidRDefault="003C659F" w:rsidP="003C659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</w:pP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b) Zona nr.</w:t>
      </w:r>
      <w:r w:rsidR="00BA5553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1/1, </w:t>
      </w:r>
      <w:r w:rsidR="00BA5553"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Njësia Administrative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Maliq (qendër), fshatrat Kolanec, Plovisht, Goce, Bickë, Gjyras; </w:t>
      </w:r>
      <w:r w:rsidR="00BA5553"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Njësia Administrative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Libonik, fshatrat Libonik, Pocestë, Klocë, Vloçisht, Symiz, Zboq, Beras, Kembëthekër, Shkozë; </w:t>
      </w:r>
      <w:r w:rsidR="00BA5553"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Njësia Administrative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Pirg, fshatrat Sovjan, Gurishtë, Pirg, Leminot, Shqitas, Kakaç, Veliternë, me sipërfaqe 1074.69 (një mijë e shtatëdhjetë e katër pikë gjashtëdhjetë e nëntë) ha, sipas hartës në sistemin KRGJSH të paraqitur mbi ortofoto;</w:t>
      </w:r>
    </w:p>
    <w:p w14:paraId="22D874A2" w14:textId="0FAF805F" w:rsidR="003C659F" w:rsidRPr="003C659F" w:rsidRDefault="003C659F" w:rsidP="003C659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</w:pP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c) Zona nr.</w:t>
      </w:r>
      <w:r w:rsidR="00BA5553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2, </w:t>
      </w:r>
      <w:r w:rsidR="00BA5553"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Njësia Administrative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Vreshtas dhe </w:t>
      </w:r>
      <w:r w:rsidR="00BA5553"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Njësia Administrative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Pojan, ku përfshihen fshatrat: Podgorie, Bregas, Vreshtas, Shëngjergj, Zvezdë, Burimas, Zëmblak dhe Plasë, me sipërfaqe 1775.48 (një mijë e shtatëqind e shtatëdhjetë e pesë pikë dyzet e tetë) ha, sipas hartës në sistemin KRGJSH të paraqitur mbi ortofoto;</w:t>
      </w:r>
    </w:p>
    <w:p w14:paraId="64FF297D" w14:textId="2732B9A2" w:rsidR="003C659F" w:rsidRPr="003C659F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</w:pP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ç) Zona nr.</w:t>
      </w:r>
      <w:r w:rsidR="005E6EFE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3, që përfshin territor të </w:t>
      </w:r>
      <w:r w:rsidR="00250EC7"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Njësisë Administrative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Moglicë, me sipërfaqe 62.92 (gjashtëdhjetë e dy pikë nëntëdhjetë e dy) ha, sipas hartës në sistemin KRGJSH të paraqitur mbi ortofoto;</w:t>
      </w:r>
    </w:p>
    <w:p w14:paraId="2BE79AEB" w14:textId="3E0DD20C" w:rsidR="003C659F" w:rsidRPr="003C659F" w:rsidRDefault="003C659F" w:rsidP="003C659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</w:pP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d) Zona nr.</w:t>
      </w:r>
      <w:r w:rsidR="005E6EFE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4, që përfshin territor të </w:t>
      </w:r>
      <w:r w:rsidR="00250EC7"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Njësisë Administrative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Moglicë, me sipërfaqe 38.25 (tridhjetë e tetë pikë njëzet e pesë) ha, sipas hartës në sistemin KRGJSH të paraqitur mbi ortofoto;</w:t>
      </w:r>
    </w:p>
    <w:p w14:paraId="6F2F0289" w14:textId="40B6C76A" w:rsidR="003C659F" w:rsidRPr="003C659F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</w:pP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dh) Zona nr.</w:t>
      </w:r>
      <w:r w:rsidR="005E6EFE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5, që përfshin territor të </w:t>
      </w:r>
      <w:r w:rsidR="00BA5553"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Njësisë Administrative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Moglicë, me sipërfaqe 138.18 (njëqind e tridhjetë e tetë pikë tetëmbëdhjetë) ha, sipas hartës në sistemin KRGJSH të paraqitur mbi ortofoto;</w:t>
      </w:r>
    </w:p>
    <w:p w14:paraId="79812173" w14:textId="49194323" w:rsidR="003C659F" w:rsidRPr="003C659F" w:rsidRDefault="003C659F" w:rsidP="003C659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</w:pP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e) Zona nr.</w:t>
      </w:r>
      <w:r w:rsidR="005E6EFE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6, që përfshin territor të </w:t>
      </w:r>
      <w:r w:rsidR="00BA5553"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Njësisë Administrative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Moglicë, me sipërfaqe 145.16 (njëqind e dyzet e pesë pikë gjashtëmbëdhjetë) ha, sipas hartës në sistemin KRGJSH të paraqitur mbi ortofoto;</w:t>
      </w:r>
    </w:p>
    <w:p w14:paraId="69ED3754" w14:textId="5C744C78" w:rsidR="003C659F" w:rsidRPr="003C659F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</w:pP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ë) Zona nr.</w:t>
      </w:r>
      <w:r w:rsidR="005E6EFE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7, që përfshin territor të </w:t>
      </w:r>
      <w:r w:rsidR="00BA5553"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Njësisë Administrative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Moglicë, me sipërfaqe 443.41 (katërqind e dyzet e tre pikë dyzet e një) ha, sipas hartës në sistemin KRGJSH të paraqitur mbi ortofoto;</w:t>
      </w:r>
    </w:p>
    <w:p w14:paraId="4C7089C6" w14:textId="50EB225D" w:rsidR="003C659F" w:rsidRPr="003C659F" w:rsidRDefault="003C659F" w:rsidP="003C659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</w:pP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f) Zona nr.</w:t>
      </w:r>
      <w:r w:rsidR="005E6EFE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8, që përfshin territor të </w:t>
      </w:r>
      <w:r w:rsidR="00BA5553"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Njësisë Administrative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Gorë, me sipërfaqe 55.96 (pesëdhjetë e pesë pikë nëntëdhjetë e gjashtë) ha, sipas hartës në sistemin KRGJSH të paraqitur mbi ortofoto;</w:t>
      </w:r>
    </w:p>
    <w:p w14:paraId="14625F3A" w14:textId="498EFB88" w:rsidR="003C659F" w:rsidRPr="003C659F" w:rsidRDefault="003C659F" w:rsidP="003C659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</w:pP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g) Zona nr.</w:t>
      </w:r>
      <w:r w:rsidR="005E6EFE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9, që përfshin territor të </w:t>
      </w:r>
      <w:r w:rsidR="00BA5553"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Njësisë Administrative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Gorë, me sipërfaqe 62.26 (gjashtëdhjetë e dy pikë njëzet e gjashtë) ha, sipas hartës në sistemin KRGJSH të paraqitur mbi ortofoto;</w:t>
      </w:r>
    </w:p>
    <w:p w14:paraId="3D290C9F" w14:textId="40E058C0" w:rsidR="003C659F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</w:pP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gj) Zona nr.</w:t>
      </w:r>
      <w:r w:rsidR="005E6EFE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10, që përfshin territor të </w:t>
      </w:r>
      <w:r w:rsidR="00BA5553"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Njësisë Administrative 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Gorë, me sipërfaqe 864.66 (tetëqind e gjashtëdhjetë e katër pikë gjashtëdhjetë e gjashtë) ha, sipas hartës në sistemin KRGJSH të paraqitur mbi ortofoto</w:t>
      </w:r>
      <w:r w:rsidR="006A2960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.</w:t>
      </w:r>
    </w:p>
    <w:p w14:paraId="674320CD" w14:textId="3F8DC771" w:rsidR="003C659F" w:rsidRPr="003C659F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</w:pP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2. Shtrirja, kufijtë dhe pikat e hyrjes e të daljes së kësaj zone përcaktohen në hartën treguese, sipas sistemit KRRGJSH, që i bashkëlidhet këtij vendimi. </w:t>
      </w:r>
    </w:p>
    <w:p w14:paraId="773732D7" w14:textId="1FFF6F8B" w:rsidR="003C659F" w:rsidRPr="003C659F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</w:pP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3. Llojet e aktiviteteve, që do të zhvillohen në këtë zonë, janë:</w:t>
      </w:r>
    </w:p>
    <w:p w14:paraId="564A82B9" w14:textId="629F9AB8" w:rsidR="003C659F" w:rsidRPr="003C659F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</w:pP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lastRenderedPageBreak/>
        <w:t xml:space="preserve"> a) të zhvillimit ekonomik;</w:t>
      </w:r>
    </w:p>
    <w:p w14:paraId="0385D0DF" w14:textId="6D1DFB40" w:rsidR="003C659F" w:rsidRPr="003C659F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</w:pP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b) të zhvillimit industrial;</w:t>
      </w:r>
    </w:p>
    <w:p w14:paraId="3FAAB070" w14:textId="5C6BB1CA" w:rsidR="003C659F" w:rsidRPr="003C659F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</w:pP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c) të zhvillimit turistik.</w:t>
      </w:r>
    </w:p>
    <w:p w14:paraId="123F7FB9" w14:textId="79B128AC" w:rsidR="003C659F" w:rsidRPr="003C659F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</w:pP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4. Ngarkohen Ministria e Ekonomisë dhe Inovacionit, Agjencia Shtetërore e Kadastrës dhe Bashkia Maliq për zbatimin e këtij vendimi. </w:t>
      </w:r>
    </w:p>
    <w:p w14:paraId="6F9B7150" w14:textId="3C1EB966" w:rsidR="003C659F" w:rsidRPr="003C659F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</w:pP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 xml:space="preserve">Ky vendim hyn në fuqi pas botimit në Fletoren </w:t>
      </w:r>
      <w:r w:rsidR="00BA5553"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Zyrtare</w:t>
      </w:r>
      <w:r w:rsidRPr="003C659F"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  <w:t>.</w:t>
      </w:r>
    </w:p>
    <w:p w14:paraId="3956ED58" w14:textId="77777777" w:rsidR="003C659F" w:rsidRPr="003C659F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kern w:val="0"/>
          <w:sz w:val="24"/>
          <w:szCs w:val="24"/>
          <w:lang w:val="sq-AL"/>
        </w:rPr>
      </w:pPr>
    </w:p>
    <w:p w14:paraId="54530657" w14:textId="77777777" w:rsidR="003C659F" w:rsidRPr="003C659F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 Bold"/>
          <w:bCs/>
          <w:color w:val="000000"/>
          <w:kern w:val="0"/>
          <w:sz w:val="24"/>
          <w:szCs w:val="24"/>
          <w:lang w:val="sq-AL"/>
        </w:rPr>
      </w:pPr>
      <w:r w:rsidRPr="003C659F">
        <w:rPr>
          <w:rFonts w:ascii="Garamond" w:hAnsi="Garamond" w:cs="Times New Roman Bold"/>
          <w:bCs/>
          <w:color w:val="000000"/>
          <w:kern w:val="0"/>
          <w:sz w:val="24"/>
          <w:szCs w:val="24"/>
          <w:lang w:val="sq-AL"/>
        </w:rPr>
        <w:t>K</w:t>
      </w:r>
      <w:r w:rsidRPr="003C659F">
        <w:rPr>
          <w:rFonts w:ascii="Garamond" w:hAnsi="Garamond" w:cs="Times New Roman Bold"/>
          <w:color w:val="000000"/>
          <w:kern w:val="0"/>
          <w:sz w:val="24"/>
          <w:szCs w:val="24"/>
          <w:lang w:val="sq-AL"/>
        </w:rPr>
        <w:t>RYEMINISTËR</w:t>
      </w:r>
    </w:p>
    <w:p w14:paraId="10270A8E" w14:textId="6AD6100B" w:rsidR="003C659F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 Bold"/>
          <w:b/>
          <w:bCs/>
          <w:color w:val="000000"/>
          <w:kern w:val="0"/>
          <w:sz w:val="24"/>
          <w:szCs w:val="24"/>
          <w:lang w:val="sq-AL"/>
        </w:rPr>
      </w:pPr>
      <w:r w:rsidRPr="003C659F">
        <w:rPr>
          <w:rFonts w:ascii="Garamond" w:hAnsi="Garamond" w:cs="Times New Roman Bold"/>
          <w:b/>
          <w:bCs/>
          <w:color w:val="000000"/>
          <w:kern w:val="0"/>
          <w:sz w:val="24"/>
          <w:szCs w:val="24"/>
          <w:lang w:val="sq-AL"/>
        </w:rPr>
        <w:t>Edi Rama</w:t>
      </w:r>
    </w:p>
    <w:p w14:paraId="31325F7F" w14:textId="2137754F" w:rsidR="003C659F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 Bold"/>
          <w:b/>
          <w:bCs/>
          <w:color w:val="000000"/>
          <w:kern w:val="0"/>
          <w:sz w:val="24"/>
          <w:szCs w:val="24"/>
          <w:lang w:val="sq-AL"/>
        </w:rPr>
      </w:pPr>
    </w:p>
    <w:p w14:paraId="526838FB" w14:textId="77777777" w:rsidR="007C4073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 Bold"/>
          <w:b/>
          <w:bCs/>
          <w:color w:val="000000"/>
          <w:kern w:val="0"/>
          <w:sz w:val="24"/>
          <w:szCs w:val="24"/>
          <w:lang w:val="sq-AL"/>
        </w:rPr>
      </w:pP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75AD30DB" wp14:editId="4DFB484A">
            <wp:extent cx="5817870" cy="76866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nder1_Page_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7870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6C6251F3" wp14:editId="028F02B6">
            <wp:extent cx="5821680" cy="822960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nder1_Page_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55C5B379" wp14:editId="7E41AA4B">
            <wp:extent cx="5821680" cy="822960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nder1_Page_0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42C4AECD" wp14:editId="7C0547CD">
            <wp:extent cx="5821680" cy="822960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nder1_Page_0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5818A162" wp14:editId="673CA5FF">
            <wp:extent cx="5821680" cy="7743825"/>
            <wp:effectExtent l="0" t="0" r="762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nder1_Page_0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77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3C5C3014" wp14:editId="3194C230">
            <wp:extent cx="5817870" cy="8229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nder1_Page_0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78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023A3260" wp14:editId="65649BE0">
            <wp:extent cx="5821680" cy="8229600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nder1_Page_0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456F10F8" wp14:editId="6848EA3E">
            <wp:extent cx="5821680" cy="8229600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nder1_Page_0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4BFCDAE6" wp14:editId="0AA18B61">
            <wp:extent cx="5821680" cy="8229600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nder1_Page_0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25DD3903" wp14:editId="50840BFD">
            <wp:extent cx="5821680" cy="8229600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nder1_Page_1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21ABA19A" wp14:editId="6E7A8FDE">
            <wp:extent cx="5821680" cy="8229600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nder1_Page_1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04897CE9" wp14:editId="422C8B9A">
            <wp:extent cx="5821680" cy="8229600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nder1_Page_1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3F122D43" wp14:editId="561E4DCC">
            <wp:extent cx="5821680" cy="8229600"/>
            <wp:effectExtent l="0" t="0" r="762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nder1_Page_1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0D98462E" wp14:editId="5E4B2F9E">
            <wp:extent cx="5821680" cy="8229600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inder1_Page_14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2CBC2677" wp14:editId="7FE35F09">
            <wp:extent cx="5821680" cy="8229600"/>
            <wp:effectExtent l="0" t="0" r="762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nder1_Page_15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0C4B1A67" wp14:editId="366234A8">
            <wp:extent cx="5821680" cy="8229600"/>
            <wp:effectExtent l="0" t="0" r="762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nder1_Page_16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3AA2DAA8" wp14:editId="19EBBB02">
            <wp:extent cx="5821680" cy="8229600"/>
            <wp:effectExtent l="0" t="0" r="762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nder1_Page_17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786A2AD3" wp14:editId="47E94D6C">
            <wp:extent cx="5821680" cy="8229600"/>
            <wp:effectExtent l="0" t="0" r="762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nder1_Page_18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412FA624" wp14:editId="4632EAA4">
            <wp:extent cx="5821680" cy="6572250"/>
            <wp:effectExtent l="0" t="0" r="762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inder1_Page_19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39"/>
                    <a:stretch/>
                  </pic:blipFill>
                  <pic:spPr bwMode="auto">
                    <a:xfrm>
                      <a:off x="0" y="0"/>
                      <a:ext cx="5821680" cy="657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B1D0EE" w14:textId="77777777" w:rsidR="007C4073" w:rsidRDefault="007C4073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 Bold"/>
          <w:b/>
          <w:bCs/>
          <w:color w:val="000000"/>
          <w:kern w:val="0"/>
          <w:sz w:val="24"/>
          <w:szCs w:val="24"/>
          <w:lang w:val="sq-AL"/>
        </w:rPr>
      </w:pPr>
    </w:p>
    <w:p w14:paraId="47B33D30" w14:textId="77777777" w:rsidR="007C4073" w:rsidRDefault="007C4073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 Bold"/>
          <w:b/>
          <w:bCs/>
          <w:color w:val="000000"/>
          <w:kern w:val="0"/>
          <w:sz w:val="24"/>
          <w:szCs w:val="24"/>
          <w:lang w:val="sq-AL"/>
        </w:rPr>
      </w:pPr>
    </w:p>
    <w:p w14:paraId="0D77BCF6" w14:textId="77777777" w:rsidR="007C4073" w:rsidRDefault="007C4073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 Bold"/>
          <w:b/>
          <w:bCs/>
          <w:color w:val="000000"/>
          <w:kern w:val="0"/>
          <w:sz w:val="24"/>
          <w:szCs w:val="24"/>
          <w:lang w:val="sq-AL"/>
        </w:rPr>
      </w:pPr>
    </w:p>
    <w:p w14:paraId="13B94384" w14:textId="00D265A2" w:rsidR="007C4073" w:rsidRDefault="007C4073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 Bold"/>
          <w:b/>
          <w:bCs/>
          <w:color w:val="000000"/>
          <w:kern w:val="0"/>
          <w:sz w:val="24"/>
          <w:szCs w:val="24"/>
          <w:lang w:val="sq-AL"/>
        </w:rPr>
      </w:pP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drawing>
          <wp:inline distT="0" distB="0" distL="0" distR="0" wp14:anchorId="100C23E6" wp14:editId="33F2B339">
            <wp:extent cx="5821680" cy="760476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60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BC7044" w14:textId="77777777" w:rsidR="007C4073" w:rsidRDefault="007C4073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 Bold"/>
          <w:b/>
          <w:bCs/>
          <w:color w:val="000000"/>
          <w:kern w:val="0"/>
          <w:sz w:val="24"/>
          <w:szCs w:val="24"/>
          <w:lang w:val="sq-AL"/>
        </w:rPr>
      </w:pPr>
    </w:p>
    <w:p w14:paraId="621A234E" w14:textId="77777777" w:rsidR="007C4073" w:rsidRDefault="007C4073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 Bold"/>
          <w:b/>
          <w:bCs/>
          <w:color w:val="000000"/>
          <w:kern w:val="0"/>
          <w:sz w:val="24"/>
          <w:szCs w:val="24"/>
          <w:lang w:val="sq-AL"/>
        </w:rPr>
      </w:pPr>
    </w:p>
    <w:p w14:paraId="4BBDA057" w14:textId="402B8F02" w:rsidR="005C7E31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 Bold"/>
          <w:b/>
          <w:bCs/>
          <w:color w:val="000000"/>
          <w:kern w:val="0"/>
          <w:sz w:val="24"/>
          <w:szCs w:val="24"/>
          <w:lang w:val="sq-AL"/>
        </w:rPr>
      </w:pP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drawing>
          <wp:inline distT="0" distB="0" distL="0" distR="0" wp14:anchorId="753642FB" wp14:editId="2C4D9772">
            <wp:extent cx="5821680" cy="8229600"/>
            <wp:effectExtent l="0" t="0" r="762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Binder1_Page_2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67163842" wp14:editId="2149EC1D">
            <wp:extent cx="5821680" cy="8229600"/>
            <wp:effectExtent l="0" t="0" r="762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inder1_Page_2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2B988D92" wp14:editId="46467EFB">
            <wp:extent cx="5821680" cy="8229600"/>
            <wp:effectExtent l="0" t="0" r="762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Binder1_Page_2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31298757" wp14:editId="34326370">
            <wp:extent cx="5821680" cy="8229600"/>
            <wp:effectExtent l="0" t="0" r="762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Binder1_Page_2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5ADE4A62" wp14:editId="6760D8A9">
            <wp:extent cx="5821680" cy="8229600"/>
            <wp:effectExtent l="0" t="0" r="762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Binder1_Page_2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3A5A24A4" wp14:editId="77D5A16D">
            <wp:extent cx="5821680" cy="8229600"/>
            <wp:effectExtent l="0" t="0" r="762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inder1_Page_2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4F70BEFF" wp14:editId="3E3A8683">
            <wp:extent cx="5821680" cy="8229600"/>
            <wp:effectExtent l="0" t="0" r="762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Binder1_Page_26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60BE1628" wp14:editId="51CE20FD">
            <wp:extent cx="5821680" cy="8229600"/>
            <wp:effectExtent l="0" t="0" r="762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Binder1_Page_27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7966F4CF" wp14:editId="4D82343E">
            <wp:extent cx="5821680" cy="8229600"/>
            <wp:effectExtent l="0" t="0" r="762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Binder1_Page_28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00F5C43F" wp14:editId="0219F51A">
            <wp:extent cx="5821680" cy="8229600"/>
            <wp:effectExtent l="0" t="0" r="762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Binder1_Page_29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1D170A1D" wp14:editId="000FDB2D">
            <wp:extent cx="5821680" cy="8229600"/>
            <wp:effectExtent l="0" t="0" r="762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Binder1_Page_30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19EA8A99" wp14:editId="773BF1D1">
            <wp:extent cx="5821680" cy="8229600"/>
            <wp:effectExtent l="0" t="0" r="762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nder1_Page_3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107FA168" wp14:editId="7740CDB3">
            <wp:extent cx="5821680" cy="6553200"/>
            <wp:effectExtent l="0" t="0" r="762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Binder1_Page_32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5821680" cy="655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AA7010" w14:textId="77777777" w:rsidR="005C7E31" w:rsidRDefault="005C7E31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 Bold"/>
          <w:b/>
          <w:bCs/>
          <w:color w:val="000000"/>
          <w:kern w:val="0"/>
          <w:sz w:val="24"/>
          <w:szCs w:val="24"/>
          <w:lang w:val="sq-AL"/>
        </w:rPr>
      </w:pPr>
    </w:p>
    <w:p w14:paraId="3D15D0A5" w14:textId="77777777" w:rsidR="005C7E31" w:rsidRDefault="005C7E31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 Bold"/>
          <w:b/>
          <w:bCs/>
          <w:color w:val="000000"/>
          <w:kern w:val="0"/>
          <w:sz w:val="24"/>
          <w:szCs w:val="24"/>
          <w:lang w:val="sq-AL"/>
        </w:rPr>
      </w:pPr>
    </w:p>
    <w:p w14:paraId="48D5898C" w14:textId="4A03EB7C" w:rsidR="005C7E31" w:rsidRDefault="005C7E31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 Bold"/>
          <w:b/>
          <w:bCs/>
          <w:color w:val="000000"/>
          <w:kern w:val="0"/>
          <w:sz w:val="24"/>
          <w:szCs w:val="24"/>
          <w:lang w:val="sq-AL"/>
        </w:rPr>
      </w:pPr>
    </w:p>
    <w:p w14:paraId="0BDEA6B6" w14:textId="0455FB54" w:rsidR="007D3465" w:rsidRDefault="007D3465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 Bold"/>
          <w:b/>
          <w:bCs/>
          <w:color w:val="000000"/>
          <w:kern w:val="0"/>
          <w:sz w:val="24"/>
          <w:szCs w:val="24"/>
          <w:lang w:val="sq-AL"/>
        </w:rPr>
      </w:pPr>
      <w:bookmarkStart w:id="0" w:name="_GoBack"/>
      <w:bookmarkEnd w:id="0"/>
    </w:p>
    <w:p w14:paraId="73FD63E3" w14:textId="77777777" w:rsidR="007D3465" w:rsidRDefault="007D3465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 Bold"/>
          <w:b/>
          <w:bCs/>
          <w:color w:val="000000"/>
          <w:kern w:val="0"/>
          <w:sz w:val="24"/>
          <w:szCs w:val="24"/>
          <w:lang w:val="sq-AL"/>
        </w:rPr>
      </w:pPr>
    </w:p>
    <w:p w14:paraId="76D12162" w14:textId="77777777" w:rsidR="007D3465" w:rsidRDefault="007D3465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 Bold"/>
          <w:b/>
          <w:bCs/>
          <w:color w:val="000000"/>
          <w:kern w:val="0"/>
          <w:sz w:val="24"/>
          <w:szCs w:val="24"/>
          <w:lang w:val="sq-AL"/>
        </w:rPr>
      </w:pPr>
    </w:p>
    <w:p w14:paraId="5C76E72B" w14:textId="77777777" w:rsidR="007D3465" w:rsidRDefault="007D3465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 Bold"/>
          <w:b/>
          <w:bCs/>
          <w:color w:val="000000"/>
          <w:kern w:val="0"/>
          <w:sz w:val="24"/>
          <w:szCs w:val="24"/>
          <w:lang w:val="sq-AL"/>
        </w:rPr>
      </w:pPr>
    </w:p>
    <w:p w14:paraId="0B4E25D7" w14:textId="77777777" w:rsidR="007D3465" w:rsidRDefault="007D3465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 Bold"/>
          <w:b/>
          <w:bCs/>
          <w:color w:val="000000"/>
          <w:kern w:val="0"/>
          <w:sz w:val="24"/>
          <w:szCs w:val="24"/>
          <w:lang w:val="sq-AL"/>
        </w:rPr>
      </w:pPr>
    </w:p>
    <w:p w14:paraId="54B752A2" w14:textId="61B07BF4" w:rsidR="007D3465" w:rsidRDefault="00DB333D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 Bold"/>
          <w:b/>
          <w:bCs/>
          <w:color w:val="000000"/>
          <w:kern w:val="0"/>
          <w:sz w:val="24"/>
          <w:szCs w:val="24"/>
          <w:lang w:val="sq-AL"/>
        </w:rPr>
      </w:pP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5284626A" wp14:editId="5B9AEE30">
            <wp:extent cx="5821680" cy="8229600"/>
            <wp:effectExtent l="0" t="0" r="762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9C2A45" w14:textId="7930B66B" w:rsidR="003C659F" w:rsidRDefault="003C659F" w:rsidP="003C659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 Bold"/>
          <w:b/>
          <w:bCs/>
          <w:color w:val="000000"/>
          <w:kern w:val="0"/>
          <w:sz w:val="24"/>
          <w:szCs w:val="24"/>
          <w:lang w:val="sq-AL"/>
        </w:rPr>
      </w:pP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149E2A5D" wp14:editId="5CD3281F">
            <wp:extent cx="5817870" cy="822960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Binder1_Page_6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78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3B187657" wp14:editId="46CCAB7A">
            <wp:extent cx="5817870" cy="822960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Binder1_Page_62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78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21CCB0A3" wp14:editId="34DB2F7A">
            <wp:extent cx="5817870" cy="822960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Binder1_Page_63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78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140FAC10" wp14:editId="57B93216">
            <wp:extent cx="5817870" cy="822960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Binder1_Page_64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78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1E7340BB" wp14:editId="76C35CDE">
            <wp:extent cx="5817870" cy="822960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Binder1_Page_65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78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1BA90E06" wp14:editId="3FCE998C">
            <wp:extent cx="5817870" cy="822960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Binder1_Page_66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78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 Bold"/>
          <w:b/>
          <w:bCs/>
          <w:noProof/>
          <w:color w:val="000000"/>
          <w:kern w:val="0"/>
          <w:sz w:val="24"/>
          <w:szCs w:val="24"/>
          <w:lang w:val="sq-AL"/>
        </w:rPr>
        <w:lastRenderedPageBreak/>
        <w:drawing>
          <wp:inline distT="0" distB="0" distL="0" distR="0" wp14:anchorId="7FCC2E41" wp14:editId="73E57516">
            <wp:extent cx="5817870" cy="822960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Binder1_Page_67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78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659F" w:rsidSect="005E6EFE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FF23C6" w14:textId="77777777" w:rsidR="005C7E31" w:rsidRDefault="005C7E31" w:rsidP="00F51CE8">
      <w:pPr>
        <w:spacing w:after="0" w:line="240" w:lineRule="auto"/>
      </w:pPr>
      <w:r>
        <w:separator/>
      </w:r>
    </w:p>
  </w:endnote>
  <w:endnote w:type="continuationSeparator" w:id="0">
    <w:p w14:paraId="71686997" w14:textId="77777777" w:rsidR="005C7E31" w:rsidRDefault="005C7E31" w:rsidP="00F51CE8">
      <w:pPr>
        <w:spacing w:after="0" w:line="240" w:lineRule="auto"/>
      </w:pPr>
      <w:r>
        <w:continuationSeparator/>
      </w:r>
    </w:p>
  </w:endnote>
  <w:endnote w:type="continuationNotice" w:id="1">
    <w:p w14:paraId="3518E538" w14:textId="77777777" w:rsidR="005C7E31" w:rsidRDefault="005C7E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F9D922" w14:textId="77777777" w:rsidR="005C7E31" w:rsidRDefault="005C7E31" w:rsidP="00F51CE8">
      <w:pPr>
        <w:spacing w:after="0" w:line="240" w:lineRule="auto"/>
      </w:pPr>
      <w:r>
        <w:separator/>
      </w:r>
    </w:p>
  </w:footnote>
  <w:footnote w:type="continuationSeparator" w:id="0">
    <w:p w14:paraId="4420F835" w14:textId="77777777" w:rsidR="005C7E31" w:rsidRDefault="005C7E31" w:rsidP="00F51CE8">
      <w:pPr>
        <w:spacing w:after="0" w:line="240" w:lineRule="auto"/>
      </w:pPr>
      <w:r>
        <w:continuationSeparator/>
      </w:r>
    </w:p>
  </w:footnote>
  <w:footnote w:type="continuationNotice" w:id="1">
    <w:p w14:paraId="6453660B" w14:textId="77777777" w:rsidR="005C7E31" w:rsidRDefault="005C7E3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F3E42"/>
    <w:multiLevelType w:val="hybridMultilevel"/>
    <w:tmpl w:val="3EF23EBE"/>
    <w:lvl w:ilvl="0" w:tplc="A100FFE0">
      <w:start w:val="4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C235F"/>
    <w:multiLevelType w:val="hybridMultilevel"/>
    <w:tmpl w:val="1954EC0A"/>
    <w:lvl w:ilvl="0" w:tplc="E38297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D0732"/>
    <w:multiLevelType w:val="hybridMultilevel"/>
    <w:tmpl w:val="92624E6A"/>
    <w:lvl w:ilvl="0" w:tplc="FFFFFFFF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FFFFFFFF">
      <w:numFmt w:val="bullet"/>
      <w:lvlText w:val="•"/>
      <w:lvlJc w:val="left"/>
      <w:pPr>
        <w:ind w:left="1620" w:hanging="360"/>
      </w:pPr>
      <w:rPr>
        <w:rFonts w:hint="default"/>
        <w:lang w:val="sq-AL" w:eastAsia="en-US" w:bidi="ar-SA"/>
      </w:rPr>
    </w:lvl>
    <w:lvl w:ilvl="2" w:tplc="FFFFFFFF">
      <w:numFmt w:val="bullet"/>
      <w:lvlText w:val="•"/>
      <w:lvlJc w:val="left"/>
      <w:pPr>
        <w:ind w:left="2520" w:hanging="360"/>
      </w:pPr>
      <w:rPr>
        <w:rFonts w:hint="default"/>
        <w:lang w:val="sq-AL" w:eastAsia="en-US" w:bidi="ar-SA"/>
      </w:rPr>
    </w:lvl>
    <w:lvl w:ilvl="3" w:tplc="FFFFFFFF">
      <w:numFmt w:val="bullet"/>
      <w:lvlText w:val="•"/>
      <w:lvlJc w:val="left"/>
      <w:pPr>
        <w:ind w:left="3420" w:hanging="360"/>
      </w:pPr>
      <w:rPr>
        <w:rFonts w:hint="default"/>
        <w:lang w:val="sq-AL" w:eastAsia="en-US" w:bidi="ar-SA"/>
      </w:rPr>
    </w:lvl>
    <w:lvl w:ilvl="4" w:tplc="FFFFFFFF">
      <w:numFmt w:val="bullet"/>
      <w:lvlText w:val="•"/>
      <w:lvlJc w:val="left"/>
      <w:pPr>
        <w:ind w:left="4320" w:hanging="360"/>
      </w:pPr>
      <w:rPr>
        <w:rFonts w:hint="default"/>
        <w:lang w:val="sq-AL" w:eastAsia="en-US" w:bidi="ar-SA"/>
      </w:rPr>
    </w:lvl>
    <w:lvl w:ilvl="5" w:tplc="FFFFFFFF">
      <w:numFmt w:val="bullet"/>
      <w:lvlText w:val="•"/>
      <w:lvlJc w:val="left"/>
      <w:pPr>
        <w:ind w:left="5220" w:hanging="360"/>
      </w:pPr>
      <w:rPr>
        <w:rFonts w:hint="default"/>
        <w:lang w:val="sq-AL" w:eastAsia="en-US" w:bidi="ar-SA"/>
      </w:rPr>
    </w:lvl>
    <w:lvl w:ilvl="6" w:tplc="FFFFFFFF">
      <w:numFmt w:val="bullet"/>
      <w:lvlText w:val="•"/>
      <w:lvlJc w:val="left"/>
      <w:pPr>
        <w:ind w:left="6120" w:hanging="360"/>
      </w:pPr>
      <w:rPr>
        <w:rFonts w:hint="default"/>
        <w:lang w:val="sq-AL" w:eastAsia="en-US" w:bidi="ar-SA"/>
      </w:rPr>
    </w:lvl>
    <w:lvl w:ilvl="7" w:tplc="FFFFFFFF">
      <w:numFmt w:val="bullet"/>
      <w:lvlText w:val="•"/>
      <w:lvlJc w:val="left"/>
      <w:pPr>
        <w:ind w:left="7020" w:hanging="360"/>
      </w:pPr>
      <w:rPr>
        <w:rFonts w:hint="default"/>
        <w:lang w:val="sq-AL" w:eastAsia="en-US" w:bidi="ar-SA"/>
      </w:rPr>
    </w:lvl>
    <w:lvl w:ilvl="8" w:tplc="FFFFFFFF">
      <w:numFmt w:val="bullet"/>
      <w:lvlText w:val="•"/>
      <w:lvlJc w:val="left"/>
      <w:pPr>
        <w:ind w:left="7920" w:hanging="360"/>
      </w:pPr>
      <w:rPr>
        <w:rFonts w:hint="default"/>
        <w:lang w:val="sq-AL" w:eastAsia="en-US" w:bidi="ar-SA"/>
      </w:rPr>
    </w:lvl>
  </w:abstractNum>
  <w:abstractNum w:abstractNumId="3" w15:restartNumberingAfterBreak="0">
    <w:nsid w:val="2A8B401F"/>
    <w:multiLevelType w:val="hybridMultilevel"/>
    <w:tmpl w:val="1124D8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9E6CF0"/>
    <w:multiLevelType w:val="hybridMultilevel"/>
    <w:tmpl w:val="7CA8D54C"/>
    <w:lvl w:ilvl="0" w:tplc="60AE6A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8"/>
        <w:lang w:val="sq-AL" w:eastAsia="en-US" w:bidi="ar-SA"/>
      </w:rPr>
    </w:lvl>
    <w:lvl w:ilvl="1" w:tplc="FFFFFFFF">
      <w:numFmt w:val="bullet"/>
      <w:lvlText w:val="•"/>
      <w:lvlJc w:val="left"/>
      <w:pPr>
        <w:ind w:left="1620" w:hanging="360"/>
      </w:pPr>
      <w:rPr>
        <w:rFonts w:hint="default"/>
        <w:lang w:val="sq-AL" w:eastAsia="en-US" w:bidi="ar-SA"/>
      </w:rPr>
    </w:lvl>
    <w:lvl w:ilvl="2" w:tplc="FFFFFFFF">
      <w:numFmt w:val="bullet"/>
      <w:lvlText w:val="•"/>
      <w:lvlJc w:val="left"/>
      <w:pPr>
        <w:ind w:left="2520" w:hanging="360"/>
      </w:pPr>
      <w:rPr>
        <w:rFonts w:hint="default"/>
        <w:lang w:val="sq-AL" w:eastAsia="en-US" w:bidi="ar-SA"/>
      </w:rPr>
    </w:lvl>
    <w:lvl w:ilvl="3" w:tplc="FFFFFFFF">
      <w:numFmt w:val="bullet"/>
      <w:lvlText w:val="•"/>
      <w:lvlJc w:val="left"/>
      <w:pPr>
        <w:ind w:left="3420" w:hanging="360"/>
      </w:pPr>
      <w:rPr>
        <w:rFonts w:hint="default"/>
        <w:lang w:val="sq-AL" w:eastAsia="en-US" w:bidi="ar-SA"/>
      </w:rPr>
    </w:lvl>
    <w:lvl w:ilvl="4" w:tplc="FFFFFFFF">
      <w:numFmt w:val="bullet"/>
      <w:lvlText w:val="•"/>
      <w:lvlJc w:val="left"/>
      <w:pPr>
        <w:ind w:left="4320" w:hanging="360"/>
      </w:pPr>
      <w:rPr>
        <w:rFonts w:hint="default"/>
        <w:lang w:val="sq-AL" w:eastAsia="en-US" w:bidi="ar-SA"/>
      </w:rPr>
    </w:lvl>
    <w:lvl w:ilvl="5" w:tplc="FFFFFFFF">
      <w:numFmt w:val="bullet"/>
      <w:lvlText w:val="•"/>
      <w:lvlJc w:val="left"/>
      <w:pPr>
        <w:ind w:left="5220" w:hanging="360"/>
      </w:pPr>
      <w:rPr>
        <w:rFonts w:hint="default"/>
        <w:lang w:val="sq-AL" w:eastAsia="en-US" w:bidi="ar-SA"/>
      </w:rPr>
    </w:lvl>
    <w:lvl w:ilvl="6" w:tplc="FFFFFFFF">
      <w:numFmt w:val="bullet"/>
      <w:lvlText w:val="•"/>
      <w:lvlJc w:val="left"/>
      <w:pPr>
        <w:ind w:left="6120" w:hanging="360"/>
      </w:pPr>
      <w:rPr>
        <w:rFonts w:hint="default"/>
        <w:lang w:val="sq-AL" w:eastAsia="en-US" w:bidi="ar-SA"/>
      </w:rPr>
    </w:lvl>
    <w:lvl w:ilvl="7" w:tplc="FFFFFFFF">
      <w:numFmt w:val="bullet"/>
      <w:lvlText w:val="•"/>
      <w:lvlJc w:val="left"/>
      <w:pPr>
        <w:ind w:left="7020" w:hanging="360"/>
      </w:pPr>
      <w:rPr>
        <w:rFonts w:hint="default"/>
        <w:lang w:val="sq-AL" w:eastAsia="en-US" w:bidi="ar-SA"/>
      </w:rPr>
    </w:lvl>
    <w:lvl w:ilvl="8" w:tplc="FFFFFFFF">
      <w:numFmt w:val="bullet"/>
      <w:lvlText w:val="•"/>
      <w:lvlJc w:val="left"/>
      <w:pPr>
        <w:ind w:left="7920" w:hanging="360"/>
      </w:pPr>
      <w:rPr>
        <w:rFonts w:hint="default"/>
        <w:lang w:val="sq-A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CCC"/>
    <w:rsid w:val="00025ED0"/>
    <w:rsid w:val="00074AC2"/>
    <w:rsid w:val="000B5647"/>
    <w:rsid w:val="00153CCC"/>
    <w:rsid w:val="0019474C"/>
    <w:rsid w:val="001C4324"/>
    <w:rsid w:val="001C7208"/>
    <w:rsid w:val="001E18DA"/>
    <w:rsid w:val="001F5F4D"/>
    <w:rsid w:val="00214F1F"/>
    <w:rsid w:val="00250EC7"/>
    <w:rsid w:val="00294300"/>
    <w:rsid w:val="00301047"/>
    <w:rsid w:val="00323394"/>
    <w:rsid w:val="00353D98"/>
    <w:rsid w:val="00373B8A"/>
    <w:rsid w:val="003C659F"/>
    <w:rsid w:val="003E15B7"/>
    <w:rsid w:val="004467F5"/>
    <w:rsid w:val="00460862"/>
    <w:rsid w:val="004C1170"/>
    <w:rsid w:val="004F6C78"/>
    <w:rsid w:val="005074AF"/>
    <w:rsid w:val="00560BCA"/>
    <w:rsid w:val="00560DA8"/>
    <w:rsid w:val="00567408"/>
    <w:rsid w:val="005C39B6"/>
    <w:rsid w:val="005C7E31"/>
    <w:rsid w:val="005E6EFE"/>
    <w:rsid w:val="006A2960"/>
    <w:rsid w:val="006C35DE"/>
    <w:rsid w:val="006D6888"/>
    <w:rsid w:val="006E09D7"/>
    <w:rsid w:val="007B1FC8"/>
    <w:rsid w:val="007C4073"/>
    <w:rsid w:val="007D3465"/>
    <w:rsid w:val="00803CA0"/>
    <w:rsid w:val="0081585C"/>
    <w:rsid w:val="00845ABE"/>
    <w:rsid w:val="00961709"/>
    <w:rsid w:val="009D48A5"/>
    <w:rsid w:val="009F6328"/>
    <w:rsid w:val="00A94751"/>
    <w:rsid w:val="00AF0042"/>
    <w:rsid w:val="00B73304"/>
    <w:rsid w:val="00BA5553"/>
    <w:rsid w:val="00BD5A06"/>
    <w:rsid w:val="00BE05B8"/>
    <w:rsid w:val="00C13C0D"/>
    <w:rsid w:val="00D141A8"/>
    <w:rsid w:val="00D64012"/>
    <w:rsid w:val="00DA323C"/>
    <w:rsid w:val="00DB333D"/>
    <w:rsid w:val="00E63189"/>
    <w:rsid w:val="00F0313D"/>
    <w:rsid w:val="00F35231"/>
    <w:rsid w:val="00F51CE8"/>
    <w:rsid w:val="00F913F7"/>
    <w:rsid w:val="00FE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F4EF0A7"/>
  <w15:chartTrackingRefBased/>
  <w15:docId w15:val="{5E690635-70F7-4411-A9B8-659719B8C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CCC"/>
    <w:pPr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3C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3C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3C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3C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3C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3C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3C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3C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3C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3C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3C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3C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3C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3C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3C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3C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3C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3C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3C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3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3C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3C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3C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3C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53C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3C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3C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3C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3CC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1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CE8"/>
    <w:rPr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51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CE8"/>
    <w:rPr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5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5B8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26" Type="http://schemas.openxmlformats.org/officeDocument/2006/relationships/image" Target="media/image17.jpg"/><Relationship Id="rId39" Type="http://schemas.openxmlformats.org/officeDocument/2006/relationships/theme" Target="theme/theme1.xml"/><Relationship Id="rId21" Type="http://schemas.openxmlformats.org/officeDocument/2006/relationships/image" Target="media/image12.jpg"/><Relationship Id="rId34" Type="http://schemas.openxmlformats.org/officeDocument/2006/relationships/image" Target="media/image25.jpeg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image" Target="media/image16.jpg"/><Relationship Id="rId33" Type="http://schemas.openxmlformats.org/officeDocument/2006/relationships/image" Target="media/image24.jpe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g"/><Relationship Id="rId20" Type="http://schemas.openxmlformats.org/officeDocument/2006/relationships/image" Target="media/image11.jp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24" Type="http://schemas.openxmlformats.org/officeDocument/2006/relationships/image" Target="media/image15.jp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36" Type="http://schemas.openxmlformats.org/officeDocument/2006/relationships/image" Target="media/image27.jpeg"/><Relationship Id="rId10" Type="http://schemas.openxmlformats.org/officeDocument/2006/relationships/image" Target="media/image1.jpeg"/><Relationship Id="rId19" Type="http://schemas.openxmlformats.org/officeDocument/2006/relationships/image" Target="media/image10.jpg"/><Relationship Id="rId31" Type="http://schemas.openxmlformats.org/officeDocument/2006/relationships/image" Target="media/image2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g"/><Relationship Id="rId22" Type="http://schemas.openxmlformats.org/officeDocument/2006/relationships/image" Target="media/image13.jpg"/><Relationship Id="rId27" Type="http://schemas.openxmlformats.org/officeDocument/2006/relationships/image" Target="media/image18.jp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83</Nr_x002e__x0020_akti>
    <Data_x0020_e_x0020_Krijimit xmlns="0e656187-b300-4fb0-8bf4-3a50f872073c">2026-02-10T12:41:51Z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2026-02-09T00:00:00Z</Date_x0020_protokolli>
    <Titulli xmlns="0e656187-b300-4fb0-8bf4-3a50f872073c">Për shpalljen e disa zonave me përparësi zhvillimin e ekonomisë malore në Bashkinë Maliq</Titulli>
    <Modifikuesi xmlns="0e656187-b300-4fb0-8bf4-3a50f872073c">valeta.kaftalli</Modifikuesi>
    <Nr_x002e__x0020_prot_x0020_QBZ xmlns="0e656187-b300-4fb0-8bf4-3a50f872073c">280</Nr_x002e__x0020_prot_x0020_QBZ>
    <Data_x0020_e_x0020_Modifikimit xmlns="0e656187-b300-4fb0-8bf4-3a50f872073c">2026-02-11T10:08:50Z</Data_x0020_e_x0020_Modifikimit>
    <Dekretuar xmlns="0e656187-b300-4fb0-8bf4-3a50f872073c">false</Dekretuar>
    <Data xmlns="0e656187-b300-4fb0-8bf4-3a50f872073c">2026-02-06T00:00:00Z</Data>
    <Nr_x002e__x0020_protokolli_x0020_i_x0020_aktit xmlns="0e656187-b300-4fb0-8bf4-3a50f872073c">760/2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80FE8E9B2BE4AA8A0CE43BEB68CE63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F8E31B70-0FD7-47BF-8D46-15D699859CF7}">
  <ds:schemaRefs>
    <ds:schemaRef ds:uri="http://schemas.microsoft.com/office/2006/metadata/properties"/>
    <ds:schemaRef ds:uri="0e656187-b300-4fb0-8bf4-3a50f872073c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DFBD292-85F8-4BC2-A2A0-2C0C610E11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359317-28FD-486C-931E-9893B1A02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43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shpalljen e disa zonave me përparësi zhvillimin e ekonomisë malore në Bashkinë Maliq</vt:lpstr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shpalljen e disa zonave me përparësi zhvillimin e ekonomisë malore në Bashkinë Maliq</dc:title>
  <dc:creator>Sonil Frasheri</dc:creator>
  <cp:lastModifiedBy>Ermira Bukaci</cp:lastModifiedBy>
  <cp:revision>15</cp:revision>
  <cp:lastPrinted>2026-02-05T18:23:00Z</cp:lastPrinted>
  <dcterms:created xsi:type="dcterms:W3CDTF">2026-02-10T11:49:00Z</dcterms:created>
  <dcterms:modified xsi:type="dcterms:W3CDTF">2026-02-11T09:23:00Z</dcterms:modified>
</cp:coreProperties>
</file>