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B7D76" w14:textId="30D5EA14" w:rsidR="00033467" w:rsidRPr="005E08BE" w:rsidRDefault="00033467" w:rsidP="007B53F9">
      <w:pPr>
        <w:spacing w:after="0" w:line="240" w:lineRule="auto"/>
        <w:ind w:firstLine="284"/>
        <w:contextualSpacing/>
        <w:jc w:val="center"/>
        <w:rPr>
          <w:rFonts w:ascii="Garamond" w:hAnsi="Garamond"/>
          <w:b/>
          <w:sz w:val="24"/>
          <w:szCs w:val="24"/>
          <w:lang w:val="sq-AL"/>
        </w:rPr>
      </w:pPr>
      <w:r w:rsidRPr="005E08BE">
        <w:rPr>
          <w:rFonts w:ascii="Garamond" w:hAnsi="Garamond"/>
          <w:b/>
          <w:sz w:val="24"/>
          <w:szCs w:val="24"/>
          <w:lang w:val="sq-AL"/>
        </w:rPr>
        <w:t>VENDIM</w:t>
      </w:r>
    </w:p>
    <w:p w14:paraId="7F3B7D79" w14:textId="6A4572CF" w:rsidR="00033467" w:rsidRPr="005E08BE" w:rsidRDefault="00F12E26" w:rsidP="007B53F9">
      <w:pPr>
        <w:spacing w:after="0" w:line="240" w:lineRule="auto"/>
        <w:ind w:firstLine="284"/>
        <w:contextualSpacing/>
        <w:jc w:val="center"/>
        <w:rPr>
          <w:rFonts w:ascii="Garamond" w:hAnsi="Garamond"/>
          <w:b/>
          <w:sz w:val="24"/>
          <w:szCs w:val="24"/>
          <w:lang w:val="sq-AL"/>
        </w:rPr>
      </w:pPr>
      <w:r w:rsidRPr="005E08BE">
        <w:rPr>
          <w:rFonts w:ascii="Garamond" w:hAnsi="Garamond"/>
          <w:b/>
          <w:sz w:val="24"/>
          <w:szCs w:val="24"/>
          <w:lang w:val="sq-AL"/>
        </w:rPr>
        <w:t>Nr.</w:t>
      </w:r>
      <w:r w:rsidR="0094130E" w:rsidRPr="005E08BE">
        <w:rPr>
          <w:rFonts w:ascii="Garamond" w:hAnsi="Garamond"/>
          <w:b/>
          <w:sz w:val="24"/>
          <w:szCs w:val="24"/>
          <w:lang w:val="sq-AL"/>
        </w:rPr>
        <w:t xml:space="preserve"> </w:t>
      </w:r>
      <w:r w:rsidR="00234EA6" w:rsidRPr="005E08BE">
        <w:rPr>
          <w:rFonts w:ascii="Garamond" w:hAnsi="Garamond"/>
          <w:b/>
          <w:sz w:val="24"/>
          <w:szCs w:val="24"/>
          <w:lang w:val="sq-AL"/>
        </w:rPr>
        <w:t>97</w:t>
      </w:r>
      <w:r w:rsidR="00033467" w:rsidRPr="005E08BE">
        <w:rPr>
          <w:rFonts w:ascii="Garamond" w:hAnsi="Garamond"/>
          <w:b/>
          <w:sz w:val="24"/>
          <w:szCs w:val="24"/>
          <w:lang w:val="sq-AL"/>
        </w:rPr>
        <w:t>, datë</w:t>
      </w:r>
      <w:r w:rsidR="00234EA6" w:rsidRPr="005E08BE">
        <w:rPr>
          <w:rFonts w:ascii="Garamond" w:hAnsi="Garamond"/>
          <w:b/>
          <w:sz w:val="24"/>
          <w:szCs w:val="24"/>
          <w:lang w:val="sq-AL"/>
        </w:rPr>
        <w:t xml:space="preserve"> 11.2.2026</w:t>
      </w:r>
    </w:p>
    <w:p w14:paraId="7F3B7D7B" w14:textId="77777777" w:rsidR="00E43B4E" w:rsidRPr="005E08BE" w:rsidRDefault="00E43B4E" w:rsidP="007B53F9">
      <w:pPr>
        <w:spacing w:after="0" w:line="240" w:lineRule="auto"/>
        <w:ind w:firstLine="284"/>
        <w:contextualSpacing/>
        <w:jc w:val="center"/>
        <w:rPr>
          <w:rFonts w:ascii="Garamond" w:hAnsi="Garamond"/>
          <w:b/>
          <w:sz w:val="24"/>
          <w:szCs w:val="24"/>
          <w:lang w:val="sq-AL"/>
        </w:rPr>
      </w:pPr>
    </w:p>
    <w:p w14:paraId="2A8EC99D" w14:textId="77777777" w:rsidR="003661C4" w:rsidRPr="005E08BE" w:rsidRDefault="003661C4" w:rsidP="003661C4">
      <w:pPr>
        <w:spacing w:after="0" w:line="240" w:lineRule="auto"/>
        <w:ind w:firstLine="284"/>
        <w:contextualSpacing/>
        <w:jc w:val="center"/>
        <w:rPr>
          <w:rFonts w:ascii="Garamond" w:hAnsi="Garamond"/>
          <w:b/>
          <w:sz w:val="24"/>
          <w:szCs w:val="28"/>
          <w:lang w:val="sq-AL"/>
        </w:rPr>
      </w:pPr>
      <w:r w:rsidRPr="005E08BE">
        <w:rPr>
          <w:rFonts w:ascii="Garamond" w:hAnsi="Garamond"/>
          <w:b/>
          <w:sz w:val="24"/>
          <w:szCs w:val="28"/>
          <w:lang w:val="sq-AL"/>
        </w:rPr>
        <w:t xml:space="preserve">PËR </w:t>
      </w:r>
      <w:r w:rsidRPr="005E08BE">
        <w:rPr>
          <w:rFonts w:ascii="Garamond" w:hAnsi="Garamond"/>
          <w:b/>
          <w:color w:val="000000" w:themeColor="text1"/>
          <w:sz w:val="24"/>
          <w:szCs w:val="28"/>
          <w:lang w:val="sq-AL"/>
        </w:rPr>
        <w:t xml:space="preserve">MIRATIMIN E MARRËVESHJES SË GRANTIT SHOQËRUES NDËRMJET REPUBLIKËS SË SHQIPËRISË (MARRËSI), TË PËRFAQËSUAR NGA MINISTRIA E FINANCAVE, DHE KORPORATËS ELEKTROENERGJETIKE SHQIPTARE (KESH) (AGJENCIA E ZBATIMIT TË PROJEKTIT) DHE </w:t>
      </w:r>
      <w:r w:rsidRPr="005E08BE">
        <w:rPr>
          <w:rFonts w:ascii="Garamond" w:hAnsi="Garamond"/>
          <w:b/>
          <w:i/>
          <w:color w:val="000000" w:themeColor="text1"/>
          <w:sz w:val="24"/>
          <w:szCs w:val="28"/>
          <w:lang w:val="sq-AL"/>
        </w:rPr>
        <w:t>KfW</w:t>
      </w:r>
      <w:r w:rsidRPr="005E08BE">
        <w:rPr>
          <w:rFonts w:ascii="Garamond" w:hAnsi="Garamond"/>
          <w:b/>
          <w:color w:val="000000" w:themeColor="text1"/>
          <w:sz w:val="24"/>
          <w:szCs w:val="28"/>
          <w:lang w:val="sq-AL"/>
        </w:rPr>
        <w:t xml:space="preserve">, </w:t>
      </w:r>
      <w:r w:rsidRPr="005E08BE">
        <w:rPr>
          <w:rFonts w:ascii="Garamond" w:hAnsi="Garamond"/>
          <w:b/>
          <w:i/>
          <w:color w:val="000000" w:themeColor="text1"/>
          <w:sz w:val="24"/>
          <w:szCs w:val="28"/>
          <w:lang w:val="sq-AL"/>
        </w:rPr>
        <w:t>FRANKFURT AM MAIN</w:t>
      </w:r>
      <w:r w:rsidRPr="005E08BE">
        <w:rPr>
          <w:rFonts w:ascii="Garamond" w:hAnsi="Garamond"/>
          <w:b/>
          <w:color w:val="000000" w:themeColor="text1"/>
          <w:sz w:val="24"/>
          <w:szCs w:val="28"/>
          <w:lang w:val="sq-AL"/>
        </w:rPr>
        <w:t xml:space="preserve"> (</w:t>
      </w:r>
      <w:r w:rsidRPr="005E08BE">
        <w:rPr>
          <w:rFonts w:ascii="Garamond" w:hAnsi="Garamond"/>
          <w:b/>
          <w:i/>
          <w:color w:val="000000" w:themeColor="text1"/>
          <w:sz w:val="24"/>
          <w:szCs w:val="28"/>
          <w:lang w:val="sq-AL"/>
        </w:rPr>
        <w:t>KfW</w:t>
      </w:r>
      <w:r w:rsidRPr="005E08BE">
        <w:rPr>
          <w:rFonts w:ascii="Garamond" w:hAnsi="Garamond"/>
          <w:b/>
          <w:color w:val="000000" w:themeColor="text1"/>
          <w:sz w:val="24"/>
          <w:szCs w:val="28"/>
          <w:lang w:val="sq-AL"/>
        </w:rPr>
        <w:t xml:space="preserve">), </w:t>
      </w:r>
      <w:r w:rsidRPr="005E08BE">
        <w:rPr>
          <w:rFonts w:ascii="Garamond" w:hAnsi="Garamond"/>
          <w:b/>
          <w:sz w:val="24"/>
          <w:szCs w:val="28"/>
          <w:lang w:val="sq-AL"/>
        </w:rPr>
        <w:t xml:space="preserve">MASAT SHOQËRUESE PËR PROJEKTIN “REHABILITIMI I HIDROCENTRALIT </w:t>
      </w:r>
      <w:r w:rsidRPr="005E08BE">
        <w:rPr>
          <w:rFonts w:ascii="Garamond" w:hAnsi="Garamond"/>
          <w:b/>
          <w:color w:val="000000" w:themeColor="text1"/>
          <w:sz w:val="24"/>
          <w:szCs w:val="28"/>
          <w:lang w:val="sq-AL"/>
        </w:rPr>
        <w:t>TË FIERZËS”</w:t>
      </w:r>
    </w:p>
    <w:p w14:paraId="42D95324" w14:textId="77777777" w:rsidR="003661C4" w:rsidRPr="005E08BE" w:rsidRDefault="003661C4" w:rsidP="003661C4">
      <w:pPr>
        <w:pStyle w:val="NormalWeb"/>
        <w:spacing w:before="0" w:beforeAutospacing="0" w:after="0" w:afterAutospacing="0"/>
        <w:ind w:firstLine="284"/>
        <w:contextualSpacing/>
        <w:jc w:val="both"/>
        <w:rPr>
          <w:rFonts w:ascii="Garamond" w:hAnsi="Garamond"/>
          <w:szCs w:val="28"/>
          <w:lang w:val="sq-AL"/>
        </w:rPr>
      </w:pPr>
    </w:p>
    <w:p w14:paraId="26577461" w14:textId="77777777" w:rsidR="003661C4" w:rsidRPr="005E08BE" w:rsidRDefault="003661C4" w:rsidP="003661C4">
      <w:pPr>
        <w:pStyle w:val="NormalWeb"/>
        <w:spacing w:before="0" w:beforeAutospacing="0" w:after="0" w:afterAutospacing="0"/>
        <w:ind w:firstLine="284"/>
        <w:contextualSpacing/>
        <w:jc w:val="both"/>
        <w:rPr>
          <w:rFonts w:ascii="Garamond" w:hAnsi="Garamond"/>
          <w:szCs w:val="28"/>
          <w:lang w:val="sq-AL"/>
        </w:rPr>
      </w:pPr>
      <w:r w:rsidRPr="005E08BE">
        <w:rPr>
          <w:rFonts w:ascii="Garamond" w:hAnsi="Garamond"/>
          <w:szCs w:val="28"/>
          <w:lang w:val="sq-AL"/>
        </w:rPr>
        <w:t>Në mbështetje të nenit 100 të Kushtetutës dhe të nenit 19, të ligjit nr. 43/2016, “Për marrëveshjet ndërkombëtare në Republikën e Shqipërisë”,</w:t>
      </w:r>
      <w:r w:rsidRPr="005E08BE">
        <w:rPr>
          <w:rFonts w:ascii="Garamond" w:hAnsi="Garamond"/>
          <w:szCs w:val="28"/>
          <w:lang w:val="sq-AL" w:eastAsia="x-none"/>
        </w:rPr>
        <w:t xml:space="preserve"> të ndryshuar, </w:t>
      </w:r>
      <w:r w:rsidRPr="005E08BE">
        <w:rPr>
          <w:rFonts w:ascii="Garamond" w:hAnsi="Garamond"/>
          <w:szCs w:val="28"/>
          <w:lang w:val="sq-AL"/>
        </w:rPr>
        <w:t>me propozimin e ministrit të Financave, Këshilli i Ministrave</w:t>
      </w:r>
    </w:p>
    <w:p w14:paraId="04188116" w14:textId="77777777" w:rsidR="003661C4" w:rsidRPr="005E08BE" w:rsidRDefault="003661C4" w:rsidP="003661C4">
      <w:pPr>
        <w:pStyle w:val="NormalWeb"/>
        <w:spacing w:before="0" w:beforeAutospacing="0" w:after="0" w:afterAutospacing="0"/>
        <w:ind w:firstLine="284"/>
        <w:contextualSpacing/>
        <w:jc w:val="both"/>
        <w:rPr>
          <w:rFonts w:ascii="Garamond" w:hAnsi="Garamond"/>
          <w:b/>
          <w:szCs w:val="28"/>
          <w:lang w:val="sq-AL"/>
        </w:rPr>
      </w:pPr>
    </w:p>
    <w:p w14:paraId="3B1CE649" w14:textId="77777777" w:rsidR="003661C4" w:rsidRPr="005E08BE" w:rsidRDefault="003661C4" w:rsidP="003661C4">
      <w:pPr>
        <w:spacing w:after="0" w:line="240" w:lineRule="auto"/>
        <w:ind w:firstLine="284"/>
        <w:contextualSpacing/>
        <w:jc w:val="center"/>
        <w:rPr>
          <w:rFonts w:ascii="Garamond" w:hAnsi="Garamond"/>
          <w:b/>
          <w:sz w:val="24"/>
          <w:szCs w:val="28"/>
          <w:lang w:val="sq-AL"/>
        </w:rPr>
      </w:pPr>
      <w:r w:rsidRPr="005E08BE">
        <w:rPr>
          <w:rFonts w:ascii="Garamond" w:hAnsi="Garamond"/>
          <w:sz w:val="24"/>
          <w:szCs w:val="28"/>
          <w:lang w:val="sq-AL"/>
        </w:rPr>
        <w:t>VENDOSI</w:t>
      </w:r>
      <w:r w:rsidRPr="005E08BE">
        <w:rPr>
          <w:rFonts w:ascii="Garamond" w:hAnsi="Garamond"/>
          <w:b/>
          <w:sz w:val="24"/>
          <w:szCs w:val="28"/>
          <w:lang w:val="sq-AL"/>
        </w:rPr>
        <w:t>:</w:t>
      </w:r>
    </w:p>
    <w:p w14:paraId="5EBB4853" w14:textId="77777777" w:rsidR="003661C4" w:rsidRPr="005E08BE" w:rsidRDefault="003661C4" w:rsidP="003661C4">
      <w:pPr>
        <w:spacing w:after="0" w:line="240" w:lineRule="auto"/>
        <w:ind w:firstLine="284"/>
        <w:contextualSpacing/>
        <w:jc w:val="center"/>
        <w:rPr>
          <w:rFonts w:ascii="Garamond" w:hAnsi="Garamond"/>
          <w:b/>
          <w:sz w:val="24"/>
          <w:szCs w:val="28"/>
          <w:lang w:val="sq-AL"/>
        </w:rPr>
      </w:pPr>
    </w:p>
    <w:p w14:paraId="51D26EC5" w14:textId="77777777" w:rsidR="003661C4" w:rsidRPr="005E08BE" w:rsidRDefault="003661C4" w:rsidP="003661C4">
      <w:pPr>
        <w:spacing w:after="0" w:line="240" w:lineRule="auto"/>
        <w:ind w:firstLine="284"/>
        <w:contextualSpacing/>
        <w:jc w:val="both"/>
        <w:rPr>
          <w:rFonts w:ascii="Garamond" w:hAnsi="Garamond"/>
          <w:bCs/>
          <w:color w:val="000000" w:themeColor="text1"/>
          <w:sz w:val="24"/>
          <w:szCs w:val="28"/>
          <w:lang w:val="sq-AL"/>
        </w:rPr>
      </w:pPr>
      <w:r w:rsidRPr="005E08BE">
        <w:rPr>
          <w:rFonts w:ascii="Garamond" w:hAnsi="Garamond"/>
          <w:bCs/>
          <w:color w:val="000000" w:themeColor="text1"/>
          <w:sz w:val="24"/>
          <w:szCs w:val="28"/>
          <w:lang w:val="sq-AL"/>
        </w:rPr>
        <w:t>Miratimin e marrëveshjes së grantit shoqërues ndërmjet Repub</w:t>
      </w:r>
      <w:bookmarkStart w:id="0" w:name="_GoBack"/>
      <w:bookmarkEnd w:id="0"/>
      <w:r w:rsidRPr="005E08BE">
        <w:rPr>
          <w:rFonts w:ascii="Garamond" w:hAnsi="Garamond"/>
          <w:bCs/>
          <w:color w:val="000000" w:themeColor="text1"/>
          <w:sz w:val="24"/>
          <w:szCs w:val="28"/>
          <w:lang w:val="sq-AL"/>
        </w:rPr>
        <w:t xml:space="preserve">likës së Shqipërisë (marrësi), të përfaqësuar nga Ministria e Financave, dhe Korporatës Elektroenergjetike Shqiptare (KESH) (agjencia e zbatimit të projektit) dhe </w:t>
      </w:r>
      <w:r w:rsidRPr="005E08BE">
        <w:rPr>
          <w:rFonts w:ascii="Garamond" w:hAnsi="Garamond"/>
          <w:bCs/>
          <w:i/>
          <w:color w:val="000000" w:themeColor="text1"/>
          <w:sz w:val="24"/>
          <w:szCs w:val="28"/>
          <w:lang w:val="sq-AL"/>
        </w:rPr>
        <w:t>KfW</w:t>
      </w:r>
      <w:r w:rsidRPr="005E08BE">
        <w:rPr>
          <w:rFonts w:ascii="Garamond" w:hAnsi="Garamond"/>
          <w:bCs/>
          <w:color w:val="000000" w:themeColor="text1"/>
          <w:sz w:val="24"/>
          <w:szCs w:val="28"/>
          <w:lang w:val="sq-AL"/>
        </w:rPr>
        <w:t xml:space="preserve">, </w:t>
      </w:r>
      <w:r w:rsidRPr="005E08BE">
        <w:rPr>
          <w:rFonts w:ascii="Garamond" w:hAnsi="Garamond"/>
          <w:bCs/>
          <w:i/>
          <w:color w:val="000000" w:themeColor="text1"/>
          <w:sz w:val="24"/>
          <w:szCs w:val="28"/>
          <w:lang w:val="sq-AL"/>
        </w:rPr>
        <w:t>Frankfurt am Main</w:t>
      </w:r>
      <w:r w:rsidRPr="005E08BE">
        <w:rPr>
          <w:rFonts w:ascii="Garamond" w:hAnsi="Garamond"/>
          <w:bCs/>
          <w:color w:val="000000" w:themeColor="text1"/>
          <w:sz w:val="24"/>
          <w:szCs w:val="28"/>
          <w:lang w:val="sq-AL"/>
        </w:rPr>
        <w:t xml:space="preserve"> (</w:t>
      </w:r>
      <w:r w:rsidRPr="005E08BE">
        <w:rPr>
          <w:rFonts w:ascii="Garamond" w:hAnsi="Garamond"/>
          <w:bCs/>
          <w:i/>
          <w:color w:val="000000" w:themeColor="text1"/>
          <w:sz w:val="24"/>
          <w:szCs w:val="28"/>
          <w:lang w:val="sq-AL"/>
        </w:rPr>
        <w:t>KfW</w:t>
      </w:r>
      <w:r w:rsidRPr="005E08BE">
        <w:rPr>
          <w:rFonts w:ascii="Garamond" w:hAnsi="Garamond"/>
          <w:bCs/>
          <w:color w:val="000000" w:themeColor="text1"/>
          <w:sz w:val="24"/>
          <w:szCs w:val="28"/>
          <w:lang w:val="sq-AL"/>
        </w:rPr>
        <w:t>), masat shoqëruese për projektin “Rehabilitimi i hidrocentralit të Fierzës”</w:t>
      </w:r>
      <w:r w:rsidRPr="005E08BE">
        <w:rPr>
          <w:rFonts w:ascii="Garamond" w:hAnsi="Garamond"/>
          <w:bCs/>
          <w:sz w:val="24"/>
          <w:szCs w:val="28"/>
          <w:lang w:val="sq-AL"/>
        </w:rPr>
        <w:t>, sipas tekstit që i bashkëlidhet këtij vendimi.</w:t>
      </w:r>
    </w:p>
    <w:p w14:paraId="10F05482" w14:textId="77777777" w:rsidR="003661C4" w:rsidRPr="005E08BE" w:rsidRDefault="003661C4" w:rsidP="003661C4">
      <w:pPr>
        <w:spacing w:after="0" w:line="240" w:lineRule="auto"/>
        <w:ind w:firstLine="284"/>
        <w:contextualSpacing/>
        <w:jc w:val="both"/>
        <w:rPr>
          <w:rFonts w:ascii="Garamond" w:hAnsi="Garamond"/>
          <w:sz w:val="24"/>
          <w:szCs w:val="28"/>
          <w:lang w:val="sq-AL"/>
        </w:rPr>
      </w:pPr>
      <w:r w:rsidRPr="005E08BE">
        <w:rPr>
          <w:rFonts w:ascii="Garamond" w:hAnsi="Garamond"/>
          <w:sz w:val="24"/>
          <w:szCs w:val="28"/>
          <w:lang w:val="sq-AL"/>
        </w:rPr>
        <w:t>Ky vendim hyn në fuqi pas botimit në Fletoren Zyrtare.</w:t>
      </w:r>
    </w:p>
    <w:p w14:paraId="6EE6CA01" w14:textId="77777777" w:rsidR="003661C4" w:rsidRPr="005E08BE" w:rsidRDefault="003661C4" w:rsidP="003661C4">
      <w:pPr>
        <w:spacing w:after="0" w:line="240" w:lineRule="auto"/>
        <w:ind w:firstLine="284"/>
        <w:contextualSpacing/>
        <w:jc w:val="both"/>
        <w:rPr>
          <w:rFonts w:ascii="Garamond" w:hAnsi="Garamond"/>
          <w:sz w:val="24"/>
          <w:szCs w:val="28"/>
          <w:lang w:val="sq-AL"/>
        </w:rPr>
      </w:pPr>
    </w:p>
    <w:p w14:paraId="7F3B7D89" w14:textId="312F3DD3" w:rsidR="00033467" w:rsidRPr="005E08BE" w:rsidRDefault="00033467" w:rsidP="007B53F9">
      <w:pPr>
        <w:spacing w:after="0" w:line="240" w:lineRule="auto"/>
        <w:ind w:firstLine="284"/>
        <w:contextualSpacing/>
        <w:jc w:val="right"/>
        <w:rPr>
          <w:rFonts w:ascii="Garamond" w:hAnsi="Garamond"/>
          <w:sz w:val="24"/>
          <w:szCs w:val="24"/>
          <w:lang w:val="sq-AL"/>
        </w:rPr>
      </w:pPr>
      <w:r w:rsidRPr="005E08BE">
        <w:rPr>
          <w:rFonts w:ascii="Garamond" w:hAnsi="Garamond"/>
          <w:sz w:val="24"/>
          <w:szCs w:val="24"/>
          <w:lang w:val="sq-AL"/>
        </w:rPr>
        <w:t>KRYEMINIST</w:t>
      </w:r>
      <w:r w:rsidR="00234EA6" w:rsidRPr="005E08BE">
        <w:rPr>
          <w:rFonts w:ascii="Garamond" w:hAnsi="Garamond"/>
          <w:sz w:val="24"/>
          <w:szCs w:val="24"/>
          <w:lang w:val="sq-AL"/>
        </w:rPr>
        <w:t>Ë</w:t>
      </w:r>
      <w:r w:rsidRPr="005E08BE">
        <w:rPr>
          <w:rFonts w:ascii="Garamond" w:hAnsi="Garamond"/>
          <w:sz w:val="24"/>
          <w:szCs w:val="24"/>
          <w:lang w:val="sq-AL"/>
        </w:rPr>
        <w:t>R</w:t>
      </w:r>
    </w:p>
    <w:p w14:paraId="7F3B7D8C" w14:textId="38296C76" w:rsidR="00033467" w:rsidRPr="005E08BE" w:rsidRDefault="00234EA6" w:rsidP="007B53F9">
      <w:pPr>
        <w:spacing w:after="0" w:line="240" w:lineRule="auto"/>
        <w:ind w:firstLine="284"/>
        <w:contextualSpacing/>
        <w:jc w:val="right"/>
        <w:rPr>
          <w:rFonts w:ascii="Garamond" w:hAnsi="Garamond"/>
          <w:b/>
          <w:sz w:val="24"/>
          <w:szCs w:val="24"/>
          <w:lang w:val="sq-AL"/>
        </w:rPr>
      </w:pPr>
      <w:r w:rsidRPr="005E08BE">
        <w:rPr>
          <w:rFonts w:ascii="Garamond" w:hAnsi="Garamond"/>
          <w:b/>
          <w:sz w:val="24"/>
          <w:szCs w:val="24"/>
          <w:lang w:val="sq-AL"/>
        </w:rPr>
        <w:t>Edi Rama</w:t>
      </w:r>
    </w:p>
    <w:p w14:paraId="155F783C" w14:textId="77777777" w:rsidR="007B53F9" w:rsidRPr="005E08BE" w:rsidRDefault="007B53F9" w:rsidP="007B53F9">
      <w:pPr>
        <w:spacing w:after="0" w:line="240" w:lineRule="auto"/>
        <w:ind w:firstLine="284"/>
        <w:jc w:val="center"/>
        <w:rPr>
          <w:rFonts w:ascii="Garamond" w:hAnsi="Garamond" w:cs="Arial"/>
          <w:b/>
          <w:sz w:val="24"/>
          <w:szCs w:val="24"/>
          <w:lang w:val="sq-AL"/>
        </w:rPr>
      </w:pPr>
    </w:p>
    <w:p w14:paraId="0A9448C0" w14:textId="77B55640" w:rsidR="007B53F9" w:rsidRPr="005E08BE" w:rsidRDefault="00593AF4" w:rsidP="007B53F9">
      <w:pPr>
        <w:spacing w:after="0" w:line="240" w:lineRule="auto"/>
        <w:ind w:firstLine="284"/>
        <w:jc w:val="center"/>
        <w:rPr>
          <w:rFonts w:ascii="Garamond" w:hAnsi="Garamond" w:cs="Arial"/>
          <w:b/>
          <w:sz w:val="24"/>
          <w:szCs w:val="24"/>
          <w:lang w:val="sq-AL"/>
        </w:rPr>
      </w:pPr>
      <w:r w:rsidRPr="005E08BE">
        <w:rPr>
          <w:rFonts w:ascii="Garamond" w:hAnsi="Garamond" w:cs="Arial"/>
          <w:b/>
          <w:sz w:val="24"/>
          <w:szCs w:val="24"/>
          <w:lang w:val="sq-AL"/>
        </w:rPr>
        <w:t xml:space="preserve">MARRËVESHJE SHOQËRUESE GRANTI </w:t>
      </w:r>
    </w:p>
    <w:p w14:paraId="02AB519D" w14:textId="26BBB788" w:rsidR="007B53F9" w:rsidRPr="005E08BE" w:rsidRDefault="00593AF4" w:rsidP="00593AF4">
      <w:pPr>
        <w:spacing w:after="0" w:line="240" w:lineRule="auto"/>
        <w:ind w:firstLine="284"/>
        <w:jc w:val="center"/>
        <w:rPr>
          <w:rFonts w:ascii="Garamond" w:hAnsi="Garamond" w:cs="Arial"/>
          <w:bCs/>
          <w:sz w:val="24"/>
          <w:szCs w:val="24"/>
          <w:lang w:val="sq-AL"/>
        </w:rPr>
      </w:pPr>
      <w:r w:rsidRPr="005E08BE">
        <w:rPr>
          <w:rFonts w:ascii="Garamond" w:hAnsi="Garamond" w:cs="Arial"/>
          <w:bCs/>
          <w:sz w:val="24"/>
          <w:szCs w:val="24"/>
          <w:lang w:val="sq-AL"/>
        </w:rPr>
        <w:t>E DATËS 15.12.2025 NDËRMJET K</w:t>
      </w:r>
      <w:r w:rsidR="00C33ECC" w:rsidRPr="005E08BE">
        <w:rPr>
          <w:rFonts w:ascii="Garamond" w:hAnsi="Garamond" w:cs="Arial"/>
          <w:bCs/>
          <w:sz w:val="24"/>
          <w:szCs w:val="24"/>
          <w:lang w:val="sq-AL"/>
        </w:rPr>
        <w:t>f</w:t>
      </w:r>
      <w:r w:rsidRPr="005E08BE">
        <w:rPr>
          <w:rFonts w:ascii="Garamond" w:hAnsi="Garamond" w:cs="Arial"/>
          <w:bCs/>
          <w:sz w:val="24"/>
          <w:szCs w:val="24"/>
          <w:lang w:val="sq-AL"/>
        </w:rPr>
        <w:t>W, FRANKFURT AM MAIN (</w:t>
      </w:r>
      <w:r w:rsidR="00103749" w:rsidRPr="005E08BE">
        <w:rPr>
          <w:rFonts w:ascii="Garamond" w:hAnsi="Garamond" w:cs="Arial"/>
          <w:bCs/>
          <w:sz w:val="24"/>
          <w:szCs w:val="24"/>
          <w:lang w:val="sq-AL"/>
        </w:rPr>
        <w:t>“</w:t>
      </w:r>
      <w:r w:rsidRPr="005E08BE">
        <w:rPr>
          <w:rFonts w:ascii="Garamond" w:hAnsi="Garamond" w:cs="Arial"/>
          <w:bCs/>
          <w:sz w:val="24"/>
          <w:szCs w:val="24"/>
          <w:lang w:val="sq-AL"/>
        </w:rPr>
        <w:t>K</w:t>
      </w:r>
      <w:r w:rsidR="00C33ECC" w:rsidRPr="005E08BE">
        <w:rPr>
          <w:rFonts w:ascii="Garamond" w:hAnsi="Garamond" w:cs="Arial"/>
          <w:bCs/>
          <w:sz w:val="24"/>
          <w:szCs w:val="24"/>
          <w:lang w:val="sq-AL"/>
        </w:rPr>
        <w:t>f</w:t>
      </w:r>
      <w:r w:rsidRPr="005E08BE">
        <w:rPr>
          <w:rFonts w:ascii="Garamond" w:hAnsi="Garamond" w:cs="Arial"/>
          <w:bCs/>
          <w:sz w:val="24"/>
          <w:szCs w:val="24"/>
          <w:lang w:val="sq-AL"/>
        </w:rPr>
        <w:t>W</w:t>
      </w:r>
      <w:r w:rsidR="00103749" w:rsidRPr="005E08BE">
        <w:rPr>
          <w:rFonts w:ascii="Garamond" w:hAnsi="Garamond" w:cs="Arial"/>
          <w:bCs/>
          <w:sz w:val="24"/>
          <w:szCs w:val="24"/>
          <w:lang w:val="sq-AL"/>
        </w:rPr>
        <w:t>”</w:t>
      </w:r>
      <w:r w:rsidRPr="005E08BE">
        <w:rPr>
          <w:rFonts w:ascii="Garamond" w:hAnsi="Garamond" w:cs="Arial"/>
          <w:bCs/>
          <w:sz w:val="24"/>
          <w:szCs w:val="24"/>
          <w:lang w:val="sq-AL"/>
        </w:rPr>
        <w:t xml:space="preserve">) DHE </w:t>
      </w:r>
      <w:r w:rsidRPr="005E08BE">
        <w:rPr>
          <w:rFonts w:ascii="Garamond" w:hAnsi="Garamond"/>
          <w:bCs/>
          <w:sz w:val="24"/>
          <w:szCs w:val="24"/>
          <w:lang w:val="sq-AL"/>
        </w:rPr>
        <w:t>REPUBLIKËS SË SHQIPËRISË (</w:t>
      </w:r>
      <w:r w:rsidR="00103749" w:rsidRPr="005E08BE">
        <w:rPr>
          <w:rFonts w:ascii="Garamond" w:hAnsi="Garamond"/>
          <w:bCs/>
          <w:sz w:val="24"/>
          <w:szCs w:val="24"/>
          <w:lang w:val="sq-AL"/>
        </w:rPr>
        <w:t>“</w:t>
      </w:r>
      <w:r w:rsidRPr="005E08BE">
        <w:rPr>
          <w:rFonts w:ascii="Garamond" w:hAnsi="Garamond"/>
          <w:bCs/>
          <w:sz w:val="24"/>
          <w:szCs w:val="24"/>
          <w:lang w:val="sq-AL"/>
        </w:rPr>
        <w:t>MARRËSI</w:t>
      </w:r>
      <w:r w:rsidR="00103749" w:rsidRPr="005E08BE">
        <w:rPr>
          <w:rFonts w:ascii="Garamond" w:hAnsi="Garamond"/>
          <w:bCs/>
          <w:sz w:val="24"/>
          <w:szCs w:val="24"/>
          <w:lang w:val="sq-AL"/>
        </w:rPr>
        <w:t>”</w:t>
      </w:r>
      <w:r w:rsidRPr="005E08BE">
        <w:rPr>
          <w:rFonts w:ascii="Garamond" w:hAnsi="Garamond"/>
          <w:bCs/>
          <w:sz w:val="24"/>
          <w:szCs w:val="24"/>
          <w:lang w:val="sq-AL"/>
        </w:rPr>
        <w:t xml:space="preserve">) TË PËRFAQËSUAR NGA MINISTRIA E FINANCAVE </w:t>
      </w:r>
      <w:r w:rsidRPr="005E08BE">
        <w:rPr>
          <w:rFonts w:ascii="Garamond" w:hAnsi="Garamond" w:cs="Arial"/>
          <w:bCs/>
          <w:sz w:val="24"/>
          <w:szCs w:val="24"/>
          <w:lang w:val="sq-AL"/>
        </w:rPr>
        <w:t>DHE KORPORATËS ELEKTROENERGJ</w:t>
      </w:r>
      <w:r w:rsidR="009A1F51" w:rsidRPr="005E08BE">
        <w:rPr>
          <w:rFonts w:ascii="Garamond" w:hAnsi="Garamond" w:cs="Arial"/>
          <w:bCs/>
          <w:sz w:val="24"/>
          <w:szCs w:val="24"/>
          <w:lang w:val="sq-AL"/>
        </w:rPr>
        <w:t>E</w:t>
      </w:r>
      <w:r w:rsidRPr="005E08BE">
        <w:rPr>
          <w:rFonts w:ascii="Garamond" w:hAnsi="Garamond" w:cs="Arial"/>
          <w:bCs/>
          <w:sz w:val="24"/>
          <w:szCs w:val="24"/>
          <w:lang w:val="sq-AL"/>
        </w:rPr>
        <w:t>TIKE SHQIPTARE (KESH) (</w:t>
      </w:r>
      <w:r w:rsidR="00103749" w:rsidRPr="005E08BE">
        <w:rPr>
          <w:rFonts w:ascii="Garamond" w:hAnsi="Garamond" w:cs="Arial"/>
          <w:bCs/>
          <w:sz w:val="24"/>
          <w:szCs w:val="24"/>
          <w:lang w:val="sq-AL"/>
        </w:rPr>
        <w:t>“</w:t>
      </w:r>
      <w:r w:rsidRPr="005E08BE">
        <w:rPr>
          <w:rFonts w:ascii="Garamond" w:hAnsi="Garamond" w:cs="Arial"/>
          <w:bCs/>
          <w:sz w:val="24"/>
          <w:szCs w:val="24"/>
          <w:lang w:val="sq-AL"/>
        </w:rPr>
        <w:t>AGJENCIA EKZEKUTUESE E PROJEKTIT</w:t>
      </w:r>
      <w:r w:rsidR="00103749" w:rsidRPr="005E08BE">
        <w:rPr>
          <w:rFonts w:ascii="Garamond" w:hAnsi="Garamond" w:cs="Arial"/>
          <w:bCs/>
          <w:sz w:val="24"/>
          <w:szCs w:val="24"/>
          <w:lang w:val="sq-AL"/>
        </w:rPr>
        <w:t>”</w:t>
      </w:r>
      <w:r w:rsidRPr="005E08BE">
        <w:rPr>
          <w:rFonts w:ascii="Garamond" w:hAnsi="Garamond" w:cs="Arial"/>
          <w:bCs/>
          <w:sz w:val="24"/>
          <w:szCs w:val="24"/>
          <w:lang w:val="sq-AL"/>
        </w:rPr>
        <w:t>) PËR SHUMËN</w:t>
      </w:r>
    </w:p>
    <w:p w14:paraId="21A7EFE5" w14:textId="2DD121CA" w:rsidR="007B53F9" w:rsidRPr="005E08BE" w:rsidRDefault="00593AF4" w:rsidP="007B53F9">
      <w:pPr>
        <w:spacing w:after="0" w:line="240" w:lineRule="auto"/>
        <w:ind w:firstLine="284"/>
        <w:jc w:val="center"/>
        <w:rPr>
          <w:rFonts w:ascii="Garamond" w:hAnsi="Garamond" w:cs="Arial"/>
          <w:bCs/>
          <w:sz w:val="24"/>
          <w:szCs w:val="24"/>
          <w:lang w:val="sq-AL"/>
        </w:rPr>
      </w:pPr>
      <w:r w:rsidRPr="005E08BE">
        <w:rPr>
          <w:rFonts w:ascii="Garamond" w:hAnsi="Garamond" w:cs="Arial"/>
          <w:bCs/>
          <w:sz w:val="24"/>
          <w:szCs w:val="24"/>
          <w:lang w:val="sq-AL"/>
        </w:rPr>
        <w:t xml:space="preserve">1,000,000.00 EURO </w:t>
      </w:r>
    </w:p>
    <w:p w14:paraId="47295135" w14:textId="39086E25" w:rsidR="00F95927" w:rsidRPr="005E08BE" w:rsidRDefault="007B53F9" w:rsidP="00F95927">
      <w:pPr>
        <w:spacing w:after="0" w:line="240" w:lineRule="auto"/>
        <w:ind w:firstLine="284"/>
        <w:jc w:val="center"/>
        <w:rPr>
          <w:rFonts w:ascii="Garamond" w:hAnsi="Garamond" w:cs="Arial"/>
          <w:b/>
          <w:bCs/>
          <w:sz w:val="24"/>
          <w:szCs w:val="24"/>
          <w:shd w:val="clear" w:color="auto" w:fill="FFFFFF"/>
          <w:lang w:val="sq-AL"/>
        </w:rPr>
      </w:pPr>
      <w:r w:rsidRPr="005E08BE">
        <w:rPr>
          <w:rFonts w:ascii="Garamond" w:hAnsi="Garamond" w:cs="Arial"/>
          <w:b/>
          <w:bCs/>
          <w:sz w:val="24"/>
          <w:szCs w:val="24"/>
          <w:lang w:val="sq-AL"/>
        </w:rPr>
        <w:t>-</w:t>
      </w:r>
      <w:r w:rsidR="00593AF4" w:rsidRPr="005E08BE">
        <w:rPr>
          <w:rFonts w:ascii="Garamond" w:hAnsi="Garamond" w:cs="Arial"/>
          <w:b/>
          <w:bCs/>
          <w:sz w:val="24"/>
          <w:szCs w:val="24"/>
          <w:lang w:val="sq-AL"/>
        </w:rPr>
        <w:t xml:space="preserve"> </w:t>
      </w:r>
      <w:r w:rsidRPr="005E08BE">
        <w:rPr>
          <w:rFonts w:ascii="Garamond" w:hAnsi="Garamond" w:cs="Arial"/>
          <w:b/>
          <w:bCs/>
          <w:sz w:val="24"/>
          <w:szCs w:val="24"/>
          <w:shd w:val="clear" w:color="auto" w:fill="FFFFFF"/>
          <w:lang w:val="sq-AL"/>
        </w:rPr>
        <w:t>Masat Shoqëruese për Projektin Rehabilitimi i Hidrocentralit të Fierzës</w:t>
      </w:r>
      <w:r w:rsidR="00F95927" w:rsidRPr="005E08BE">
        <w:rPr>
          <w:rFonts w:ascii="Garamond" w:hAnsi="Garamond" w:cs="Arial"/>
          <w:b/>
          <w:bCs/>
          <w:sz w:val="24"/>
          <w:szCs w:val="24"/>
          <w:shd w:val="clear" w:color="auto" w:fill="FFFFFF"/>
          <w:lang w:val="sq-AL"/>
        </w:rPr>
        <w:t xml:space="preserve"> </w:t>
      </w:r>
      <w:r w:rsidR="00771CEB" w:rsidRPr="005E08BE">
        <w:rPr>
          <w:rFonts w:ascii="Garamond" w:hAnsi="Garamond" w:cs="Arial"/>
          <w:b/>
          <w:bCs/>
          <w:sz w:val="24"/>
          <w:szCs w:val="24"/>
          <w:shd w:val="clear" w:color="auto" w:fill="FFFFFF"/>
          <w:lang w:val="sq-AL"/>
        </w:rPr>
        <w:t>-</w:t>
      </w:r>
      <w:r w:rsidR="0094421D" w:rsidRPr="005E08BE">
        <w:rPr>
          <w:rFonts w:ascii="Garamond" w:hAnsi="Garamond" w:cs="Arial"/>
          <w:b/>
          <w:bCs/>
          <w:sz w:val="24"/>
          <w:szCs w:val="24"/>
          <w:shd w:val="clear" w:color="auto" w:fill="FFFFFF"/>
          <w:lang w:val="sq-AL"/>
        </w:rPr>
        <w:t xml:space="preserve"> </w:t>
      </w:r>
    </w:p>
    <w:p w14:paraId="136929EE" w14:textId="47208F61" w:rsidR="007B53F9" w:rsidRPr="005E08BE" w:rsidRDefault="007B53F9" w:rsidP="00F95927">
      <w:pPr>
        <w:spacing w:after="0" w:line="240" w:lineRule="auto"/>
        <w:ind w:firstLine="284"/>
        <w:jc w:val="center"/>
        <w:rPr>
          <w:rFonts w:ascii="Garamond" w:hAnsi="Garamond" w:cs="Arial"/>
          <w:sz w:val="24"/>
          <w:szCs w:val="24"/>
          <w:lang w:val="sq-AL"/>
        </w:rPr>
      </w:pPr>
      <w:r w:rsidRPr="005E08BE">
        <w:rPr>
          <w:rFonts w:ascii="Garamond" w:hAnsi="Garamond" w:cs="Arial"/>
          <w:sz w:val="24"/>
          <w:szCs w:val="24"/>
          <w:lang w:val="sq-AL"/>
        </w:rPr>
        <w:t xml:space="preserve">BMZ-Nr. 2023 70 245 </w:t>
      </w:r>
    </w:p>
    <w:p w14:paraId="5B0E4892" w14:textId="77777777" w:rsidR="007B53F9" w:rsidRPr="005E08BE" w:rsidRDefault="007B53F9" w:rsidP="007B53F9">
      <w:pPr>
        <w:spacing w:after="0" w:line="240" w:lineRule="auto"/>
        <w:ind w:firstLine="284"/>
        <w:rPr>
          <w:rFonts w:ascii="Garamond" w:hAnsi="Garamond" w:cs="Arial"/>
          <w:b/>
          <w:sz w:val="24"/>
          <w:szCs w:val="24"/>
          <w:lang w:val="sq-AL"/>
        </w:rPr>
      </w:pPr>
    </w:p>
    <w:p w14:paraId="4E02E0A1" w14:textId="77777777" w:rsidR="007B53F9" w:rsidRPr="005E08BE" w:rsidRDefault="007B53F9" w:rsidP="007B53F9">
      <w:pPr>
        <w:spacing w:after="0" w:line="240" w:lineRule="auto"/>
        <w:ind w:firstLine="284"/>
        <w:rPr>
          <w:rFonts w:ascii="Garamond" w:hAnsi="Garamond" w:cs="Arial"/>
          <w:b/>
          <w:sz w:val="24"/>
          <w:szCs w:val="24"/>
          <w:lang w:val="sq-AL"/>
        </w:rPr>
      </w:pPr>
      <w:r w:rsidRPr="005E08BE">
        <w:rPr>
          <w:rFonts w:ascii="Garamond" w:hAnsi="Garamond" w:cs="Arial"/>
          <w:bCs/>
          <w:sz w:val="24"/>
          <w:szCs w:val="24"/>
          <w:lang w:val="sq-AL"/>
        </w:rPr>
        <w:t>PËRMBAJTJA</w:t>
      </w:r>
    </w:p>
    <w:p w14:paraId="592E31A2" w14:textId="77777777"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 xml:space="preserve">Neni </w:t>
      </w:r>
    </w:p>
    <w:p w14:paraId="5C32F81B" w14:textId="07023DD9"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 xml:space="preserve">1. Shuma dhe qëllimi i Grantit </w:t>
      </w:r>
    </w:p>
    <w:p w14:paraId="2A64FEFF" w14:textId="1D455176"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2. Kanalizimi i Grantit tek Agjencia Ekzekutuese e Projektit</w:t>
      </w:r>
    </w:p>
    <w:p w14:paraId="7F9758A5" w14:textId="77777777"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3. Disbursimi</w:t>
      </w:r>
    </w:p>
    <w:p w14:paraId="6C30B43D" w14:textId="11A974F5"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4. Pezullimi i Disbursimit dhe Shlyerja</w:t>
      </w:r>
    </w:p>
    <w:p w14:paraId="237F8392" w14:textId="2F13254A"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5. Kostot dhe Tarifat Publike</w:t>
      </w:r>
    </w:p>
    <w:p w14:paraId="6DE731CE" w14:textId="3443E2D6"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6. Deklaratat Kontraktuale dhe Autoriteti i Përfaqësimit</w:t>
      </w:r>
    </w:p>
    <w:p w14:paraId="596EADC3" w14:textId="00CF0C84"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 xml:space="preserve">7. Shërbimet e Ekspertit </w:t>
      </w:r>
    </w:p>
    <w:p w14:paraId="060CEA7C" w14:textId="2B61FDDD"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 xml:space="preserve">8. Publikimi dhe Transferimi i Informacionit të lidhur me Shërbimet e Ekspertit </w:t>
      </w:r>
    </w:p>
    <w:p w14:paraId="388C45F4" w14:textId="78C0551F"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 xml:space="preserve">9. Dispozita të ndryshme </w:t>
      </w:r>
    </w:p>
    <w:p w14:paraId="7864703D" w14:textId="46032969"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 xml:space="preserve">Angazhimet e Pajtueshmërisë së Marrësit </w:t>
      </w:r>
    </w:p>
    <w:p w14:paraId="4032C2C1" w14:textId="02588075" w:rsidR="007B53F9" w:rsidRPr="005E08BE" w:rsidRDefault="007B53F9" w:rsidP="007B53F9">
      <w:pPr>
        <w:spacing w:after="0" w:line="240" w:lineRule="auto"/>
        <w:ind w:firstLine="284"/>
        <w:rPr>
          <w:rFonts w:ascii="Garamond" w:hAnsi="Garamond" w:cs="Arial"/>
          <w:bCs/>
          <w:sz w:val="24"/>
          <w:szCs w:val="24"/>
          <w:lang w:val="sq-AL"/>
        </w:rPr>
      </w:pPr>
      <w:r w:rsidRPr="005E08BE">
        <w:rPr>
          <w:rFonts w:ascii="Garamond" w:hAnsi="Garamond" w:cs="Arial"/>
          <w:bCs/>
          <w:sz w:val="24"/>
          <w:szCs w:val="24"/>
          <w:lang w:val="sq-AL"/>
        </w:rPr>
        <w:t xml:space="preserve">Angazhimet e Pajtueshmërisë së Agjencisë Ekzekutuese të Projektit </w:t>
      </w:r>
    </w:p>
    <w:p w14:paraId="003725F9" w14:textId="77777777" w:rsidR="007B53F9" w:rsidRPr="005E08BE" w:rsidRDefault="007B53F9" w:rsidP="007B53F9">
      <w:pPr>
        <w:spacing w:after="0" w:line="240" w:lineRule="auto"/>
        <w:ind w:firstLine="284"/>
        <w:rPr>
          <w:rFonts w:ascii="Garamond" w:hAnsi="Garamond" w:cs="Arial"/>
          <w:sz w:val="24"/>
          <w:szCs w:val="24"/>
          <w:lang w:val="sq-AL"/>
        </w:rPr>
      </w:pPr>
    </w:p>
    <w:p w14:paraId="5EB86845" w14:textId="3EA3C9A2" w:rsidR="007B53F9" w:rsidRPr="005E08BE" w:rsidRDefault="007B53F9" w:rsidP="007B53F9">
      <w:pPr>
        <w:tabs>
          <w:tab w:val="left" w:pos="570"/>
          <w:tab w:val="left" w:pos="1150"/>
          <w:tab w:val="left" w:pos="4890"/>
          <w:tab w:val="left" w:pos="6760"/>
        </w:tabs>
        <w:spacing w:after="0" w:line="240" w:lineRule="auto"/>
        <w:ind w:firstLine="284"/>
        <w:jc w:val="both"/>
        <w:rPr>
          <w:rFonts w:ascii="Garamond" w:hAnsi="Garamond" w:cs="Arial"/>
          <w:sz w:val="24"/>
          <w:szCs w:val="24"/>
          <w:lang w:val="sq-AL"/>
        </w:rPr>
      </w:pPr>
      <w:r w:rsidRPr="005E08BE">
        <w:rPr>
          <w:rFonts w:ascii="Garamond" w:hAnsi="Garamond" w:cs="Arial"/>
          <w:sz w:val="24"/>
          <w:szCs w:val="24"/>
          <w:lang w:val="sq-AL"/>
        </w:rPr>
        <w:t>Kjo marrëveshje shtesë shoqëruese e grantit është pjesë e projektit Rehabilitimi i Hidrocentralit të Fierzës</w:t>
      </w:r>
      <w:r w:rsidR="00103749" w:rsidRPr="005E08BE">
        <w:rPr>
          <w:rFonts w:ascii="Garamond" w:hAnsi="Garamond" w:cs="Arial"/>
          <w:sz w:val="24"/>
          <w:szCs w:val="24"/>
          <w:lang w:val="sq-AL"/>
        </w:rPr>
        <w:t>”</w:t>
      </w:r>
      <w:r w:rsidRPr="005E08BE">
        <w:rPr>
          <w:rFonts w:ascii="Garamond" w:hAnsi="Garamond" w:cs="Arial"/>
          <w:sz w:val="24"/>
          <w:szCs w:val="24"/>
          <w:lang w:val="sq-AL"/>
        </w:rPr>
        <w:t xml:space="preserve"> (</w:t>
      </w:r>
      <w:r w:rsidR="00103749" w:rsidRPr="005E08BE">
        <w:rPr>
          <w:rFonts w:ascii="Garamond" w:hAnsi="Garamond" w:cs="Arial"/>
          <w:sz w:val="24"/>
          <w:szCs w:val="24"/>
          <w:lang w:val="sq-AL"/>
        </w:rPr>
        <w:t>“</w:t>
      </w:r>
      <w:r w:rsidRPr="005E08BE">
        <w:rPr>
          <w:rFonts w:ascii="Garamond" w:hAnsi="Garamond" w:cs="Arial"/>
          <w:b/>
          <w:bCs/>
          <w:sz w:val="24"/>
          <w:szCs w:val="24"/>
          <w:lang w:val="sq-AL"/>
        </w:rPr>
        <w:t>Projekti</w:t>
      </w:r>
      <w:r w:rsidR="00103749" w:rsidRPr="005E08BE">
        <w:rPr>
          <w:rFonts w:ascii="Garamond" w:hAnsi="Garamond" w:cs="Arial"/>
          <w:sz w:val="24"/>
          <w:szCs w:val="24"/>
          <w:lang w:val="sq-AL"/>
        </w:rPr>
        <w:t>”</w:t>
      </w:r>
      <w:r w:rsidRPr="005E08BE">
        <w:rPr>
          <w:rFonts w:ascii="Garamond" w:hAnsi="Garamond" w:cs="Arial"/>
          <w:sz w:val="24"/>
          <w:szCs w:val="24"/>
          <w:lang w:val="sq-AL"/>
        </w:rPr>
        <w:t>).</w:t>
      </w:r>
    </w:p>
    <w:p w14:paraId="6384FC5A" w14:textId="036E938B" w:rsidR="007B53F9" w:rsidRPr="005E08BE" w:rsidRDefault="007B53F9" w:rsidP="007B53F9">
      <w:pPr>
        <w:tabs>
          <w:tab w:val="left" w:pos="570"/>
          <w:tab w:val="left" w:pos="1150"/>
          <w:tab w:val="left" w:pos="4890"/>
          <w:tab w:val="left" w:pos="6760"/>
        </w:tabs>
        <w:spacing w:after="0" w:line="240" w:lineRule="auto"/>
        <w:ind w:firstLine="284"/>
        <w:jc w:val="both"/>
        <w:rPr>
          <w:rFonts w:ascii="Garamond" w:hAnsi="Garamond" w:cs="Arial"/>
          <w:sz w:val="24"/>
          <w:szCs w:val="24"/>
          <w:lang w:val="sq-AL"/>
        </w:rPr>
      </w:pPr>
      <w:r w:rsidRPr="005E08BE">
        <w:rPr>
          <w:rFonts w:ascii="Garamond" w:hAnsi="Garamond" w:cs="Arial"/>
          <w:sz w:val="24"/>
          <w:szCs w:val="24"/>
          <w:lang w:val="sq-AL"/>
        </w:rPr>
        <w:t xml:space="preserve">Kjo rezulton në vijim të një marrëveshjeje huaje të lidhur ndërmjet KfW-së, Marrësit dhe Agjencisë Ekzekutuese të Projektit më 23 dhjetor 2021, për shumën 40 milionë </w:t>
      </w:r>
      <w:r w:rsidR="000731BA" w:rsidRPr="005E08BE">
        <w:rPr>
          <w:rFonts w:ascii="Garamond" w:hAnsi="Garamond" w:cs="Arial"/>
          <w:sz w:val="24"/>
          <w:szCs w:val="24"/>
          <w:lang w:val="sq-AL"/>
        </w:rPr>
        <w:t>euro</w:t>
      </w:r>
      <w:r w:rsidR="00C33ECC" w:rsidRPr="005E08BE">
        <w:rPr>
          <w:rFonts w:ascii="Garamond" w:hAnsi="Garamond" w:cs="Arial"/>
          <w:sz w:val="24"/>
          <w:szCs w:val="24"/>
          <w:lang w:val="sq-AL"/>
        </w:rPr>
        <w:t>,</w:t>
      </w:r>
      <w:r w:rsidR="000731BA" w:rsidRPr="005E08BE">
        <w:rPr>
          <w:rFonts w:ascii="Garamond" w:hAnsi="Garamond" w:cs="Arial"/>
          <w:sz w:val="24"/>
          <w:szCs w:val="24"/>
          <w:lang w:val="sq-AL"/>
        </w:rPr>
        <w:t xml:space="preserve"> </w:t>
      </w:r>
      <w:r w:rsidRPr="005E08BE">
        <w:rPr>
          <w:rFonts w:ascii="Garamond" w:hAnsi="Garamond" w:cs="Arial"/>
          <w:sz w:val="24"/>
          <w:szCs w:val="24"/>
          <w:lang w:val="sq-AL"/>
        </w:rPr>
        <w:t>për Rehabilitimin e Hidrocentralit të Fierzës (</w:t>
      </w:r>
      <w:r w:rsidR="00103749" w:rsidRPr="005E08BE">
        <w:rPr>
          <w:rFonts w:ascii="Garamond" w:hAnsi="Garamond" w:cs="Arial"/>
          <w:sz w:val="24"/>
          <w:szCs w:val="24"/>
          <w:lang w:val="sq-AL"/>
        </w:rPr>
        <w:t>“</w:t>
      </w:r>
      <w:r w:rsidRPr="005E08BE">
        <w:rPr>
          <w:rFonts w:ascii="Garamond" w:hAnsi="Garamond" w:cs="Arial"/>
          <w:b/>
          <w:bCs/>
          <w:sz w:val="24"/>
          <w:szCs w:val="24"/>
          <w:lang w:val="sq-AL"/>
        </w:rPr>
        <w:t>Marrëveshja e Parë e Huas</w:t>
      </w:r>
      <w:r w:rsidR="00103749" w:rsidRPr="005E08BE">
        <w:rPr>
          <w:rFonts w:ascii="Garamond" w:hAnsi="Garamond" w:cs="Arial"/>
          <w:sz w:val="24"/>
          <w:szCs w:val="24"/>
          <w:lang w:val="sq-AL"/>
        </w:rPr>
        <w:t>”</w:t>
      </w:r>
      <w:r w:rsidRPr="005E08BE">
        <w:rPr>
          <w:rFonts w:ascii="Garamond" w:hAnsi="Garamond" w:cs="Arial"/>
          <w:sz w:val="24"/>
          <w:szCs w:val="24"/>
          <w:lang w:val="sq-AL"/>
        </w:rPr>
        <w:t xml:space="preserve">) dhe një marrëveshjeje </w:t>
      </w:r>
      <w:r w:rsidRPr="005E08BE">
        <w:rPr>
          <w:rFonts w:ascii="Garamond" w:hAnsi="Garamond" w:cs="Arial"/>
          <w:sz w:val="24"/>
          <w:szCs w:val="24"/>
          <w:lang w:val="sq-AL"/>
        </w:rPr>
        <w:lastRenderedPageBreak/>
        <w:t xml:space="preserve">shoqëruese granti, të datës 28 janar 2022, për shumën 2 milionë </w:t>
      </w:r>
      <w:r w:rsidR="00C33ECC" w:rsidRPr="005E08BE">
        <w:rPr>
          <w:rFonts w:ascii="Garamond" w:hAnsi="Garamond" w:cs="Arial"/>
          <w:sz w:val="24"/>
          <w:szCs w:val="24"/>
          <w:lang w:val="sq-AL"/>
        </w:rPr>
        <w:t xml:space="preserve">euro </w:t>
      </w:r>
      <w:r w:rsidRPr="005E08BE">
        <w:rPr>
          <w:rFonts w:ascii="Garamond" w:hAnsi="Garamond" w:cs="Arial"/>
          <w:sz w:val="24"/>
          <w:szCs w:val="24"/>
          <w:lang w:val="sq-AL"/>
        </w:rPr>
        <w:t>(</w:t>
      </w:r>
      <w:r w:rsidR="00103749" w:rsidRPr="005E08BE">
        <w:rPr>
          <w:rFonts w:ascii="Garamond" w:hAnsi="Garamond" w:cs="Arial"/>
          <w:sz w:val="24"/>
          <w:szCs w:val="24"/>
          <w:lang w:val="sq-AL"/>
        </w:rPr>
        <w:t>“</w:t>
      </w:r>
      <w:r w:rsidRPr="005E08BE">
        <w:rPr>
          <w:rFonts w:ascii="Garamond" w:hAnsi="Garamond" w:cs="Arial"/>
          <w:b/>
          <w:bCs/>
          <w:sz w:val="24"/>
          <w:szCs w:val="24"/>
          <w:lang w:val="sq-AL"/>
        </w:rPr>
        <w:t>Marrëveshja e Parë Shoqëruese e Grantit</w:t>
      </w:r>
      <w:r w:rsidR="00103749" w:rsidRPr="005E08BE">
        <w:rPr>
          <w:rFonts w:ascii="Garamond" w:hAnsi="Garamond" w:cs="Arial"/>
          <w:sz w:val="24"/>
          <w:szCs w:val="24"/>
          <w:lang w:val="sq-AL"/>
        </w:rPr>
        <w:t>”</w:t>
      </w:r>
      <w:r w:rsidR="00C33ECC" w:rsidRPr="005E08BE">
        <w:rPr>
          <w:rFonts w:ascii="Garamond" w:hAnsi="Garamond" w:cs="Arial"/>
          <w:sz w:val="24"/>
          <w:szCs w:val="24"/>
          <w:lang w:val="sq-AL"/>
        </w:rPr>
        <w:t>)</w:t>
      </w:r>
      <w:r w:rsidRPr="005E08BE">
        <w:rPr>
          <w:rFonts w:ascii="Garamond" w:hAnsi="Garamond" w:cs="Arial"/>
          <w:sz w:val="24"/>
          <w:szCs w:val="24"/>
          <w:lang w:val="sq-AL"/>
        </w:rPr>
        <w:t xml:space="preserve"> dhe shoqëron një marrëveshje shtesë huaje me vlerën 40 milionë </w:t>
      </w:r>
      <w:r w:rsidR="00C33ECC" w:rsidRPr="005E08BE">
        <w:rPr>
          <w:rFonts w:ascii="Garamond" w:hAnsi="Garamond" w:cs="Arial"/>
          <w:sz w:val="24"/>
          <w:szCs w:val="24"/>
          <w:lang w:val="sq-AL"/>
        </w:rPr>
        <w:t xml:space="preserve">euro </w:t>
      </w:r>
      <w:r w:rsidRPr="005E08BE">
        <w:rPr>
          <w:rFonts w:ascii="Garamond" w:hAnsi="Garamond" w:cs="Arial"/>
          <w:sz w:val="24"/>
          <w:szCs w:val="24"/>
          <w:lang w:val="sq-AL"/>
        </w:rPr>
        <w:t>(BMZ-Nr. 2023 68 256) të datës 15.12.2025 (</w:t>
      </w:r>
      <w:r w:rsidR="00103749" w:rsidRPr="005E08BE">
        <w:rPr>
          <w:rFonts w:ascii="Garamond" w:hAnsi="Garamond" w:cs="Arial"/>
          <w:sz w:val="24"/>
          <w:szCs w:val="24"/>
          <w:lang w:val="sq-AL"/>
        </w:rPr>
        <w:t>“</w:t>
      </w:r>
      <w:r w:rsidRPr="005E08BE">
        <w:rPr>
          <w:rFonts w:ascii="Garamond" w:hAnsi="Garamond" w:cs="Arial"/>
          <w:b/>
          <w:bCs/>
          <w:sz w:val="24"/>
          <w:szCs w:val="24"/>
          <w:lang w:val="sq-AL"/>
        </w:rPr>
        <w:t>Marrëveshja e Dytë e Huas</w:t>
      </w:r>
      <w:r w:rsidR="00103749" w:rsidRPr="005E08BE">
        <w:rPr>
          <w:rFonts w:ascii="Garamond" w:hAnsi="Garamond" w:cs="Arial"/>
          <w:sz w:val="24"/>
          <w:szCs w:val="24"/>
          <w:lang w:val="sq-AL"/>
        </w:rPr>
        <w:t>”</w:t>
      </w:r>
      <w:r w:rsidRPr="005E08BE">
        <w:rPr>
          <w:rFonts w:ascii="Garamond" w:hAnsi="Garamond" w:cs="Arial"/>
          <w:sz w:val="24"/>
          <w:szCs w:val="24"/>
          <w:lang w:val="sq-AL"/>
        </w:rPr>
        <w:t xml:space="preserve">). </w:t>
      </w:r>
    </w:p>
    <w:p w14:paraId="7FD1F663" w14:textId="7E8223A2" w:rsidR="007B53F9" w:rsidRPr="005E08BE" w:rsidRDefault="007B53F9" w:rsidP="007B53F9">
      <w:pPr>
        <w:tabs>
          <w:tab w:val="left" w:pos="570"/>
          <w:tab w:val="left" w:pos="1150"/>
          <w:tab w:val="left" w:pos="4890"/>
          <w:tab w:val="left" w:pos="6760"/>
        </w:tabs>
        <w:spacing w:after="0" w:line="240" w:lineRule="auto"/>
        <w:ind w:firstLine="284"/>
        <w:jc w:val="both"/>
        <w:rPr>
          <w:rFonts w:ascii="Garamond" w:hAnsi="Garamond" w:cs="Arial"/>
          <w:sz w:val="24"/>
          <w:szCs w:val="24"/>
          <w:lang w:val="sq-AL"/>
        </w:rPr>
      </w:pPr>
      <w:r w:rsidRPr="005E08BE">
        <w:rPr>
          <w:rFonts w:ascii="Garamond" w:hAnsi="Garamond" w:cs="Arial"/>
          <w:sz w:val="24"/>
          <w:szCs w:val="24"/>
          <w:lang w:val="sq-AL"/>
        </w:rPr>
        <w:t>Palët e kësaj marrëveshjeje shtesë shoqëruese të grantit dakordësohen që kjo marrëveshje konsiderohet të jetë një marrëveshje e veçantë</w:t>
      </w:r>
      <w:r w:rsidR="0045782E" w:rsidRPr="005E08BE">
        <w:rPr>
          <w:rFonts w:ascii="Garamond" w:hAnsi="Garamond" w:cs="Arial"/>
          <w:sz w:val="24"/>
          <w:szCs w:val="24"/>
          <w:lang w:val="sq-AL"/>
        </w:rPr>
        <w:t>,</w:t>
      </w:r>
      <w:r w:rsidRPr="005E08BE">
        <w:rPr>
          <w:rFonts w:ascii="Garamond" w:hAnsi="Garamond" w:cs="Arial"/>
          <w:sz w:val="24"/>
          <w:szCs w:val="24"/>
          <w:lang w:val="sq-AL"/>
        </w:rPr>
        <w:t xml:space="preserve"> që lidhet me Marrëveshjen e Parë Shoqëruese të Grantit, brenda kuptimit të </w:t>
      </w:r>
      <w:r w:rsidR="0045782E" w:rsidRPr="005E08BE">
        <w:rPr>
          <w:rFonts w:ascii="Garamond" w:hAnsi="Garamond" w:cs="Arial"/>
          <w:sz w:val="24"/>
          <w:szCs w:val="24"/>
          <w:lang w:val="sq-AL"/>
        </w:rPr>
        <w:t xml:space="preserve">nenit </w:t>
      </w:r>
      <w:r w:rsidRPr="005E08BE">
        <w:rPr>
          <w:rFonts w:ascii="Garamond" w:hAnsi="Garamond" w:cs="Arial"/>
          <w:sz w:val="24"/>
          <w:szCs w:val="24"/>
          <w:lang w:val="sq-AL"/>
        </w:rPr>
        <w:t>4.1 b) të Marrëveshjes së Parë Shoqëruese të Grantit.</w:t>
      </w:r>
    </w:p>
    <w:p w14:paraId="7DF92C8A" w14:textId="157BE5D3" w:rsidR="007B53F9" w:rsidRPr="005E08BE" w:rsidRDefault="007B53F9" w:rsidP="007B53F9">
      <w:pPr>
        <w:tabs>
          <w:tab w:val="left" w:pos="570"/>
          <w:tab w:val="left" w:pos="1150"/>
          <w:tab w:val="left" w:pos="4890"/>
          <w:tab w:val="left" w:pos="6760"/>
        </w:tabs>
        <w:spacing w:after="0" w:line="240" w:lineRule="auto"/>
        <w:ind w:firstLine="284"/>
        <w:jc w:val="both"/>
        <w:rPr>
          <w:rFonts w:ascii="Garamond" w:hAnsi="Garamond" w:cs="Arial"/>
          <w:sz w:val="24"/>
          <w:szCs w:val="24"/>
          <w:lang w:val="sq-AL"/>
        </w:rPr>
      </w:pPr>
      <w:r w:rsidRPr="005E08BE">
        <w:rPr>
          <w:rFonts w:ascii="Garamond" w:hAnsi="Garamond" w:cs="Arial"/>
          <w:sz w:val="24"/>
          <w:szCs w:val="24"/>
          <w:lang w:val="sq-AL"/>
        </w:rPr>
        <w:t>Gjithashtu, Kuadri i Investimeve në Ballkanin Perëndimor (</w:t>
      </w:r>
      <w:r w:rsidR="00103749" w:rsidRPr="005E08BE">
        <w:rPr>
          <w:rFonts w:ascii="Garamond" w:hAnsi="Garamond" w:cs="Arial"/>
          <w:sz w:val="24"/>
          <w:szCs w:val="24"/>
          <w:lang w:val="sq-AL"/>
        </w:rPr>
        <w:t>“</w:t>
      </w:r>
      <w:r w:rsidRPr="005E08BE">
        <w:rPr>
          <w:rFonts w:ascii="Garamond" w:hAnsi="Garamond" w:cs="Arial"/>
          <w:sz w:val="24"/>
          <w:szCs w:val="24"/>
          <w:lang w:val="sq-AL"/>
        </w:rPr>
        <w:t>KIBP</w:t>
      </w:r>
      <w:r w:rsidR="00103749" w:rsidRPr="005E08BE">
        <w:rPr>
          <w:rFonts w:ascii="Garamond" w:hAnsi="Garamond" w:cs="Arial"/>
          <w:sz w:val="24"/>
          <w:szCs w:val="24"/>
          <w:lang w:val="sq-AL"/>
        </w:rPr>
        <w:t>”</w:t>
      </w:r>
      <w:r w:rsidRPr="005E08BE">
        <w:rPr>
          <w:rFonts w:ascii="Garamond" w:hAnsi="Garamond" w:cs="Arial"/>
          <w:sz w:val="24"/>
          <w:szCs w:val="24"/>
          <w:lang w:val="sq-AL"/>
        </w:rPr>
        <w:t>) bashkëfinancon Projektin. Këto fonde të KIBP-së i vihen në dispozicion Huamarrësit</w:t>
      </w:r>
      <w:r w:rsidR="0045782E" w:rsidRPr="005E08BE">
        <w:rPr>
          <w:rFonts w:ascii="Garamond" w:hAnsi="Garamond" w:cs="Arial"/>
          <w:sz w:val="24"/>
          <w:szCs w:val="24"/>
          <w:lang w:val="sq-AL"/>
        </w:rPr>
        <w:t>,</w:t>
      </w:r>
      <w:r w:rsidRPr="005E08BE">
        <w:rPr>
          <w:rFonts w:ascii="Garamond" w:hAnsi="Garamond" w:cs="Arial"/>
          <w:sz w:val="24"/>
          <w:szCs w:val="24"/>
          <w:lang w:val="sq-AL"/>
        </w:rPr>
        <w:t xml:space="preserve"> përmes KfW-së</w:t>
      </w:r>
      <w:r w:rsidR="0045782E" w:rsidRPr="005E08BE">
        <w:rPr>
          <w:rFonts w:ascii="Garamond" w:hAnsi="Garamond" w:cs="Arial"/>
          <w:sz w:val="24"/>
          <w:szCs w:val="24"/>
          <w:lang w:val="sq-AL"/>
        </w:rPr>
        <w:t>,</w:t>
      </w:r>
      <w:r w:rsidRPr="005E08BE">
        <w:rPr>
          <w:rFonts w:ascii="Garamond" w:hAnsi="Garamond" w:cs="Arial"/>
          <w:sz w:val="24"/>
          <w:szCs w:val="24"/>
          <w:lang w:val="sq-AL"/>
        </w:rPr>
        <w:t xml:space="preserve"> nëpërmjet marrëveshjeve të veçanta të grantit. Si rrjedhojë, KfW-ja ka lidhur</w:t>
      </w:r>
      <w:r w:rsidR="0045782E" w:rsidRPr="005E08BE">
        <w:rPr>
          <w:rFonts w:ascii="Garamond" w:hAnsi="Garamond" w:cs="Arial"/>
          <w:sz w:val="24"/>
          <w:szCs w:val="24"/>
          <w:lang w:val="sq-AL"/>
        </w:rPr>
        <w:t>,</w:t>
      </w:r>
      <w:r w:rsidRPr="005E08BE">
        <w:rPr>
          <w:rFonts w:ascii="Garamond" w:hAnsi="Garamond" w:cs="Arial"/>
          <w:sz w:val="24"/>
          <w:szCs w:val="24"/>
          <w:lang w:val="sq-AL"/>
        </w:rPr>
        <w:t xml:space="preserve"> gjithashtu</w:t>
      </w:r>
      <w:r w:rsidR="0045782E" w:rsidRPr="005E08BE">
        <w:rPr>
          <w:rFonts w:ascii="Garamond" w:hAnsi="Garamond" w:cs="Arial"/>
          <w:sz w:val="24"/>
          <w:szCs w:val="24"/>
          <w:lang w:val="sq-AL"/>
        </w:rPr>
        <w:t>,</w:t>
      </w:r>
      <w:r w:rsidRPr="005E08BE">
        <w:rPr>
          <w:rFonts w:ascii="Garamond" w:hAnsi="Garamond" w:cs="Arial"/>
          <w:sz w:val="24"/>
          <w:szCs w:val="24"/>
          <w:lang w:val="sq-AL"/>
        </w:rPr>
        <w:t xml:space="preserve"> një marrëveshje të veçantë granti me Huamarrësin, të datës 28 janar 2022 (WB-IG05-ALB-ENE-01) dhe synon të lidhë një marrëveshje shtesë granti (KIBP </w:t>
      </w:r>
      <w:r w:rsidR="00167178" w:rsidRPr="005E08BE">
        <w:rPr>
          <w:rFonts w:ascii="Garamond" w:hAnsi="Garamond" w:cs="Arial"/>
          <w:sz w:val="24"/>
          <w:szCs w:val="24"/>
          <w:lang w:val="sq-AL"/>
        </w:rPr>
        <w:t>nr</w:t>
      </w:r>
      <w:r w:rsidRPr="005E08BE">
        <w:rPr>
          <w:rFonts w:ascii="Garamond" w:hAnsi="Garamond" w:cs="Arial"/>
          <w:sz w:val="24"/>
          <w:szCs w:val="24"/>
          <w:lang w:val="sq-AL"/>
        </w:rPr>
        <w:t>. WB-IG10E-ALB-ENE-02)</w:t>
      </w:r>
      <w:r w:rsidR="00167178" w:rsidRPr="005E08BE">
        <w:rPr>
          <w:rFonts w:ascii="Garamond" w:hAnsi="Garamond" w:cs="Arial"/>
          <w:sz w:val="24"/>
          <w:szCs w:val="24"/>
          <w:lang w:val="sq-AL"/>
        </w:rPr>
        <w:t>,</w:t>
      </w:r>
      <w:r w:rsidRPr="005E08BE">
        <w:rPr>
          <w:rFonts w:ascii="Garamond" w:hAnsi="Garamond" w:cs="Arial"/>
          <w:sz w:val="24"/>
          <w:szCs w:val="24"/>
          <w:lang w:val="sq-AL"/>
        </w:rPr>
        <w:t xml:space="preserve"> në lidhje me Projektin e financuar nga KIBP-i (marrëveshja e grantit KIBP e datës 28 janar 2022 dhe marrëveshja e mundshme e ardhshme e grantit KIBP (nëse ka)</w:t>
      </w:r>
      <w:r w:rsidR="00167178" w:rsidRPr="005E08BE">
        <w:rPr>
          <w:rFonts w:ascii="Garamond" w:hAnsi="Garamond" w:cs="Arial"/>
          <w:sz w:val="24"/>
          <w:szCs w:val="24"/>
          <w:lang w:val="sq-AL"/>
        </w:rPr>
        <w:t>,</w:t>
      </w:r>
      <w:r w:rsidRPr="005E08BE">
        <w:rPr>
          <w:rFonts w:ascii="Garamond" w:hAnsi="Garamond" w:cs="Arial"/>
          <w:sz w:val="24"/>
          <w:szCs w:val="24"/>
          <w:lang w:val="sq-AL"/>
        </w:rPr>
        <w:t xml:space="preserve"> në vijim të referuara bashkërisht si </w:t>
      </w:r>
      <w:r w:rsidR="00103749" w:rsidRPr="005E08BE">
        <w:rPr>
          <w:rFonts w:ascii="Garamond" w:hAnsi="Garamond" w:cs="Arial"/>
          <w:sz w:val="24"/>
          <w:szCs w:val="24"/>
          <w:lang w:val="sq-AL"/>
        </w:rPr>
        <w:t>“</w:t>
      </w:r>
      <w:r w:rsidRPr="005E08BE">
        <w:rPr>
          <w:rFonts w:ascii="Garamond" w:hAnsi="Garamond" w:cs="Arial"/>
          <w:b/>
          <w:bCs/>
          <w:sz w:val="24"/>
          <w:szCs w:val="24"/>
          <w:lang w:val="sq-AL"/>
        </w:rPr>
        <w:t>Marrëveshja</w:t>
      </w:r>
      <w:r w:rsidR="002D11A1" w:rsidRPr="005E08BE">
        <w:rPr>
          <w:rFonts w:ascii="Garamond" w:hAnsi="Garamond" w:cs="Arial"/>
          <w:b/>
          <w:bCs/>
          <w:sz w:val="24"/>
          <w:szCs w:val="24"/>
          <w:lang w:val="sq-AL"/>
        </w:rPr>
        <w:t>/</w:t>
      </w:r>
      <w:r w:rsidRPr="005E08BE">
        <w:rPr>
          <w:rFonts w:ascii="Garamond" w:hAnsi="Garamond" w:cs="Arial"/>
          <w:b/>
          <w:bCs/>
          <w:sz w:val="24"/>
          <w:szCs w:val="24"/>
          <w:lang w:val="sq-AL"/>
        </w:rPr>
        <w:t>t e Grantit KIBP</w:t>
      </w:r>
      <w:r w:rsidR="00103749" w:rsidRPr="005E08BE">
        <w:rPr>
          <w:rFonts w:ascii="Garamond" w:hAnsi="Garamond" w:cs="Arial"/>
          <w:sz w:val="24"/>
          <w:szCs w:val="24"/>
          <w:lang w:val="sq-AL"/>
        </w:rPr>
        <w:t>”</w:t>
      </w:r>
      <w:r w:rsidRPr="005E08BE">
        <w:rPr>
          <w:rFonts w:ascii="Garamond" w:hAnsi="Garamond" w:cs="Arial"/>
          <w:sz w:val="24"/>
          <w:szCs w:val="24"/>
          <w:lang w:val="sq-AL"/>
        </w:rPr>
        <w:t>).</w:t>
      </w:r>
    </w:p>
    <w:p w14:paraId="2538BA5F" w14:textId="10F5E79D" w:rsidR="007B53F9" w:rsidRPr="005E08BE" w:rsidRDefault="007B53F9" w:rsidP="007B53F9">
      <w:pPr>
        <w:tabs>
          <w:tab w:val="left" w:pos="570"/>
          <w:tab w:val="left" w:pos="1150"/>
          <w:tab w:val="left" w:pos="4890"/>
          <w:tab w:val="left" w:pos="6760"/>
        </w:tabs>
        <w:spacing w:after="0" w:line="240" w:lineRule="auto"/>
        <w:ind w:firstLine="284"/>
        <w:jc w:val="both"/>
        <w:rPr>
          <w:rFonts w:ascii="Garamond" w:hAnsi="Garamond" w:cs="Arial"/>
          <w:sz w:val="24"/>
          <w:szCs w:val="24"/>
          <w:lang w:val="sq-AL"/>
        </w:rPr>
      </w:pPr>
      <w:r w:rsidRPr="005E08BE">
        <w:rPr>
          <w:rFonts w:ascii="Garamond" w:hAnsi="Garamond" w:cs="Arial"/>
          <w:sz w:val="24"/>
          <w:szCs w:val="24"/>
          <w:lang w:val="sq-AL"/>
        </w:rPr>
        <w:t>Në bazë të sa më sipër dhe marrëveshjes së datës 27 janar 2021 ndërmjet Qeverisë së Republikës Federale të Gjermanisë dhe Qeverisë së Republikës të Shqipërisë mbi Bashkëpunimin Financiar (</w:t>
      </w:r>
      <w:r w:rsidR="00103749" w:rsidRPr="005E08BE">
        <w:rPr>
          <w:rFonts w:ascii="Garamond" w:hAnsi="Garamond" w:cs="Arial"/>
          <w:sz w:val="24"/>
          <w:szCs w:val="24"/>
          <w:lang w:val="sq-AL"/>
        </w:rPr>
        <w:t>“</w:t>
      </w:r>
      <w:r w:rsidRPr="005E08BE">
        <w:rPr>
          <w:rFonts w:ascii="Garamond" w:hAnsi="Garamond" w:cs="Arial"/>
          <w:b/>
          <w:bCs/>
          <w:sz w:val="24"/>
          <w:szCs w:val="24"/>
          <w:lang w:val="sq-AL"/>
        </w:rPr>
        <w:t>Marrëveshja Qeveritare</w:t>
      </w:r>
      <w:r w:rsidR="00103749" w:rsidRPr="005E08BE">
        <w:rPr>
          <w:rFonts w:ascii="Garamond" w:hAnsi="Garamond" w:cs="Arial"/>
          <w:sz w:val="24"/>
          <w:szCs w:val="24"/>
          <w:lang w:val="sq-AL"/>
        </w:rPr>
        <w:t>”</w:t>
      </w:r>
      <w:r w:rsidRPr="005E08BE">
        <w:rPr>
          <w:rFonts w:ascii="Garamond" w:hAnsi="Garamond" w:cs="Arial"/>
          <w:sz w:val="24"/>
          <w:szCs w:val="24"/>
          <w:lang w:val="sq-AL"/>
        </w:rPr>
        <w:t xml:space="preserve">) dhe notave verbale </w:t>
      </w:r>
      <w:r w:rsidR="00167178" w:rsidRPr="005E08BE">
        <w:rPr>
          <w:rFonts w:ascii="Garamond" w:hAnsi="Garamond" w:cs="Arial"/>
          <w:sz w:val="24"/>
          <w:szCs w:val="24"/>
          <w:lang w:val="sq-AL"/>
        </w:rPr>
        <w:t>nr</w:t>
      </w:r>
      <w:r w:rsidRPr="005E08BE">
        <w:rPr>
          <w:rFonts w:ascii="Garamond" w:hAnsi="Garamond" w:cs="Arial"/>
          <w:sz w:val="24"/>
          <w:szCs w:val="24"/>
          <w:lang w:val="sq-AL"/>
        </w:rPr>
        <w:t xml:space="preserve">. 262/2023 të datës 24 tetor 2023 dhe </w:t>
      </w:r>
      <w:r w:rsidR="00167178" w:rsidRPr="005E08BE">
        <w:rPr>
          <w:rFonts w:ascii="Garamond" w:hAnsi="Garamond" w:cs="Arial"/>
          <w:sz w:val="24"/>
          <w:szCs w:val="24"/>
          <w:lang w:val="sq-AL"/>
        </w:rPr>
        <w:t>nr</w:t>
      </w:r>
      <w:r w:rsidRPr="005E08BE">
        <w:rPr>
          <w:rFonts w:ascii="Garamond" w:hAnsi="Garamond" w:cs="Arial"/>
          <w:sz w:val="24"/>
          <w:szCs w:val="24"/>
          <w:lang w:val="sq-AL"/>
        </w:rPr>
        <w:t>. 125/2024, të datës 12 qershor 2024, të Qeverisë së Republikës Federale të Gjermanisë, Marrësit, Agjencia Ekzekutuese e Projektit dhe KfW-ja, me anë të kësaj Marrëveshjeje</w:t>
      </w:r>
      <w:r w:rsidR="00167178" w:rsidRPr="005E08BE">
        <w:rPr>
          <w:rFonts w:ascii="Garamond" w:hAnsi="Garamond" w:cs="Arial"/>
          <w:sz w:val="24"/>
          <w:szCs w:val="24"/>
          <w:lang w:val="sq-AL"/>
        </w:rPr>
        <w:t>,</w:t>
      </w:r>
      <w:r w:rsidRPr="005E08BE">
        <w:rPr>
          <w:rFonts w:ascii="Garamond" w:hAnsi="Garamond" w:cs="Arial"/>
          <w:sz w:val="24"/>
          <w:szCs w:val="24"/>
          <w:lang w:val="sq-AL"/>
        </w:rPr>
        <w:t xml:space="preserve"> lidhin marrëveshjen e mëposhtme të grantit (</w:t>
      </w:r>
      <w:r w:rsidR="00103749" w:rsidRPr="005E08BE">
        <w:rPr>
          <w:rFonts w:ascii="Garamond" w:hAnsi="Garamond" w:cs="Arial"/>
          <w:sz w:val="24"/>
          <w:szCs w:val="24"/>
          <w:lang w:val="sq-AL"/>
        </w:rPr>
        <w:t>“</w:t>
      </w:r>
      <w:r w:rsidRPr="005E08BE">
        <w:rPr>
          <w:rFonts w:ascii="Garamond" w:hAnsi="Garamond" w:cs="Arial"/>
          <w:b/>
          <w:bCs/>
          <w:sz w:val="24"/>
          <w:szCs w:val="24"/>
          <w:lang w:val="sq-AL"/>
        </w:rPr>
        <w:t>Marrëveshja</w:t>
      </w:r>
      <w:r w:rsidR="00103749" w:rsidRPr="005E08BE">
        <w:rPr>
          <w:rFonts w:ascii="Garamond" w:hAnsi="Garamond" w:cs="Arial"/>
          <w:sz w:val="24"/>
          <w:szCs w:val="24"/>
          <w:lang w:val="sq-AL"/>
        </w:rPr>
        <w:t>”</w:t>
      </w:r>
      <w:r w:rsidRPr="005E08BE">
        <w:rPr>
          <w:rFonts w:ascii="Garamond" w:hAnsi="Garamond" w:cs="Arial"/>
          <w:sz w:val="24"/>
          <w:szCs w:val="24"/>
          <w:lang w:val="sq-AL"/>
        </w:rPr>
        <w:t xml:space="preserve">): </w:t>
      </w:r>
    </w:p>
    <w:p w14:paraId="157DBAB3" w14:textId="4C4EFBA1" w:rsidR="007B53F9" w:rsidRPr="005E08BE" w:rsidRDefault="007B53F9" w:rsidP="007B53F9">
      <w:pPr>
        <w:tabs>
          <w:tab w:val="left" w:pos="560"/>
          <w:tab w:val="left" w:pos="1140"/>
          <w:tab w:val="left" w:pos="4880"/>
          <w:tab w:val="left" w:pos="6760"/>
        </w:tabs>
        <w:spacing w:after="0" w:line="240" w:lineRule="auto"/>
        <w:ind w:firstLine="284"/>
        <w:jc w:val="both"/>
        <w:rPr>
          <w:rFonts w:ascii="Garamond" w:hAnsi="Garamond" w:cs="Garamond"/>
          <w:b/>
          <w:bCs/>
          <w:sz w:val="24"/>
          <w:szCs w:val="24"/>
          <w:lang w:val="sq-AL"/>
        </w:rPr>
      </w:pPr>
      <w:r w:rsidRPr="005E08BE">
        <w:rPr>
          <w:rFonts w:ascii="Garamond" w:hAnsi="Garamond" w:cs="Garamond"/>
          <w:b/>
          <w:bCs/>
          <w:sz w:val="24"/>
          <w:szCs w:val="24"/>
          <w:lang w:val="sq-AL"/>
        </w:rPr>
        <w:t>1. Shuma dhe qëllimi i Grantit</w:t>
      </w:r>
    </w:p>
    <w:p w14:paraId="5CDE550F" w14:textId="624B2460" w:rsidR="007B53F9" w:rsidRPr="005E08BE" w:rsidRDefault="007B53F9" w:rsidP="002D11A1">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1.1 KfW-ja i ofron Marrësit një grant që nuk tejkalon 1.000,000.00 (me fjalë: një milion</w:t>
      </w:r>
      <w:r w:rsidR="002D11A1" w:rsidRPr="005E08BE">
        <w:rPr>
          <w:rFonts w:ascii="Garamond" w:hAnsi="Garamond" w:cs="Garamond"/>
          <w:szCs w:val="24"/>
          <w:lang w:val="sq-AL"/>
        </w:rPr>
        <w:t>ë</w:t>
      </w:r>
      <w:r w:rsidRPr="005E08BE">
        <w:rPr>
          <w:rFonts w:ascii="Garamond" w:hAnsi="Garamond" w:cs="Garamond"/>
          <w:szCs w:val="24"/>
          <w:lang w:val="sq-AL"/>
        </w:rPr>
        <w:t xml:space="preserve"> </w:t>
      </w:r>
      <w:r w:rsidR="002D11A1" w:rsidRPr="005E08BE">
        <w:rPr>
          <w:rFonts w:ascii="Garamond" w:hAnsi="Garamond" w:cs="Garamond"/>
          <w:szCs w:val="24"/>
          <w:lang w:val="sq-AL"/>
        </w:rPr>
        <w:t>e</w:t>
      </w:r>
      <w:r w:rsidRPr="005E08BE">
        <w:rPr>
          <w:rFonts w:ascii="Garamond" w:hAnsi="Garamond" w:cs="Garamond"/>
          <w:szCs w:val="24"/>
          <w:lang w:val="sq-AL"/>
        </w:rPr>
        <w:t>uro)</w:t>
      </w:r>
      <w:r w:rsidR="002D11A1" w:rsidRPr="005E08BE">
        <w:rPr>
          <w:rFonts w:ascii="Garamond" w:hAnsi="Garamond" w:cs="Garamond"/>
          <w:szCs w:val="24"/>
          <w:lang w:val="sq-AL"/>
        </w:rPr>
        <w:t xml:space="preserve"> </w:t>
      </w:r>
      <w:r w:rsidRPr="005E08BE">
        <w:rPr>
          <w:rFonts w:ascii="Garamond" w:hAnsi="Garamond" w:cs="Garamond"/>
          <w:szCs w:val="24"/>
          <w:lang w:val="sq-AL"/>
        </w:rPr>
        <w:t>(</w:t>
      </w:r>
      <w:r w:rsidR="00103749" w:rsidRPr="005E08BE">
        <w:rPr>
          <w:rFonts w:ascii="Garamond" w:hAnsi="Garamond" w:cs="Garamond"/>
          <w:szCs w:val="24"/>
          <w:lang w:val="sq-AL"/>
        </w:rPr>
        <w:t>“</w:t>
      </w:r>
      <w:r w:rsidRPr="005E08BE">
        <w:rPr>
          <w:rFonts w:ascii="Garamond" w:hAnsi="Garamond" w:cs="Garamond"/>
          <w:b/>
          <w:bCs/>
          <w:szCs w:val="24"/>
          <w:lang w:val="sq-AL"/>
        </w:rPr>
        <w:t>Granti</w:t>
      </w:r>
      <w:r w:rsidR="00103749" w:rsidRPr="005E08BE">
        <w:rPr>
          <w:rFonts w:ascii="Garamond" w:hAnsi="Garamond" w:cs="Garamond"/>
          <w:szCs w:val="24"/>
          <w:lang w:val="sq-AL"/>
        </w:rPr>
        <w:t>”</w:t>
      </w:r>
      <w:r w:rsidRPr="005E08BE">
        <w:rPr>
          <w:rFonts w:ascii="Garamond" w:hAnsi="Garamond" w:cs="Garamond"/>
          <w:szCs w:val="24"/>
          <w:lang w:val="sq-AL"/>
        </w:rPr>
        <w:t>).</w:t>
      </w:r>
    </w:p>
    <w:p w14:paraId="5872023B" w14:textId="2674786B"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 xml:space="preserve">Ky Grant nuk është i shlyeshëm, përveç kur përcaktohet ndryshe në </w:t>
      </w:r>
      <w:r w:rsidR="002D11A1" w:rsidRPr="005E08BE">
        <w:rPr>
          <w:rFonts w:ascii="Garamond" w:hAnsi="Garamond" w:cs="Garamond"/>
          <w:sz w:val="24"/>
          <w:szCs w:val="24"/>
        </w:rPr>
        <w:t xml:space="preserve">nenin </w:t>
      </w:r>
      <w:r w:rsidRPr="005E08BE">
        <w:rPr>
          <w:rFonts w:ascii="Garamond" w:hAnsi="Garamond" w:cs="Garamond"/>
          <w:sz w:val="24"/>
          <w:szCs w:val="24"/>
        </w:rPr>
        <w:t>4.2.</w:t>
      </w:r>
    </w:p>
    <w:p w14:paraId="28CC6CD9" w14:textId="1A70093E"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1.2 Marrësi kanalizon Grantin plotësisht tek Agjencia Ekzekutuese e Projektit, në përputhje me kushtet e përcaktuara në </w:t>
      </w:r>
      <w:r w:rsidR="002D11A1" w:rsidRPr="005E08BE">
        <w:rPr>
          <w:rFonts w:ascii="Garamond" w:hAnsi="Garamond" w:cs="Garamond"/>
          <w:szCs w:val="24"/>
          <w:lang w:val="sq-AL"/>
        </w:rPr>
        <w:t xml:space="preserve">nenin </w:t>
      </w:r>
      <w:r w:rsidRPr="005E08BE">
        <w:rPr>
          <w:rFonts w:ascii="Garamond" w:hAnsi="Garamond" w:cs="Garamond"/>
          <w:szCs w:val="24"/>
          <w:lang w:val="sq-AL"/>
        </w:rPr>
        <w:t>2. Agjencia Ekzekutuese e Projektit përdor Grantin ekskluzivisht për shërbimet e ekspertit për Projektin (</w:t>
      </w:r>
      <w:r w:rsidR="00103749" w:rsidRPr="005E08BE">
        <w:rPr>
          <w:rFonts w:ascii="Garamond" w:hAnsi="Garamond" w:cs="Garamond"/>
          <w:szCs w:val="24"/>
          <w:lang w:val="sq-AL"/>
        </w:rPr>
        <w:t>“</w:t>
      </w:r>
      <w:r w:rsidRPr="005E08BE">
        <w:rPr>
          <w:rFonts w:ascii="Garamond" w:hAnsi="Garamond" w:cs="Garamond"/>
          <w:b/>
          <w:bCs/>
          <w:szCs w:val="24"/>
          <w:lang w:val="sq-AL"/>
        </w:rPr>
        <w:t>Shërbimet e Ekspertit</w:t>
      </w:r>
      <w:r w:rsidR="00103749" w:rsidRPr="005E08BE">
        <w:rPr>
          <w:rFonts w:ascii="Garamond" w:hAnsi="Garamond" w:cs="Garamond"/>
          <w:szCs w:val="24"/>
          <w:lang w:val="sq-AL"/>
        </w:rPr>
        <w:t>”</w:t>
      </w:r>
      <w:r w:rsidRPr="005E08BE">
        <w:rPr>
          <w:rFonts w:ascii="Garamond" w:hAnsi="Garamond" w:cs="Garamond"/>
          <w:szCs w:val="24"/>
          <w:lang w:val="sq-AL"/>
        </w:rPr>
        <w:t>) dhe kryesisht për të paguar kostot e këmbimit të huaj. Hollësitë e Shërbimeve të Ekspertit do të financohen me një marrëveshje të veçantë, që do të nënshkruhet nga Agjencia Ekzekutuese e Projektit dhe KfW-ja dhe do të nënshkruhet</w:t>
      </w:r>
      <w:r w:rsidR="00E70377" w:rsidRPr="005E08BE">
        <w:rPr>
          <w:rFonts w:ascii="Garamond" w:hAnsi="Garamond" w:cs="Garamond"/>
          <w:szCs w:val="24"/>
          <w:lang w:val="sq-AL"/>
        </w:rPr>
        <w:t>,</w:t>
      </w:r>
      <w:r w:rsidRPr="005E08BE">
        <w:rPr>
          <w:rFonts w:ascii="Garamond" w:hAnsi="Garamond" w:cs="Garamond"/>
          <w:szCs w:val="24"/>
          <w:lang w:val="sq-AL"/>
        </w:rPr>
        <w:t xml:space="preserve"> gjithashtu</w:t>
      </w:r>
      <w:r w:rsidR="00E70377" w:rsidRPr="005E08BE">
        <w:rPr>
          <w:rFonts w:ascii="Garamond" w:hAnsi="Garamond" w:cs="Garamond"/>
          <w:szCs w:val="24"/>
          <w:lang w:val="sq-AL"/>
        </w:rPr>
        <w:t>,</w:t>
      </w:r>
      <w:r w:rsidRPr="005E08BE">
        <w:rPr>
          <w:rFonts w:ascii="Garamond" w:hAnsi="Garamond" w:cs="Garamond"/>
          <w:szCs w:val="24"/>
          <w:lang w:val="sq-AL"/>
        </w:rPr>
        <w:t xml:space="preserve"> si e lexuar dhe e pranuar nga Marrësi, të përfaqësuar nga Ministria e Financave (</w:t>
      </w:r>
      <w:r w:rsidR="00103749" w:rsidRPr="005E08BE">
        <w:rPr>
          <w:rFonts w:ascii="Garamond" w:hAnsi="Garamond" w:cs="Garamond"/>
          <w:szCs w:val="24"/>
          <w:lang w:val="sq-AL"/>
        </w:rPr>
        <w:t>“</w:t>
      </w:r>
      <w:r w:rsidRPr="005E08BE">
        <w:rPr>
          <w:rFonts w:ascii="Garamond" w:hAnsi="Garamond" w:cs="Garamond"/>
          <w:b/>
          <w:bCs/>
          <w:szCs w:val="24"/>
          <w:lang w:val="sq-AL"/>
        </w:rPr>
        <w:t>Marrëveshja e Veçantë</w:t>
      </w:r>
      <w:r w:rsidR="00103749" w:rsidRPr="005E08BE">
        <w:rPr>
          <w:rFonts w:ascii="Garamond" w:hAnsi="Garamond" w:cs="Garamond"/>
          <w:szCs w:val="24"/>
          <w:lang w:val="sq-AL"/>
        </w:rPr>
        <w:t>”</w:t>
      </w:r>
      <w:r w:rsidRPr="005E08BE">
        <w:rPr>
          <w:rFonts w:ascii="Garamond" w:hAnsi="Garamond" w:cs="Garamond"/>
          <w:szCs w:val="24"/>
          <w:lang w:val="sq-AL"/>
        </w:rPr>
        <w:t xml:space="preserve">). </w:t>
      </w:r>
    </w:p>
    <w:p w14:paraId="45788B63" w14:textId="68C6E13A"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1.3. Agjencia Ekzekutuese e Projektit dhe KfW-ja përcaktojnë me hollësi kontributet plotësuese që duhet të jepen nga Agjencia Ekzekutuese e Projektit në Marrëveshjen e Veçantë. </w:t>
      </w:r>
      <w:r w:rsidR="00E70377" w:rsidRPr="005E08BE">
        <w:rPr>
          <w:rFonts w:ascii="Garamond" w:hAnsi="Garamond" w:cs="Garamond"/>
          <w:szCs w:val="24"/>
          <w:lang w:val="sq-AL"/>
        </w:rPr>
        <w:t>Agjencia</w:t>
      </w:r>
      <w:r w:rsidRPr="005E08BE">
        <w:rPr>
          <w:rFonts w:ascii="Garamond" w:hAnsi="Garamond" w:cs="Garamond"/>
          <w:szCs w:val="24"/>
          <w:lang w:val="sq-AL"/>
        </w:rPr>
        <w:t xml:space="preserve"> Ekzekutuese e Projektit jep kontributet e saj plotësuese plotësisht dhe në kohën e duhur. Agjencia Ekzekutuese e Projektit i jep KfW-së me kërkesë, dëshmi që tregojnë masat e marra në këtë drejtim. </w:t>
      </w:r>
    </w:p>
    <w:p w14:paraId="3C88248A" w14:textId="77777777"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1.4 Taksat dhe detyrimet e tjera publike që duhet të mbulohen nga Marrësi dhe Agjencia Ekzekutuese e Projektit dhe detyrimet e importit nuk do të financohen nga Granti. </w:t>
      </w:r>
    </w:p>
    <w:p w14:paraId="5552B798" w14:textId="24F5B786" w:rsidR="007B53F9" w:rsidRPr="005E08BE" w:rsidRDefault="007B53F9" w:rsidP="007B53F9">
      <w:pPr>
        <w:pStyle w:val="Einrckung1"/>
        <w:tabs>
          <w:tab w:val="left" w:pos="840"/>
        </w:tabs>
        <w:spacing w:line="240" w:lineRule="auto"/>
        <w:ind w:left="0" w:firstLine="284"/>
        <w:jc w:val="both"/>
        <w:rPr>
          <w:rFonts w:ascii="Garamond" w:hAnsi="Garamond" w:cs="Garamond"/>
          <w:b/>
          <w:bCs/>
          <w:szCs w:val="24"/>
          <w:lang w:val="sq-AL"/>
        </w:rPr>
      </w:pPr>
      <w:r w:rsidRPr="005E08BE">
        <w:rPr>
          <w:rFonts w:ascii="Garamond" w:hAnsi="Garamond" w:cs="Garamond"/>
          <w:b/>
          <w:bCs/>
          <w:szCs w:val="24"/>
          <w:lang w:val="sq-AL"/>
        </w:rPr>
        <w:t>2. Kanalizimi i Grantit tek Agjencia Ekzekutuese e Projektit</w:t>
      </w:r>
    </w:p>
    <w:p w14:paraId="615A29D8" w14:textId="77777777"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2.1. Marrësi kanalizon Grantin tek Agjencia Ekzekutuese e Projektit, si një grant jo të shlyeshëm, të dhënë sipas një marrëveshjeje të veçantë financimi.</w:t>
      </w:r>
    </w:p>
    <w:p w14:paraId="5B042553" w14:textId="4656B278"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2.2. Para fillimit të disbursimit nga Granti, Marrësi do t’i dërgojë KfW-së një përkthim të vërtetuar të marrëveshjes, të specifikuar në </w:t>
      </w:r>
      <w:r w:rsidR="00E70377" w:rsidRPr="005E08BE">
        <w:rPr>
          <w:rFonts w:ascii="Garamond" w:hAnsi="Garamond" w:cs="Garamond"/>
          <w:szCs w:val="24"/>
          <w:lang w:val="sq-AL"/>
        </w:rPr>
        <w:t xml:space="preserve">nenin </w:t>
      </w:r>
      <w:r w:rsidRPr="005E08BE">
        <w:rPr>
          <w:rFonts w:ascii="Garamond" w:hAnsi="Garamond" w:cs="Garamond"/>
          <w:szCs w:val="24"/>
          <w:lang w:val="sq-AL"/>
        </w:rPr>
        <w:t xml:space="preserve">2.1. </w:t>
      </w:r>
    </w:p>
    <w:p w14:paraId="4918C388" w14:textId="53E1FA7F"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2.3.</w:t>
      </w:r>
      <w:r w:rsidR="00593AF4" w:rsidRPr="005E08BE">
        <w:rPr>
          <w:rFonts w:ascii="Garamond" w:hAnsi="Garamond" w:cs="Garamond"/>
          <w:szCs w:val="24"/>
          <w:lang w:val="sq-AL"/>
        </w:rPr>
        <w:t xml:space="preserve"> </w:t>
      </w:r>
      <w:r w:rsidRPr="005E08BE">
        <w:rPr>
          <w:rFonts w:ascii="Garamond" w:hAnsi="Garamond" w:cs="Garamond"/>
          <w:szCs w:val="24"/>
          <w:lang w:val="sq-AL"/>
        </w:rPr>
        <w:t xml:space="preserve">Kanalizimi i Grantit nuk përbën ndonjë përgjegjësi të Agjencisë Ekzekutuese të Projektit ndaj KfW-së për detyrimet e pagesës sipas kësaj Marrëveshjeje. </w:t>
      </w:r>
    </w:p>
    <w:p w14:paraId="112A0BD8" w14:textId="414AA19F" w:rsidR="007B53F9" w:rsidRPr="005E08BE" w:rsidRDefault="007B53F9" w:rsidP="007B53F9">
      <w:pPr>
        <w:tabs>
          <w:tab w:val="left" w:pos="560"/>
          <w:tab w:val="left" w:pos="1140"/>
          <w:tab w:val="left" w:pos="4880"/>
          <w:tab w:val="left" w:pos="6760"/>
        </w:tabs>
        <w:spacing w:after="0" w:line="240" w:lineRule="auto"/>
        <w:ind w:firstLine="284"/>
        <w:jc w:val="both"/>
        <w:rPr>
          <w:rFonts w:ascii="Garamond" w:hAnsi="Garamond" w:cs="Garamond"/>
          <w:b/>
          <w:bCs/>
          <w:sz w:val="24"/>
          <w:szCs w:val="24"/>
          <w:lang w:val="sq-AL"/>
        </w:rPr>
      </w:pPr>
      <w:r w:rsidRPr="005E08BE">
        <w:rPr>
          <w:rFonts w:ascii="Garamond" w:hAnsi="Garamond" w:cs="Garamond"/>
          <w:b/>
          <w:bCs/>
          <w:sz w:val="24"/>
          <w:szCs w:val="24"/>
          <w:lang w:val="sq-AL"/>
        </w:rPr>
        <w:t>3.</w:t>
      </w:r>
      <w:r w:rsidR="002D11A1" w:rsidRPr="005E08BE">
        <w:rPr>
          <w:rFonts w:ascii="Garamond" w:hAnsi="Garamond" w:cs="Garamond"/>
          <w:b/>
          <w:bCs/>
          <w:sz w:val="24"/>
          <w:szCs w:val="24"/>
          <w:lang w:val="sq-AL"/>
        </w:rPr>
        <w:t xml:space="preserve"> </w:t>
      </w:r>
      <w:r w:rsidRPr="005E08BE">
        <w:rPr>
          <w:rFonts w:ascii="Garamond" w:hAnsi="Garamond" w:cs="Garamond"/>
          <w:b/>
          <w:bCs/>
          <w:sz w:val="24"/>
          <w:szCs w:val="24"/>
          <w:lang w:val="sq-AL"/>
        </w:rPr>
        <w:t>Disbursimi</w:t>
      </w:r>
    </w:p>
    <w:p w14:paraId="151509AE" w14:textId="77777777"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3.1 KfW-ja e disburson Grantin në përputhje me ecurinë e Shërbimeve të Ekspertit dhe me kërkesë të Agjencisë Ekzekutuese të Projektit. Me anë të Marrëveshjes së Veçantë, Agjencia Ekzekutuese e Projektit dhe KfW-ja përcaktojnë procedurën e disbursimit, në veçanti dëshmitë që vërtetojnë se fondet e disbursuara janë përdorur për qëllimin e përcaktuar. </w:t>
      </w:r>
    </w:p>
    <w:p w14:paraId="63211221" w14:textId="77777777"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3.2 KfW-ja ka të drejtën të refuzojë që të kryejë disbursime pas datës 30 dhjetor 2030. </w:t>
      </w:r>
    </w:p>
    <w:p w14:paraId="445F3CA9" w14:textId="4D3A8AB7" w:rsidR="007B53F9" w:rsidRPr="005E08BE" w:rsidRDefault="007B53F9" w:rsidP="007B53F9">
      <w:pPr>
        <w:tabs>
          <w:tab w:val="left" w:pos="560"/>
          <w:tab w:val="left" w:pos="1140"/>
          <w:tab w:val="left" w:pos="4880"/>
          <w:tab w:val="left" w:pos="6760"/>
        </w:tabs>
        <w:spacing w:after="0" w:line="240" w:lineRule="auto"/>
        <w:ind w:firstLine="284"/>
        <w:jc w:val="both"/>
        <w:rPr>
          <w:rFonts w:ascii="Garamond" w:hAnsi="Garamond" w:cs="Garamond"/>
          <w:b/>
          <w:bCs/>
          <w:sz w:val="24"/>
          <w:szCs w:val="24"/>
          <w:lang w:val="sq-AL"/>
        </w:rPr>
      </w:pPr>
      <w:r w:rsidRPr="005E08BE">
        <w:rPr>
          <w:rFonts w:ascii="Garamond" w:hAnsi="Garamond" w:cs="Garamond"/>
          <w:b/>
          <w:bCs/>
          <w:sz w:val="24"/>
          <w:szCs w:val="24"/>
          <w:lang w:val="sq-AL"/>
        </w:rPr>
        <w:t xml:space="preserve">4. Pezullimi i </w:t>
      </w:r>
      <w:r w:rsidR="00E82208" w:rsidRPr="005E08BE">
        <w:rPr>
          <w:rFonts w:ascii="Garamond" w:hAnsi="Garamond" w:cs="Garamond"/>
          <w:b/>
          <w:bCs/>
          <w:sz w:val="24"/>
          <w:szCs w:val="24"/>
          <w:lang w:val="sq-AL"/>
        </w:rPr>
        <w:t>disbursimeve dhe shlyerja</w:t>
      </w:r>
    </w:p>
    <w:p w14:paraId="14A6E77B" w14:textId="77777777"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4.1 KfW-ja nuk mund të pezullojë disbursimet, nëse:</w:t>
      </w:r>
    </w:p>
    <w:p w14:paraId="5B8380E5" w14:textId="0CA51DEE"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lastRenderedPageBreak/>
        <w:t xml:space="preserve">a) </w:t>
      </w:r>
      <w:r w:rsidRPr="005E08BE">
        <w:rPr>
          <w:rFonts w:ascii="Garamond" w:hAnsi="Garamond" w:cs="Garamond"/>
          <w:sz w:val="24"/>
          <w:szCs w:val="24"/>
        </w:rPr>
        <w:t>Marrësi nuk i përmbush detyrimet e tij ndaj KfW-së për pagesat kur kërkohet kryerja e tyre</w:t>
      </w:r>
      <w:r w:rsidR="004D6656" w:rsidRPr="005E08BE">
        <w:rPr>
          <w:rFonts w:ascii="Garamond" w:hAnsi="Garamond" w:cs="Garamond"/>
          <w:sz w:val="24"/>
          <w:szCs w:val="24"/>
        </w:rPr>
        <w:t>;</w:t>
      </w:r>
    </w:p>
    <w:p w14:paraId="6D858A3A" w14:textId="1F27A7AD"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b) </w:t>
      </w:r>
      <w:r w:rsidRPr="005E08BE">
        <w:rPr>
          <w:rFonts w:ascii="Garamond" w:hAnsi="Garamond" w:cs="Garamond"/>
          <w:sz w:val="24"/>
          <w:szCs w:val="24"/>
        </w:rPr>
        <w:t>detyrimet në kuadrin e kësaj Marrëveshjeje ose sipas marrëveshjeve të veçanta të lidhura me këtë Marrëveshje, janë shkelur</w:t>
      </w:r>
      <w:r w:rsidR="004D6656" w:rsidRPr="005E08BE">
        <w:rPr>
          <w:rFonts w:ascii="Garamond" w:hAnsi="Garamond" w:cs="Garamond"/>
          <w:sz w:val="24"/>
          <w:szCs w:val="24"/>
        </w:rPr>
        <w:t>;</w:t>
      </w:r>
    </w:p>
    <w:p w14:paraId="3714D0BA" w14:textId="090983EF"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c) </w:t>
      </w:r>
      <w:r w:rsidRPr="005E08BE">
        <w:rPr>
          <w:rFonts w:ascii="Garamond" w:hAnsi="Garamond" w:cs="Garamond"/>
          <w:sz w:val="24"/>
          <w:szCs w:val="24"/>
        </w:rPr>
        <w:t>Agjencia Ekzekutuese e Projektit nuk mund të provojë që shumat e disbursuara janë përdorur për qëllimin e përcaktuar</w:t>
      </w:r>
      <w:r w:rsidR="004D6656" w:rsidRPr="005E08BE">
        <w:rPr>
          <w:rFonts w:ascii="Garamond" w:hAnsi="Garamond" w:cs="Garamond"/>
          <w:sz w:val="24"/>
          <w:szCs w:val="24"/>
        </w:rPr>
        <w:t>;</w:t>
      </w:r>
    </w:p>
    <w:p w14:paraId="34983A93" w14:textId="0801075C"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d) </w:t>
      </w:r>
      <w:r w:rsidRPr="005E08BE">
        <w:rPr>
          <w:rFonts w:ascii="Garamond" w:hAnsi="Garamond" w:cs="Garamond"/>
          <w:sz w:val="24"/>
          <w:szCs w:val="24"/>
        </w:rPr>
        <w:t>përmbushja e detyrimeve të KfW-së sipas kësaj Marrëveshjeje shkel ligjin e zbatueshëm</w:t>
      </w:r>
      <w:r w:rsidR="004D6656" w:rsidRPr="005E08BE">
        <w:rPr>
          <w:rFonts w:ascii="Garamond" w:hAnsi="Garamond" w:cs="Garamond"/>
          <w:sz w:val="24"/>
          <w:szCs w:val="24"/>
        </w:rPr>
        <w:t>;</w:t>
      </w:r>
    </w:p>
    <w:p w14:paraId="4F0BEC6C" w14:textId="253E5F18"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e) </w:t>
      </w:r>
      <w:r w:rsidRPr="005E08BE">
        <w:rPr>
          <w:rFonts w:ascii="Garamond" w:hAnsi="Garamond" w:cs="Garamond"/>
          <w:sz w:val="24"/>
          <w:szCs w:val="24"/>
        </w:rPr>
        <w:t>lindin rrethana të jashtëzakonshme që përjashtojnë ose rrezikojnë ndjeshëm ekzekutimin ose qëllimin e Shërbimeve të Ekspertit</w:t>
      </w:r>
      <w:r w:rsidR="004D6656" w:rsidRPr="005E08BE">
        <w:rPr>
          <w:rFonts w:ascii="Garamond" w:hAnsi="Garamond" w:cs="Garamond"/>
          <w:sz w:val="24"/>
          <w:szCs w:val="24"/>
        </w:rPr>
        <w:t>;</w:t>
      </w:r>
      <w:r w:rsidRPr="005E08BE">
        <w:rPr>
          <w:rFonts w:ascii="Garamond" w:hAnsi="Garamond" w:cs="Garamond"/>
          <w:sz w:val="24"/>
          <w:szCs w:val="24"/>
        </w:rPr>
        <w:t xml:space="preserve"> </w:t>
      </w:r>
    </w:p>
    <w:p w14:paraId="1779CEF7" w14:textId="5E00A5A8"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f) </w:t>
      </w:r>
      <w:r w:rsidRPr="005E08BE">
        <w:rPr>
          <w:rFonts w:ascii="Garamond" w:hAnsi="Garamond" w:cs="Garamond"/>
          <w:sz w:val="24"/>
          <w:szCs w:val="24"/>
        </w:rPr>
        <w:t>ka ndodhur një arsye për ndërprerje, ose ka ndodhur një incident që do të bëhej shkak për ndërprerje me anë të njoftimit ose skadimit ose konstatimit ose përmbushjes së një kushti (arsye e mundshme për ndërprerje)</w:t>
      </w:r>
      <w:r w:rsidR="004D6656" w:rsidRPr="005E08BE">
        <w:rPr>
          <w:rFonts w:ascii="Garamond" w:hAnsi="Garamond" w:cs="Garamond"/>
          <w:sz w:val="24"/>
          <w:szCs w:val="24"/>
        </w:rPr>
        <w:t>,</w:t>
      </w:r>
      <w:r w:rsidRPr="005E08BE">
        <w:rPr>
          <w:rFonts w:ascii="Garamond" w:hAnsi="Garamond" w:cs="Garamond"/>
          <w:sz w:val="24"/>
          <w:szCs w:val="24"/>
        </w:rPr>
        <w:t xml:space="preserve"> sipas Marrëveshjes së Parë të Huas ose Marrëveshjes së Dytë të Huas, ose është bërë e paligjshme për KfW-në të kryejë ndonjë nga detyrimet e saj</w:t>
      </w:r>
      <w:r w:rsidR="004D6656" w:rsidRPr="005E08BE">
        <w:rPr>
          <w:rFonts w:ascii="Garamond" w:hAnsi="Garamond" w:cs="Garamond"/>
          <w:sz w:val="24"/>
          <w:szCs w:val="24"/>
        </w:rPr>
        <w:t>,</w:t>
      </w:r>
      <w:r w:rsidRPr="005E08BE">
        <w:rPr>
          <w:rFonts w:ascii="Garamond" w:hAnsi="Garamond" w:cs="Garamond"/>
          <w:sz w:val="24"/>
          <w:szCs w:val="24"/>
        </w:rPr>
        <w:t xml:space="preserve"> siç parashikohet nga Marrëveshja e Parë e Huas ose Marrëveshja e Dytë e Huas ose të financojë ose mbajë ndonjë nga huat sipas tyre</w:t>
      </w:r>
      <w:r w:rsidR="004D6656" w:rsidRPr="005E08BE">
        <w:rPr>
          <w:rFonts w:ascii="Garamond" w:hAnsi="Garamond" w:cs="Garamond"/>
          <w:sz w:val="24"/>
          <w:szCs w:val="24"/>
        </w:rPr>
        <w:t>;</w:t>
      </w:r>
      <w:r w:rsidRPr="005E08BE">
        <w:rPr>
          <w:rFonts w:ascii="Garamond" w:hAnsi="Garamond" w:cs="Garamond"/>
          <w:sz w:val="24"/>
          <w:szCs w:val="24"/>
        </w:rPr>
        <w:t xml:space="preserve"> ose </w:t>
      </w:r>
    </w:p>
    <w:p w14:paraId="3705AA81" w14:textId="5BF973D3"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g) </w:t>
      </w:r>
      <w:r w:rsidRPr="005E08BE">
        <w:rPr>
          <w:rFonts w:ascii="Garamond" w:hAnsi="Garamond" w:cs="Garamond"/>
          <w:sz w:val="24"/>
          <w:szCs w:val="24"/>
        </w:rPr>
        <w:t>ka ndodhur një arsye për pezullim ose refuzim disbursimi sipas ndonjë Marrëveshjeje</w:t>
      </w:r>
      <w:r w:rsidR="00A01FD5" w:rsidRPr="005E08BE">
        <w:rPr>
          <w:rFonts w:ascii="Garamond" w:hAnsi="Garamond" w:cs="Garamond"/>
          <w:sz w:val="24"/>
          <w:szCs w:val="24"/>
        </w:rPr>
        <w:t>/</w:t>
      </w:r>
      <w:r w:rsidRPr="005E08BE">
        <w:rPr>
          <w:rFonts w:ascii="Garamond" w:hAnsi="Garamond" w:cs="Garamond"/>
          <w:sz w:val="24"/>
          <w:szCs w:val="24"/>
        </w:rPr>
        <w:t>ve të Grantit KIBP ose sipas Marrëveshjes së Parë Shoqëruese të Grantit</w:t>
      </w:r>
      <w:r w:rsidR="001C1E64" w:rsidRPr="005E08BE">
        <w:rPr>
          <w:rFonts w:ascii="Garamond" w:hAnsi="Garamond" w:cs="Garamond"/>
          <w:sz w:val="24"/>
          <w:szCs w:val="24"/>
        </w:rPr>
        <w:t>;</w:t>
      </w:r>
    </w:p>
    <w:p w14:paraId="6F6AE95B" w14:textId="486E389E"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h) </w:t>
      </w:r>
      <w:r w:rsidRPr="005E08BE">
        <w:rPr>
          <w:rFonts w:ascii="Garamond" w:hAnsi="Garamond" w:cs="Garamond"/>
          <w:sz w:val="24"/>
          <w:szCs w:val="24"/>
        </w:rPr>
        <w:t>Marrëveshja e Dytë e Huas ka hyrë në fuqi dhe efekt.</w:t>
      </w:r>
    </w:p>
    <w:p w14:paraId="738747BC" w14:textId="72E3E2A9"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4.2 Nëse ndonjë nga situatat e specifikuara në </w:t>
      </w:r>
      <w:r w:rsidR="006C1A07" w:rsidRPr="005E08BE">
        <w:rPr>
          <w:rFonts w:ascii="Garamond" w:hAnsi="Garamond" w:cs="Garamond"/>
          <w:szCs w:val="24"/>
          <w:lang w:val="sq-AL"/>
        </w:rPr>
        <w:t xml:space="preserve">nenin </w:t>
      </w:r>
      <w:r w:rsidRPr="005E08BE">
        <w:rPr>
          <w:rFonts w:ascii="Garamond" w:hAnsi="Garamond" w:cs="Garamond"/>
          <w:szCs w:val="24"/>
          <w:lang w:val="sq-AL"/>
        </w:rPr>
        <w:t xml:space="preserve">4.1 b) deri në </w:t>
      </w:r>
      <w:r w:rsidR="006C1A07" w:rsidRPr="005E08BE">
        <w:rPr>
          <w:rFonts w:ascii="Garamond" w:hAnsi="Garamond" w:cs="Garamond"/>
          <w:szCs w:val="24"/>
          <w:lang w:val="sq-AL"/>
        </w:rPr>
        <w:t>(</w:t>
      </w:r>
      <w:r w:rsidRPr="005E08BE">
        <w:rPr>
          <w:rFonts w:ascii="Garamond" w:hAnsi="Garamond" w:cs="Garamond"/>
          <w:szCs w:val="24"/>
          <w:lang w:val="sq-AL"/>
        </w:rPr>
        <w:t>h) ka ndodhur dhe nuk është eliminuar brenda një periudhe të përcaktuar nga KfW-ja, e cila, megjithatë, duhet të jetë të paktën 30 ditë, KfW-ja mund të</w:t>
      </w:r>
      <w:r w:rsidR="00375767" w:rsidRPr="005E08BE">
        <w:rPr>
          <w:rFonts w:ascii="Garamond" w:hAnsi="Garamond" w:cs="Garamond"/>
          <w:szCs w:val="24"/>
          <w:lang w:val="sq-AL"/>
        </w:rPr>
        <w:t>:</w:t>
      </w:r>
    </w:p>
    <w:p w14:paraId="27D7E4EB" w14:textId="57E870D5" w:rsidR="007B53F9" w:rsidRPr="005E08BE" w:rsidRDefault="007B53F9" w:rsidP="007B53F9">
      <w:pPr>
        <w:pStyle w:val="Einrckung1"/>
        <w:tabs>
          <w:tab w:val="left" w:pos="1120"/>
        </w:tabs>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a) në rastin e </w:t>
      </w:r>
      <w:r w:rsidR="006C1A07" w:rsidRPr="005E08BE">
        <w:rPr>
          <w:rFonts w:ascii="Garamond" w:hAnsi="Garamond" w:cs="Garamond"/>
          <w:szCs w:val="24"/>
          <w:lang w:val="sq-AL"/>
        </w:rPr>
        <w:t xml:space="preserve">nenit </w:t>
      </w:r>
      <w:r w:rsidRPr="005E08BE">
        <w:rPr>
          <w:rFonts w:ascii="Garamond" w:hAnsi="Garamond" w:cs="Garamond"/>
          <w:szCs w:val="24"/>
          <w:lang w:val="sq-AL"/>
        </w:rPr>
        <w:t>4.1 b), d), f), g) ose h), do të kërkojë kthimin e menjëhershëm të të gjitha shumave të disbursuara;</w:t>
      </w:r>
    </w:p>
    <w:p w14:paraId="2075DB52" w14:textId="68BF07ED" w:rsidR="007B53F9" w:rsidRPr="005E08BE" w:rsidRDefault="007B53F9" w:rsidP="007B53F9">
      <w:pPr>
        <w:pStyle w:val="Einrckung1"/>
        <w:tabs>
          <w:tab w:val="left" w:pos="1120"/>
        </w:tabs>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b) në rastin e </w:t>
      </w:r>
      <w:r w:rsidR="00772B49" w:rsidRPr="005E08BE">
        <w:rPr>
          <w:rFonts w:ascii="Garamond" w:hAnsi="Garamond" w:cs="Garamond"/>
          <w:szCs w:val="24"/>
          <w:lang w:val="sq-AL"/>
        </w:rPr>
        <w:t xml:space="preserve">nenit </w:t>
      </w:r>
      <w:r w:rsidRPr="005E08BE">
        <w:rPr>
          <w:rFonts w:ascii="Garamond" w:hAnsi="Garamond" w:cs="Garamond"/>
          <w:szCs w:val="24"/>
          <w:lang w:val="sq-AL"/>
        </w:rPr>
        <w:t xml:space="preserve">4.1 c), do të kërkojë kthimin e menjëhershëm të shumave të tilla që Marrësi nuk mund të provojë se janë përdorur për qëllimin e përcaktuar. </w:t>
      </w:r>
    </w:p>
    <w:p w14:paraId="1199C8B5" w14:textId="74FB8568" w:rsidR="007B53F9" w:rsidRPr="005E08BE" w:rsidRDefault="007B53F9" w:rsidP="007B53F9">
      <w:pPr>
        <w:tabs>
          <w:tab w:val="left" w:pos="560"/>
          <w:tab w:val="left" w:pos="1140"/>
          <w:tab w:val="left" w:pos="4880"/>
          <w:tab w:val="left" w:pos="6760"/>
        </w:tabs>
        <w:spacing w:after="0" w:line="240" w:lineRule="auto"/>
        <w:ind w:firstLine="284"/>
        <w:jc w:val="both"/>
        <w:rPr>
          <w:rFonts w:ascii="Garamond" w:hAnsi="Garamond" w:cs="Garamond"/>
          <w:b/>
          <w:bCs/>
          <w:sz w:val="24"/>
          <w:szCs w:val="24"/>
          <w:lang w:val="sq-AL"/>
        </w:rPr>
      </w:pPr>
      <w:r w:rsidRPr="005E08BE">
        <w:rPr>
          <w:rFonts w:ascii="Garamond" w:hAnsi="Garamond" w:cs="Garamond"/>
          <w:b/>
          <w:bCs/>
          <w:sz w:val="24"/>
          <w:szCs w:val="24"/>
          <w:lang w:val="sq-AL"/>
        </w:rPr>
        <w:t xml:space="preserve">5. Kostot dhe </w:t>
      </w:r>
      <w:r w:rsidR="006F3768" w:rsidRPr="005E08BE">
        <w:rPr>
          <w:rFonts w:ascii="Garamond" w:hAnsi="Garamond" w:cs="Garamond"/>
          <w:b/>
          <w:bCs/>
          <w:sz w:val="24"/>
          <w:szCs w:val="24"/>
          <w:lang w:val="sq-AL"/>
        </w:rPr>
        <w:t>detyrimet publike</w:t>
      </w:r>
    </w:p>
    <w:p w14:paraId="53B58AE4" w14:textId="77777777" w:rsidR="007B53F9" w:rsidRPr="005E08BE" w:rsidRDefault="007B53F9" w:rsidP="007B53F9">
      <w:pPr>
        <w:tabs>
          <w:tab w:val="left" w:pos="560"/>
          <w:tab w:val="left" w:pos="1140"/>
          <w:tab w:val="left" w:pos="4880"/>
          <w:tab w:val="left" w:pos="6760"/>
        </w:tabs>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Marrësi mbulon të gjitha taksat dhe detyrimet e tjera publike që bëhen jashtë Republikës Federale të Gjermanisë, për lidhjen dhe ekzekutimin e kësaj Marrëveshjeje, si dhe të gjitha kostot e transferimit dhe konvertimit që lindin në lidhje me disbursimin e Grantit.</w:t>
      </w:r>
    </w:p>
    <w:p w14:paraId="2ACE5059" w14:textId="001330E5" w:rsidR="007B53F9" w:rsidRPr="005E08BE" w:rsidRDefault="007B53F9" w:rsidP="007B53F9">
      <w:pPr>
        <w:tabs>
          <w:tab w:val="left" w:pos="560"/>
          <w:tab w:val="left" w:pos="1140"/>
          <w:tab w:val="left" w:pos="4880"/>
          <w:tab w:val="left" w:pos="6320"/>
        </w:tabs>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 xml:space="preserve">6. Deklaratat </w:t>
      </w:r>
      <w:r w:rsidR="000D020F" w:rsidRPr="005E08BE">
        <w:rPr>
          <w:rFonts w:ascii="Garamond" w:hAnsi="Garamond" w:cs="Garamond"/>
          <w:b/>
          <w:bCs/>
          <w:sz w:val="24"/>
          <w:szCs w:val="24"/>
          <w:lang w:val="sq-AL"/>
        </w:rPr>
        <w:t xml:space="preserve">kontraktuale dhe </w:t>
      </w:r>
      <w:r w:rsidR="008E0071" w:rsidRPr="005E08BE">
        <w:rPr>
          <w:rFonts w:ascii="Garamond" w:hAnsi="Garamond" w:cs="Garamond"/>
          <w:b/>
          <w:bCs/>
          <w:sz w:val="24"/>
          <w:szCs w:val="24"/>
          <w:lang w:val="sq-AL"/>
        </w:rPr>
        <w:t xml:space="preserve">Autoriteti </w:t>
      </w:r>
      <w:r w:rsidR="000D020F" w:rsidRPr="005E08BE">
        <w:rPr>
          <w:rFonts w:ascii="Garamond" w:hAnsi="Garamond" w:cs="Garamond"/>
          <w:b/>
          <w:bCs/>
          <w:sz w:val="24"/>
          <w:szCs w:val="24"/>
          <w:lang w:val="sq-AL"/>
        </w:rPr>
        <w:t xml:space="preserve">i </w:t>
      </w:r>
      <w:r w:rsidR="008E0071" w:rsidRPr="005E08BE">
        <w:rPr>
          <w:rFonts w:ascii="Garamond" w:hAnsi="Garamond" w:cs="Garamond"/>
          <w:b/>
          <w:bCs/>
          <w:sz w:val="24"/>
          <w:szCs w:val="24"/>
          <w:lang w:val="sq-AL"/>
        </w:rPr>
        <w:t>Përfaqësimit</w:t>
      </w:r>
      <w:r w:rsidR="008E0071" w:rsidRPr="005E08BE">
        <w:rPr>
          <w:rFonts w:ascii="Garamond" w:hAnsi="Garamond" w:cs="Garamond"/>
          <w:sz w:val="24"/>
          <w:szCs w:val="24"/>
          <w:lang w:val="sq-AL"/>
        </w:rPr>
        <w:t xml:space="preserve"> </w:t>
      </w:r>
    </w:p>
    <w:p w14:paraId="47ED3648" w14:textId="120D3645"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 xml:space="preserve">6.1 Ministri i Financave përfaqëson Marrësin në ekzekutimin e kësaj Marrëveshjeje. Drejtori i </w:t>
      </w:r>
      <w:r w:rsidR="00525977" w:rsidRPr="005E08BE">
        <w:rPr>
          <w:rFonts w:ascii="Garamond" w:hAnsi="Garamond" w:cs="Garamond"/>
          <w:szCs w:val="24"/>
          <w:lang w:val="sq-AL"/>
        </w:rPr>
        <w:t xml:space="preserve">Përgjithshëm </w:t>
      </w:r>
      <w:r w:rsidRPr="005E08BE">
        <w:rPr>
          <w:rFonts w:ascii="Garamond" w:hAnsi="Garamond" w:cs="Garamond"/>
          <w:szCs w:val="24"/>
          <w:lang w:val="sq-AL"/>
        </w:rPr>
        <w:t>Ekzekutiv i Agjencisë Ekzekutuese të Projektit dhe personat e caktuar prej tij ose saj për KfW-në dhe të autorizuar nga nënshkrime model të vërtetuara prej tij ose saj, do të përfaqësojnë Agjencinë Ekzekutuese të Projektit në ekzekutimin e kësaj Marrëveshjeje. Autoriteti i Përfaqësimit nuk do të skadojë deri në marrjen nga ana e KfW-së, të revokimit të tij të shprehur nga përfaqësuesi i autorizuar në atë kohë.</w:t>
      </w:r>
    </w:p>
    <w:p w14:paraId="72483AB9" w14:textId="75E1D6B9"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6.2 Ndryshimet ose shtesat e kësaj Marrëveshjeje, si dhe njoftimet dhe deklaratat e lëshuara nga palët kontraktuese në kuadrin e kësaj Marrëveshjeje bëhen me shkrim. Ministri i Financave është i autorizuar të nënshkruajë çdo ndryshim</w:t>
      </w:r>
      <w:r w:rsidR="00525977" w:rsidRPr="005E08BE">
        <w:rPr>
          <w:rFonts w:ascii="Garamond" w:hAnsi="Garamond" w:cs="Garamond"/>
          <w:szCs w:val="24"/>
          <w:lang w:val="sq-AL"/>
        </w:rPr>
        <w:t>,</w:t>
      </w:r>
      <w:r w:rsidRPr="005E08BE">
        <w:rPr>
          <w:rFonts w:ascii="Garamond" w:hAnsi="Garamond" w:cs="Garamond"/>
          <w:szCs w:val="24"/>
          <w:lang w:val="sq-AL"/>
        </w:rPr>
        <w:t xml:space="preserve"> i cili para nënshkrimit duhet të miratohet nga Këshilli i Ministrave. Ndryshimet në këtë Marrëveshje që ndikojnë vetëm në periudhën e disponueshmërisë (</w:t>
      </w:r>
      <w:r w:rsidR="00525977" w:rsidRPr="005E08BE">
        <w:rPr>
          <w:rFonts w:ascii="Garamond" w:hAnsi="Garamond" w:cs="Garamond"/>
          <w:szCs w:val="24"/>
          <w:lang w:val="sq-AL"/>
        </w:rPr>
        <w:t xml:space="preserve">neni </w:t>
      </w:r>
      <w:r w:rsidRPr="005E08BE">
        <w:rPr>
          <w:rFonts w:ascii="Garamond" w:hAnsi="Garamond" w:cs="Garamond"/>
          <w:szCs w:val="24"/>
          <w:lang w:val="sq-AL"/>
        </w:rPr>
        <w:t>3.2) nuk kërkojnë miratim paraprak nga Këshilli i Ministrave. Çdo njoftim apo deklaratë e tillë konsiderohet e marrë</w:t>
      </w:r>
      <w:r w:rsidR="004D3247" w:rsidRPr="005E08BE">
        <w:rPr>
          <w:rFonts w:ascii="Garamond" w:hAnsi="Garamond" w:cs="Garamond"/>
          <w:szCs w:val="24"/>
          <w:lang w:val="sq-AL"/>
        </w:rPr>
        <w:t>,</w:t>
      </w:r>
      <w:r w:rsidRPr="005E08BE">
        <w:rPr>
          <w:rFonts w:ascii="Garamond" w:hAnsi="Garamond" w:cs="Garamond"/>
          <w:szCs w:val="24"/>
          <w:lang w:val="sq-AL"/>
        </w:rPr>
        <w:t xml:space="preserve"> sapo të ketë arritur në adresën e mëposhtme të palës kontraktuese përkatëse</w:t>
      </w:r>
      <w:r w:rsidR="004D3247" w:rsidRPr="005E08BE">
        <w:rPr>
          <w:rFonts w:ascii="Garamond" w:hAnsi="Garamond" w:cs="Garamond"/>
          <w:szCs w:val="24"/>
          <w:lang w:val="sq-AL"/>
        </w:rPr>
        <w:t>,</w:t>
      </w:r>
      <w:r w:rsidRPr="005E08BE">
        <w:rPr>
          <w:rFonts w:ascii="Garamond" w:hAnsi="Garamond" w:cs="Garamond"/>
          <w:szCs w:val="24"/>
          <w:lang w:val="sq-AL"/>
        </w:rPr>
        <w:t xml:space="preserve"> ose në atë adresë tjetër të palës kontraktuese përkatëse, siç i është njoftuar palës tjetër kontraktuese:</w:t>
      </w:r>
    </w:p>
    <w:p w14:paraId="5801D1DA" w14:textId="336594E8" w:rsidR="007B53F9" w:rsidRPr="005E08BE" w:rsidRDefault="007B53F9" w:rsidP="007B53F9">
      <w:pPr>
        <w:spacing w:after="0" w:line="240" w:lineRule="auto"/>
        <w:ind w:firstLine="284"/>
        <w:rPr>
          <w:rFonts w:ascii="Garamond" w:hAnsi="Garamond" w:cs="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1"/>
      </w:tblGrid>
      <w:tr w:rsidR="007B53F9" w:rsidRPr="005E08BE" w14:paraId="34C4BD19" w14:textId="77777777" w:rsidTr="007B53F9">
        <w:trPr>
          <w:trHeight w:val="1650"/>
        </w:trPr>
        <w:tc>
          <w:tcPr>
            <w:tcW w:w="1696" w:type="dxa"/>
          </w:tcPr>
          <w:p w14:paraId="2445BD97" w14:textId="33D73763" w:rsidR="007B53F9" w:rsidRPr="005E08BE" w:rsidRDefault="007B53F9" w:rsidP="007B53F9">
            <w:pPr>
              <w:rPr>
                <w:rFonts w:ascii="Garamond" w:hAnsi="Garamond" w:cs="Garamond"/>
                <w:sz w:val="24"/>
                <w:szCs w:val="24"/>
                <w:lang w:val="sq-AL"/>
              </w:rPr>
            </w:pPr>
            <w:r w:rsidRPr="005E08BE">
              <w:rPr>
                <w:rFonts w:ascii="Garamond" w:hAnsi="Garamond" w:cs="Garamond"/>
                <w:sz w:val="24"/>
                <w:szCs w:val="24"/>
                <w:lang w:val="sq-AL"/>
              </w:rPr>
              <w:t xml:space="preserve">Për KfW-në: </w:t>
            </w:r>
          </w:p>
        </w:tc>
        <w:tc>
          <w:tcPr>
            <w:tcW w:w="7321" w:type="dxa"/>
          </w:tcPr>
          <w:p w14:paraId="6C1F3762" w14:textId="77777777" w:rsidR="007B53F9" w:rsidRPr="005E08BE" w:rsidRDefault="007B53F9" w:rsidP="007B53F9">
            <w:pPr>
              <w:rPr>
                <w:rFonts w:ascii="Garamond" w:hAnsi="Garamond" w:cs="Garamond"/>
                <w:sz w:val="24"/>
                <w:szCs w:val="24"/>
                <w:lang w:val="sq-AL"/>
              </w:rPr>
            </w:pPr>
            <w:r w:rsidRPr="005E08BE">
              <w:rPr>
                <w:rFonts w:ascii="Garamond" w:hAnsi="Garamond" w:cs="Garamond"/>
                <w:sz w:val="24"/>
                <w:szCs w:val="24"/>
                <w:lang w:val="sq-AL"/>
              </w:rPr>
              <w:t>KfW</w:t>
            </w:r>
          </w:p>
          <w:p w14:paraId="4FB38418" w14:textId="77777777" w:rsidR="007B53F9" w:rsidRPr="005E08BE" w:rsidRDefault="007B53F9" w:rsidP="007B53F9">
            <w:pPr>
              <w:rPr>
                <w:rFonts w:ascii="Garamond" w:hAnsi="Garamond" w:cs="Garamond"/>
                <w:sz w:val="24"/>
                <w:szCs w:val="24"/>
                <w:lang w:val="sq-AL"/>
              </w:rPr>
            </w:pPr>
            <w:r w:rsidRPr="005E08BE">
              <w:rPr>
                <w:rFonts w:ascii="Garamond" w:hAnsi="Garamond" w:cs="Garamond"/>
                <w:sz w:val="24"/>
                <w:szCs w:val="24"/>
                <w:lang w:val="sq-AL"/>
              </w:rPr>
              <w:t>Postfach 11 11 41</w:t>
            </w:r>
          </w:p>
          <w:p w14:paraId="34DF74B8" w14:textId="77777777" w:rsidR="007B53F9" w:rsidRPr="005E08BE" w:rsidRDefault="007B53F9" w:rsidP="007B53F9">
            <w:pPr>
              <w:rPr>
                <w:rFonts w:ascii="Garamond" w:hAnsi="Garamond" w:cs="Garamond"/>
                <w:sz w:val="24"/>
                <w:szCs w:val="24"/>
                <w:lang w:val="sq-AL"/>
              </w:rPr>
            </w:pPr>
            <w:r w:rsidRPr="005E08BE">
              <w:rPr>
                <w:rFonts w:ascii="Garamond" w:hAnsi="Garamond" w:cs="Garamond"/>
                <w:sz w:val="24"/>
                <w:szCs w:val="24"/>
                <w:lang w:val="sq-AL"/>
              </w:rPr>
              <w:t>60046 Frankfurt am Main</w:t>
            </w:r>
          </w:p>
          <w:p w14:paraId="7B8D952D" w14:textId="77777777" w:rsidR="007B53F9" w:rsidRPr="005E08BE" w:rsidRDefault="007B53F9" w:rsidP="007B53F9">
            <w:pPr>
              <w:rPr>
                <w:rFonts w:ascii="Garamond" w:hAnsi="Garamond" w:cs="Garamond"/>
                <w:sz w:val="24"/>
                <w:szCs w:val="24"/>
                <w:lang w:val="sq-AL"/>
              </w:rPr>
            </w:pPr>
            <w:r w:rsidRPr="005E08BE">
              <w:rPr>
                <w:rFonts w:ascii="Garamond" w:hAnsi="Garamond" w:cs="Garamond"/>
                <w:sz w:val="24"/>
                <w:szCs w:val="24"/>
                <w:lang w:val="sq-AL"/>
              </w:rPr>
              <w:t>Federal Republic of Germany (Republika Federale e Gjermanisë)</w:t>
            </w:r>
          </w:p>
          <w:p w14:paraId="01A0D37E" w14:textId="6A336722" w:rsidR="007B53F9" w:rsidRPr="005E08BE" w:rsidRDefault="007B53F9" w:rsidP="007B53F9">
            <w:pPr>
              <w:rPr>
                <w:rFonts w:ascii="Garamond" w:hAnsi="Garamond" w:cs="Garamond"/>
                <w:sz w:val="24"/>
                <w:szCs w:val="24"/>
                <w:lang w:val="sq-AL"/>
              </w:rPr>
            </w:pPr>
            <w:r w:rsidRPr="005E08BE">
              <w:rPr>
                <w:rFonts w:ascii="Garamond" w:hAnsi="Garamond" w:cs="Garamond"/>
                <w:sz w:val="24"/>
                <w:szCs w:val="24"/>
                <w:lang w:val="sq-AL"/>
              </w:rPr>
              <w:t>Faks: +49 69 7431-2944</w:t>
            </w:r>
          </w:p>
          <w:p w14:paraId="51087D69" w14:textId="77777777" w:rsidR="007B53F9" w:rsidRPr="005E08BE" w:rsidRDefault="007B53F9" w:rsidP="007B53F9">
            <w:pPr>
              <w:rPr>
                <w:rFonts w:ascii="Garamond" w:hAnsi="Garamond" w:cs="Garamond"/>
                <w:sz w:val="24"/>
                <w:szCs w:val="24"/>
                <w:lang w:val="sq-AL"/>
              </w:rPr>
            </w:pPr>
          </w:p>
          <w:p w14:paraId="22871F33" w14:textId="01BD00D0"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p>
        </w:tc>
      </w:tr>
      <w:tr w:rsidR="007B53F9" w:rsidRPr="005E08BE" w14:paraId="459640F5" w14:textId="77777777" w:rsidTr="007B53F9">
        <w:trPr>
          <w:trHeight w:val="765"/>
        </w:trPr>
        <w:tc>
          <w:tcPr>
            <w:tcW w:w="1696" w:type="dxa"/>
          </w:tcPr>
          <w:p w14:paraId="3B327CBA" w14:textId="6A7400BF" w:rsidR="007B53F9" w:rsidRPr="005E08BE" w:rsidRDefault="007B53F9" w:rsidP="007B53F9">
            <w:pPr>
              <w:rPr>
                <w:rFonts w:ascii="Garamond" w:hAnsi="Garamond" w:cs="Garamond"/>
                <w:sz w:val="24"/>
                <w:szCs w:val="24"/>
                <w:lang w:val="sq-AL"/>
              </w:rPr>
            </w:pPr>
            <w:r w:rsidRPr="005E08BE">
              <w:rPr>
                <w:rFonts w:ascii="Garamond" w:hAnsi="Garamond" w:cs="Garamond"/>
                <w:sz w:val="24"/>
                <w:szCs w:val="24"/>
                <w:lang w:val="sq-AL"/>
              </w:rPr>
              <w:t>Për Marrësin:</w:t>
            </w:r>
            <w:r w:rsidR="00593AF4" w:rsidRPr="005E08BE">
              <w:rPr>
                <w:rFonts w:ascii="Garamond" w:hAnsi="Garamond" w:cs="Garamond"/>
                <w:sz w:val="24"/>
                <w:szCs w:val="24"/>
                <w:lang w:val="sq-AL"/>
              </w:rPr>
              <w:t xml:space="preserve"> </w:t>
            </w:r>
          </w:p>
        </w:tc>
        <w:tc>
          <w:tcPr>
            <w:tcW w:w="7321" w:type="dxa"/>
          </w:tcPr>
          <w:p w14:paraId="40C2FE5D" w14:textId="77777777"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r w:rsidRPr="005E08BE">
              <w:rPr>
                <w:rFonts w:ascii="Garamond" w:hAnsi="Garamond" w:cs="Garamond"/>
                <w:sz w:val="24"/>
                <w:szCs w:val="24"/>
                <w:lang w:val="sq-AL"/>
              </w:rPr>
              <w:t xml:space="preserve">Ministria e Financave </w:t>
            </w:r>
          </w:p>
          <w:p w14:paraId="6FBC641C" w14:textId="2F7D7BE4"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r w:rsidRPr="005E08BE">
              <w:rPr>
                <w:rFonts w:ascii="Garamond" w:hAnsi="Garamond" w:cs="Garamond"/>
                <w:sz w:val="24"/>
                <w:szCs w:val="24"/>
                <w:lang w:val="sq-AL"/>
              </w:rPr>
              <w:t xml:space="preserve">Bulevardi </w:t>
            </w:r>
            <w:r w:rsidR="004D3247" w:rsidRPr="005E08BE">
              <w:rPr>
                <w:rFonts w:ascii="Garamond" w:hAnsi="Garamond" w:cs="Garamond"/>
                <w:sz w:val="24"/>
                <w:szCs w:val="24"/>
                <w:lang w:val="sq-AL"/>
              </w:rPr>
              <w:t>“</w:t>
            </w:r>
            <w:r w:rsidRPr="005E08BE">
              <w:rPr>
                <w:rFonts w:ascii="Garamond" w:hAnsi="Garamond" w:cs="Garamond"/>
                <w:sz w:val="24"/>
                <w:szCs w:val="24"/>
                <w:lang w:val="sq-AL"/>
              </w:rPr>
              <w:t>Dëshmorët e Kombit</w:t>
            </w:r>
            <w:r w:rsidR="00103749" w:rsidRPr="005E08BE">
              <w:rPr>
                <w:rFonts w:ascii="Garamond" w:hAnsi="Garamond" w:cs="Garamond"/>
                <w:sz w:val="24"/>
                <w:szCs w:val="24"/>
                <w:lang w:val="sq-AL"/>
              </w:rPr>
              <w:t>”</w:t>
            </w:r>
            <w:r w:rsidR="004D3247" w:rsidRPr="005E08BE">
              <w:rPr>
                <w:rFonts w:ascii="Garamond" w:hAnsi="Garamond" w:cs="Garamond"/>
                <w:sz w:val="24"/>
                <w:szCs w:val="24"/>
                <w:lang w:val="sq-AL"/>
              </w:rPr>
              <w:t>,</w:t>
            </w:r>
            <w:r w:rsidRPr="005E08BE">
              <w:rPr>
                <w:rFonts w:ascii="Garamond" w:hAnsi="Garamond" w:cs="Garamond"/>
                <w:sz w:val="24"/>
                <w:szCs w:val="24"/>
                <w:lang w:val="sq-AL"/>
              </w:rPr>
              <w:t xml:space="preserve"> </w:t>
            </w:r>
            <w:r w:rsidR="004D3247" w:rsidRPr="005E08BE">
              <w:rPr>
                <w:rFonts w:ascii="Garamond" w:hAnsi="Garamond" w:cs="Garamond"/>
                <w:sz w:val="24"/>
                <w:szCs w:val="24"/>
                <w:lang w:val="sq-AL"/>
              </w:rPr>
              <w:t>nr</w:t>
            </w:r>
            <w:r w:rsidRPr="005E08BE">
              <w:rPr>
                <w:rFonts w:ascii="Garamond" w:hAnsi="Garamond" w:cs="Garamond"/>
                <w:sz w:val="24"/>
                <w:szCs w:val="24"/>
                <w:lang w:val="sq-AL"/>
              </w:rPr>
              <w:t>. 3</w:t>
            </w:r>
          </w:p>
          <w:p w14:paraId="1AE7B1A1" w14:textId="295974B1"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r w:rsidRPr="005E08BE">
              <w:rPr>
                <w:rFonts w:ascii="Garamond" w:hAnsi="Garamond" w:cs="Garamond"/>
                <w:sz w:val="24"/>
                <w:szCs w:val="24"/>
                <w:lang w:val="sq-AL"/>
              </w:rPr>
              <w:t xml:space="preserve">1001 Tiranë, Shqipëri </w:t>
            </w:r>
          </w:p>
        </w:tc>
      </w:tr>
    </w:tbl>
    <w:p w14:paraId="093B95A2" w14:textId="20AB0EB5" w:rsidR="007B53F9" w:rsidRPr="005E08BE" w:rsidRDefault="007B53F9" w:rsidP="007B53F9">
      <w:pPr>
        <w:pStyle w:val="Einrckungzu111"/>
        <w:tabs>
          <w:tab w:val="left" w:pos="3960"/>
        </w:tabs>
        <w:spacing w:before="0" w:after="0" w:line="240" w:lineRule="auto"/>
        <w:ind w:left="0" w:firstLine="284"/>
        <w:rPr>
          <w:rFonts w:ascii="Garamond" w:hAnsi="Garamond" w:cs="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06"/>
      </w:tblGrid>
      <w:tr w:rsidR="007B53F9" w:rsidRPr="005E08BE" w14:paraId="179379F9" w14:textId="77777777" w:rsidTr="007B53F9">
        <w:tc>
          <w:tcPr>
            <w:tcW w:w="4111" w:type="dxa"/>
          </w:tcPr>
          <w:p w14:paraId="48F7FCD8" w14:textId="2E15F228"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r w:rsidRPr="005E08BE">
              <w:rPr>
                <w:rFonts w:ascii="Garamond" w:hAnsi="Garamond" w:cs="Garamond"/>
                <w:sz w:val="24"/>
                <w:szCs w:val="24"/>
                <w:lang w:val="sq-AL"/>
              </w:rPr>
              <w:t>Për Agjencinë Ekzekutuese të Projektit:</w:t>
            </w:r>
          </w:p>
        </w:tc>
        <w:tc>
          <w:tcPr>
            <w:tcW w:w="4906" w:type="dxa"/>
          </w:tcPr>
          <w:p w14:paraId="187A3416" w14:textId="77777777"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r w:rsidRPr="005E08BE">
              <w:rPr>
                <w:rFonts w:ascii="Garamond" w:hAnsi="Garamond" w:cs="Garamond"/>
                <w:sz w:val="24"/>
                <w:szCs w:val="24"/>
                <w:lang w:val="sq-AL"/>
              </w:rPr>
              <w:t>Korporata Elektroenergjetike Shqiptare (KESH)</w:t>
            </w:r>
          </w:p>
          <w:p w14:paraId="232CFFDE" w14:textId="24ACF54E"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r w:rsidRPr="005E08BE">
              <w:rPr>
                <w:rFonts w:ascii="Garamond" w:hAnsi="Garamond" w:cs="Garamond"/>
                <w:sz w:val="24"/>
                <w:szCs w:val="24"/>
                <w:lang w:val="sq-AL"/>
              </w:rPr>
              <w:t xml:space="preserve">Blloku </w:t>
            </w:r>
            <w:r w:rsidR="008D5C29" w:rsidRPr="005E08BE">
              <w:rPr>
                <w:rFonts w:ascii="Garamond" w:hAnsi="Garamond" w:cs="Garamond"/>
                <w:sz w:val="24"/>
                <w:szCs w:val="24"/>
                <w:lang w:val="sq-AL"/>
              </w:rPr>
              <w:t>“</w:t>
            </w:r>
            <w:r w:rsidRPr="005E08BE">
              <w:rPr>
                <w:rFonts w:ascii="Garamond" w:hAnsi="Garamond" w:cs="Garamond"/>
                <w:sz w:val="24"/>
                <w:szCs w:val="24"/>
                <w:lang w:val="sq-AL"/>
              </w:rPr>
              <w:t>Vasil Shanto</w:t>
            </w:r>
            <w:r w:rsidR="008D5C29" w:rsidRPr="005E08BE">
              <w:rPr>
                <w:rFonts w:ascii="Garamond" w:hAnsi="Garamond" w:cs="Garamond"/>
                <w:sz w:val="24"/>
                <w:szCs w:val="24"/>
                <w:lang w:val="sq-AL"/>
              </w:rPr>
              <w:t>”</w:t>
            </w:r>
          </w:p>
          <w:p w14:paraId="6CABD83C" w14:textId="19173982" w:rsidR="007B53F9" w:rsidRPr="005E08BE" w:rsidRDefault="007B53F9" w:rsidP="007B53F9">
            <w:pPr>
              <w:pStyle w:val="Einrckungzu111"/>
              <w:tabs>
                <w:tab w:val="left" w:pos="3960"/>
              </w:tabs>
              <w:spacing w:before="0" w:after="0" w:line="240" w:lineRule="auto"/>
              <w:ind w:left="0"/>
              <w:rPr>
                <w:rFonts w:ascii="Garamond" w:hAnsi="Garamond" w:cs="Garamond"/>
                <w:sz w:val="24"/>
                <w:szCs w:val="24"/>
                <w:lang w:val="sq-AL"/>
              </w:rPr>
            </w:pPr>
            <w:r w:rsidRPr="005E08BE">
              <w:rPr>
                <w:rFonts w:ascii="Garamond" w:hAnsi="Garamond" w:cs="Garamond"/>
                <w:sz w:val="24"/>
                <w:szCs w:val="24"/>
                <w:lang w:val="sq-AL"/>
              </w:rPr>
              <w:t xml:space="preserve">1001 Tiranë, Shqipëri </w:t>
            </w:r>
          </w:p>
        </w:tc>
      </w:tr>
    </w:tbl>
    <w:p w14:paraId="64B4E847" w14:textId="77777777" w:rsidR="007B53F9" w:rsidRPr="005E08BE" w:rsidRDefault="007B53F9" w:rsidP="007B53F9">
      <w:pPr>
        <w:pStyle w:val="Einrckungzu111"/>
        <w:tabs>
          <w:tab w:val="left" w:pos="3960"/>
        </w:tabs>
        <w:spacing w:before="0" w:after="0" w:line="240" w:lineRule="auto"/>
        <w:rPr>
          <w:rFonts w:ascii="Garamond" w:hAnsi="Garamond" w:cs="Garamond"/>
          <w:sz w:val="24"/>
          <w:szCs w:val="24"/>
          <w:lang w:val="sq-AL"/>
        </w:rPr>
      </w:pPr>
    </w:p>
    <w:p w14:paraId="0B3FC795" w14:textId="5E74C699" w:rsidR="007B53F9" w:rsidRPr="005E08BE" w:rsidRDefault="007B53F9" w:rsidP="007B53F9">
      <w:pPr>
        <w:tabs>
          <w:tab w:val="left" w:pos="560"/>
          <w:tab w:val="left" w:pos="1140"/>
          <w:tab w:val="left" w:pos="4880"/>
          <w:tab w:val="left" w:pos="6320"/>
        </w:tabs>
        <w:spacing w:after="0" w:line="240" w:lineRule="auto"/>
        <w:ind w:firstLine="284"/>
        <w:rPr>
          <w:rFonts w:ascii="Garamond" w:hAnsi="Garamond" w:cs="Garamond"/>
          <w:b/>
          <w:bCs/>
          <w:sz w:val="24"/>
          <w:szCs w:val="24"/>
          <w:lang w:val="sq-AL"/>
        </w:rPr>
      </w:pPr>
      <w:r w:rsidRPr="005E08BE">
        <w:rPr>
          <w:rFonts w:ascii="Garamond" w:hAnsi="Garamond" w:cs="Garamond"/>
          <w:b/>
          <w:bCs/>
          <w:sz w:val="24"/>
          <w:szCs w:val="24"/>
          <w:lang w:val="sq-AL"/>
        </w:rPr>
        <w:t>7.</w:t>
      </w:r>
      <w:r w:rsidR="00593AF4" w:rsidRPr="005E08BE">
        <w:rPr>
          <w:rFonts w:ascii="Garamond" w:hAnsi="Garamond" w:cs="Garamond"/>
          <w:b/>
          <w:bCs/>
          <w:sz w:val="24"/>
          <w:szCs w:val="24"/>
          <w:lang w:val="sq-AL"/>
        </w:rPr>
        <w:t xml:space="preserve"> </w:t>
      </w:r>
      <w:r w:rsidRPr="005E08BE">
        <w:rPr>
          <w:rFonts w:ascii="Garamond" w:hAnsi="Garamond" w:cs="Garamond"/>
          <w:b/>
          <w:bCs/>
          <w:sz w:val="24"/>
          <w:szCs w:val="24"/>
          <w:lang w:val="sq-AL"/>
        </w:rPr>
        <w:t>Shërbimet e Ekspertit</w:t>
      </w:r>
    </w:p>
    <w:p w14:paraId="10D4143B" w14:textId="5538201E" w:rsidR="007B53F9" w:rsidRPr="005E08BE" w:rsidRDefault="007B53F9" w:rsidP="007B53F9">
      <w:pPr>
        <w:pStyle w:val="Einrckung1"/>
        <w:spacing w:line="240" w:lineRule="auto"/>
        <w:ind w:left="0" w:firstLine="284"/>
        <w:jc w:val="both"/>
        <w:rPr>
          <w:rFonts w:ascii="Garamond" w:hAnsi="Garamond" w:cs="Garamond"/>
          <w:szCs w:val="24"/>
          <w:lang w:val="sq-AL"/>
        </w:rPr>
      </w:pPr>
      <w:r w:rsidRPr="005E08BE">
        <w:rPr>
          <w:rFonts w:ascii="Garamond" w:hAnsi="Garamond" w:cs="Garamond"/>
          <w:szCs w:val="24"/>
          <w:lang w:val="sq-AL"/>
        </w:rPr>
        <w:t>7.1. Agjencia Ekzekutuese e Projektit</w:t>
      </w:r>
      <w:r w:rsidR="007418ED" w:rsidRPr="005E08BE">
        <w:rPr>
          <w:rFonts w:ascii="Garamond" w:hAnsi="Garamond" w:cs="Garamond"/>
          <w:szCs w:val="24"/>
          <w:lang w:val="sq-AL"/>
        </w:rPr>
        <w:t>:</w:t>
      </w:r>
    </w:p>
    <w:p w14:paraId="597EB58C" w14:textId="17ACA465"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a) do të përgatisë dhe kryejë Shërbimet e Ekspertit</w:t>
      </w:r>
      <w:r w:rsidR="001529DB" w:rsidRPr="005E08BE">
        <w:rPr>
          <w:rFonts w:ascii="Garamond" w:hAnsi="Garamond" w:cs="Garamond"/>
          <w:sz w:val="24"/>
          <w:szCs w:val="24"/>
        </w:rPr>
        <w:t>,</w:t>
      </w:r>
      <w:r w:rsidRPr="005E08BE">
        <w:rPr>
          <w:rFonts w:ascii="Garamond" w:hAnsi="Garamond" w:cs="Garamond"/>
          <w:sz w:val="24"/>
          <w:szCs w:val="24"/>
        </w:rPr>
        <w:t xml:space="preserve"> në përputhje me praktikat e qëndrueshme financiare dhe inxhinierike, sipas standardeve mjedisore dhe sociale, dhe kryesisht në përputhje me konceptin e dakordësuar ndërmjet Agjencisë Ekzekutuese të Projektit dhe KfW-së për Shërbimet e Ekspertit dhe në këtë drejtim shfrytëzon shërbimet konsulente të inxhinierëve të pavarur, të kualifikuar</w:t>
      </w:r>
      <w:r w:rsidR="008E0071" w:rsidRPr="005E08BE">
        <w:rPr>
          <w:rFonts w:ascii="Garamond" w:hAnsi="Garamond" w:cs="Garamond"/>
          <w:sz w:val="24"/>
          <w:szCs w:val="24"/>
        </w:rPr>
        <w:t>;</w:t>
      </w:r>
    </w:p>
    <w:p w14:paraId="6D07AF8C" w14:textId="34E54A6C"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b) do të realizojë në çdo kohë dispozitat e prokurimit të përcaktuara në Marrëveshjen e Veçantë, duke përfshirë planin përkatës të prokurimit;</w:t>
      </w:r>
    </w:p>
    <w:p w14:paraId="5AE67915" w14:textId="49812ABD"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c) do të sigurojë financimin e plotë të Shërbimeve të Ekspertit dhe do t’i paraqesë KfW-së, sipas kërkesës, dëshmi që vërtetojnë se të gjitha kostot që nuk do të paguhen nga Granti janë të mbuluara;</w:t>
      </w:r>
    </w:p>
    <w:p w14:paraId="56BFF1C5" w14:textId="72BF0282"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d) do të mbajë, ose sigurojë mbajtjen e librave dhe regjistrave që specifikojnë qartë të gjitha kostot e lindura</w:t>
      </w:r>
      <w:r w:rsidR="00334015" w:rsidRPr="005E08BE">
        <w:rPr>
          <w:rFonts w:ascii="Garamond" w:hAnsi="Garamond" w:cs="Garamond"/>
          <w:sz w:val="24"/>
          <w:szCs w:val="24"/>
        </w:rPr>
        <w:t>,</w:t>
      </w:r>
      <w:r w:rsidRPr="005E08BE">
        <w:rPr>
          <w:rFonts w:ascii="Garamond" w:hAnsi="Garamond" w:cs="Garamond"/>
          <w:sz w:val="24"/>
          <w:szCs w:val="24"/>
        </w:rPr>
        <w:t xml:space="preserve"> në lidhje me Shërbimet e Ekspertit</w:t>
      </w:r>
      <w:r w:rsidR="00FC47A3" w:rsidRPr="005E08BE">
        <w:rPr>
          <w:rFonts w:ascii="Garamond" w:hAnsi="Garamond" w:cs="Garamond"/>
          <w:sz w:val="24"/>
          <w:szCs w:val="24"/>
        </w:rPr>
        <w:t>,</w:t>
      </w:r>
      <w:r w:rsidRPr="005E08BE">
        <w:rPr>
          <w:rFonts w:ascii="Garamond" w:hAnsi="Garamond" w:cs="Garamond"/>
          <w:sz w:val="24"/>
          <w:szCs w:val="24"/>
        </w:rPr>
        <w:t xml:space="preserve"> dhe që identifikojnë qartë shërbimet e financuara nga ky Grant financiar;</w:t>
      </w:r>
    </w:p>
    <w:p w14:paraId="1CAAF5EC" w14:textId="44E63D05"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 xml:space="preserve">e) do të mundësojë për përfaqësuesit e KfW-së në çdo kohë librat dhe regjistrat e lartpërmendur, si dhe çdo dokumentacion tjetër që lidhet me ekzekutimin e </w:t>
      </w:r>
      <w:r w:rsidR="00EC5957" w:rsidRPr="005E08BE">
        <w:rPr>
          <w:rFonts w:ascii="Garamond" w:hAnsi="Garamond" w:cs="Garamond"/>
          <w:sz w:val="24"/>
          <w:szCs w:val="24"/>
        </w:rPr>
        <w:t xml:space="preserve">Shërbimeve </w:t>
      </w:r>
      <w:r w:rsidRPr="005E08BE">
        <w:rPr>
          <w:rFonts w:ascii="Garamond" w:hAnsi="Garamond" w:cs="Garamond"/>
          <w:sz w:val="24"/>
          <w:szCs w:val="24"/>
        </w:rPr>
        <w:t>të Ekspertit;</w:t>
      </w:r>
    </w:p>
    <w:p w14:paraId="65A93307" w14:textId="7FC3DC23"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f) do t’i japë KfW-së ndonjë dhe të gjitha informacionet dhe raportet për Shërbimet e Ekspertit dhe mbi ecurinë e tyre të mëtejshme sipas kërkesës së KfW-së</w:t>
      </w:r>
      <w:r w:rsidR="008E0071" w:rsidRPr="005E08BE">
        <w:rPr>
          <w:rFonts w:ascii="Garamond" w:hAnsi="Garamond" w:cs="Garamond"/>
          <w:sz w:val="24"/>
          <w:szCs w:val="24"/>
        </w:rPr>
        <w:t>;</w:t>
      </w:r>
    </w:p>
    <w:p w14:paraId="27177AA5" w14:textId="34EEE5B4"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g) me nismën e saj, do të informojë menjëherë KfW-në për çdo rrethanë që e bën të pamundur ose rrezikon ndjeshëm ekzekutimin e Shërbimeve të Ekspertit</w:t>
      </w:r>
      <w:r w:rsidR="00FC7C5C" w:rsidRPr="005E08BE">
        <w:rPr>
          <w:rFonts w:ascii="Garamond" w:hAnsi="Garamond" w:cs="Garamond"/>
          <w:sz w:val="24"/>
          <w:szCs w:val="24"/>
        </w:rPr>
        <w:t>,</w:t>
      </w:r>
      <w:r w:rsidRPr="005E08BE">
        <w:rPr>
          <w:rFonts w:ascii="Garamond" w:hAnsi="Garamond" w:cs="Garamond"/>
          <w:sz w:val="24"/>
          <w:szCs w:val="24"/>
        </w:rPr>
        <w:t xml:space="preserve"> ose qëllimin e tyre.</w:t>
      </w:r>
    </w:p>
    <w:p w14:paraId="4AC8E362" w14:textId="31E545D1"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7.2.</w:t>
      </w:r>
      <w:r w:rsidR="00593AF4" w:rsidRPr="005E08BE">
        <w:rPr>
          <w:rFonts w:ascii="Garamond" w:hAnsi="Garamond" w:cs="Garamond"/>
          <w:sz w:val="24"/>
          <w:szCs w:val="24"/>
        </w:rPr>
        <w:t xml:space="preserve"> </w:t>
      </w:r>
      <w:r w:rsidRPr="005E08BE">
        <w:rPr>
          <w:rFonts w:ascii="Garamond" w:hAnsi="Garamond" w:cs="Garamond"/>
          <w:sz w:val="24"/>
          <w:szCs w:val="24"/>
        </w:rPr>
        <w:t xml:space="preserve">Agjencia Ekzekutuese e Projektit dhe KfW-ja përcaktojnë hollësitë lidhur me </w:t>
      </w:r>
      <w:r w:rsidR="00FC7C5C" w:rsidRPr="005E08BE">
        <w:rPr>
          <w:rFonts w:ascii="Garamond" w:hAnsi="Garamond" w:cs="Garamond"/>
          <w:sz w:val="24"/>
          <w:szCs w:val="24"/>
        </w:rPr>
        <w:t xml:space="preserve">nenin </w:t>
      </w:r>
      <w:r w:rsidRPr="005E08BE">
        <w:rPr>
          <w:rFonts w:ascii="Garamond" w:hAnsi="Garamond" w:cs="Garamond"/>
          <w:sz w:val="24"/>
          <w:szCs w:val="24"/>
        </w:rPr>
        <w:t>7.1 me një Marrëveshje të Veçantë</w:t>
      </w:r>
      <w:r w:rsidR="008E0071" w:rsidRPr="005E08BE">
        <w:rPr>
          <w:rFonts w:ascii="Garamond" w:hAnsi="Garamond" w:cs="Garamond"/>
          <w:sz w:val="24"/>
          <w:szCs w:val="24"/>
        </w:rPr>
        <w:t>.</w:t>
      </w:r>
    </w:p>
    <w:p w14:paraId="17C7FF78" w14:textId="33514AC6"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7.3.</w:t>
      </w:r>
      <w:r w:rsidR="00593AF4" w:rsidRPr="005E08BE">
        <w:rPr>
          <w:rFonts w:ascii="Garamond" w:hAnsi="Garamond" w:cs="Garamond"/>
          <w:sz w:val="24"/>
          <w:szCs w:val="24"/>
        </w:rPr>
        <w:t xml:space="preserve"> </w:t>
      </w:r>
      <w:r w:rsidRPr="005E08BE">
        <w:rPr>
          <w:rFonts w:ascii="Garamond" w:hAnsi="Garamond" w:cs="Garamond"/>
          <w:sz w:val="24"/>
          <w:szCs w:val="24"/>
        </w:rPr>
        <w:t>Marrësi, nëpërmjet MIE-s, dhe Agjencia Ekzekutuese e Projektit</w:t>
      </w:r>
      <w:r w:rsidR="00FC7C5C" w:rsidRPr="005E08BE">
        <w:rPr>
          <w:rFonts w:ascii="Garamond" w:hAnsi="Garamond" w:cs="Garamond"/>
          <w:sz w:val="24"/>
          <w:szCs w:val="24"/>
        </w:rPr>
        <w:t>:</w:t>
      </w:r>
      <w:r w:rsidRPr="005E08BE">
        <w:rPr>
          <w:rFonts w:ascii="Garamond" w:hAnsi="Garamond" w:cs="Garamond"/>
          <w:sz w:val="24"/>
          <w:szCs w:val="24"/>
        </w:rPr>
        <w:t xml:space="preserve"> </w:t>
      </w:r>
    </w:p>
    <w:p w14:paraId="6EA06267" w14:textId="324DE228"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a)</w:t>
      </w:r>
      <w:r w:rsidR="00593AF4" w:rsidRPr="005E08BE">
        <w:rPr>
          <w:rFonts w:ascii="Garamond" w:hAnsi="Garamond" w:cs="Garamond"/>
          <w:sz w:val="24"/>
          <w:szCs w:val="24"/>
        </w:rPr>
        <w:t xml:space="preserve"> </w:t>
      </w:r>
      <w:r w:rsidRPr="005E08BE">
        <w:rPr>
          <w:rFonts w:ascii="Garamond" w:hAnsi="Garamond" w:cs="Garamond"/>
          <w:sz w:val="24"/>
          <w:szCs w:val="24"/>
        </w:rPr>
        <w:t>do të sigurojnë financimin e plotë të Shërbimeve të Ekspertit dhe i japin KfW-së, me kërkesë, dëshmi që tregojnë se janë mbuluar kostot e papaguara nga ky Grant;</w:t>
      </w:r>
    </w:p>
    <w:p w14:paraId="19EBF205" w14:textId="7016D037"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b)</w:t>
      </w:r>
      <w:r w:rsidR="00593AF4" w:rsidRPr="005E08BE">
        <w:rPr>
          <w:rFonts w:ascii="Garamond" w:hAnsi="Garamond" w:cs="Garamond"/>
          <w:sz w:val="24"/>
          <w:szCs w:val="24"/>
        </w:rPr>
        <w:t xml:space="preserve"> </w:t>
      </w:r>
      <w:r w:rsidRPr="005E08BE">
        <w:rPr>
          <w:rFonts w:ascii="Garamond" w:hAnsi="Garamond" w:cs="Garamond"/>
          <w:sz w:val="24"/>
          <w:szCs w:val="24"/>
        </w:rPr>
        <w:t>me porosi të tyre do të informojnë menjëherë KfW-në për çdo dhe të gjitha rrethanat që përjashtojnë ose rrezikojnë ndjeshëm zbatimin, funksionimin ose qëllimin e Projektit ose Shërbimet e Ekspertit</w:t>
      </w:r>
      <w:r w:rsidR="008E0071" w:rsidRPr="005E08BE">
        <w:rPr>
          <w:rFonts w:ascii="Garamond" w:hAnsi="Garamond" w:cs="Garamond"/>
          <w:sz w:val="24"/>
          <w:szCs w:val="24"/>
        </w:rPr>
        <w:t>.</w:t>
      </w:r>
    </w:p>
    <w:p w14:paraId="0BB0732D" w14:textId="5E5BB167"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7.4.</w:t>
      </w:r>
      <w:r w:rsidR="00593AF4" w:rsidRPr="005E08BE">
        <w:rPr>
          <w:rFonts w:ascii="Garamond" w:hAnsi="Garamond" w:cs="Garamond"/>
          <w:sz w:val="24"/>
          <w:szCs w:val="24"/>
          <w:lang w:val="sq-AL"/>
        </w:rPr>
        <w:t xml:space="preserve"> </w:t>
      </w:r>
      <w:r w:rsidRPr="005E08BE">
        <w:rPr>
          <w:rFonts w:ascii="Garamond" w:hAnsi="Garamond" w:cs="Garamond"/>
          <w:sz w:val="24"/>
          <w:szCs w:val="24"/>
          <w:lang w:val="sq-AL"/>
        </w:rPr>
        <w:t>Marrësi, nëpërmjet MIE-s, ndihmon Agjencinë Ekzekutuese të Projektit në përputhje me praktikat e qëndrueshme inxhinierike dhe financiare në zbatimin e Shërbimeve të Projektit dhe përmbushjen e detyrimeve të Agjencisë Ekzekutuese të Projektit</w:t>
      </w:r>
      <w:r w:rsidR="005D7179" w:rsidRPr="005E08BE">
        <w:rPr>
          <w:rFonts w:ascii="Garamond" w:hAnsi="Garamond" w:cs="Garamond"/>
          <w:sz w:val="24"/>
          <w:szCs w:val="24"/>
          <w:lang w:val="sq-AL"/>
        </w:rPr>
        <w:t>,</w:t>
      </w:r>
      <w:r w:rsidRPr="005E08BE">
        <w:rPr>
          <w:rFonts w:ascii="Garamond" w:hAnsi="Garamond" w:cs="Garamond"/>
          <w:sz w:val="24"/>
          <w:szCs w:val="24"/>
          <w:lang w:val="sq-AL"/>
        </w:rPr>
        <w:t xml:space="preserve"> sipas kësaj Marrëveshjeje</w:t>
      </w:r>
      <w:r w:rsidR="005D7179" w:rsidRPr="005E08BE">
        <w:rPr>
          <w:rFonts w:ascii="Garamond" w:hAnsi="Garamond" w:cs="Garamond"/>
          <w:sz w:val="24"/>
          <w:szCs w:val="24"/>
          <w:lang w:val="sq-AL"/>
        </w:rPr>
        <w:t>,</w:t>
      </w:r>
      <w:r w:rsidRPr="005E08BE">
        <w:rPr>
          <w:rFonts w:ascii="Garamond" w:hAnsi="Garamond" w:cs="Garamond"/>
          <w:sz w:val="24"/>
          <w:szCs w:val="24"/>
          <w:lang w:val="sq-AL"/>
        </w:rPr>
        <w:t xml:space="preserve"> dhe në veçanti, do t’i japë Agjencisë Ekzekutuese të Projektit të gjitha lejet e nevojshme për zbatimin e Projektit dhe Shërbimet e Ekspertit. </w:t>
      </w:r>
    </w:p>
    <w:p w14:paraId="1273F3D6" w14:textId="7FBE3E0C" w:rsidR="007B53F9" w:rsidRPr="005E08BE" w:rsidRDefault="007B53F9" w:rsidP="007B53F9">
      <w:pPr>
        <w:tabs>
          <w:tab w:val="left" w:pos="980"/>
        </w:tabs>
        <w:spacing w:after="0" w:line="240" w:lineRule="auto"/>
        <w:ind w:firstLine="284"/>
        <w:jc w:val="both"/>
        <w:rPr>
          <w:rFonts w:ascii="Garamond" w:hAnsi="Garamond" w:cs="Garamond"/>
          <w:b/>
          <w:bCs/>
          <w:sz w:val="24"/>
          <w:szCs w:val="24"/>
          <w:lang w:val="sq-AL"/>
        </w:rPr>
      </w:pPr>
      <w:r w:rsidRPr="005E08BE">
        <w:rPr>
          <w:rFonts w:ascii="Garamond" w:hAnsi="Garamond" w:cs="Garamond"/>
          <w:b/>
          <w:bCs/>
          <w:sz w:val="24"/>
          <w:szCs w:val="24"/>
          <w:lang w:val="sq-AL"/>
        </w:rPr>
        <w:t xml:space="preserve">8. Publikimi dhe transferimi i informacionit të lidhur me </w:t>
      </w:r>
      <w:r w:rsidR="005D7179" w:rsidRPr="005E08BE">
        <w:rPr>
          <w:rFonts w:ascii="Garamond" w:hAnsi="Garamond" w:cs="Garamond"/>
          <w:b/>
          <w:bCs/>
          <w:sz w:val="24"/>
          <w:szCs w:val="24"/>
          <w:lang w:val="sq-AL"/>
        </w:rPr>
        <w:t xml:space="preserve">Shërbimet </w:t>
      </w:r>
      <w:r w:rsidRPr="005E08BE">
        <w:rPr>
          <w:rFonts w:ascii="Garamond" w:hAnsi="Garamond" w:cs="Garamond"/>
          <w:b/>
          <w:bCs/>
          <w:sz w:val="24"/>
          <w:szCs w:val="24"/>
          <w:lang w:val="sq-AL"/>
        </w:rPr>
        <w:t xml:space="preserve">e Ekspertit </w:t>
      </w:r>
    </w:p>
    <w:p w14:paraId="072F4DAE" w14:textId="259A615A" w:rsidR="007B53F9" w:rsidRPr="005E08BE" w:rsidRDefault="007B53F9" w:rsidP="002D11A1">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 xml:space="preserve">8.1 Për të qenë në përputhje me parimet e pranuara në nivel ndërkombëtar për transparencë dhe efikasitet maksimal në bashkëpunimin për zhvillim, KfW-ja publikon informacionin e përzgjedhur (duke përfshirë rezultatet e kategorizimit dhe vlerësimit mjedisor dhe shoqëror, si dhe raportet e vlerësimit </w:t>
      </w:r>
      <w:r w:rsidRPr="005E08BE">
        <w:rPr>
          <w:rFonts w:ascii="Garamond" w:hAnsi="Garamond" w:cs="Garamond"/>
          <w:i/>
          <w:iCs/>
          <w:sz w:val="24"/>
          <w:szCs w:val="24"/>
          <w:lang w:val="sq-AL"/>
        </w:rPr>
        <w:t xml:space="preserve">ex post </w:t>
      </w:r>
      <w:r w:rsidRPr="005E08BE">
        <w:rPr>
          <w:rFonts w:ascii="Garamond" w:hAnsi="Garamond" w:cs="Garamond"/>
          <w:sz w:val="24"/>
          <w:szCs w:val="24"/>
          <w:lang w:val="sq-AL"/>
        </w:rPr>
        <w:t>(</w:t>
      </w:r>
      <w:r w:rsidR="00392140" w:rsidRPr="005E08BE">
        <w:rPr>
          <w:rFonts w:ascii="Garamond" w:hAnsi="Garamond" w:cs="Garamond"/>
          <w:sz w:val="24"/>
          <w:szCs w:val="24"/>
          <w:lang w:val="sq-AL"/>
        </w:rPr>
        <w:t xml:space="preserve">pas </w:t>
      </w:r>
      <w:r w:rsidRPr="005E08BE">
        <w:rPr>
          <w:rFonts w:ascii="Garamond" w:hAnsi="Garamond" w:cs="Garamond"/>
          <w:sz w:val="24"/>
          <w:szCs w:val="24"/>
          <w:lang w:val="sq-AL"/>
        </w:rPr>
        <w:t xml:space="preserve">Projektit)) për Shërbimet e Ekspertit dhe financimin e tyre gjatë negociatave parakontraktuale, ndërsa zbatohet (zbatohen) marrëveshja (marrëveshjet) lidhur me shërbimet e ekspertit dhe në fazën paskontraktuale (në vijim e referuar si </w:t>
      </w:r>
      <w:r w:rsidR="00103749" w:rsidRPr="005E08BE">
        <w:rPr>
          <w:rFonts w:ascii="Garamond" w:hAnsi="Garamond" w:cs="Garamond"/>
          <w:sz w:val="24"/>
          <w:szCs w:val="24"/>
          <w:lang w:val="sq-AL"/>
        </w:rPr>
        <w:t>“</w:t>
      </w:r>
      <w:r w:rsidRPr="005E08BE">
        <w:rPr>
          <w:rFonts w:ascii="Garamond" w:hAnsi="Garamond" w:cs="Garamond"/>
          <w:b/>
          <w:bCs/>
          <w:sz w:val="24"/>
          <w:szCs w:val="24"/>
          <w:lang w:val="sq-AL"/>
        </w:rPr>
        <w:t>Periudha e</w:t>
      </w:r>
      <w:r w:rsidRPr="005E08BE">
        <w:rPr>
          <w:rFonts w:ascii="Garamond" w:hAnsi="Garamond" w:cs="Garamond"/>
          <w:b/>
          <w:bCs/>
          <w:spacing w:val="-15"/>
          <w:sz w:val="24"/>
          <w:szCs w:val="24"/>
          <w:lang w:val="sq-AL"/>
        </w:rPr>
        <w:t xml:space="preserve"> </w:t>
      </w:r>
      <w:r w:rsidR="00392140" w:rsidRPr="005E08BE">
        <w:rPr>
          <w:rFonts w:ascii="Garamond" w:hAnsi="Garamond" w:cs="Garamond"/>
          <w:b/>
          <w:bCs/>
          <w:sz w:val="24"/>
          <w:szCs w:val="24"/>
          <w:lang w:val="sq-AL"/>
        </w:rPr>
        <w:t>plotë</w:t>
      </w:r>
      <w:r w:rsidR="00103749" w:rsidRPr="005E08BE">
        <w:rPr>
          <w:rFonts w:ascii="Garamond" w:hAnsi="Garamond" w:cs="Garamond"/>
          <w:sz w:val="24"/>
          <w:szCs w:val="24"/>
          <w:lang w:val="sq-AL"/>
        </w:rPr>
        <w:t>”</w:t>
      </w:r>
      <w:r w:rsidRPr="005E08BE">
        <w:rPr>
          <w:rFonts w:ascii="Garamond" w:hAnsi="Garamond" w:cs="Garamond"/>
          <w:sz w:val="24"/>
          <w:szCs w:val="24"/>
          <w:lang w:val="sq-AL"/>
        </w:rPr>
        <w:t>).</w:t>
      </w:r>
    </w:p>
    <w:p w14:paraId="3CC3B81F" w14:textId="77777777" w:rsidR="007B53F9" w:rsidRPr="005E08BE" w:rsidRDefault="007B53F9" w:rsidP="002D11A1">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Informacioni publikohet rregullisht në faqen e internetit, për fushën e saj të biznesit, të Bankës për Zhvillim të KfW-së (</w:t>
      </w:r>
      <w:r w:rsidRPr="005E08BE">
        <w:rPr>
          <w:rFonts w:ascii="Garamond" w:hAnsi="Garamond" w:cs="Garamond"/>
          <w:color w:val="0000FF"/>
          <w:sz w:val="24"/>
          <w:szCs w:val="24"/>
          <w:lang w:val="sq-AL"/>
        </w:rPr>
        <w:t>http://transparenz.KfW-entwicklungsbank.de/</w:t>
      </w:r>
      <w:r w:rsidRPr="005E08BE">
        <w:rPr>
          <w:rFonts w:ascii="Garamond" w:hAnsi="Garamond" w:cs="Garamond"/>
          <w:sz w:val="24"/>
          <w:szCs w:val="24"/>
          <w:lang w:val="sq-AL"/>
        </w:rPr>
        <w:t>).</w:t>
      </w:r>
    </w:p>
    <w:p w14:paraId="0293371C" w14:textId="4664EBB1" w:rsidR="007B53F9" w:rsidRPr="005E08BE" w:rsidRDefault="007B53F9" w:rsidP="002D11A1">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 xml:space="preserve">Publikimi i informacionit (ose nga KfW-ja apo palët e treta në përputhje me </w:t>
      </w:r>
      <w:r w:rsidR="00501BE5" w:rsidRPr="005E08BE">
        <w:rPr>
          <w:rFonts w:ascii="Garamond" w:hAnsi="Garamond" w:cs="Garamond"/>
          <w:sz w:val="24"/>
          <w:szCs w:val="24"/>
          <w:lang w:val="sq-AL"/>
        </w:rPr>
        <w:t xml:space="preserve">nenin </w:t>
      </w:r>
      <w:r w:rsidRPr="005E08BE">
        <w:rPr>
          <w:rFonts w:ascii="Garamond" w:hAnsi="Garamond" w:cs="Garamond"/>
          <w:sz w:val="24"/>
          <w:szCs w:val="24"/>
          <w:lang w:val="sq-AL"/>
        </w:rPr>
        <w:t>8.3 më poshtë), në lidhje me Shërbimet e Ekspertit dhe financimin e tyre nuk përfshin asnjë dokumentacion kontraktual</w:t>
      </w:r>
      <w:r w:rsidR="00501BE5" w:rsidRPr="005E08BE">
        <w:rPr>
          <w:rFonts w:ascii="Garamond" w:hAnsi="Garamond" w:cs="Garamond"/>
          <w:sz w:val="24"/>
          <w:szCs w:val="24"/>
          <w:lang w:val="sq-AL"/>
        </w:rPr>
        <w:t>,</w:t>
      </w:r>
      <w:r w:rsidRPr="005E08BE">
        <w:rPr>
          <w:rFonts w:ascii="Garamond" w:hAnsi="Garamond" w:cs="Garamond"/>
          <w:sz w:val="24"/>
          <w:szCs w:val="24"/>
          <w:lang w:val="sq-AL"/>
        </w:rPr>
        <w:t xml:space="preserve"> ose informacion të detajuar sensitiv financiar</w:t>
      </w:r>
      <w:r w:rsidR="00501BE5" w:rsidRPr="005E08BE">
        <w:rPr>
          <w:rFonts w:ascii="Garamond" w:hAnsi="Garamond" w:cs="Garamond"/>
          <w:sz w:val="24"/>
          <w:szCs w:val="24"/>
          <w:lang w:val="sq-AL"/>
        </w:rPr>
        <w:t>,</w:t>
      </w:r>
      <w:r w:rsidRPr="005E08BE">
        <w:rPr>
          <w:rFonts w:ascii="Garamond" w:hAnsi="Garamond" w:cs="Garamond"/>
          <w:sz w:val="24"/>
          <w:szCs w:val="24"/>
          <w:lang w:val="sq-AL"/>
        </w:rPr>
        <w:t xml:space="preserve"> ose biznesi në lidhje me palët e përfshira në Shërbimet e Ekspertit ose financimin e tyre, të tilla si</w:t>
      </w:r>
      <w:r w:rsidR="002D11A1" w:rsidRPr="005E08BE">
        <w:rPr>
          <w:rFonts w:ascii="Garamond" w:hAnsi="Garamond" w:cs="Garamond"/>
          <w:sz w:val="24"/>
          <w:szCs w:val="24"/>
          <w:lang w:val="sq-AL"/>
        </w:rPr>
        <w:t>:</w:t>
      </w:r>
    </w:p>
    <w:p w14:paraId="64B5D58E" w14:textId="6EAEA785" w:rsidR="007B53F9" w:rsidRPr="005E08BE" w:rsidRDefault="007B53F9" w:rsidP="007B53F9">
      <w:pPr>
        <w:spacing w:after="0" w:line="240" w:lineRule="auto"/>
        <w:ind w:firstLine="284"/>
        <w:jc w:val="both"/>
        <w:rPr>
          <w:rFonts w:ascii="Garamond" w:hAnsi="Garamond"/>
          <w:sz w:val="24"/>
          <w:szCs w:val="24"/>
          <w:lang w:val="sq-AL"/>
        </w:rPr>
      </w:pPr>
      <w:r w:rsidRPr="005E08BE">
        <w:rPr>
          <w:rFonts w:ascii="Garamond" w:hAnsi="Garamond" w:cs="Arial"/>
          <w:sz w:val="24"/>
          <w:szCs w:val="24"/>
          <w:lang w:val="sq-AL"/>
        </w:rPr>
        <w:t xml:space="preserve">a) </w:t>
      </w:r>
      <w:r w:rsidRPr="005E08BE">
        <w:rPr>
          <w:rFonts w:ascii="Garamond" w:hAnsi="Garamond" w:cs="Garamond"/>
          <w:sz w:val="24"/>
          <w:szCs w:val="24"/>
          <w:lang w:val="sq-AL"/>
        </w:rPr>
        <w:t>informacion për të dhëna të brendshme financiare;</w:t>
      </w:r>
    </w:p>
    <w:p w14:paraId="2ECEA51F" w14:textId="28B2C583" w:rsidR="007B53F9" w:rsidRPr="005E08BE" w:rsidRDefault="007B53F9" w:rsidP="007B53F9">
      <w:pPr>
        <w:spacing w:after="0" w:line="240" w:lineRule="auto"/>
        <w:ind w:firstLine="284"/>
        <w:jc w:val="both"/>
        <w:rPr>
          <w:rFonts w:ascii="Garamond" w:hAnsi="Garamond"/>
          <w:sz w:val="24"/>
          <w:szCs w:val="24"/>
          <w:lang w:val="sq-AL"/>
        </w:rPr>
      </w:pPr>
      <w:r w:rsidRPr="005E08BE">
        <w:rPr>
          <w:rFonts w:ascii="Garamond" w:hAnsi="Garamond" w:cs="Arial"/>
          <w:sz w:val="24"/>
          <w:szCs w:val="24"/>
          <w:lang w:val="sq-AL"/>
        </w:rPr>
        <w:t xml:space="preserve">b) </w:t>
      </w:r>
      <w:r w:rsidRPr="005E08BE">
        <w:rPr>
          <w:rFonts w:ascii="Garamond" w:hAnsi="Garamond" w:cs="Garamond"/>
          <w:sz w:val="24"/>
          <w:szCs w:val="24"/>
          <w:lang w:val="sq-AL"/>
        </w:rPr>
        <w:t>strategji biznesi</w:t>
      </w:r>
      <w:r w:rsidR="00501BE5" w:rsidRPr="005E08BE">
        <w:rPr>
          <w:rFonts w:ascii="Garamond" w:hAnsi="Garamond" w:cs="Garamond"/>
          <w:sz w:val="24"/>
          <w:szCs w:val="24"/>
          <w:lang w:val="sq-AL"/>
        </w:rPr>
        <w:t>;</w:t>
      </w:r>
    </w:p>
    <w:p w14:paraId="48A15C65" w14:textId="65467E73" w:rsidR="007B53F9" w:rsidRPr="005E08BE" w:rsidRDefault="007B53F9" w:rsidP="007B53F9">
      <w:pPr>
        <w:spacing w:after="0" w:line="240" w:lineRule="auto"/>
        <w:ind w:firstLine="284"/>
        <w:jc w:val="both"/>
        <w:rPr>
          <w:rFonts w:ascii="Garamond" w:hAnsi="Garamond"/>
          <w:sz w:val="24"/>
          <w:szCs w:val="24"/>
          <w:lang w:val="sq-AL"/>
        </w:rPr>
      </w:pPr>
      <w:r w:rsidRPr="005E08BE">
        <w:rPr>
          <w:rFonts w:ascii="Garamond" w:hAnsi="Garamond" w:cs="Arial"/>
          <w:sz w:val="24"/>
          <w:szCs w:val="24"/>
          <w:lang w:val="sq-AL"/>
        </w:rPr>
        <w:t xml:space="preserve">c) </w:t>
      </w:r>
      <w:r w:rsidRPr="005E08BE">
        <w:rPr>
          <w:rFonts w:ascii="Garamond" w:hAnsi="Garamond" w:cs="Garamond"/>
          <w:sz w:val="24"/>
          <w:szCs w:val="24"/>
          <w:lang w:val="sq-AL"/>
        </w:rPr>
        <w:t>udhëzime dhe raporte të brendshme të korporatës;</w:t>
      </w:r>
    </w:p>
    <w:p w14:paraId="71626921" w14:textId="01E77C06" w:rsidR="007B53F9" w:rsidRPr="005E08BE" w:rsidRDefault="007B53F9" w:rsidP="007B53F9">
      <w:pPr>
        <w:spacing w:after="0" w:line="240" w:lineRule="auto"/>
        <w:ind w:firstLine="284"/>
        <w:jc w:val="both"/>
        <w:rPr>
          <w:rFonts w:ascii="Garamond" w:hAnsi="Garamond"/>
          <w:sz w:val="24"/>
          <w:szCs w:val="24"/>
          <w:lang w:val="sq-AL"/>
        </w:rPr>
      </w:pPr>
      <w:r w:rsidRPr="005E08BE">
        <w:rPr>
          <w:rFonts w:ascii="Garamond" w:hAnsi="Garamond" w:cs="Arial"/>
          <w:sz w:val="24"/>
          <w:szCs w:val="24"/>
          <w:lang w:val="sq-AL"/>
        </w:rPr>
        <w:t xml:space="preserve">d) </w:t>
      </w:r>
      <w:r w:rsidRPr="005E08BE">
        <w:rPr>
          <w:rFonts w:ascii="Garamond" w:hAnsi="Garamond" w:cs="Garamond"/>
          <w:sz w:val="24"/>
          <w:szCs w:val="24"/>
          <w:lang w:val="sq-AL"/>
        </w:rPr>
        <w:t>të dhënat personale të personave fizikë;</w:t>
      </w:r>
    </w:p>
    <w:p w14:paraId="6767FA0B" w14:textId="5F7D3428" w:rsidR="007B53F9" w:rsidRPr="005E08BE" w:rsidRDefault="007B53F9" w:rsidP="007B53F9">
      <w:pPr>
        <w:spacing w:after="0" w:line="240" w:lineRule="auto"/>
        <w:ind w:firstLine="284"/>
        <w:jc w:val="both"/>
        <w:rPr>
          <w:rFonts w:ascii="Garamond" w:hAnsi="Garamond"/>
          <w:sz w:val="24"/>
          <w:szCs w:val="24"/>
          <w:lang w:val="sq-AL"/>
        </w:rPr>
      </w:pPr>
      <w:r w:rsidRPr="005E08BE">
        <w:rPr>
          <w:rFonts w:ascii="Garamond" w:hAnsi="Garamond" w:cs="Arial"/>
          <w:sz w:val="24"/>
          <w:szCs w:val="24"/>
          <w:lang w:val="sq-AL"/>
        </w:rPr>
        <w:t xml:space="preserve">e) </w:t>
      </w:r>
      <w:r w:rsidRPr="005E08BE">
        <w:rPr>
          <w:rFonts w:ascii="Garamond" w:hAnsi="Garamond" w:cs="Garamond"/>
          <w:sz w:val="24"/>
          <w:szCs w:val="24"/>
          <w:lang w:val="sq-AL"/>
        </w:rPr>
        <w:t>vlerësimin e brendshëm të KfW-së për gjendjen financiare të palëve.</w:t>
      </w:r>
    </w:p>
    <w:p w14:paraId="1AF056EF" w14:textId="77777777" w:rsidR="007B53F9" w:rsidRPr="005E08BE" w:rsidRDefault="007B53F9" w:rsidP="007B53F9">
      <w:pPr>
        <w:spacing w:after="0" w:line="240" w:lineRule="auto"/>
        <w:ind w:firstLine="284"/>
        <w:jc w:val="both"/>
        <w:rPr>
          <w:rFonts w:ascii="Garamond" w:hAnsi="Garamond" w:cs="Garamond"/>
          <w:b/>
          <w:bCs/>
          <w:sz w:val="24"/>
          <w:szCs w:val="24"/>
          <w:lang w:val="sq-AL"/>
        </w:rPr>
      </w:pPr>
      <w:r w:rsidRPr="005E08BE">
        <w:rPr>
          <w:rFonts w:ascii="Garamond" w:hAnsi="Garamond" w:cs="Garamond"/>
          <w:sz w:val="24"/>
          <w:szCs w:val="24"/>
          <w:lang w:val="sq-AL"/>
        </w:rPr>
        <w:t>8.2 KfW-ja ndan informacione të përzgjedhura mbi Shërbimet e Ekspertit dhe mënyrën sesi janë financuar gjatë Periudhës së Plotë, veçanërisht për të garantuar transparencë dhe efikasitet me subjektet e poshtëshënuara:</w:t>
      </w:r>
    </w:p>
    <w:p w14:paraId="1143C79F" w14:textId="75C5EB5D"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a) </w:t>
      </w:r>
      <w:r w:rsidRPr="005E08BE">
        <w:rPr>
          <w:rFonts w:ascii="Garamond" w:hAnsi="Garamond" w:cs="Garamond"/>
          <w:sz w:val="24"/>
          <w:szCs w:val="24"/>
        </w:rPr>
        <w:t>filialet e KfW-së;</w:t>
      </w:r>
    </w:p>
    <w:p w14:paraId="704DEC76" w14:textId="5FEF8AEE"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b) </w:t>
      </w:r>
      <w:r w:rsidRPr="005E08BE">
        <w:rPr>
          <w:rFonts w:ascii="Garamond" w:hAnsi="Garamond" w:cs="Garamond"/>
          <w:sz w:val="24"/>
          <w:szCs w:val="24"/>
        </w:rPr>
        <w:t>Republikën Federale të Gjermanisë dhe organet e saj kompetente, autoritetet, institucionet, agjencitë ose</w:t>
      </w:r>
      <w:r w:rsidRPr="005E08BE">
        <w:rPr>
          <w:rFonts w:ascii="Garamond" w:hAnsi="Garamond" w:cs="Garamond"/>
          <w:spacing w:val="-15"/>
          <w:sz w:val="24"/>
          <w:szCs w:val="24"/>
        </w:rPr>
        <w:t xml:space="preserve"> </w:t>
      </w:r>
      <w:r w:rsidRPr="005E08BE">
        <w:rPr>
          <w:rFonts w:ascii="Garamond" w:hAnsi="Garamond" w:cs="Garamond"/>
          <w:sz w:val="24"/>
          <w:szCs w:val="24"/>
        </w:rPr>
        <w:t>subjektet;</w:t>
      </w:r>
    </w:p>
    <w:p w14:paraId="78755291" w14:textId="54A122FA"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c) </w:t>
      </w:r>
      <w:r w:rsidRPr="005E08BE">
        <w:rPr>
          <w:rFonts w:ascii="Garamond" w:hAnsi="Garamond" w:cs="Garamond"/>
          <w:sz w:val="24"/>
          <w:szCs w:val="24"/>
        </w:rPr>
        <w:t>organizata të tjera zbatuese të përfshira në bashkëpunimin gjerman dypalësh për zhvillim, veçanërisht Deutsche Gesellschaft für Internationale Zusammenarbeit (GIZ)</w:t>
      </w:r>
      <w:r w:rsidRPr="005E08BE">
        <w:rPr>
          <w:rFonts w:ascii="Garamond" w:hAnsi="Garamond" w:cs="Garamond"/>
          <w:spacing w:val="-15"/>
          <w:sz w:val="24"/>
          <w:szCs w:val="24"/>
        </w:rPr>
        <w:t xml:space="preserve"> </w:t>
      </w:r>
      <w:r w:rsidRPr="005E08BE">
        <w:rPr>
          <w:rFonts w:ascii="Garamond" w:hAnsi="Garamond" w:cs="Garamond"/>
          <w:sz w:val="24"/>
          <w:szCs w:val="24"/>
        </w:rPr>
        <w:t>GmbH;</w:t>
      </w:r>
    </w:p>
    <w:p w14:paraId="47ED6D80" w14:textId="3A2A4FBB"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d) </w:t>
      </w:r>
      <w:r w:rsidRPr="005E08BE">
        <w:rPr>
          <w:rFonts w:ascii="Garamond" w:hAnsi="Garamond" w:cs="Garamond"/>
          <w:sz w:val="24"/>
          <w:szCs w:val="24"/>
        </w:rPr>
        <w:t>organizata ndërkombëtare të përfshira në mbledhjen e të dhënave statistikore dhe anëtarëve të tyre, në veçanti, Organizatën për Bashkëpunim dhe Zhvillim Ekonomik (OECD) dhe anëtarët e</w:t>
      </w:r>
      <w:r w:rsidRPr="005E08BE">
        <w:rPr>
          <w:rFonts w:ascii="Garamond" w:hAnsi="Garamond" w:cs="Garamond"/>
          <w:spacing w:val="-15"/>
          <w:sz w:val="24"/>
          <w:szCs w:val="24"/>
        </w:rPr>
        <w:t xml:space="preserve"> </w:t>
      </w:r>
      <w:r w:rsidRPr="005E08BE">
        <w:rPr>
          <w:rFonts w:ascii="Garamond" w:hAnsi="Garamond" w:cs="Garamond"/>
          <w:sz w:val="24"/>
          <w:szCs w:val="24"/>
        </w:rPr>
        <w:t>saj;</w:t>
      </w:r>
    </w:p>
    <w:p w14:paraId="7A8EA5D5" w14:textId="5517D321"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e) </w:t>
      </w:r>
      <w:r w:rsidRPr="005E08BE">
        <w:rPr>
          <w:rFonts w:ascii="Garamond" w:hAnsi="Garamond" w:cs="Garamond"/>
          <w:sz w:val="24"/>
          <w:szCs w:val="24"/>
        </w:rPr>
        <w:t>palët në Kushtet e Përgjithshme të datës 7 nëntor 2006, të Fondit të Përbashkët Evropian të Ballkanit Perëndimor (</w:t>
      </w:r>
      <w:r w:rsidR="00103749" w:rsidRPr="005E08BE">
        <w:rPr>
          <w:rFonts w:ascii="Garamond" w:hAnsi="Garamond" w:cs="Garamond"/>
          <w:sz w:val="24"/>
          <w:szCs w:val="24"/>
        </w:rPr>
        <w:t>“</w:t>
      </w:r>
      <w:r w:rsidRPr="005E08BE">
        <w:rPr>
          <w:rFonts w:ascii="Garamond" w:hAnsi="Garamond" w:cs="Garamond"/>
          <w:sz w:val="24"/>
          <w:szCs w:val="24"/>
        </w:rPr>
        <w:t>FPEBP</w:t>
      </w:r>
      <w:r w:rsidR="00103749" w:rsidRPr="005E08BE">
        <w:rPr>
          <w:rFonts w:ascii="Garamond" w:hAnsi="Garamond" w:cs="Garamond"/>
          <w:sz w:val="24"/>
          <w:szCs w:val="24"/>
        </w:rPr>
        <w:t>”</w:t>
      </w:r>
      <w:r w:rsidRPr="005E08BE">
        <w:rPr>
          <w:rFonts w:ascii="Garamond" w:hAnsi="Garamond" w:cs="Garamond"/>
          <w:sz w:val="24"/>
          <w:szCs w:val="24"/>
        </w:rPr>
        <w:t>);</w:t>
      </w:r>
    </w:p>
    <w:p w14:paraId="4D7CD084" w14:textId="20A38CBB"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f) </w:t>
      </w:r>
      <w:r w:rsidRPr="005E08BE">
        <w:rPr>
          <w:rFonts w:ascii="Garamond" w:hAnsi="Garamond" w:cs="Garamond"/>
          <w:sz w:val="24"/>
          <w:szCs w:val="24"/>
        </w:rPr>
        <w:t>institucionet që administrojnë kontribuesit e FPEBP-së dhe KIBP-it; dhe</w:t>
      </w:r>
    </w:p>
    <w:p w14:paraId="485846C6" w14:textId="035D4623"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g)</w:t>
      </w:r>
      <w:r w:rsidR="00593AF4" w:rsidRPr="005E08BE">
        <w:rPr>
          <w:rFonts w:ascii="Garamond" w:hAnsi="Garamond"/>
          <w:sz w:val="24"/>
          <w:szCs w:val="24"/>
        </w:rPr>
        <w:t xml:space="preserve"> </w:t>
      </w:r>
      <w:r w:rsidRPr="005E08BE">
        <w:rPr>
          <w:rFonts w:ascii="Garamond" w:hAnsi="Garamond" w:cs="Garamond"/>
          <w:sz w:val="24"/>
          <w:szCs w:val="24"/>
        </w:rPr>
        <w:t>Bashkimin Evropian dhe institucionet e tij;</w:t>
      </w:r>
    </w:p>
    <w:p w14:paraId="7A4F55A5" w14:textId="77777777"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8.3 Gjithashtu, Republika Federale e Gjermanisë i ka kërkuar KfW-së të ndajë informacionin e përzgjedhur për Shërbimet e Ekspertit dhe mënyrën sesi financohen gjatë Periudhës së Plotë me subjektet e mëposhtme, që publikojnë seksionet e lidhura me qëllimin:</w:t>
      </w:r>
    </w:p>
    <w:p w14:paraId="5095856A" w14:textId="5C61126B"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a) </w:t>
      </w:r>
      <w:r w:rsidRPr="005E08BE">
        <w:rPr>
          <w:rFonts w:ascii="Garamond" w:hAnsi="Garamond" w:cs="Garamond"/>
          <w:sz w:val="24"/>
          <w:szCs w:val="24"/>
        </w:rPr>
        <w:t>Republika Federale e Gjermanisë për qëllimet e Nismës së Transparencës të Ndihmës Ndërkombëtare</w:t>
      </w:r>
    </w:p>
    <w:p w14:paraId="132C11B2" w14:textId="77777777" w:rsidR="007B53F9" w:rsidRPr="005E08BE" w:rsidRDefault="007B53F9" w:rsidP="007B53F9">
      <w:pPr>
        <w:pStyle w:val="Normal1"/>
        <w:spacing w:before="0" w:after="0" w:line="240" w:lineRule="auto"/>
        <w:ind w:firstLine="284"/>
        <w:jc w:val="left"/>
        <w:rPr>
          <w:rFonts w:ascii="Garamond" w:hAnsi="Garamond" w:cs="Garamond"/>
          <w:sz w:val="24"/>
          <w:szCs w:val="24"/>
        </w:rPr>
      </w:pPr>
      <w:r w:rsidRPr="005E08BE">
        <w:rPr>
          <w:rFonts w:ascii="Garamond" w:hAnsi="Garamond" w:cs="Garamond"/>
          <w:sz w:val="24"/>
          <w:szCs w:val="24"/>
        </w:rPr>
        <w:t>(</w:t>
      </w:r>
      <w:r w:rsidRPr="005E08BE">
        <w:rPr>
          <w:rFonts w:ascii="Garamond" w:hAnsi="Garamond" w:cs="Garamond"/>
          <w:color w:val="0000FF"/>
          <w:sz w:val="24"/>
          <w:szCs w:val="24"/>
        </w:rPr>
        <w:t>https://www.bmz.de/de/ministerium/zahlen-fakten/internationale-transparenzstandards-59280</w:t>
      </w:r>
      <w:r w:rsidRPr="005E08BE">
        <w:rPr>
          <w:rFonts w:ascii="Garamond" w:hAnsi="Garamond" w:cs="Garamond"/>
          <w:sz w:val="24"/>
          <w:szCs w:val="24"/>
        </w:rPr>
        <w:t xml:space="preserve">); </w:t>
      </w:r>
    </w:p>
    <w:p w14:paraId="1CAF9981" w14:textId="5283AB19" w:rsidR="007B53F9" w:rsidRPr="005E08BE" w:rsidRDefault="007B53F9" w:rsidP="00676FF8">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b) </w:t>
      </w:r>
      <w:r w:rsidRPr="005E08BE">
        <w:rPr>
          <w:rFonts w:ascii="Garamond" w:hAnsi="Garamond" w:cs="Garamond"/>
          <w:sz w:val="24"/>
          <w:szCs w:val="24"/>
        </w:rPr>
        <w:t>Tregu &amp; Investimi Gjerman (GTAI)</w:t>
      </w:r>
      <w:r w:rsidR="00593AF4" w:rsidRPr="005E08BE">
        <w:rPr>
          <w:rFonts w:ascii="Garamond" w:hAnsi="Garamond" w:cs="Garamond"/>
          <w:sz w:val="24"/>
          <w:szCs w:val="24"/>
        </w:rPr>
        <w:t xml:space="preserve"> </w:t>
      </w:r>
      <w:r w:rsidRPr="005E08BE">
        <w:rPr>
          <w:rFonts w:ascii="Garamond" w:hAnsi="Garamond" w:cs="Garamond"/>
          <w:sz w:val="24"/>
          <w:szCs w:val="24"/>
        </w:rPr>
        <w:t>për qëllimet e informacionit për tregun (</w:t>
      </w:r>
      <w:r w:rsidRPr="005E08BE">
        <w:rPr>
          <w:rFonts w:ascii="Garamond" w:hAnsi="Garamond" w:cs="Garamond"/>
          <w:color w:val="0000FF"/>
          <w:sz w:val="24"/>
          <w:szCs w:val="24"/>
        </w:rPr>
        <w:t>https://www.gtai.de/gtai-de/trade</w:t>
      </w:r>
      <w:r w:rsidRPr="005E08BE">
        <w:rPr>
          <w:rFonts w:ascii="Garamond" w:hAnsi="Garamond" w:cs="Garamond"/>
          <w:sz w:val="24"/>
          <w:szCs w:val="24"/>
        </w:rPr>
        <w:t xml:space="preserve">); </w:t>
      </w:r>
    </w:p>
    <w:p w14:paraId="17A0BA6A" w14:textId="78DB7084" w:rsidR="007B53F9" w:rsidRPr="005E08BE" w:rsidRDefault="007B53F9" w:rsidP="00676FF8">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c) </w:t>
      </w:r>
      <w:r w:rsidRPr="005E08BE">
        <w:rPr>
          <w:rFonts w:ascii="Garamond" w:hAnsi="Garamond" w:cs="Garamond"/>
          <w:sz w:val="24"/>
          <w:szCs w:val="24"/>
        </w:rPr>
        <w:t>OECD-ja për qëllimet e raportimit të flukseve financiare në kuadrin e bashkëpunimit për zhvillim (</w:t>
      </w:r>
      <w:r w:rsidRPr="005E08BE">
        <w:rPr>
          <w:rFonts w:ascii="Garamond" w:hAnsi="Garamond" w:cs="Garamond"/>
          <w:color w:val="0000FF"/>
          <w:sz w:val="24"/>
          <w:szCs w:val="24"/>
        </w:rPr>
        <w:t>http://stats.oecd.org/</w:t>
      </w:r>
      <w:r w:rsidRPr="005E08BE">
        <w:rPr>
          <w:rFonts w:ascii="Garamond" w:hAnsi="Garamond" w:cs="Garamond"/>
          <w:sz w:val="24"/>
          <w:szCs w:val="24"/>
        </w:rPr>
        <w:t>);</w:t>
      </w:r>
    </w:p>
    <w:p w14:paraId="0C1C321A" w14:textId="4995290E" w:rsidR="007B53F9" w:rsidRPr="005E08BE" w:rsidRDefault="007B53F9" w:rsidP="00676FF8">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d) </w:t>
      </w:r>
      <w:r w:rsidRPr="005E08BE">
        <w:rPr>
          <w:rFonts w:ascii="Garamond" w:hAnsi="Garamond" w:cs="Garamond"/>
          <w:sz w:val="24"/>
          <w:szCs w:val="24"/>
        </w:rPr>
        <w:t>Instituti Gjerman për Vlerësimin e Zhvillimit (DEval) për qëllimet e vlerësimit të përgjithshëm të bashkëpunimit gjerman për zhvillim, për të garantuar transparencë dhe efikasitet (</w:t>
      </w:r>
      <w:r w:rsidRPr="005E08BE">
        <w:rPr>
          <w:rFonts w:ascii="Garamond" w:hAnsi="Garamond" w:cs="Garamond"/>
          <w:color w:val="0000FF"/>
          <w:sz w:val="24"/>
          <w:szCs w:val="24"/>
        </w:rPr>
        <w:t>http://www.deval.org/de/</w:t>
      </w:r>
      <w:r w:rsidRPr="005E08BE">
        <w:rPr>
          <w:rFonts w:ascii="Garamond" w:hAnsi="Garamond" w:cs="Garamond"/>
          <w:sz w:val="24"/>
          <w:szCs w:val="24"/>
        </w:rPr>
        <w:t>);</w:t>
      </w:r>
    </w:p>
    <w:p w14:paraId="30BACEC3" w14:textId="0735284F" w:rsidR="007B53F9" w:rsidRPr="005E08BE" w:rsidRDefault="007B53F9" w:rsidP="00676FF8">
      <w:pPr>
        <w:pStyle w:val="Normal1"/>
        <w:spacing w:before="0" w:after="0" w:line="240" w:lineRule="auto"/>
        <w:ind w:firstLine="284"/>
        <w:rPr>
          <w:rFonts w:ascii="Garamond" w:hAnsi="Garamond" w:cs="Garamond"/>
          <w:sz w:val="24"/>
          <w:szCs w:val="24"/>
        </w:rPr>
      </w:pPr>
      <w:r w:rsidRPr="005E08BE">
        <w:rPr>
          <w:rFonts w:ascii="Garamond" w:hAnsi="Garamond"/>
          <w:sz w:val="24"/>
          <w:szCs w:val="24"/>
        </w:rPr>
        <w:t xml:space="preserve">e) </w:t>
      </w:r>
      <w:r w:rsidRPr="005E08BE">
        <w:rPr>
          <w:rFonts w:ascii="Garamond" w:hAnsi="Garamond" w:cs="Garamond"/>
          <w:sz w:val="24"/>
          <w:szCs w:val="24"/>
        </w:rPr>
        <w:t>palët në Kushtet e Përgjithshme të datës 7 nëntor 2006, të Fondit të Përbashkët Evropian të Ballkanit Perëndimor (</w:t>
      </w:r>
      <w:r w:rsidR="00103749" w:rsidRPr="005E08BE">
        <w:rPr>
          <w:rFonts w:ascii="Garamond" w:hAnsi="Garamond" w:cs="Garamond"/>
          <w:sz w:val="24"/>
          <w:szCs w:val="24"/>
        </w:rPr>
        <w:t>“</w:t>
      </w:r>
      <w:r w:rsidRPr="005E08BE">
        <w:rPr>
          <w:rFonts w:ascii="Garamond" w:hAnsi="Garamond" w:cs="Garamond"/>
          <w:sz w:val="24"/>
          <w:szCs w:val="24"/>
        </w:rPr>
        <w:t>FPEBP</w:t>
      </w:r>
      <w:r w:rsidR="00103749" w:rsidRPr="005E08BE">
        <w:rPr>
          <w:rFonts w:ascii="Garamond" w:hAnsi="Garamond" w:cs="Garamond"/>
          <w:sz w:val="24"/>
          <w:szCs w:val="24"/>
        </w:rPr>
        <w:t>”</w:t>
      </w:r>
      <w:r w:rsidRPr="005E08BE">
        <w:rPr>
          <w:rFonts w:ascii="Garamond" w:hAnsi="Garamond" w:cs="Garamond"/>
          <w:sz w:val="24"/>
          <w:szCs w:val="24"/>
        </w:rPr>
        <w:t>);</w:t>
      </w:r>
    </w:p>
    <w:p w14:paraId="099AD4FA" w14:textId="77E0AA23" w:rsidR="007B53F9" w:rsidRPr="005E08BE" w:rsidRDefault="007B53F9" w:rsidP="007B53F9">
      <w:pPr>
        <w:pStyle w:val="Normal1"/>
        <w:spacing w:before="0" w:after="0" w:line="240" w:lineRule="auto"/>
        <w:ind w:firstLine="284"/>
        <w:jc w:val="left"/>
        <w:rPr>
          <w:rFonts w:ascii="Garamond" w:hAnsi="Garamond" w:cs="Garamond"/>
          <w:sz w:val="24"/>
          <w:szCs w:val="24"/>
        </w:rPr>
      </w:pPr>
      <w:r w:rsidRPr="005E08BE">
        <w:rPr>
          <w:rFonts w:ascii="Garamond" w:hAnsi="Garamond"/>
          <w:sz w:val="24"/>
          <w:szCs w:val="24"/>
        </w:rPr>
        <w:t xml:space="preserve">f) </w:t>
      </w:r>
      <w:r w:rsidRPr="005E08BE">
        <w:rPr>
          <w:rFonts w:ascii="Garamond" w:hAnsi="Garamond" w:cs="Garamond"/>
          <w:sz w:val="24"/>
          <w:szCs w:val="24"/>
        </w:rPr>
        <w:t>institucionet që administrojnë kontribuesit e FPEBP-së dhe KIBP-it; dhe</w:t>
      </w:r>
    </w:p>
    <w:p w14:paraId="13E92EE6" w14:textId="1F1C0F25" w:rsidR="007B53F9" w:rsidRPr="005E08BE" w:rsidRDefault="007B53F9" w:rsidP="007B53F9">
      <w:pPr>
        <w:pStyle w:val="Normal1"/>
        <w:spacing w:before="0" w:after="0" w:line="240" w:lineRule="auto"/>
        <w:ind w:firstLine="284"/>
        <w:jc w:val="left"/>
        <w:rPr>
          <w:rFonts w:ascii="Garamond" w:hAnsi="Garamond" w:cs="Garamond"/>
          <w:sz w:val="24"/>
          <w:szCs w:val="24"/>
        </w:rPr>
      </w:pPr>
      <w:r w:rsidRPr="005E08BE">
        <w:rPr>
          <w:rFonts w:ascii="Garamond" w:hAnsi="Garamond"/>
          <w:sz w:val="24"/>
          <w:szCs w:val="24"/>
        </w:rPr>
        <w:t>g)</w:t>
      </w:r>
      <w:r w:rsidR="00593AF4" w:rsidRPr="005E08BE">
        <w:rPr>
          <w:rFonts w:ascii="Garamond" w:hAnsi="Garamond"/>
          <w:sz w:val="24"/>
          <w:szCs w:val="24"/>
        </w:rPr>
        <w:t xml:space="preserve"> </w:t>
      </w:r>
      <w:r w:rsidRPr="005E08BE">
        <w:rPr>
          <w:rFonts w:ascii="Garamond" w:hAnsi="Garamond" w:cs="Garamond"/>
          <w:sz w:val="24"/>
          <w:szCs w:val="24"/>
        </w:rPr>
        <w:t>Bashkimin Evropian dhe institucionet e tij.</w:t>
      </w:r>
    </w:p>
    <w:p w14:paraId="73B8EA3E" w14:textId="01E96383"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8.4. KfW-ja, gjithashtu, rezervon të drejtën për të transferuar (duke përfshirë edhe për qëllimet e publikimit) informacion në lidhje me Shërbimet e Ekspertit dhe financimin e tyre gjatë Periudhës së Plotë ndaj palëve të treta, me qëllim mbrojtjen e interesave të</w:t>
      </w:r>
      <w:r w:rsidRPr="005E08BE">
        <w:rPr>
          <w:rFonts w:ascii="Garamond" w:hAnsi="Garamond" w:cs="Garamond"/>
          <w:b w:val="0"/>
          <w:bCs/>
          <w:spacing w:val="-15"/>
          <w:szCs w:val="24"/>
          <w:lang w:val="sq-AL"/>
        </w:rPr>
        <w:t xml:space="preserve"> </w:t>
      </w:r>
      <w:r w:rsidRPr="005E08BE">
        <w:rPr>
          <w:rFonts w:ascii="Garamond" w:hAnsi="Garamond" w:cs="Garamond"/>
          <w:b w:val="0"/>
          <w:bCs/>
          <w:szCs w:val="24"/>
          <w:lang w:val="sq-AL"/>
        </w:rPr>
        <w:t>ligjshëm.</w:t>
      </w:r>
    </w:p>
    <w:p w14:paraId="17FF51AC" w14:textId="2AEB2FB1"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Informacioni nuk transferohet nga KfW-ja tek palët e treta, nëse interesat e ligjsh</w:t>
      </w:r>
      <w:r w:rsidR="004573BE" w:rsidRPr="005E08BE">
        <w:rPr>
          <w:rFonts w:ascii="Garamond" w:hAnsi="Garamond" w:cs="Garamond"/>
          <w:b w:val="0"/>
          <w:bCs/>
          <w:szCs w:val="24"/>
          <w:lang w:val="sq-AL"/>
        </w:rPr>
        <w:t>ë</w:t>
      </w:r>
      <w:r w:rsidRPr="005E08BE">
        <w:rPr>
          <w:rFonts w:ascii="Garamond" w:hAnsi="Garamond" w:cs="Garamond"/>
          <w:b w:val="0"/>
          <w:bCs/>
          <w:szCs w:val="24"/>
          <w:lang w:val="sq-AL"/>
        </w:rPr>
        <w:t>m të Marrësit dhe/ose Agjencisë Ekzekutuese të Projektit në informacionin që nuk transferohet i tejkalojnë interesat e KfW-së për transferimin e këtij informacioni. Interesat e ligjsh</w:t>
      </w:r>
      <w:r w:rsidR="004F4611" w:rsidRPr="005E08BE">
        <w:rPr>
          <w:rFonts w:ascii="Garamond" w:hAnsi="Garamond" w:cs="Garamond"/>
          <w:b w:val="0"/>
          <w:bCs/>
          <w:szCs w:val="24"/>
          <w:lang w:val="sq-AL"/>
        </w:rPr>
        <w:t>ë</w:t>
      </w:r>
      <w:r w:rsidRPr="005E08BE">
        <w:rPr>
          <w:rFonts w:ascii="Garamond" w:hAnsi="Garamond" w:cs="Garamond"/>
          <w:b w:val="0"/>
          <w:bCs/>
          <w:szCs w:val="24"/>
          <w:lang w:val="sq-AL"/>
        </w:rPr>
        <w:t xml:space="preserve">m të Marrësit dhe/ose të Agjencisë Ekzekutuese të Projektit, në veçanti, përfshijnë konfidencialitetin e informacioneve sensitive të përmendura në </w:t>
      </w:r>
      <w:r w:rsidR="006A0B6A" w:rsidRPr="005E08BE">
        <w:rPr>
          <w:rFonts w:ascii="Garamond" w:hAnsi="Garamond" w:cs="Garamond"/>
          <w:b w:val="0"/>
          <w:bCs/>
          <w:szCs w:val="24"/>
          <w:lang w:val="sq-AL"/>
        </w:rPr>
        <w:t xml:space="preserve">nenin </w:t>
      </w:r>
      <w:r w:rsidRPr="005E08BE">
        <w:rPr>
          <w:rFonts w:ascii="Garamond" w:hAnsi="Garamond" w:cs="Garamond"/>
          <w:b w:val="0"/>
          <w:bCs/>
          <w:szCs w:val="24"/>
          <w:lang w:val="sq-AL"/>
        </w:rPr>
        <w:t>8.1, i cili përjashtohet nga publikimi.</w:t>
      </w:r>
    </w:p>
    <w:p w14:paraId="38ED04C8" w14:textId="1ADD4B65"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Gjithashtu, KfW-ja ka të drejtë të transferojë informacion te palët e treta, nëse kjo është e nevojshme</w:t>
      </w:r>
      <w:r w:rsidR="003C59D0" w:rsidRPr="005E08BE">
        <w:rPr>
          <w:rFonts w:ascii="Garamond" w:hAnsi="Garamond" w:cs="Garamond"/>
          <w:b w:val="0"/>
          <w:bCs/>
          <w:szCs w:val="24"/>
          <w:lang w:val="sq-AL"/>
        </w:rPr>
        <w:t>,</w:t>
      </w:r>
      <w:r w:rsidRPr="005E08BE">
        <w:rPr>
          <w:rFonts w:ascii="Garamond" w:hAnsi="Garamond" w:cs="Garamond"/>
          <w:b w:val="0"/>
          <w:bCs/>
          <w:szCs w:val="24"/>
          <w:lang w:val="sq-AL"/>
        </w:rPr>
        <w:t xml:space="preserve"> për shkak të kërkesave ligjore ose rregullatore</w:t>
      </w:r>
      <w:r w:rsidR="003C59D0" w:rsidRPr="005E08BE">
        <w:rPr>
          <w:rFonts w:ascii="Garamond" w:hAnsi="Garamond" w:cs="Garamond"/>
          <w:b w:val="0"/>
          <w:bCs/>
          <w:szCs w:val="24"/>
          <w:lang w:val="sq-AL"/>
        </w:rPr>
        <w:t>,</w:t>
      </w:r>
      <w:r w:rsidRPr="005E08BE">
        <w:rPr>
          <w:rFonts w:ascii="Garamond" w:hAnsi="Garamond" w:cs="Garamond"/>
          <w:b w:val="0"/>
          <w:bCs/>
          <w:szCs w:val="24"/>
          <w:lang w:val="sq-AL"/>
        </w:rPr>
        <w:t xml:space="preserve"> ose për të pohuar</w:t>
      </w:r>
      <w:r w:rsidR="003C59D0" w:rsidRPr="005E08BE">
        <w:rPr>
          <w:rFonts w:ascii="Garamond" w:hAnsi="Garamond" w:cs="Garamond"/>
          <w:b w:val="0"/>
          <w:bCs/>
          <w:szCs w:val="24"/>
          <w:lang w:val="sq-AL"/>
        </w:rPr>
        <w:t>,</w:t>
      </w:r>
      <w:r w:rsidRPr="005E08BE">
        <w:rPr>
          <w:rFonts w:ascii="Garamond" w:hAnsi="Garamond" w:cs="Garamond"/>
          <w:b w:val="0"/>
          <w:bCs/>
          <w:szCs w:val="24"/>
          <w:lang w:val="sq-AL"/>
        </w:rPr>
        <w:t xml:space="preserve"> ose mbrojtur pretendimet</w:t>
      </w:r>
      <w:r w:rsidR="003C59D0" w:rsidRPr="005E08BE">
        <w:rPr>
          <w:rFonts w:ascii="Garamond" w:hAnsi="Garamond" w:cs="Garamond"/>
          <w:b w:val="0"/>
          <w:bCs/>
          <w:szCs w:val="24"/>
          <w:lang w:val="sq-AL"/>
        </w:rPr>
        <w:t>,</w:t>
      </w:r>
      <w:r w:rsidRPr="005E08BE">
        <w:rPr>
          <w:rFonts w:ascii="Garamond" w:hAnsi="Garamond" w:cs="Garamond"/>
          <w:b w:val="0"/>
          <w:bCs/>
          <w:szCs w:val="24"/>
          <w:lang w:val="sq-AL"/>
        </w:rPr>
        <w:t xml:space="preserve"> ose të drejtat e tjera ligjore në gjykatë apo procedime</w:t>
      </w:r>
      <w:r w:rsidRPr="005E08BE">
        <w:rPr>
          <w:rFonts w:ascii="Garamond" w:hAnsi="Garamond" w:cs="Garamond"/>
          <w:b w:val="0"/>
          <w:bCs/>
          <w:spacing w:val="-15"/>
          <w:szCs w:val="24"/>
          <w:lang w:val="sq-AL"/>
        </w:rPr>
        <w:t xml:space="preserve"> </w:t>
      </w:r>
      <w:r w:rsidRPr="005E08BE">
        <w:rPr>
          <w:rFonts w:ascii="Garamond" w:hAnsi="Garamond" w:cs="Garamond"/>
          <w:b w:val="0"/>
          <w:bCs/>
          <w:szCs w:val="24"/>
          <w:lang w:val="sq-AL"/>
        </w:rPr>
        <w:t>administrative.</w:t>
      </w:r>
    </w:p>
    <w:p w14:paraId="77DD4990" w14:textId="0B38EE92" w:rsidR="007B53F9" w:rsidRPr="005E08BE" w:rsidRDefault="007B53F9" w:rsidP="007B53F9">
      <w:pPr>
        <w:pStyle w:val="Heading2"/>
        <w:spacing w:before="0" w:after="0" w:line="240" w:lineRule="auto"/>
        <w:ind w:firstLine="284"/>
        <w:jc w:val="both"/>
        <w:rPr>
          <w:rFonts w:ascii="Garamond" w:hAnsi="Garamond" w:cs="Garamond"/>
          <w:szCs w:val="24"/>
          <w:lang w:val="sq-AL"/>
        </w:rPr>
      </w:pPr>
      <w:r w:rsidRPr="005E08BE">
        <w:rPr>
          <w:rFonts w:ascii="Garamond" w:hAnsi="Garamond" w:cs="Garamond"/>
          <w:szCs w:val="24"/>
          <w:lang w:val="sq-AL"/>
        </w:rPr>
        <w:t xml:space="preserve">9. Dispozita të </w:t>
      </w:r>
      <w:r w:rsidR="00676FF8" w:rsidRPr="005E08BE">
        <w:rPr>
          <w:rFonts w:ascii="Garamond" w:hAnsi="Garamond" w:cs="Garamond"/>
          <w:szCs w:val="24"/>
          <w:lang w:val="sq-AL"/>
        </w:rPr>
        <w:t>ndryshme</w:t>
      </w:r>
    </w:p>
    <w:p w14:paraId="7F5C2281" w14:textId="6C44690B" w:rsidR="007B53F9" w:rsidRPr="005E08BE" w:rsidRDefault="007B53F9" w:rsidP="007B53F9">
      <w:pPr>
        <w:pStyle w:val="Heading3"/>
        <w:spacing w:line="240" w:lineRule="auto"/>
        <w:ind w:firstLine="284"/>
        <w:jc w:val="both"/>
        <w:rPr>
          <w:rFonts w:ascii="Garamond" w:hAnsi="Garamond" w:cs="Garamond"/>
          <w:b w:val="0"/>
          <w:bCs/>
          <w:i/>
          <w:iCs/>
          <w:szCs w:val="24"/>
          <w:lang w:val="sq-AL"/>
        </w:rPr>
      </w:pPr>
      <w:r w:rsidRPr="005E08BE">
        <w:rPr>
          <w:rFonts w:ascii="Garamond" w:hAnsi="Garamond" w:cs="Garamond"/>
          <w:b w:val="0"/>
          <w:bCs/>
          <w:szCs w:val="24"/>
          <w:lang w:val="sq-AL"/>
        </w:rPr>
        <w:t xml:space="preserve">9.1. Marrësi ndërmerr të përmbushë në çdo kohë detyrimet e përcaktuara në </w:t>
      </w:r>
      <w:r w:rsidR="007C4A01" w:rsidRPr="005E08BE">
        <w:rPr>
          <w:rFonts w:ascii="Garamond" w:hAnsi="Garamond" w:cs="Garamond"/>
          <w:b w:val="0"/>
          <w:bCs/>
          <w:szCs w:val="24"/>
          <w:lang w:val="sq-AL"/>
        </w:rPr>
        <w:t xml:space="preserve">shtojcën </w:t>
      </w:r>
      <w:r w:rsidRPr="005E08BE">
        <w:rPr>
          <w:rFonts w:ascii="Garamond" w:hAnsi="Garamond" w:cs="Garamond"/>
          <w:b w:val="0"/>
          <w:bCs/>
          <w:szCs w:val="24"/>
          <w:lang w:val="sq-AL"/>
        </w:rPr>
        <w:t xml:space="preserve">1a </w:t>
      </w:r>
      <w:r w:rsidRPr="005E08BE">
        <w:rPr>
          <w:rFonts w:ascii="Garamond" w:hAnsi="Garamond" w:cs="Garamond"/>
          <w:b w:val="0"/>
          <w:bCs/>
          <w:i/>
          <w:iCs/>
          <w:szCs w:val="24"/>
          <w:lang w:val="sq-AL"/>
        </w:rPr>
        <w:t>(Angazhimet e Pajtueshmërisë të Marrësit).</w:t>
      </w:r>
      <w:r w:rsidRPr="005E08BE">
        <w:rPr>
          <w:rFonts w:ascii="Garamond" w:hAnsi="Garamond" w:cs="Garamond"/>
          <w:b w:val="0"/>
          <w:bCs/>
          <w:szCs w:val="24"/>
          <w:lang w:val="sq-AL"/>
        </w:rPr>
        <w:t xml:space="preserve"> Agjencia Ekzekutuese e Projektit ndërmerr të përmbushë në çdo kohë detyrimet e përcaktuara në </w:t>
      </w:r>
      <w:r w:rsidR="007C4A01" w:rsidRPr="005E08BE">
        <w:rPr>
          <w:rFonts w:ascii="Garamond" w:hAnsi="Garamond" w:cs="Garamond"/>
          <w:b w:val="0"/>
          <w:bCs/>
          <w:szCs w:val="24"/>
          <w:lang w:val="sq-AL"/>
        </w:rPr>
        <w:t xml:space="preserve">shtojcën </w:t>
      </w:r>
      <w:r w:rsidRPr="005E08BE">
        <w:rPr>
          <w:rFonts w:ascii="Garamond" w:hAnsi="Garamond" w:cs="Garamond"/>
          <w:b w:val="0"/>
          <w:bCs/>
          <w:szCs w:val="24"/>
          <w:lang w:val="sq-AL"/>
        </w:rPr>
        <w:t xml:space="preserve">1b </w:t>
      </w:r>
      <w:r w:rsidRPr="005E08BE">
        <w:rPr>
          <w:rFonts w:ascii="Garamond" w:hAnsi="Garamond" w:cs="Garamond"/>
          <w:b w:val="0"/>
          <w:bCs/>
          <w:i/>
          <w:iCs/>
          <w:szCs w:val="24"/>
          <w:lang w:val="sq-AL"/>
        </w:rPr>
        <w:t xml:space="preserve">(Angazhimet e Pajtueshmërisë së Agjencisë Ekzekutuese të Projektit). </w:t>
      </w:r>
    </w:p>
    <w:p w14:paraId="0CA49F2F" w14:textId="62832D64"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9.2. Nëse ndonjë nga dispozitat e kësaj Marrëveshjeje është e pavlefshme, të gjitha dispozitat e tjera do të mbeten të pacenuara në lidhje me të. Çdo boshllëk ligjor që mund të rrjedhë prej saj plotësohet me një dispozitë në pajtim me qëllimin e kësaj Marrëveshjeje.</w:t>
      </w:r>
    </w:p>
    <w:p w14:paraId="227B8C57" w14:textId="7315DA00" w:rsidR="007B53F9" w:rsidRPr="005E08BE" w:rsidRDefault="007B53F9" w:rsidP="007B53F9">
      <w:pPr>
        <w:pStyle w:val="Heading3"/>
        <w:spacing w:line="240" w:lineRule="auto"/>
        <w:ind w:firstLine="284"/>
        <w:jc w:val="both"/>
        <w:rPr>
          <w:rFonts w:ascii="Garamond" w:hAnsi="Garamond" w:cs="Garamond"/>
          <w:szCs w:val="24"/>
          <w:lang w:val="sq-AL"/>
        </w:rPr>
      </w:pPr>
      <w:r w:rsidRPr="005E08BE">
        <w:rPr>
          <w:rFonts w:ascii="Garamond" w:hAnsi="Garamond" w:cs="Garamond"/>
          <w:b w:val="0"/>
          <w:bCs/>
          <w:szCs w:val="24"/>
          <w:lang w:val="sq-AL"/>
        </w:rPr>
        <w:t>9.3. As Marrësi,</w:t>
      </w:r>
      <w:r w:rsidR="007C4A01" w:rsidRPr="005E08BE">
        <w:rPr>
          <w:rFonts w:ascii="Garamond" w:hAnsi="Garamond" w:cs="Garamond"/>
          <w:b w:val="0"/>
          <w:bCs/>
          <w:szCs w:val="24"/>
          <w:lang w:val="sq-AL"/>
        </w:rPr>
        <w:t xml:space="preserve"> </w:t>
      </w:r>
      <w:r w:rsidRPr="005E08BE">
        <w:rPr>
          <w:rFonts w:ascii="Garamond" w:hAnsi="Garamond" w:cs="Garamond"/>
          <w:b w:val="0"/>
          <w:bCs/>
          <w:szCs w:val="24"/>
          <w:lang w:val="sq-AL"/>
        </w:rPr>
        <w:t>as Agjencia Ekzekutuese e Projektit nuk mund të delegojë ose transferojë, rendojë me peng ose hipotekë ndonjë pretendim nga kjo Marrëveshje.</w:t>
      </w:r>
      <w:r w:rsidRPr="005E08BE">
        <w:rPr>
          <w:rFonts w:ascii="Garamond" w:hAnsi="Garamond" w:cs="Garamond"/>
          <w:szCs w:val="24"/>
          <w:lang w:val="sq-AL"/>
        </w:rPr>
        <w:t xml:space="preserve"> </w:t>
      </w:r>
    </w:p>
    <w:p w14:paraId="78C3BD45" w14:textId="13A49896"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 xml:space="preserve">9.4. Kjo Marrëveshje rregullohet nga legjislacioni i Republikës Federale të Gjermanisë. Vendi i përmbushjes është Frankfurt am Main. </w:t>
      </w:r>
    </w:p>
    <w:p w14:paraId="0840EDD7" w14:textId="4C0B021A"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9.5. Marrëdhëniet juridike ndërmjet KfW-së, Marrësit dhe Agjencisë Ekzekutuese të Projektit</w:t>
      </w:r>
      <w:r w:rsidR="005C5C5C" w:rsidRPr="005E08BE">
        <w:rPr>
          <w:rFonts w:ascii="Garamond" w:hAnsi="Garamond" w:cs="Garamond"/>
          <w:b w:val="0"/>
          <w:bCs/>
          <w:szCs w:val="24"/>
          <w:lang w:val="sq-AL"/>
        </w:rPr>
        <w:t>,</w:t>
      </w:r>
      <w:r w:rsidRPr="005E08BE">
        <w:rPr>
          <w:rFonts w:ascii="Garamond" w:hAnsi="Garamond" w:cs="Garamond"/>
          <w:b w:val="0"/>
          <w:bCs/>
          <w:szCs w:val="24"/>
          <w:lang w:val="sq-AL"/>
        </w:rPr>
        <w:t xml:space="preserve"> të krijuara me anë të kësaj Marrëveshjeje</w:t>
      </w:r>
      <w:r w:rsidR="005C5C5C" w:rsidRPr="005E08BE">
        <w:rPr>
          <w:rFonts w:ascii="Garamond" w:hAnsi="Garamond" w:cs="Garamond"/>
          <w:b w:val="0"/>
          <w:bCs/>
          <w:szCs w:val="24"/>
          <w:lang w:val="sq-AL"/>
        </w:rPr>
        <w:t>,</w:t>
      </w:r>
      <w:r w:rsidRPr="005E08BE">
        <w:rPr>
          <w:rFonts w:ascii="Garamond" w:hAnsi="Garamond" w:cs="Garamond"/>
          <w:b w:val="0"/>
          <w:bCs/>
          <w:szCs w:val="24"/>
          <w:lang w:val="sq-AL"/>
        </w:rPr>
        <w:t xml:space="preserve"> do të përfundojnë gjashtë vjet pas disbursimit përfundimtar.</w:t>
      </w:r>
    </w:p>
    <w:p w14:paraId="3DF108A1" w14:textId="45DF1366"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9.6. Kjo Marrëveshje nuk do të hyjë në fuqi derisa KfW-ja të ketë marrë njoftimin me shkrim të Marrësit se procedurat e brendshme ligjore janë përfunduar (data e marrjes në KfW). KfW-ja do ta informojë Marrësin me shkrim për datën e marrjes së një njoftimi të tillë.</w:t>
      </w:r>
    </w:p>
    <w:p w14:paraId="62E4D2D1" w14:textId="5D5C7C21" w:rsidR="007B53F9" w:rsidRPr="005E08BE" w:rsidRDefault="007B53F9" w:rsidP="007B53F9">
      <w:pPr>
        <w:pStyle w:val="Heading3"/>
        <w:spacing w:line="240" w:lineRule="auto"/>
        <w:ind w:firstLine="284"/>
        <w:jc w:val="both"/>
        <w:rPr>
          <w:rFonts w:ascii="Garamond" w:hAnsi="Garamond" w:cs="Garamond"/>
          <w:b w:val="0"/>
          <w:bCs/>
          <w:szCs w:val="24"/>
          <w:lang w:val="sq-AL"/>
        </w:rPr>
      </w:pPr>
      <w:r w:rsidRPr="005E08BE">
        <w:rPr>
          <w:rFonts w:ascii="Garamond" w:hAnsi="Garamond" w:cs="Garamond"/>
          <w:b w:val="0"/>
          <w:bCs/>
          <w:szCs w:val="24"/>
          <w:lang w:val="sq-AL"/>
        </w:rPr>
        <w:t>Nëse Marrëveshja nuk ka hyrë në fuqi dhe efekt pas gjashtë muajve pas nënshkrimit të kësaj Marrëveshjeje, ose në ndonjë afat tjetër që mund të bihet dakord nga KfW-ja, kjo e fundit, nga ajo datë deri në datën e hyrjes në fuqi, do të ketë të drejtë të tërhiqet në mënyrë të njëanshme nga Marrëveshja dhe</w:t>
      </w:r>
      <w:r w:rsidR="005C5C5C" w:rsidRPr="005E08BE">
        <w:rPr>
          <w:rFonts w:ascii="Garamond" w:hAnsi="Garamond" w:cs="Garamond"/>
          <w:b w:val="0"/>
          <w:bCs/>
          <w:szCs w:val="24"/>
          <w:lang w:val="sq-AL"/>
        </w:rPr>
        <w:t>,</w:t>
      </w:r>
      <w:r w:rsidRPr="005E08BE">
        <w:rPr>
          <w:rFonts w:ascii="Garamond" w:hAnsi="Garamond" w:cs="Garamond"/>
          <w:b w:val="0"/>
          <w:bCs/>
          <w:szCs w:val="24"/>
          <w:lang w:val="sq-AL"/>
        </w:rPr>
        <w:t xml:space="preserve"> në këtë mënyrë të ndërpresë procesin e saj të mbetur pezull, duke i dërguar njoftim me shkrim Marrësit.</w:t>
      </w:r>
    </w:p>
    <w:p w14:paraId="7F787CF4" w14:textId="205F2AEF" w:rsidR="007B53F9" w:rsidRPr="005E08BE" w:rsidRDefault="007B53F9" w:rsidP="007B53F9">
      <w:pPr>
        <w:pStyle w:val="Normal1"/>
        <w:spacing w:before="0" w:after="0" w:line="240" w:lineRule="auto"/>
        <w:ind w:firstLine="284"/>
        <w:rPr>
          <w:rFonts w:ascii="Garamond" w:hAnsi="Garamond" w:cs="Garamond"/>
          <w:sz w:val="24"/>
          <w:szCs w:val="24"/>
        </w:rPr>
      </w:pPr>
      <w:r w:rsidRPr="005E08BE">
        <w:rPr>
          <w:rFonts w:ascii="Garamond" w:hAnsi="Garamond" w:cs="Garamond"/>
          <w:sz w:val="24"/>
          <w:szCs w:val="24"/>
        </w:rPr>
        <w:t xml:space="preserve">Hartuar në 3 </w:t>
      </w:r>
      <w:r w:rsidR="003A2F1F" w:rsidRPr="005E08BE">
        <w:rPr>
          <w:rFonts w:ascii="Garamond" w:hAnsi="Garamond" w:cs="Garamond"/>
          <w:sz w:val="24"/>
          <w:szCs w:val="24"/>
        </w:rPr>
        <w:t>(tr</w:t>
      </w:r>
      <w:r w:rsidR="008E0071" w:rsidRPr="005E08BE">
        <w:rPr>
          <w:rFonts w:ascii="Garamond" w:hAnsi="Garamond" w:cs="Garamond"/>
          <w:sz w:val="24"/>
          <w:szCs w:val="24"/>
        </w:rPr>
        <w:t>i</w:t>
      </w:r>
      <w:r w:rsidR="003A2F1F" w:rsidRPr="005E08BE">
        <w:rPr>
          <w:rFonts w:ascii="Garamond" w:hAnsi="Garamond" w:cs="Garamond"/>
          <w:sz w:val="24"/>
          <w:szCs w:val="24"/>
        </w:rPr>
        <w:t xml:space="preserve">) </w:t>
      </w:r>
      <w:r w:rsidRPr="005E08BE">
        <w:rPr>
          <w:rFonts w:ascii="Garamond" w:hAnsi="Garamond" w:cs="Garamond"/>
          <w:sz w:val="24"/>
          <w:szCs w:val="24"/>
        </w:rPr>
        <w:t>origjinale në gjuhën angleze.</w:t>
      </w:r>
    </w:p>
    <w:p w14:paraId="4C5EA576" w14:textId="77777777" w:rsidR="007B53F9" w:rsidRPr="005E08BE" w:rsidRDefault="007B53F9" w:rsidP="007B53F9">
      <w:pPr>
        <w:pStyle w:val="Normal1"/>
        <w:tabs>
          <w:tab w:val="left" w:pos="560"/>
          <w:tab w:val="left" w:pos="1140"/>
          <w:tab w:val="left" w:pos="4880"/>
          <w:tab w:val="left" w:pos="6760"/>
        </w:tabs>
        <w:spacing w:before="0" w:after="0" w:line="240" w:lineRule="auto"/>
        <w:ind w:firstLine="284"/>
        <w:rPr>
          <w:rFonts w:ascii="Garamond" w:hAnsi="Garamond" w:cs="Garamond"/>
          <w:sz w:val="24"/>
          <w:szCs w:val="24"/>
        </w:rPr>
      </w:pPr>
      <w:r w:rsidRPr="005E08BE">
        <w:rPr>
          <w:rFonts w:ascii="Garamond" w:hAnsi="Garamond" w:cs="Garamond"/>
          <w:sz w:val="24"/>
          <w:szCs w:val="24"/>
        </w:rPr>
        <w:t>[Vendi, data]</w:t>
      </w:r>
    </w:p>
    <w:p w14:paraId="65FE6D6A" w14:textId="75090094" w:rsidR="007B53F9" w:rsidRPr="005E08BE" w:rsidRDefault="007B53F9" w:rsidP="007B53F9">
      <w:pPr>
        <w:pStyle w:val="Normal1"/>
        <w:tabs>
          <w:tab w:val="left" w:pos="560"/>
          <w:tab w:val="left" w:pos="1140"/>
          <w:tab w:val="left" w:pos="4880"/>
          <w:tab w:val="left" w:pos="6760"/>
        </w:tabs>
        <w:spacing w:before="0" w:after="0" w:line="240" w:lineRule="auto"/>
        <w:ind w:firstLine="284"/>
        <w:rPr>
          <w:rFonts w:ascii="Garamond" w:hAnsi="Garamond" w:cs="Garamond"/>
          <w:b/>
          <w:bCs/>
          <w:sz w:val="24"/>
          <w:szCs w:val="24"/>
        </w:rPr>
      </w:pPr>
      <w:r w:rsidRPr="005E08BE">
        <w:rPr>
          <w:rFonts w:ascii="Garamond" w:hAnsi="Garamond" w:cs="Garamond"/>
          <w:b/>
          <w:bCs/>
          <w:sz w:val="24"/>
          <w:szCs w:val="24"/>
        </w:rPr>
        <w:t>KfW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4937D0" w:rsidRPr="005E08BE" w14:paraId="0C337600" w14:textId="77777777" w:rsidTr="00271D13">
        <w:tc>
          <w:tcPr>
            <w:tcW w:w="4508" w:type="dxa"/>
          </w:tcPr>
          <w:p w14:paraId="443EE752" w14:textId="177354F4"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b/>
                <w:bCs/>
                <w:sz w:val="24"/>
                <w:szCs w:val="24"/>
              </w:rPr>
            </w:pPr>
            <w:r w:rsidRPr="005E08BE">
              <w:rPr>
                <w:rFonts w:ascii="Garamond" w:hAnsi="Garamond" w:cs="Garamond"/>
                <w:i/>
                <w:iCs/>
                <w:sz w:val="24"/>
                <w:szCs w:val="24"/>
              </w:rPr>
              <w:t>/Nënshkrimi/</w:t>
            </w:r>
          </w:p>
        </w:tc>
        <w:tc>
          <w:tcPr>
            <w:tcW w:w="4509" w:type="dxa"/>
          </w:tcPr>
          <w:p w14:paraId="3C3D069C" w14:textId="346D08BE" w:rsidR="004937D0" w:rsidRPr="005E08BE" w:rsidRDefault="004937D0" w:rsidP="004937D0">
            <w:pPr>
              <w:pStyle w:val="Normal1"/>
              <w:spacing w:before="0" w:after="0" w:line="240" w:lineRule="auto"/>
              <w:rPr>
                <w:rFonts w:ascii="Garamond" w:hAnsi="Garamond" w:cs="Garamond"/>
                <w:i/>
                <w:iCs/>
                <w:sz w:val="24"/>
                <w:szCs w:val="24"/>
              </w:rPr>
            </w:pPr>
            <w:r w:rsidRPr="005E08BE">
              <w:rPr>
                <w:rFonts w:ascii="Garamond" w:hAnsi="Garamond" w:cs="Garamond"/>
                <w:i/>
                <w:iCs/>
                <w:sz w:val="24"/>
                <w:szCs w:val="24"/>
              </w:rPr>
              <w:t xml:space="preserve">/Nënshkrimi/ </w:t>
            </w:r>
          </w:p>
        </w:tc>
      </w:tr>
      <w:tr w:rsidR="004937D0" w:rsidRPr="005E08BE" w14:paraId="567602A8" w14:textId="77777777" w:rsidTr="00271D13">
        <w:tc>
          <w:tcPr>
            <w:tcW w:w="4508" w:type="dxa"/>
          </w:tcPr>
          <w:p w14:paraId="2D42A3FC" w14:textId="1C430AC5"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b/>
                <w:bCs/>
                <w:sz w:val="24"/>
                <w:szCs w:val="24"/>
              </w:rPr>
            </w:pPr>
            <w:r w:rsidRPr="005E08BE">
              <w:rPr>
                <w:rFonts w:ascii="Garamond" w:hAnsi="Garamond" w:cs="Garamond"/>
                <w:sz w:val="24"/>
                <w:szCs w:val="24"/>
              </w:rPr>
              <w:t>[Nënshkrimi]</w:t>
            </w:r>
            <w:r w:rsidR="00593AF4" w:rsidRPr="005E08BE">
              <w:rPr>
                <w:rFonts w:ascii="Garamond" w:hAnsi="Garamond" w:cs="Garamond"/>
                <w:sz w:val="24"/>
                <w:szCs w:val="24"/>
              </w:rPr>
              <w:t xml:space="preserve"> </w:t>
            </w:r>
          </w:p>
        </w:tc>
        <w:tc>
          <w:tcPr>
            <w:tcW w:w="4509" w:type="dxa"/>
          </w:tcPr>
          <w:p w14:paraId="7099C70C" w14:textId="55F5420E"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sz w:val="24"/>
                <w:szCs w:val="24"/>
              </w:rPr>
            </w:pPr>
            <w:r w:rsidRPr="005E08BE">
              <w:rPr>
                <w:rFonts w:ascii="Garamond" w:hAnsi="Garamond" w:cs="Garamond"/>
                <w:sz w:val="24"/>
                <w:szCs w:val="24"/>
              </w:rPr>
              <w:t>[Nënshkrimi]</w:t>
            </w:r>
          </w:p>
        </w:tc>
      </w:tr>
      <w:tr w:rsidR="004937D0" w:rsidRPr="005E08BE" w14:paraId="5C68C8D7" w14:textId="77777777" w:rsidTr="00271D13">
        <w:tc>
          <w:tcPr>
            <w:tcW w:w="4508" w:type="dxa"/>
          </w:tcPr>
          <w:p w14:paraId="0850C512" w14:textId="66B9FA4F"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b/>
                <w:bCs/>
                <w:sz w:val="24"/>
                <w:szCs w:val="24"/>
              </w:rPr>
            </w:pPr>
            <w:r w:rsidRPr="005E08BE">
              <w:rPr>
                <w:rFonts w:ascii="Garamond" w:hAnsi="Garamond" w:cs="Garamond"/>
                <w:sz w:val="24"/>
                <w:szCs w:val="24"/>
              </w:rPr>
              <w:t>Emri: Matthias Grűninger</w:t>
            </w:r>
            <w:r w:rsidR="00593AF4" w:rsidRPr="005E08BE">
              <w:rPr>
                <w:rFonts w:ascii="Garamond" w:hAnsi="Garamond" w:cs="Garamond"/>
                <w:sz w:val="24"/>
                <w:szCs w:val="24"/>
              </w:rPr>
              <w:t xml:space="preserve"> </w:t>
            </w:r>
          </w:p>
        </w:tc>
        <w:tc>
          <w:tcPr>
            <w:tcW w:w="4509" w:type="dxa"/>
          </w:tcPr>
          <w:p w14:paraId="1DA4F572" w14:textId="3CF3F58B" w:rsidR="004937D0" w:rsidRPr="005E08BE" w:rsidRDefault="004937D0" w:rsidP="004937D0">
            <w:pPr>
              <w:pStyle w:val="Normal1"/>
              <w:tabs>
                <w:tab w:val="left" w:pos="4880"/>
              </w:tabs>
              <w:spacing w:before="0" w:after="0" w:line="240" w:lineRule="auto"/>
              <w:rPr>
                <w:rFonts w:ascii="Garamond" w:hAnsi="Garamond" w:cs="Garamond"/>
                <w:sz w:val="24"/>
                <w:szCs w:val="24"/>
              </w:rPr>
            </w:pPr>
            <w:r w:rsidRPr="005E08BE">
              <w:rPr>
                <w:rFonts w:ascii="Garamond" w:hAnsi="Garamond" w:cs="Garamond"/>
                <w:sz w:val="24"/>
                <w:szCs w:val="24"/>
              </w:rPr>
              <w:t xml:space="preserve">Emri: Mara Drochner </w:t>
            </w:r>
          </w:p>
        </w:tc>
      </w:tr>
      <w:tr w:rsidR="004937D0" w:rsidRPr="005E08BE" w14:paraId="6AB2EA36" w14:textId="77777777" w:rsidTr="00271D13">
        <w:tc>
          <w:tcPr>
            <w:tcW w:w="4508" w:type="dxa"/>
          </w:tcPr>
          <w:p w14:paraId="3AEDC350" w14:textId="19A2905E"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b/>
                <w:bCs/>
                <w:sz w:val="24"/>
                <w:szCs w:val="24"/>
              </w:rPr>
            </w:pPr>
            <w:r w:rsidRPr="005E08BE">
              <w:rPr>
                <w:rFonts w:ascii="Garamond" w:hAnsi="Garamond" w:cs="Garamond"/>
                <w:sz w:val="24"/>
                <w:szCs w:val="24"/>
              </w:rPr>
              <w:t>Funksioni: Drejtor Kryesor Portofoli</w:t>
            </w:r>
            <w:r w:rsidR="00593AF4" w:rsidRPr="005E08BE">
              <w:rPr>
                <w:rFonts w:ascii="Garamond" w:hAnsi="Garamond" w:cs="Garamond"/>
                <w:sz w:val="24"/>
                <w:szCs w:val="24"/>
              </w:rPr>
              <w:t xml:space="preserve"> </w:t>
            </w:r>
          </w:p>
        </w:tc>
        <w:tc>
          <w:tcPr>
            <w:tcW w:w="4509" w:type="dxa"/>
          </w:tcPr>
          <w:p w14:paraId="4E6A9A6B" w14:textId="761FA2E5" w:rsidR="004937D0" w:rsidRPr="005E08BE" w:rsidRDefault="004937D0" w:rsidP="004937D0">
            <w:pPr>
              <w:pStyle w:val="Normal1"/>
              <w:tabs>
                <w:tab w:val="left" w:pos="4880"/>
              </w:tabs>
              <w:spacing w:before="0" w:after="0" w:line="240" w:lineRule="auto"/>
              <w:rPr>
                <w:rFonts w:ascii="Garamond" w:hAnsi="Garamond" w:cs="Garamond"/>
                <w:sz w:val="24"/>
                <w:szCs w:val="24"/>
              </w:rPr>
            </w:pPr>
            <w:r w:rsidRPr="005E08BE">
              <w:rPr>
                <w:rFonts w:ascii="Garamond" w:hAnsi="Garamond" w:cs="Garamond"/>
                <w:sz w:val="24"/>
                <w:szCs w:val="24"/>
              </w:rPr>
              <w:t xml:space="preserve">Funksioni: Drejtor Zyre </w:t>
            </w:r>
          </w:p>
        </w:tc>
      </w:tr>
      <w:tr w:rsidR="004937D0" w:rsidRPr="005E08BE" w14:paraId="6D664EA7" w14:textId="77777777" w:rsidTr="00271D13">
        <w:tc>
          <w:tcPr>
            <w:tcW w:w="4508" w:type="dxa"/>
          </w:tcPr>
          <w:p w14:paraId="1F2A9F8A" w14:textId="77777777"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sz w:val="24"/>
                <w:szCs w:val="24"/>
              </w:rPr>
            </w:pPr>
            <w:r w:rsidRPr="005E08BE">
              <w:rPr>
                <w:rFonts w:ascii="Garamond" w:hAnsi="Garamond" w:cs="Garamond"/>
                <w:sz w:val="24"/>
                <w:szCs w:val="24"/>
              </w:rPr>
              <w:t>Tiranë, 15.12.2025</w:t>
            </w:r>
          </w:p>
          <w:p w14:paraId="4137358B" w14:textId="77777777"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sz w:val="24"/>
                <w:szCs w:val="24"/>
              </w:rPr>
            </w:pPr>
            <w:r w:rsidRPr="005E08BE">
              <w:rPr>
                <w:rFonts w:ascii="Garamond" w:hAnsi="Garamond" w:cs="Garamond"/>
                <w:sz w:val="24"/>
                <w:szCs w:val="24"/>
              </w:rPr>
              <w:t xml:space="preserve"> [Vendi, data]</w:t>
            </w:r>
          </w:p>
          <w:p w14:paraId="7E0DE91D" w14:textId="77777777"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b/>
                <w:bCs/>
                <w:sz w:val="24"/>
                <w:szCs w:val="24"/>
              </w:rPr>
            </w:pPr>
            <w:r w:rsidRPr="005E08BE">
              <w:rPr>
                <w:rFonts w:ascii="Garamond" w:hAnsi="Garamond" w:cs="Garamond"/>
                <w:b/>
                <w:bCs/>
                <w:sz w:val="24"/>
                <w:szCs w:val="24"/>
              </w:rPr>
              <w:t>Republika e Shqipërisë</w:t>
            </w:r>
          </w:p>
          <w:p w14:paraId="76B4F2A5" w14:textId="77777777"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b/>
                <w:bCs/>
                <w:sz w:val="24"/>
                <w:szCs w:val="24"/>
              </w:rPr>
            </w:pPr>
            <w:r w:rsidRPr="005E08BE">
              <w:rPr>
                <w:rFonts w:ascii="Garamond" w:hAnsi="Garamond" w:cs="Garamond"/>
                <w:b/>
                <w:bCs/>
                <w:sz w:val="24"/>
                <w:szCs w:val="24"/>
              </w:rPr>
              <w:t>e përfaqësuar nga Ministria e Financave</w:t>
            </w:r>
          </w:p>
          <w:p w14:paraId="16CDA08D" w14:textId="77777777" w:rsidR="004937D0" w:rsidRPr="005E08BE" w:rsidRDefault="004937D0" w:rsidP="004937D0">
            <w:pPr>
              <w:pStyle w:val="Normal1"/>
              <w:spacing w:before="0" w:after="0" w:line="240" w:lineRule="auto"/>
              <w:rPr>
                <w:rFonts w:ascii="Garamond" w:hAnsi="Garamond" w:cs="Garamond"/>
                <w:sz w:val="24"/>
                <w:szCs w:val="24"/>
              </w:rPr>
            </w:pPr>
            <w:r w:rsidRPr="005E08BE">
              <w:rPr>
                <w:rFonts w:ascii="Garamond" w:hAnsi="Garamond" w:cs="Garamond"/>
                <w:sz w:val="24"/>
                <w:szCs w:val="24"/>
              </w:rPr>
              <w:t xml:space="preserve">/Nënshkrimi/ </w:t>
            </w:r>
          </w:p>
          <w:p w14:paraId="6994F765" w14:textId="77777777" w:rsidR="004937D0" w:rsidRPr="005E08BE" w:rsidRDefault="004937D0" w:rsidP="004937D0">
            <w:pPr>
              <w:pStyle w:val="Normal1"/>
              <w:spacing w:before="0" w:after="0" w:line="240" w:lineRule="auto"/>
              <w:rPr>
                <w:rFonts w:ascii="Garamond" w:hAnsi="Garamond" w:cs="Garamond"/>
                <w:sz w:val="24"/>
                <w:szCs w:val="24"/>
              </w:rPr>
            </w:pPr>
            <w:r w:rsidRPr="005E08BE">
              <w:rPr>
                <w:rFonts w:ascii="Garamond" w:hAnsi="Garamond" w:cs="Garamond"/>
                <w:sz w:val="24"/>
                <w:szCs w:val="24"/>
              </w:rPr>
              <w:t xml:space="preserve">__________________ </w:t>
            </w:r>
          </w:p>
          <w:p w14:paraId="12E3C40C" w14:textId="0380771A"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sz w:val="24"/>
                <w:szCs w:val="24"/>
              </w:rPr>
            </w:pPr>
            <w:r w:rsidRPr="005E08BE">
              <w:rPr>
                <w:rFonts w:ascii="Garamond" w:hAnsi="Garamond" w:cs="Garamond"/>
                <w:sz w:val="24"/>
                <w:szCs w:val="24"/>
              </w:rPr>
              <w:t>[Nënshkrimi]</w:t>
            </w:r>
            <w:r w:rsidR="00593AF4" w:rsidRPr="005E08BE">
              <w:rPr>
                <w:rFonts w:ascii="Garamond" w:hAnsi="Garamond" w:cs="Garamond"/>
                <w:sz w:val="24"/>
                <w:szCs w:val="24"/>
              </w:rPr>
              <w:t xml:space="preserve"> </w:t>
            </w:r>
          </w:p>
          <w:p w14:paraId="46E4B87B" w14:textId="471B3AEF" w:rsidR="004937D0" w:rsidRPr="005E08BE" w:rsidRDefault="004937D0" w:rsidP="004937D0">
            <w:pPr>
              <w:pStyle w:val="Normal1"/>
              <w:tabs>
                <w:tab w:val="left" w:pos="4900"/>
              </w:tabs>
              <w:spacing w:before="0" w:after="0" w:line="240" w:lineRule="auto"/>
              <w:rPr>
                <w:rFonts w:ascii="Garamond" w:hAnsi="Garamond" w:cs="Garamond"/>
                <w:sz w:val="24"/>
                <w:szCs w:val="24"/>
              </w:rPr>
            </w:pPr>
            <w:r w:rsidRPr="005E08BE">
              <w:rPr>
                <w:rFonts w:ascii="Garamond" w:hAnsi="Garamond" w:cs="Garamond"/>
                <w:sz w:val="24"/>
                <w:szCs w:val="24"/>
              </w:rPr>
              <w:t>Emri: PETRIT MALAJ</w:t>
            </w:r>
            <w:r w:rsidR="00593AF4" w:rsidRPr="005E08BE">
              <w:rPr>
                <w:rFonts w:ascii="Garamond" w:hAnsi="Garamond" w:cs="Garamond"/>
                <w:sz w:val="24"/>
                <w:szCs w:val="24"/>
              </w:rPr>
              <w:t xml:space="preserve"> </w:t>
            </w:r>
          </w:p>
          <w:p w14:paraId="4F862265" w14:textId="67D2A7FB" w:rsidR="004937D0" w:rsidRPr="005E08BE" w:rsidRDefault="004937D0" w:rsidP="004937D0">
            <w:pPr>
              <w:pStyle w:val="Normal1"/>
              <w:tabs>
                <w:tab w:val="left" w:pos="4900"/>
              </w:tabs>
              <w:spacing w:before="0" w:after="0" w:line="240" w:lineRule="auto"/>
              <w:rPr>
                <w:rFonts w:ascii="Garamond" w:hAnsi="Garamond" w:cs="Garamond"/>
                <w:sz w:val="24"/>
                <w:szCs w:val="24"/>
              </w:rPr>
            </w:pPr>
            <w:r w:rsidRPr="005E08BE">
              <w:rPr>
                <w:rFonts w:ascii="Garamond" w:hAnsi="Garamond" w:cs="Garamond"/>
                <w:sz w:val="24"/>
                <w:szCs w:val="24"/>
              </w:rPr>
              <w:t>Funksioni: MINISTËR I FINANCAVE</w:t>
            </w:r>
            <w:r w:rsidR="00593AF4" w:rsidRPr="005E08BE">
              <w:rPr>
                <w:rFonts w:ascii="Garamond" w:hAnsi="Garamond" w:cs="Garamond"/>
                <w:sz w:val="24"/>
                <w:szCs w:val="24"/>
              </w:rPr>
              <w:t xml:space="preserve"> </w:t>
            </w:r>
          </w:p>
          <w:p w14:paraId="67E2631E" w14:textId="76F82EFA"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b/>
                <w:bCs/>
                <w:sz w:val="24"/>
                <w:szCs w:val="24"/>
              </w:rPr>
            </w:pPr>
            <w:r w:rsidRPr="005E08BE">
              <w:rPr>
                <w:rFonts w:ascii="Garamond" w:hAnsi="Garamond" w:cs="Garamond"/>
                <w:b/>
                <w:bCs/>
                <w:sz w:val="24"/>
                <w:szCs w:val="24"/>
              </w:rPr>
              <w:t>Korporata Elektroenergj</w:t>
            </w:r>
            <w:r w:rsidR="009C35BE" w:rsidRPr="005E08BE">
              <w:rPr>
                <w:rFonts w:ascii="Garamond" w:hAnsi="Garamond" w:cs="Garamond"/>
                <w:b/>
                <w:bCs/>
                <w:sz w:val="24"/>
                <w:szCs w:val="24"/>
              </w:rPr>
              <w:t>e</w:t>
            </w:r>
            <w:r w:rsidRPr="005E08BE">
              <w:rPr>
                <w:rFonts w:ascii="Garamond" w:hAnsi="Garamond" w:cs="Garamond"/>
                <w:b/>
                <w:bCs/>
                <w:sz w:val="24"/>
                <w:szCs w:val="24"/>
              </w:rPr>
              <w:t>tike Shqiptare (KESH)</w:t>
            </w:r>
          </w:p>
          <w:p w14:paraId="73015B59" w14:textId="77777777" w:rsidR="004937D0" w:rsidRPr="005E08BE" w:rsidRDefault="004937D0" w:rsidP="004937D0">
            <w:pPr>
              <w:pStyle w:val="Normal1"/>
              <w:spacing w:before="0" w:after="0" w:line="240" w:lineRule="auto"/>
              <w:rPr>
                <w:rFonts w:ascii="Garamond" w:hAnsi="Garamond" w:cs="Garamond"/>
                <w:i/>
                <w:iCs/>
                <w:sz w:val="24"/>
                <w:szCs w:val="24"/>
              </w:rPr>
            </w:pPr>
            <w:r w:rsidRPr="005E08BE">
              <w:rPr>
                <w:rFonts w:ascii="Garamond" w:hAnsi="Garamond" w:cs="Garamond"/>
                <w:i/>
                <w:iCs/>
                <w:sz w:val="24"/>
                <w:szCs w:val="24"/>
              </w:rPr>
              <w:t xml:space="preserve">/Nënshkrimi/ </w:t>
            </w:r>
          </w:p>
          <w:p w14:paraId="161A634A" w14:textId="77777777" w:rsidR="004937D0" w:rsidRPr="005E08BE" w:rsidRDefault="004937D0" w:rsidP="004937D0">
            <w:pPr>
              <w:pStyle w:val="Normal1"/>
              <w:spacing w:before="0" w:after="0" w:line="240" w:lineRule="auto"/>
              <w:rPr>
                <w:rFonts w:ascii="Garamond" w:hAnsi="Garamond" w:cs="Garamond"/>
                <w:sz w:val="24"/>
                <w:szCs w:val="24"/>
              </w:rPr>
            </w:pPr>
            <w:r w:rsidRPr="005E08BE">
              <w:rPr>
                <w:rFonts w:ascii="Garamond" w:hAnsi="Garamond" w:cs="Garamond"/>
                <w:sz w:val="24"/>
                <w:szCs w:val="24"/>
              </w:rPr>
              <w:t xml:space="preserve">_______________ </w:t>
            </w:r>
          </w:p>
          <w:p w14:paraId="0D5FCE66" w14:textId="77777777" w:rsidR="004937D0" w:rsidRPr="005E08BE" w:rsidRDefault="004937D0" w:rsidP="004937D0">
            <w:pPr>
              <w:pStyle w:val="Normal1"/>
              <w:tabs>
                <w:tab w:val="left" w:pos="560"/>
                <w:tab w:val="left" w:pos="1140"/>
                <w:tab w:val="left" w:pos="4880"/>
                <w:tab w:val="left" w:pos="6760"/>
              </w:tabs>
              <w:spacing w:before="0" w:after="0" w:line="240" w:lineRule="auto"/>
              <w:rPr>
                <w:rFonts w:ascii="Garamond" w:hAnsi="Garamond" w:cs="Garamond"/>
                <w:sz w:val="24"/>
                <w:szCs w:val="24"/>
              </w:rPr>
            </w:pPr>
            <w:r w:rsidRPr="005E08BE">
              <w:rPr>
                <w:rFonts w:ascii="Garamond" w:hAnsi="Garamond" w:cs="Garamond"/>
                <w:sz w:val="24"/>
                <w:szCs w:val="24"/>
              </w:rPr>
              <w:t xml:space="preserve">[Nënshkrimi] </w:t>
            </w:r>
          </w:p>
          <w:p w14:paraId="2F7DE198" w14:textId="210160B6" w:rsidR="004937D0" w:rsidRPr="005E08BE" w:rsidRDefault="004937D0" w:rsidP="004937D0">
            <w:pPr>
              <w:pStyle w:val="Normal1"/>
              <w:tabs>
                <w:tab w:val="left" w:pos="4900"/>
              </w:tabs>
              <w:spacing w:before="0" w:after="0" w:line="240" w:lineRule="auto"/>
              <w:rPr>
                <w:rFonts w:ascii="Garamond" w:hAnsi="Garamond" w:cs="Garamond"/>
                <w:sz w:val="24"/>
                <w:szCs w:val="24"/>
              </w:rPr>
            </w:pPr>
            <w:r w:rsidRPr="005E08BE">
              <w:rPr>
                <w:rFonts w:ascii="Garamond" w:hAnsi="Garamond" w:cs="Garamond"/>
                <w:sz w:val="24"/>
                <w:szCs w:val="24"/>
              </w:rPr>
              <w:t>Emri:</w:t>
            </w:r>
            <w:r w:rsidR="00593AF4" w:rsidRPr="005E08BE">
              <w:rPr>
                <w:rFonts w:ascii="Garamond" w:hAnsi="Garamond" w:cs="Garamond"/>
                <w:sz w:val="24"/>
                <w:szCs w:val="24"/>
              </w:rPr>
              <w:t xml:space="preserve"> </w:t>
            </w:r>
            <w:r w:rsidRPr="005E08BE">
              <w:rPr>
                <w:rFonts w:ascii="Garamond" w:hAnsi="Garamond" w:cs="Garamond"/>
                <w:sz w:val="24"/>
                <w:szCs w:val="24"/>
              </w:rPr>
              <w:t xml:space="preserve">Ermal Nuri </w:t>
            </w:r>
          </w:p>
          <w:p w14:paraId="0B444316" w14:textId="0C9E2D16" w:rsidR="004937D0" w:rsidRPr="005E08BE" w:rsidRDefault="004937D0" w:rsidP="004937D0">
            <w:pPr>
              <w:pStyle w:val="Normal1"/>
              <w:tabs>
                <w:tab w:val="left" w:pos="4900"/>
              </w:tabs>
              <w:spacing w:before="0" w:after="0" w:line="240" w:lineRule="auto"/>
              <w:rPr>
                <w:rFonts w:ascii="Garamond" w:hAnsi="Garamond" w:cs="Garamond"/>
                <w:sz w:val="24"/>
                <w:szCs w:val="24"/>
              </w:rPr>
            </w:pPr>
            <w:r w:rsidRPr="005E08BE">
              <w:rPr>
                <w:rFonts w:ascii="Garamond" w:hAnsi="Garamond" w:cs="Garamond"/>
                <w:sz w:val="24"/>
                <w:szCs w:val="24"/>
              </w:rPr>
              <w:t>Funksioni:</w:t>
            </w:r>
            <w:r w:rsidR="00593AF4" w:rsidRPr="005E08BE">
              <w:rPr>
                <w:rFonts w:ascii="Garamond" w:hAnsi="Garamond" w:cs="Garamond"/>
                <w:sz w:val="24"/>
                <w:szCs w:val="24"/>
              </w:rPr>
              <w:t xml:space="preserve"> </w:t>
            </w:r>
            <w:r w:rsidRPr="005E08BE">
              <w:rPr>
                <w:rFonts w:ascii="Garamond" w:hAnsi="Garamond" w:cs="Garamond"/>
                <w:sz w:val="24"/>
                <w:szCs w:val="24"/>
              </w:rPr>
              <w:t>Drejtor TD</w:t>
            </w:r>
            <w:r w:rsidR="00593AF4" w:rsidRPr="005E08BE">
              <w:rPr>
                <w:rFonts w:ascii="Garamond" w:hAnsi="Garamond" w:cs="Garamond"/>
                <w:sz w:val="24"/>
                <w:szCs w:val="24"/>
              </w:rPr>
              <w:t xml:space="preserve"> </w:t>
            </w:r>
          </w:p>
          <w:p w14:paraId="0D1F9104" w14:textId="77777777" w:rsidR="004937D0" w:rsidRPr="005E08BE" w:rsidRDefault="004937D0" w:rsidP="004937D0">
            <w:pPr>
              <w:pStyle w:val="Normal1"/>
              <w:spacing w:before="0" w:after="0" w:line="240" w:lineRule="auto"/>
              <w:rPr>
                <w:rFonts w:ascii="Garamond" w:hAnsi="Garamond" w:cs="Garamond"/>
                <w:sz w:val="24"/>
                <w:szCs w:val="24"/>
              </w:rPr>
            </w:pPr>
            <w:r w:rsidRPr="005E08BE">
              <w:rPr>
                <w:rFonts w:ascii="Garamond" w:hAnsi="Garamond" w:cs="Garamond"/>
                <w:sz w:val="24"/>
                <w:szCs w:val="24"/>
              </w:rPr>
              <w:t xml:space="preserve">Shtojcat </w:t>
            </w:r>
          </w:p>
          <w:p w14:paraId="0F0B00E7" w14:textId="77777777" w:rsidR="004937D0" w:rsidRPr="005E08BE" w:rsidRDefault="004937D0" w:rsidP="004937D0">
            <w:pPr>
              <w:pStyle w:val="Normal1"/>
              <w:spacing w:before="0" w:after="0" w:line="240" w:lineRule="auto"/>
              <w:rPr>
                <w:rFonts w:ascii="Garamond" w:hAnsi="Garamond" w:cs="Garamond"/>
                <w:sz w:val="24"/>
                <w:szCs w:val="24"/>
              </w:rPr>
            </w:pPr>
            <w:r w:rsidRPr="005E08BE">
              <w:rPr>
                <w:rFonts w:ascii="Garamond" w:hAnsi="Garamond" w:cs="Garamond"/>
                <w:sz w:val="24"/>
                <w:szCs w:val="24"/>
              </w:rPr>
              <w:t>1a Angazhimet e Pajtueshmërisë së Marrësit</w:t>
            </w:r>
          </w:p>
          <w:p w14:paraId="5ACA4D59" w14:textId="36B91D62" w:rsidR="004937D0" w:rsidRPr="005E08BE" w:rsidRDefault="004937D0" w:rsidP="004937D0">
            <w:pPr>
              <w:tabs>
                <w:tab w:val="left" w:pos="1140"/>
                <w:tab w:val="left" w:pos="4880"/>
                <w:tab w:val="left" w:pos="6320"/>
              </w:tabs>
              <w:rPr>
                <w:rFonts w:ascii="Garamond" w:hAnsi="Garamond" w:cs="Garamond"/>
                <w:b/>
                <w:bCs/>
                <w:sz w:val="24"/>
                <w:szCs w:val="24"/>
                <w:lang w:val="sq-AL"/>
              </w:rPr>
            </w:pPr>
            <w:r w:rsidRPr="005E08BE">
              <w:rPr>
                <w:rFonts w:ascii="Garamond" w:hAnsi="Garamond" w:cs="Garamond"/>
                <w:sz w:val="24"/>
                <w:szCs w:val="24"/>
                <w:lang w:val="sq-AL"/>
              </w:rPr>
              <w:t xml:space="preserve">1b Angazhimet e Pajtueshmërisë së Agjencisë Ekzekutuese të Projektit </w:t>
            </w:r>
          </w:p>
        </w:tc>
        <w:tc>
          <w:tcPr>
            <w:tcW w:w="4509" w:type="dxa"/>
          </w:tcPr>
          <w:p w14:paraId="1E06292C" w14:textId="77777777" w:rsidR="004937D0" w:rsidRPr="005E08BE" w:rsidRDefault="004937D0" w:rsidP="004937D0">
            <w:pPr>
              <w:pStyle w:val="Normal1"/>
              <w:tabs>
                <w:tab w:val="left" w:pos="4900"/>
              </w:tabs>
              <w:spacing w:before="0" w:after="0" w:line="240" w:lineRule="auto"/>
              <w:rPr>
                <w:rFonts w:ascii="Garamond" w:hAnsi="Garamond" w:cs="Garamond"/>
                <w:sz w:val="24"/>
                <w:szCs w:val="24"/>
              </w:rPr>
            </w:pPr>
          </w:p>
        </w:tc>
      </w:tr>
    </w:tbl>
    <w:p w14:paraId="661FFAAD" w14:textId="77777777" w:rsidR="007B53F9" w:rsidRPr="005E08BE" w:rsidRDefault="007B53F9" w:rsidP="007B53F9">
      <w:pPr>
        <w:pStyle w:val="Normal1"/>
        <w:tabs>
          <w:tab w:val="left" w:pos="560"/>
          <w:tab w:val="left" w:pos="1140"/>
          <w:tab w:val="left" w:pos="4880"/>
          <w:tab w:val="left" w:pos="6760"/>
        </w:tabs>
        <w:spacing w:before="0" w:after="0" w:line="240" w:lineRule="auto"/>
        <w:ind w:firstLine="284"/>
        <w:rPr>
          <w:rFonts w:ascii="Garamond" w:hAnsi="Garamond" w:cs="Garamond"/>
          <w:sz w:val="24"/>
          <w:szCs w:val="24"/>
        </w:rPr>
      </w:pPr>
    </w:p>
    <w:p w14:paraId="011A06C0" w14:textId="77777777" w:rsidR="00676FF8" w:rsidRPr="005E08BE" w:rsidRDefault="00676FF8" w:rsidP="007B53F9">
      <w:pPr>
        <w:spacing w:after="0" w:line="240" w:lineRule="auto"/>
        <w:ind w:firstLine="284"/>
        <w:jc w:val="right"/>
        <w:rPr>
          <w:rFonts w:ascii="Garamond" w:hAnsi="Garamond" w:cs="Garamond"/>
          <w:sz w:val="24"/>
          <w:szCs w:val="24"/>
          <w:lang w:val="sq-AL"/>
        </w:rPr>
      </w:pPr>
    </w:p>
    <w:p w14:paraId="30469EBE" w14:textId="77777777" w:rsidR="00676FF8" w:rsidRPr="005E08BE" w:rsidRDefault="00676FF8" w:rsidP="007B53F9">
      <w:pPr>
        <w:spacing w:after="0" w:line="240" w:lineRule="auto"/>
        <w:ind w:firstLine="284"/>
        <w:jc w:val="right"/>
        <w:rPr>
          <w:rFonts w:ascii="Garamond" w:hAnsi="Garamond" w:cs="Garamond"/>
          <w:sz w:val="24"/>
          <w:szCs w:val="24"/>
          <w:lang w:val="sq-AL"/>
        </w:rPr>
      </w:pPr>
    </w:p>
    <w:p w14:paraId="0674F379" w14:textId="77777777" w:rsidR="00676FF8" w:rsidRPr="005E08BE" w:rsidRDefault="00676FF8" w:rsidP="007B53F9">
      <w:pPr>
        <w:spacing w:after="0" w:line="240" w:lineRule="auto"/>
        <w:ind w:firstLine="284"/>
        <w:jc w:val="right"/>
        <w:rPr>
          <w:rFonts w:ascii="Garamond" w:hAnsi="Garamond" w:cs="Garamond"/>
          <w:sz w:val="24"/>
          <w:szCs w:val="24"/>
          <w:lang w:val="sq-AL"/>
        </w:rPr>
      </w:pPr>
    </w:p>
    <w:p w14:paraId="4E4B069C" w14:textId="6A28CDD8" w:rsidR="007B53F9" w:rsidRPr="005E08BE" w:rsidRDefault="000F7A5E" w:rsidP="007B53F9">
      <w:pPr>
        <w:spacing w:after="0" w:line="240" w:lineRule="auto"/>
        <w:ind w:firstLine="284"/>
        <w:jc w:val="right"/>
        <w:rPr>
          <w:rFonts w:ascii="Garamond" w:hAnsi="Garamond"/>
          <w:sz w:val="24"/>
          <w:szCs w:val="24"/>
          <w:lang w:val="sq-AL"/>
        </w:rPr>
      </w:pPr>
      <w:r w:rsidRPr="005E08BE">
        <w:rPr>
          <w:rFonts w:ascii="Garamond" w:hAnsi="Garamond" w:cs="Garamond"/>
          <w:sz w:val="24"/>
          <w:szCs w:val="24"/>
          <w:lang w:val="sq-AL"/>
        </w:rPr>
        <w:t>Shtojca 1a</w:t>
      </w:r>
    </w:p>
    <w:p w14:paraId="2F497C5E" w14:textId="4F23D015" w:rsidR="007B53F9" w:rsidRPr="005E08BE" w:rsidRDefault="000F7A5E" w:rsidP="007B53F9">
      <w:pPr>
        <w:spacing w:after="0" w:line="240" w:lineRule="auto"/>
        <w:ind w:firstLine="284"/>
        <w:jc w:val="center"/>
        <w:rPr>
          <w:rFonts w:ascii="Garamond" w:hAnsi="Garamond" w:cs="Garamond"/>
          <w:sz w:val="24"/>
          <w:szCs w:val="24"/>
          <w:lang w:val="sq-AL"/>
        </w:rPr>
      </w:pPr>
      <w:r w:rsidRPr="005E08BE">
        <w:rPr>
          <w:rFonts w:ascii="Garamond" w:hAnsi="Garamond" w:cs="Garamond"/>
          <w:sz w:val="24"/>
          <w:szCs w:val="24"/>
          <w:lang w:val="sq-AL"/>
        </w:rPr>
        <w:t>ANGAZHIMET E PAJTUESHMËRISË SË</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MARRËSIT</w:t>
      </w:r>
    </w:p>
    <w:p w14:paraId="3134F8FE" w14:textId="77777777" w:rsidR="007B53F9" w:rsidRPr="005E08BE" w:rsidRDefault="007B53F9" w:rsidP="007B53F9">
      <w:pPr>
        <w:spacing w:after="0" w:line="240" w:lineRule="auto"/>
        <w:ind w:firstLine="284"/>
        <w:jc w:val="center"/>
        <w:rPr>
          <w:rFonts w:ascii="Garamond" w:hAnsi="Garamond"/>
          <w:sz w:val="24"/>
          <w:szCs w:val="24"/>
          <w:lang w:val="sq-AL"/>
        </w:rPr>
      </w:pPr>
    </w:p>
    <w:p w14:paraId="5840EFC1" w14:textId="5AF3EF9F" w:rsidR="007B53F9" w:rsidRPr="005E08BE" w:rsidRDefault="007B53F9" w:rsidP="007B53F9">
      <w:pPr>
        <w:tabs>
          <w:tab w:val="left" w:pos="860"/>
        </w:tabs>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1. </w:t>
      </w:r>
      <w:r w:rsidRPr="005E08BE">
        <w:rPr>
          <w:rFonts w:ascii="Garamond" w:hAnsi="Garamond" w:cs="Garamond"/>
          <w:sz w:val="24"/>
          <w:szCs w:val="24"/>
          <w:lang w:val="sq-AL"/>
        </w:rPr>
        <w:t>PËRKUFIZIME</w:t>
      </w:r>
    </w:p>
    <w:p w14:paraId="4E3AA3E4" w14:textId="445A53BA"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shtrënguese</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pengimi ose dëmtimi, ose kërcënimi për të penguar</w:t>
      </w:r>
      <w:r w:rsidR="00430ADB"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dëmtuar drejtpërsëdrejti</w:t>
      </w:r>
      <w:r w:rsidR="00430ADB"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në mënyrë të tërthortë</w:t>
      </w:r>
      <w:r w:rsidR="00430ADB" w:rsidRPr="005E08BE">
        <w:rPr>
          <w:rFonts w:ascii="Garamond" w:hAnsi="Garamond" w:cs="Garamond"/>
          <w:sz w:val="24"/>
          <w:szCs w:val="24"/>
          <w:lang w:val="sq-AL"/>
        </w:rPr>
        <w:t>,</w:t>
      </w:r>
      <w:r w:rsidR="007B53F9" w:rsidRPr="005E08BE">
        <w:rPr>
          <w:rFonts w:ascii="Garamond" w:hAnsi="Garamond" w:cs="Garamond"/>
          <w:sz w:val="24"/>
          <w:szCs w:val="24"/>
          <w:lang w:val="sq-AL"/>
        </w:rPr>
        <w:t xml:space="preserve"> ndonjë person ose pronën e ndonjë personi, me qëllim ndikimin e papërshtatshëm të veprimeve të një personi.</w:t>
      </w:r>
    </w:p>
    <w:p w14:paraId="4AF72C7D" w14:textId="775FBD69"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e marrëveshjes së fshehtë</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një marrëveshje ndërmjet dy ose më shumë personave, me qëllim arritjen e një synimi të papërshtatshëm, përfshirë ndikimin e papërshtatshëm të veprimeve të një personi tjetër.</w:t>
      </w:r>
    </w:p>
    <w:p w14:paraId="51F02DC6" w14:textId="4C02E8A5"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korruptive</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premtimi, ofrimi, dhënia, kryerja, këmbëngulja mbi, marrja, pranimi ose kërkesa e drejtpërdrejtë ose e tërthortë e ndonjë pagese të jashtëligjshme ose avantazh i padrejtë i çdo natyre, për dikë ose nga kushdo, me qëllim që të ndikojë në veprimet e dikujt ose të bëjë që një person të mos veprojë</w:t>
      </w:r>
      <w:r w:rsidR="00430ADB" w:rsidRPr="005E08BE">
        <w:rPr>
          <w:rFonts w:ascii="Garamond" w:hAnsi="Garamond" w:cs="Garamond"/>
          <w:sz w:val="24"/>
          <w:szCs w:val="24"/>
          <w:lang w:val="sq-AL"/>
        </w:rPr>
        <w:t>.</w:t>
      </w:r>
    </w:p>
    <w:p w14:paraId="046BCEA1" w14:textId="38745A89"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mashtrimi</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çdo veprim ose mungesë veprimi, duke përfshirë një keqinterpretim që</w:t>
      </w:r>
      <w:r w:rsidR="008017D3" w:rsidRPr="005E08BE">
        <w:rPr>
          <w:rFonts w:ascii="Garamond" w:hAnsi="Garamond" w:cs="Garamond"/>
          <w:sz w:val="24"/>
          <w:szCs w:val="24"/>
          <w:lang w:val="sq-AL"/>
        </w:rPr>
        <w:t>,</w:t>
      </w:r>
      <w:r w:rsidR="007B53F9" w:rsidRPr="005E08BE">
        <w:rPr>
          <w:rFonts w:ascii="Garamond" w:hAnsi="Garamond" w:cs="Garamond"/>
          <w:sz w:val="24"/>
          <w:szCs w:val="24"/>
          <w:lang w:val="sq-AL"/>
        </w:rPr>
        <w:t xml:space="preserve"> me qëllim ose nga pakujdesia çorienton</w:t>
      </w:r>
      <w:r w:rsidR="008017D3"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synon të çorientojë një palë në kuadrin e përftimit të një përfitimi financiar ose shmangies së një detyrimi</w:t>
      </w:r>
      <w:r w:rsidR="008017D3" w:rsidRPr="005E08BE">
        <w:rPr>
          <w:rFonts w:ascii="Garamond" w:hAnsi="Garamond" w:cs="Garamond"/>
          <w:sz w:val="24"/>
          <w:szCs w:val="24"/>
          <w:lang w:val="sq-AL"/>
        </w:rPr>
        <w:t>.</w:t>
      </w:r>
    </w:p>
    <w:p w14:paraId="2FC1E45D" w14:textId="5F9BF703"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Listë e BE-së</w:t>
      </w:r>
      <w:r w:rsidRPr="005E08BE">
        <w:rPr>
          <w:rFonts w:ascii="Garamond" w:hAnsi="Garamond" w:cs="Garamond"/>
          <w:b/>
          <w:bCs/>
          <w:sz w:val="24"/>
          <w:szCs w:val="24"/>
          <w:lang w:val="sq-AL"/>
        </w:rPr>
        <w:t>”</w:t>
      </w:r>
      <w:r w:rsidR="008017D3" w:rsidRPr="005E08BE">
        <w:rPr>
          <w:rFonts w:ascii="Garamond" w:hAnsi="Garamond" w:cs="Garamond"/>
          <w:sz w:val="24"/>
          <w:szCs w:val="24"/>
          <w:lang w:val="sq-AL"/>
        </w:rPr>
        <w:t>,</w:t>
      </w:r>
      <w:r w:rsidR="007B53F9" w:rsidRPr="005E08BE">
        <w:rPr>
          <w:rFonts w:ascii="Garamond" w:hAnsi="Garamond" w:cs="Garamond"/>
          <w:b/>
          <w:bCs/>
          <w:sz w:val="24"/>
          <w:szCs w:val="24"/>
          <w:lang w:val="sq-AL"/>
        </w:rPr>
        <w:t xml:space="preserve"> </w:t>
      </w:r>
      <w:r w:rsidR="008017D3" w:rsidRPr="005E08BE">
        <w:rPr>
          <w:rFonts w:ascii="Garamond" w:hAnsi="Garamond" w:cs="Garamond"/>
          <w:sz w:val="24"/>
          <w:szCs w:val="24"/>
          <w:lang w:val="sq-AL"/>
        </w:rPr>
        <w:t xml:space="preserve">lista </w:t>
      </w:r>
      <w:r w:rsidR="007B53F9" w:rsidRPr="005E08BE">
        <w:rPr>
          <w:rFonts w:ascii="Garamond" w:hAnsi="Garamond" w:cs="Garamond"/>
          <w:sz w:val="24"/>
          <w:szCs w:val="24"/>
          <w:lang w:val="sq-AL"/>
        </w:rPr>
        <w:t xml:space="preserve">e BE-së e juridiksioneve tatimore jobashkëpunuese, e përcaktuar dhe përditësuar herë pas here nga Komisioni i BE-së, duke përfshirë </w:t>
      </w:r>
      <w:r w:rsidR="008017D3" w:rsidRPr="005E08BE">
        <w:rPr>
          <w:rFonts w:ascii="Garamond" w:hAnsi="Garamond" w:cs="Garamond"/>
          <w:sz w:val="24"/>
          <w:szCs w:val="24"/>
          <w:lang w:val="sq-AL"/>
        </w:rPr>
        <w:t xml:space="preserve">shtojcën </w:t>
      </w:r>
      <w:r w:rsidR="007B53F9" w:rsidRPr="005E08BE">
        <w:rPr>
          <w:rFonts w:ascii="Garamond" w:hAnsi="Garamond" w:cs="Garamond"/>
          <w:sz w:val="24"/>
          <w:szCs w:val="24"/>
          <w:lang w:val="sq-AL"/>
        </w:rPr>
        <w:t xml:space="preserve">I dhe </w:t>
      </w:r>
      <w:r w:rsidR="008017D3" w:rsidRPr="005E08BE">
        <w:rPr>
          <w:rFonts w:ascii="Garamond" w:hAnsi="Garamond" w:cs="Garamond"/>
          <w:sz w:val="24"/>
          <w:szCs w:val="24"/>
          <w:lang w:val="sq-AL"/>
        </w:rPr>
        <w:t xml:space="preserve">shtojcën </w:t>
      </w:r>
      <w:r w:rsidR="007B53F9" w:rsidRPr="005E08BE">
        <w:rPr>
          <w:rFonts w:ascii="Garamond" w:hAnsi="Garamond" w:cs="Garamond"/>
          <w:sz w:val="24"/>
          <w:szCs w:val="24"/>
          <w:lang w:val="sq-AL"/>
        </w:rPr>
        <w:t>II përkatëse (për më shumë detaje, ju lutem vizitoni</w:t>
      </w:r>
      <w:r w:rsidR="00593AF4" w:rsidRPr="005E08BE">
        <w:rPr>
          <w:rFonts w:ascii="Garamond" w:hAnsi="Garamond" w:cs="Garamond"/>
          <w:sz w:val="24"/>
          <w:szCs w:val="24"/>
          <w:lang w:val="sq-AL"/>
        </w:rPr>
        <w:t xml:space="preserve"> </w:t>
      </w:r>
      <w:r w:rsidR="007B53F9" w:rsidRPr="005E08BE">
        <w:rPr>
          <w:rFonts w:ascii="Garamond" w:hAnsi="Garamond" w:cs="Garamond"/>
          <w:sz w:val="24"/>
          <w:szCs w:val="24"/>
          <w:lang w:val="sq-AL"/>
        </w:rPr>
        <w:t>https://www.consilium.europa.eu/de/policies/eulist-of-non-cooperative-jurisdictions).</w:t>
      </w:r>
      <w:r w:rsidR="00593AF4" w:rsidRPr="005E08BE">
        <w:rPr>
          <w:rFonts w:ascii="Garamond" w:hAnsi="Garamond" w:cs="Garamond"/>
          <w:sz w:val="24"/>
          <w:szCs w:val="24"/>
          <w:lang w:val="sq-AL"/>
        </w:rPr>
        <w:t xml:space="preserve"> </w:t>
      </w:r>
      <w:r w:rsidR="007B53F9" w:rsidRPr="005E08BE">
        <w:rPr>
          <w:rFonts w:ascii="Garamond" w:hAnsi="Garamond" w:cs="Garamond"/>
          <w:sz w:val="24"/>
          <w:szCs w:val="24"/>
          <w:lang w:val="sq-AL"/>
        </w:rPr>
        <w:t xml:space="preserve">Shtojca I përfshin juridiksione që klasifikohen si jobashkëpunuese dhe </w:t>
      </w:r>
      <w:r w:rsidR="008017D3" w:rsidRPr="005E08BE">
        <w:rPr>
          <w:rFonts w:ascii="Garamond" w:hAnsi="Garamond" w:cs="Garamond"/>
          <w:sz w:val="24"/>
          <w:szCs w:val="24"/>
          <w:lang w:val="sq-AL"/>
        </w:rPr>
        <w:t xml:space="preserve">shtojca </w:t>
      </w:r>
      <w:r w:rsidR="007B53F9" w:rsidRPr="005E08BE">
        <w:rPr>
          <w:rFonts w:ascii="Garamond" w:hAnsi="Garamond" w:cs="Garamond"/>
          <w:sz w:val="24"/>
          <w:szCs w:val="24"/>
          <w:lang w:val="sq-AL"/>
        </w:rPr>
        <w:t>II përfshin juridiksione të mëtejshme (</w:t>
      </w:r>
      <w:r w:rsidR="008017D3" w:rsidRPr="005E08BE">
        <w:rPr>
          <w:rFonts w:ascii="Garamond" w:hAnsi="Garamond" w:cs="Garamond"/>
          <w:sz w:val="24"/>
          <w:szCs w:val="24"/>
          <w:lang w:val="sq-AL"/>
        </w:rPr>
        <w:t>“</w:t>
      </w:r>
      <w:r w:rsidR="007B53F9" w:rsidRPr="005E08BE">
        <w:rPr>
          <w:rFonts w:ascii="Garamond" w:hAnsi="Garamond" w:cs="Garamond"/>
          <w:sz w:val="24"/>
          <w:szCs w:val="24"/>
          <w:lang w:val="sq-AL"/>
        </w:rPr>
        <w:t xml:space="preserve">Juridiksionet e </w:t>
      </w:r>
      <w:r w:rsidR="008017D3" w:rsidRPr="005E08BE">
        <w:rPr>
          <w:rFonts w:ascii="Garamond" w:hAnsi="Garamond" w:cs="Garamond"/>
          <w:sz w:val="24"/>
          <w:szCs w:val="24"/>
          <w:lang w:val="sq-AL"/>
        </w:rPr>
        <w:t xml:space="preserve">shtojcës </w:t>
      </w:r>
      <w:r w:rsidR="007B53F9" w:rsidRPr="005E08BE">
        <w:rPr>
          <w:rFonts w:ascii="Garamond" w:hAnsi="Garamond" w:cs="Garamond"/>
          <w:sz w:val="24"/>
          <w:szCs w:val="24"/>
          <w:lang w:val="sq-AL"/>
        </w:rPr>
        <w:t>II</w:t>
      </w:r>
      <w:r w:rsidR="008017D3"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w:t>
      </w:r>
      <w:r w:rsidR="008017D3" w:rsidRPr="005E08BE">
        <w:rPr>
          <w:rFonts w:ascii="Garamond" w:hAnsi="Garamond" w:cs="Garamond"/>
          <w:sz w:val="24"/>
          <w:szCs w:val="24"/>
          <w:lang w:val="sq-AL"/>
        </w:rPr>
        <w:t>“</w:t>
      </w:r>
      <w:r w:rsidR="007B53F9" w:rsidRPr="005E08BE">
        <w:rPr>
          <w:rFonts w:ascii="Garamond" w:hAnsi="Garamond" w:cs="Garamond"/>
          <w:sz w:val="24"/>
          <w:szCs w:val="24"/>
          <w:lang w:val="sq-AL"/>
        </w:rPr>
        <w:t>Juridiksionet e Angazhuara</w:t>
      </w:r>
      <w:r w:rsidR="008017D3" w:rsidRPr="005E08BE">
        <w:rPr>
          <w:rFonts w:ascii="Garamond" w:hAnsi="Garamond" w:cs="Garamond"/>
          <w:sz w:val="24"/>
          <w:szCs w:val="24"/>
          <w:lang w:val="sq-AL"/>
        </w:rPr>
        <w:t>”</w:t>
      </w:r>
      <w:r w:rsidR="007B53F9" w:rsidRPr="005E08BE">
        <w:rPr>
          <w:rFonts w:ascii="Garamond" w:hAnsi="Garamond" w:cs="Garamond"/>
          <w:sz w:val="24"/>
          <w:szCs w:val="24"/>
          <w:lang w:val="sq-AL"/>
        </w:rPr>
        <w:t>)</w:t>
      </w:r>
      <w:r w:rsidR="008017D3" w:rsidRPr="005E08BE">
        <w:rPr>
          <w:rFonts w:ascii="Garamond" w:hAnsi="Garamond" w:cs="Garamond"/>
          <w:sz w:val="24"/>
          <w:szCs w:val="24"/>
          <w:lang w:val="sq-AL"/>
        </w:rPr>
        <w:t>,</w:t>
      </w:r>
      <w:r w:rsidR="007B53F9" w:rsidRPr="005E08BE">
        <w:rPr>
          <w:rFonts w:ascii="Garamond" w:hAnsi="Garamond" w:cs="Garamond"/>
          <w:sz w:val="24"/>
          <w:szCs w:val="24"/>
          <w:lang w:val="sq-AL"/>
        </w:rPr>
        <w:t xml:space="preserve"> që kanë marrë angazhime të mjaftueshme për të trajtuar mangësitë e tyre të identifikuara dhe si të tilla nuk janë konsideruar jobashkëpunuese për momentin.</w:t>
      </w:r>
    </w:p>
    <w:p w14:paraId="2A0465D0" w14:textId="4691D32C"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penguese</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i</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shkatërrimi, falsifikimi, ndryshimi ose fshehja me qëllim e materialit të provave për hetimin</w:t>
      </w:r>
      <w:r w:rsidR="00D50639"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dhënia e deklaratave të rreme hetuesve, në mënyrë që të pengohet materialisht një hetim zyrtar në akuzat për një praktikë korruptive, mashtruese, shtrënguese ose të fshehtë, ose kërcënimi, ngacmimi apo frikësimi i çdo pale për ta parandaluar atë nga zbulimi i njohurive të saj për çështje që lidhen me hetimin apo ndjekjen e</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hetimit</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ii</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veprime, me qëllimin për të penguar materialisht ushtrimin e aksesit të KFW-së në informacionin e kërkuar me kontratë në lidhje me hetimin zyrtar në akuzat e një praktike korruptive, mashtruese, shtrënguese ose të</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fshehtë.</w:t>
      </w:r>
    </w:p>
    <w:p w14:paraId="182492E1" w14:textId="635F1BF8"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Person</w:t>
      </w:r>
      <w:r w:rsidRPr="005E08BE">
        <w:rPr>
          <w:rFonts w:ascii="Garamond" w:hAnsi="Garamond" w:cs="Garamond"/>
          <w:b/>
          <w:bCs/>
          <w:sz w:val="24"/>
          <w:szCs w:val="24"/>
          <w:lang w:val="sq-AL"/>
        </w:rPr>
        <w:t>”</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çdo person fizik, juridik, partneritet ose shoqatë e</w:t>
      </w:r>
      <w:r w:rsidR="007B53F9" w:rsidRPr="005E08BE">
        <w:rPr>
          <w:rFonts w:ascii="Garamond" w:hAnsi="Garamond" w:cs="Garamond"/>
          <w:spacing w:val="-35"/>
          <w:sz w:val="24"/>
          <w:szCs w:val="24"/>
          <w:lang w:val="sq-AL"/>
        </w:rPr>
        <w:t xml:space="preserve"> </w:t>
      </w:r>
      <w:r w:rsidR="007B53F9" w:rsidRPr="005E08BE">
        <w:rPr>
          <w:rFonts w:ascii="Garamond" w:hAnsi="Garamond" w:cs="Garamond"/>
          <w:sz w:val="24"/>
          <w:szCs w:val="24"/>
          <w:lang w:val="sq-AL"/>
        </w:rPr>
        <w:t>pathemeluar.</w:t>
      </w:r>
    </w:p>
    <w:p w14:paraId="43C45497" w14:textId="10EDAA48"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e sanksionueshme</w:t>
      </w:r>
      <w:r w:rsidRPr="005E08BE">
        <w:rPr>
          <w:rFonts w:ascii="Garamond" w:hAnsi="Garamond" w:cs="Garamond"/>
          <w:b/>
          <w:bCs/>
          <w:sz w:val="24"/>
          <w:szCs w:val="24"/>
          <w:lang w:val="sq-AL"/>
        </w:rPr>
        <w:t>”</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secila nga praktikat shtrënguese, të marrëveshjes së fshehtë, korruptive, mashtruese ose penguese (siç përkufizohen dhe kët</w:t>
      </w:r>
      <w:r w:rsidR="003715B0" w:rsidRPr="005E08BE">
        <w:rPr>
          <w:rFonts w:ascii="Garamond" w:hAnsi="Garamond" w:cs="Garamond"/>
          <w:sz w:val="24"/>
          <w:szCs w:val="24"/>
          <w:lang w:val="sq-AL"/>
        </w:rPr>
        <w:t>a</w:t>
      </w:r>
      <w:r w:rsidR="007B53F9" w:rsidRPr="005E08BE">
        <w:rPr>
          <w:rFonts w:ascii="Garamond" w:hAnsi="Garamond" w:cs="Garamond"/>
          <w:sz w:val="24"/>
          <w:szCs w:val="24"/>
          <w:lang w:val="sq-AL"/>
        </w:rPr>
        <w:t xml:space="preserve"> terma këtu)</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që është</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i</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e paligjshme sipas ligjit gjerman ose atij të zbatueshëm</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dhe ii</w:t>
      </w:r>
      <w:r w:rsidR="003715B0" w:rsidRPr="005E08BE">
        <w:rPr>
          <w:rFonts w:ascii="Garamond" w:hAnsi="Garamond" w:cs="Garamond"/>
          <w:sz w:val="24"/>
          <w:szCs w:val="24"/>
          <w:lang w:val="sq-AL"/>
        </w:rPr>
        <w:t>.</w:t>
      </w:r>
      <w:r w:rsidR="007B53F9" w:rsidRPr="005E08BE">
        <w:rPr>
          <w:rFonts w:ascii="Garamond" w:hAnsi="Garamond" w:cs="Garamond"/>
          <w:sz w:val="24"/>
          <w:szCs w:val="24"/>
          <w:lang w:val="sq-AL"/>
        </w:rPr>
        <w:t xml:space="preserve"> që ka, ose mund të ketë ndikim material ligjor ose reputacional te Marrëveshja ndërmjet Marrësit dhe KFW-së ose në zbatimin e</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saj.</w:t>
      </w:r>
    </w:p>
    <w:p w14:paraId="0C7679AE" w14:textId="04784C36"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Sanksionet</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sanksionet, ligjet, rregulloret, embargot ose masat kufizuese ekonomike, financiare ose tregtare (duke përfshirë mallrat, teknologjitë ose shërbimet dhe ndihmën financiare në lidhje me to), të administruara, miratuara ose zbatuara nga ndonjë Organ Sanksionues.</w:t>
      </w:r>
    </w:p>
    <w:p w14:paraId="3F54939F" w14:textId="1EC0620D"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Organ sanksionues</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Këshilli i Sigurimit të Kombeve të Bashkuara, Bashkimi Evropian dhe Republika Federale e Gjermanisë.</w:t>
      </w:r>
    </w:p>
    <w:p w14:paraId="3ECE583B" w14:textId="30C40C2E"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Listë e sanksioneve</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çdo listë e personave, grupeve ose subjekteve të caktuar posaçërisht që janë objekt i </w:t>
      </w:r>
      <w:r w:rsidR="003715B0" w:rsidRPr="005E08BE">
        <w:rPr>
          <w:rFonts w:ascii="Garamond" w:hAnsi="Garamond" w:cs="Garamond"/>
          <w:sz w:val="24"/>
          <w:szCs w:val="24"/>
          <w:lang w:val="sq-AL"/>
        </w:rPr>
        <w:t>sanksioneve</w:t>
      </w:r>
      <w:r w:rsidR="007B53F9" w:rsidRPr="005E08BE">
        <w:rPr>
          <w:rFonts w:ascii="Garamond" w:hAnsi="Garamond" w:cs="Garamond"/>
          <w:sz w:val="24"/>
          <w:szCs w:val="24"/>
          <w:lang w:val="sq-AL"/>
        </w:rPr>
        <w:t>, siç miratohet nga çdo Organ Sanksionues.</w:t>
      </w:r>
    </w:p>
    <w:p w14:paraId="79F48BB1" w14:textId="03E2266B" w:rsidR="007B53F9" w:rsidRPr="005E08BE" w:rsidRDefault="004C36C3"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e Shmangies së Tatimeve</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çdo akt i shfrytëzimit të teknikaliteteve të një sistemi tatimor dhe/ose juridiksioni</w:t>
      </w:r>
      <w:r w:rsidR="00E23772" w:rsidRPr="005E08BE">
        <w:rPr>
          <w:rFonts w:ascii="Garamond" w:hAnsi="Garamond" w:cs="Garamond"/>
          <w:sz w:val="24"/>
          <w:szCs w:val="24"/>
          <w:lang w:val="sq-AL"/>
        </w:rPr>
        <w:t xml:space="preserve">, </w:t>
      </w:r>
      <w:r w:rsidR="007B53F9" w:rsidRPr="005E08BE">
        <w:rPr>
          <w:rFonts w:ascii="Garamond" w:hAnsi="Garamond" w:cs="Garamond"/>
          <w:sz w:val="24"/>
          <w:szCs w:val="24"/>
          <w:lang w:val="sq-AL"/>
        </w:rPr>
        <w:t>ose i mospërputhjeve midis dy ose më shumë sistemeve</w:t>
      </w:r>
      <w:r w:rsidR="00E23772" w:rsidRPr="005E08BE">
        <w:rPr>
          <w:rFonts w:ascii="Garamond" w:hAnsi="Garamond" w:cs="Garamond"/>
          <w:sz w:val="24"/>
          <w:szCs w:val="24"/>
          <w:lang w:val="sq-AL"/>
        </w:rPr>
        <w:t>,</w:t>
      </w:r>
      <w:r w:rsidR="007B53F9" w:rsidRPr="005E08BE">
        <w:rPr>
          <w:rFonts w:ascii="Garamond" w:hAnsi="Garamond" w:cs="Garamond"/>
          <w:sz w:val="24"/>
          <w:szCs w:val="24"/>
          <w:lang w:val="sq-AL"/>
        </w:rPr>
        <w:t xml:space="preserve"> dhe/ose juridiksioneve tatimore pa ndonjë arsye bindëse biznesi, përveç qëllimit të vetëm të reduktimit të detyrimit tatimor.</w:t>
      </w:r>
    </w:p>
    <w:p w14:paraId="5708974C" w14:textId="3D9C88E8" w:rsidR="007B53F9" w:rsidRPr="005E08BE" w:rsidRDefault="007B53F9" w:rsidP="007B53F9">
      <w:pPr>
        <w:tabs>
          <w:tab w:val="left" w:pos="360"/>
        </w:tabs>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2. </w:t>
      </w:r>
      <w:r w:rsidRPr="005E08BE">
        <w:rPr>
          <w:rFonts w:ascii="Garamond" w:hAnsi="Garamond" w:cs="Garamond"/>
          <w:sz w:val="24"/>
          <w:szCs w:val="24"/>
          <w:lang w:val="sq-AL"/>
        </w:rPr>
        <w:t>DHËNIA 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INFORMACIONIT</w:t>
      </w:r>
    </w:p>
    <w:p w14:paraId="7FA11992" w14:textId="0BDB8CD1" w:rsidR="007B53F9" w:rsidRPr="005E08BE" w:rsidRDefault="007B53F9" w:rsidP="007B53F9">
      <w:pPr>
        <w:spacing w:after="0" w:line="240" w:lineRule="auto"/>
        <w:ind w:firstLine="284"/>
        <w:rPr>
          <w:rFonts w:ascii="Garamond" w:hAnsi="Garamond" w:cs="Garamond"/>
          <w:sz w:val="24"/>
          <w:szCs w:val="24"/>
          <w:lang w:val="sq-AL"/>
        </w:rPr>
      </w:pPr>
      <w:r w:rsidRPr="005E08BE">
        <w:rPr>
          <w:rFonts w:ascii="Garamond" w:hAnsi="Garamond" w:cs="Garamond"/>
          <w:sz w:val="24"/>
          <w:szCs w:val="24"/>
          <w:lang w:val="sq-AL"/>
        </w:rPr>
        <w:t>Marrësi, nëpërmjet MIE-s</w:t>
      </w:r>
      <w:r w:rsidR="000E11D8" w:rsidRPr="005E08BE">
        <w:rPr>
          <w:rFonts w:ascii="Garamond" w:hAnsi="Garamond" w:cs="Garamond"/>
          <w:sz w:val="24"/>
          <w:szCs w:val="24"/>
          <w:lang w:val="sq-AL"/>
        </w:rPr>
        <w:t>:</w:t>
      </w:r>
    </w:p>
    <w:p w14:paraId="6D4ADA99" w14:textId="59C63526" w:rsidR="007B53F9" w:rsidRPr="005E08BE" w:rsidRDefault="007B53F9" w:rsidP="007B53F9">
      <w:pPr>
        <w:tabs>
          <w:tab w:val="left" w:pos="80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a)</w:t>
      </w:r>
      <w:r w:rsidR="000E11D8" w:rsidRPr="005E08BE">
        <w:rPr>
          <w:rFonts w:ascii="Garamond" w:hAnsi="Garamond" w:cs="Arial"/>
          <w:spacing w:val="-15"/>
          <w:sz w:val="24"/>
          <w:szCs w:val="24"/>
          <w:lang w:val="sq-AL"/>
        </w:rPr>
        <w:t xml:space="preserve"> </w:t>
      </w:r>
      <w:r w:rsidRPr="005E08BE">
        <w:rPr>
          <w:rFonts w:ascii="Garamond" w:hAnsi="Garamond" w:cs="Garamond"/>
          <w:sz w:val="24"/>
          <w:szCs w:val="24"/>
          <w:lang w:val="sq-AL"/>
        </w:rPr>
        <w:t xml:space="preserve">i vendos menjëherë në dispozicion KfW-së, me kërkesë të KfW-së, të gjithë informacionet përkatëse me </w:t>
      </w:r>
      <w:r w:rsidR="00103749" w:rsidRPr="005E08BE">
        <w:rPr>
          <w:rFonts w:ascii="Garamond" w:hAnsi="Garamond" w:cs="Garamond"/>
          <w:sz w:val="24"/>
          <w:szCs w:val="24"/>
          <w:lang w:val="sq-AL"/>
        </w:rPr>
        <w:t>“</w:t>
      </w:r>
      <w:r w:rsidRPr="005E08BE">
        <w:rPr>
          <w:rFonts w:ascii="Garamond" w:hAnsi="Garamond" w:cs="Garamond"/>
          <w:sz w:val="24"/>
          <w:szCs w:val="24"/>
          <w:lang w:val="sq-AL"/>
        </w:rPr>
        <w:t>njih klientin tënd</w:t>
      </w:r>
      <w:r w:rsidR="00103749" w:rsidRPr="005E08BE">
        <w:rPr>
          <w:rFonts w:ascii="Garamond" w:hAnsi="Garamond" w:cs="Garamond"/>
          <w:sz w:val="24"/>
          <w:szCs w:val="24"/>
          <w:lang w:val="sq-AL"/>
        </w:rPr>
        <w:t>”</w:t>
      </w:r>
      <w:r w:rsidR="00E65E85" w:rsidRPr="005E08BE">
        <w:rPr>
          <w:rFonts w:ascii="Garamond" w:hAnsi="Garamond" w:cs="Garamond"/>
          <w:sz w:val="24"/>
          <w:szCs w:val="24"/>
          <w:lang w:val="sq-AL"/>
        </w:rPr>
        <w:t>,</w:t>
      </w:r>
      <w:r w:rsidRPr="005E08BE">
        <w:rPr>
          <w:rFonts w:ascii="Garamond" w:hAnsi="Garamond" w:cs="Garamond"/>
          <w:sz w:val="24"/>
          <w:szCs w:val="24"/>
          <w:lang w:val="sq-AL"/>
        </w:rPr>
        <w:t xml:space="preserve"> ose informacione të ngjashme në lidhje me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Marrësin;</w:t>
      </w:r>
    </w:p>
    <w:p w14:paraId="6BB120C2" w14:textId="4EF944EF" w:rsidR="007B53F9" w:rsidRPr="005E08BE" w:rsidRDefault="007B53F9" w:rsidP="007B53F9">
      <w:pPr>
        <w:tabs>
          <w:tab w:val="left" w:pos="80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b) </w:t>
      </w:r>
      <w:r w:rsidRPr="005E08BE">
        <w:rPr>
          <w:rFonts w:ascii="Garamond" w:hAnsi="Garamond" w:cs="Garamond"/>
          <w:sz w:val="24"/>
          <w:szCs w:val="24"/>
          <w:lang w:val="sq-AL"/>
        </w:rPr>
        <w:t>i paraqet menjëherë KfW-së, me kërkesë të KfW-së, të gjitha informacionet dhe dokumentet lidhur me Shërbimet e Ekspertit, të Marrësit dhe (nën)kontraktuesve të tij dhe palëve të tjera të lidhura, të cilat KfW-ja i</w:t>
      </w:r>
      <w:r w:rsidR="00593AF4" w:rsidRPr="005E08BE">
        <w:rPr>
          <w:rFonts w:ascii="Garamond" w:hAnsi="Garamond" w:cs="Garamond"/>
          <w:sz w:val="24"/>
          <w:szCs w:val="24"/>
          <w:lang w:val="sq-AL"/>
        </w:rPr>
        <w:t xml:space="preserve"> </w:t>
      </w:r>
      <w:r w:rsidRPr="005E08BE">
        <w:rPr>
          <w:rFonts w:ascii="Garamond" w:hAnsi="Garamond" w:cs="Garamond"/>
          <w:sz w:val="24"/>
          <w:szCs w:val="24"/>
          <w:lang w:val="sq-AL"/>
        </w:rPr>
        <w:t>kërkon për përmbushjen e detyrimeve të saj për parandalimin e Praktikave të Sanksionueshme, pastrimin e parave dhe/ose financimin e terrorizmit, si dhe për monitorimin e vazhdueshëm të marrëdhënieve të punës me Marrësin që nevojitet për këtë</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qëllim;</w:t>
      </w:r>
    </w:p>
    <w:p w14:paraId="05429204" w14:textId="0FF446C3" w:rsidR="007B53F9" w:rsidRPr="005E08BE" w:rsidRDefault="007B53F9" w:rsidP="007B53F9">
      <w:pPr>
        <w:tabs>
          <w:tab w:val="left" w:pos="80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c) </w:t>
      </w:r>
      <w:r w:rsidRPr="005E08BE">
        <w:rPr>
          <w:rFonts w:ascii="Garamond" w:hAnsi="Garamond" w:cs="Garamond"/>
          <w:sz w:val="24"/>
          <w:szCs w:val="24"/>
          <w:lang w:val="sq-AL"/>
        </w:rPr>
        <w:t>informon menjëherë KfW-në dhe</w:t>
      </w:r>
      <w:r w:rsidR="00E70DBF" w:rsidRPr="005E08BE">
        <w:rPr>
          <w:rFonts w:ascii="Garamond" w:hAnsi="Garamond" w:cs="Garamond"/>
          <w:sz w:val="24"/>
          <w:szCs w:val="24"/>
          <w:lang w:val="sq-AL"/>
        </w:rPr>
        <w:t>,</w:t>
      </w:r>
      <w:r w:rsidRPr="005E08BE">
        <w:rPr>
          <w:rFonts w:ascii="Garamond" w:hAnsi="Garamond" w:cs="Garamond"/>
          <w:sz w:val="24"/>
          <w:szCs w:val="24"/>
          <w:lang w:val="sq-AL"/>
        </w:rPr>
        <w:t xml:space="preserve"> me nismën e vet, sapo merr dijeni ose ka dyshime për ndonjë Praktikë të Sanksionueshme, pastrim parash dhe/ose financim terrorizmi</w:t>
      </w:r>
      <w:r w:rsidR="00E70DBF" w:rsidRPr="005E08BE">
        <w:rPr>
          <w:rFonts w:ascii="Garamond" w:hAnsi="Garamond" w:cs="Garamond"/>
          <w:sz w:val="24"/>
          <w:szCs w:val="24"/>
          <w:lang w:val="sq-AL"/>
        </w:rPr>
        <w:t>,</w:t>
      </w:r>
      <w:r w:rsidRPr="005E08BE">
        <w:rPr>
          <w:rFonts w:ascii="Garamond" w:hAnsi="Garamond" w:cs="Garamond"/>
          <w:sz w:val="24"/>
          <w:szCs w:val="24"/>
          <w:lang w:val="sq-AL"/>
        </w:rPr>
        <w:t xml:space="preserve"> që lidhet me Shërbimet e Ekspertit;</w:t>
      </w:r>
    </w:p>
    <w:p w14:paraId="65E84757" w14:textId="4459CE8A" w:rsidR="007B53F9" w:rsidRPr="005E08BE" w:rsidRDefault="007B53F9" w:rsidP="007B53F9">
      <w:pPr>
        <w:tabs>
          <w:tab w:val="left" w:pos="80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d) </w:t>
      </w:r>
      <w:r w:rsidRPr="005E08BE">
        <w:rPr>
          <w:rFonts w:ascii="Garamond" w:hAnsi="Garamond" w:cs="Garamond"/>
          <w:sz w:val="24"/>
          <w:szCs w:val="24"/>
          <w:lang w:val="sq-AL"/>
        </w:rPr>
        <w:t xml:space="preserve">i jep KfW-së të gjithë informacionin dhe të dhëna mbi Shërbimin e Ekspertit dhe ecurinë e mëtejshme që KfW-ja mund të kërkojë për qëllimet e kësaj </w:t>
      </w:r>
      <w:r w:rsidR="00E70DBF" w:rsidRPr="005E08BE">
        <w:rPr>
          <w:rFonts w:ascii="Garamond" w:hAnsi="Garamond" w:cs="Garamond"/>
          <w:sz w:val="24"/>
          <w:szCs w:val="24"/>
          <w:lang w:val="sq-AL"/>
        </w:rPr>
        <w:t>shtojce</w:t>
      </w:r>
      <w:r w:rsidRPr="005E08BE">
        <w:rPr>
          <w:rFonts w:ascii="Garamond" w:hAnsi="Garamond" w:cs="Garamond"/>
          <w:sz w:val="24"/>
          <w:szCs w:val="24"/>
          <w:lang w:val="sq-AL"/>
        </w:rPr>
        <w:t xml:space="preserve">; </w:t>
      </w:r>
    </w:p>
    <w:p w14:paraId="1B05D509" w14:textId="54F865A1" w:rsidR="007B53F9" w:rsidRPr="005E08BE" w:rsidRDefault="007B53F9" w:rsidP="007B53F9">
      <w:pPr>
        <w:tabs>
          <w:tab w:val="left" w:pos="80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e) </w:t>
      </w:r>
      <w:r w:rsidR="000C2E80" w:rsidRPr="005E08BE">
        <w:rPr>
          <w:rFonts w:ascii="Garamond" w:hAnsi="Garamond" w:cs="Garamond"/>
          <w:sz w:val="24"/>
          <w:szCs w:val="24"/>
          <w:lang w:val="sq-AL"/>
        </w:rPr>
        <w:t>u</w:t>
      </w:r>
      <w:r w:rsidRPr="005E08BE">
        <w:rPr>
          <w:rFonts w:ascii="Garamond" w:hAnsi="Garamond" w:cs="Garamond"/>
          <w:sz w:val="24"/>
          <w:szCs w:val="24"/>
          <w:lang w:val="sq-AL"/>
        </w:rPr>
        <w:t xml:space="preserve"> jep mundësinë KfW-së dhe agjentëve të tij të inspektojnë kurdoherë të gjithë dokumentacionin e lidhur me Shërbimet e Ekspertit që ka Marrësi dhe (nën)kontraktuesit e tij dhe palët të tjera të lidhura dhe të vizitojnë Shërbimet e Ekspertit dhe të gjitha instalimet përkatëse për qëllimet e kësaj</w:t>
      </w:r>
      <w:r w:rsidRPr="005E08BE">
        <w:rPr>
          <w:rFonts w:ascii="Garamond" w:hAnsi="Garamond" w:cs="Garamond"/>
          <w:spacing w:val="15"/>
          <w:sz w:val="24"/>
          <w:szCs w:val="24"/>
          <w:lang w:val="sq-AL"/>
        </w:rPr>
        <w:t xml:space="preserve"> </w:t>
      </w:r>
      <w:r w:rsidR="000C2E80" w:rsidRPr="005E08BE">
        <w:rPr>
          <w:rFonts w:ascii="Garamond" w:hAnsi="Garamond" w:cs="Garamond"/>
          <w:sz w:val="24"/>
          <w:szCs w:val="24"/>
          <w:lang w:val="sq-AL"/>
        </w:rPr>
        <w:t>shtojce</w:t>
      </w:r>
      <w:r w:rsidRPr="005E08BE">
        <w:rPr>
          <w:rFonts w:ascii="Garamond" w:hAnsi="Garamond" w:cs="Garamond"/>
          <w:sz w:val="24"/>
          <w:szCs w:val="24"/>
          <w:lang w:val="sq-AL"/>
        </w:rPr>
        <w:t>;</w:t>
      </w:r>
    </w:p>
    <w:p w14:paraId="49CA7A7C" w14:textId="01E0A0ED" w:rsidR="007B53F9" w:rsidRPr="005E08BE" w:rsidRDefault="007B53F9" w:rsidP="007B53F9">
      <w:pPr>
        <w:tabs>
          <w:tab w:val="left" w:pos="80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f) </w:t>
      </w:r>
      <w:r w:rsidRPr="005E08BE">
        <w:rPr>
          <w:rFonts w:ascii="Garamond" w:hAnsi="Garamond" w:cs="Garamond"/>
          <w:sz w:val="24"/>
          <w:szCs w:val="24"/>
          <w:lang w:val="sq-AL"/>
        </w:rPr>
        <w:t xml:space="preserve">Informon KfW-në, menjëherë dhe me nismën e vet, në rast se Marrësi synon të ndajë fondet e ofruara nga KfW-ja për (nën)kontraktuesin dhe/ose palë të tjera të lidhura, të cilët ndodhen dhe/ose janë të regjistruar në çdo vend të listuar në juridiksione jobashkëpunuese si në </w:t>
      </w:r>
      <w:r w:rsidR="008D6D87" w:rsidRPr="005E08BE">
        <w:rPr>
          <w:rFonts w:ascii="Garamond" w:hAnsi="Garamond" w:cs="Garamond"/>
          <w:sz w:val="24"/>
          <w:szCs w:val="24"/>
          <w:lang w:val="sq-AL"/>
        </w:rPr>
        <w:t xml:space="preserve">shtojcën </w:t>
      </w:r>
      <w:r w:rsidRPr="005E08BE">
        <w:rPr>
          <w:rFonts w:ascii="Garamond" w:hAnsi="Garamond" w:cs="Garamond"/>
          <w:sz w:val="24"/>
          <w:szCs w:val="24"/>
          <w:lang w:val="sq-AL"/>
        </w:rPr>
        <w:t xml:space="preserve">I të Listës së BE-së; dhe </w:t>
      </w:r>
    </w:p>
    <w:p w14:paraId="77C9B412" w14:textId="7975654A" w:rsidR="007B53F9" w:rsidRPr="005E08BE" w:rsidRDefault="007B53F9" w:rsidP="007B53F9">
      <w:pPr>
        <w:tabs>
          <w:tab w:val="left" w:pos="80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g) </w:t>
      </w:r>
      <w:r w:rsidRPr="005E08BE">
        <w:rPr>
          <w:rFonts w:ascii="Garamond" w:hAnsi="Garamond" w:cs="Garamond"/>
          <w:sz w:val="24"/>
          <w:szCs w:val="24"/>
          <w:lang w:val="sq-AL"/>
        </w:rPr>
        <w:t>informon KfW-në, menjëherë dhe me nismën e vet, sapo merr dijeni ose të dyshojë për ndonjë Praktikë të Shmangies së Tatimeve</w:t>
      </w:r>
      <w:r w:rsidR="00822C73" w:rsidRPr="005E08BE">
        <w:rPr>
          <w:rFonts w:ascii="Garamond" w:hAnsi="Garamond" w:cs="Garamond"/>
          <w:sz w:val="24"/>
          <w:szCs w:val="24"/>
          <w:lang w:val="sq-AL"/>
        </w:rPr>
        <w:t>,</w:t>
      </w:r>
      <w:r w:rsidRPr="005E08BE">
        <w:rPr>
          <w:rFonts w:ascii="Garamond" w:hAnsi="Garamond" w:cs="Garamond"/>
          <w:sz w:val="24"/>
          <w:szCs w:val="24"/>
          <w:lang w:val="sq-AL"/>
        </w:rPr>
        <w:t xml:space="preserve"> që lidhet me Shërbimet e Ekspertit.</w:t>
      </w:r>
    </w:p>
    <w:p w14:paraId="100E0C41" w14:textId="59D3D3D3" w:rsidR="007B53F9" w:rsidRPr="005E08BE" w:rsidRDefault="007B53F9" w:rsidP="007B53F9">
      <w:pPr>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3. </w:t>
      </w:r>
      <w:r w:rsidRPr="005E08BE">
        <w:rPr>
          <w:rFonts w:ascii="Garamond" w:hAnsi="Garamond" w:cs="Garamond"/>
          <w:sz w:val="24"/>
          <w:szCs w:val="24"/>
          <w:lang w:val="sq-AL"/>
        </w:rPr>
        <w:t>PËRFAQËSIMI DHE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GARANCIA</w:t>
      </w:r>
    </w:p>
    <w:p w14:paraId="36F1A53B" w14:textId="1D983979" w:rsidR="007B53F9" w:rsidRPr="005E08BE" w:rsidRDefault="007B53F9" w:rsidP="007B53F9">
      <w:pPr>
        <w:tabs>
          <w:tab w:val="left" w:pos="360"/>
        </w:tabs>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 xml:space="preserve">3.1. Në lidhje me ligjin gjerman ose ligjin e vendit të Marrësit, Marrësi deklaron dhe garanton se asnjë nga </w:t>
      </w:r>
      <w:r w:rsidR="00822C73" w:rsidRPr="005E08BE">
        <w:rPr>
          <w:rFonts w:ascii="Garamond" w:hAnsi="Garamond" w:cs="Garamond"/>
          <w:sz w:val="24"/>
          <w:szCs w:val="24"/>
          <w:lang w:val="sq-AL"/>
        </w:rPr>
        <w:t xml:space="preserve">personat </w:t>
      </w:r>
      <w:r w:rsidRPr="005E08BE">
        <w:rPr>
          <w:rFonts w:ascii="Garamond" w:hAnsi="Garamond" w:cs="Garamond"/>
          <w:sz w:val="24"/>
          <w:szCs w:val="24"/>
          <w:lang w:val="sq-AL"/>
        </w:rPr>
        <w:t>që vepron në lidhje me Shërbimet e Ekspertit në emër të Marrësit nuk ka kryer ose nuk është përfshirë në ndonjë Praktikë të Sanksionueshme, pastrim parash, financim të terrorizmit ose ndonjë Praktikë të Shmangies së Tatimeve.</w:t>
      </w:r>
    </w:p>
    <w:p w14:paraId="6F5CAAD0" w14:textId="12C95ABD" w:rsidR="007B53F9" w:rsidRPr="005E08BE" w:rsidRDefault="007B53F9" w:rsidP="007B53F9">
      <w:pPr>
        <w:tabs>
          <w:tab w:val="left" w:pos="360"/>
        </w:tabs>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3.2. Përfaqësimi dhe garancia e përcaktuar në këtë nen bëhen për herë të parë nga ekzekutimi i kësaj Marrëveshjeje. Ato do të duhet të përsëriten në çdo tërheqje të Grantit dhe në çdo datë pagese të interesit, në çdo ras</w:t>
      </w:r>
      <w:r w:rsidR="00822C73" w:rsidRPr="005E08BE">
        <w:rPr>
          <w:rFonts w:ascii="Garamond" w:hAnsi="Garamond" w:cs="Garamond"/>
          <w:sz w:val="24"/>
          <w:szCs w:val="24"/>
          <w:lang w:val="sq-AL"/>
        </w:rPr>
        <w:t xml:space="preserve">t, </w:t>
      </w:r>
      <w:r w:rsidRPr="005E08BE">
        <w:rPr>
          <w:rFonts w:ascii="Garamond" w:hAnsi="Garamond" w:cs="Garamond"/>
          <w:sz w:val="24"/>
          <w:szCs w:val="24"/>
          <w:lang w:val="sq-AL"/>
        </w:rPr>
        <w:t>referuar rrethanave mbizotëruese të asaj date.</w:t>
      </w:r>
    </w:p>
    <w:p w14:paraId="5111DA5C" w14:textId="798061F8"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Arial"/>
          <w:sz w:val="24"/>
          <w:szCs w:val="24"/>
          <w:lang w:val="sq-AL"/>
        </w:rPr>
        <w:t xml:space="preserve">4. </w:t>
      </w:r>
      <w:r w:rsidRPr="005E08BE">
        <w:rPr>
          <w:rFonts w:ascii="Garamond" w:hAnsi="Garamond" w:cs="Garamond"/>
          <w:sz w:val="24"/>
          <w:szCs w:val="24"/>
          <w:lang w:val="sq-AL"/>
        </w:rPr>
        <w:t>SIPËRMARRJET POZITIVE</w:t>
      </w:r>
    </w:p>
    <w:p w14:paraId="34F2CB5F" w14:textId="77777777"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Marrësi merr përsipër, sapo ai ose KfW-ja merr dijeni ose ka dyshime për ndonjë Praktikë të Sanksionueshme, pastrim parash, financim terrorizmi ose praktikë e shmangies së tatimeve, të bashkëpunojë plotësisht me KfW-në dhe agjentët e tij për të përcaktuar nëse ka ndodhur një incident i tillë pajtueshmërie. Në veçanti, Marrësi i përgjigjet menjëherë dhe me hollësitë e pranueshme çdo njoftimi nga KfW-ja dhe dorëzon dokumentet mbështetëse për çdo përgjigje ndaj kërkesave të KfW-së.</w:t>
      </w:r>
    </w:p>
    <w:p w14:paraId="3F9EDBEA" w14:textId="7A8F2502"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Arial"/>
          <w:sz w:val="24"/>
          <w:szCs w:val="24"/>
          <w:lang w:val="sq-AL"/>
        </w:rPr>
        <w:t xml:space="preserve">5. </w:t>
      </w:r>
      <w:r w:rsidRPr="005E08BE">
        <w:rPr>
          <w:rFonts w:ascii="Garamond" w:hAnsi="Garamond" w:cs="Garamond"/>
          <w:sz w:val="24"/>
          <w:szCs w:val="24"/>
          <w:lang w:val="sq-AL"/>
        </w:rPr>
        <w:t xml:space="preserve">SIPËRMARRJET NEGATIVE </w:t>
      </w:r>
    </w:p>
    <w:p w14:paraId="4C676325" w14:textId="6BEC3831"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Marrësi merr përsipër</w:t>
      </w:r>
      <w:r w:rsidR="00891610" w:rsidRPr="005E08BE">
        <w:rPr>
          <w:rFonts w:ascii="Garamond" w:hAnsi="Garamond" w:cs="Garamond"/>
          <w:sz w:val="24"/>
          <w:szCs w:val="24"/>
          <w:lang w:val="sq-AL"/>
        </w:rPr>
        <w:t>:</w:t>
      </w:r>
      <w:r w:rsidRPr="005E08BE">
        <w:rPr>
          <w:rFonts w:ascii="Garamond" w:hAnsi="Garamond" w:cs="Garamond"/>
          <w:sz w:val="24"/>
          <w:szCs w:val="24"/>
          <w:lang w:val="sq-AL"/>
        </w:rPr>
        <w:t xml:space="preserve"> </w:t>
      </w:r>
    </w:p>
    <w:p w14:paraId="58981861" w14:textId="6C38C2D3" w:rsidR="007B53F9" w:rsidRPr="005E08BE" w:rsidRDefault="007B53F9" w:rsidP="007B53F9">
      <w:pPr>
        <w:tabs>
          <w:tab w:val="left" w:pos="360"/>
        </w:tabs>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a) të sigurojë që në lidhje me Shërbimet e Ekspertit aktivitetet e tij nuk do të sjellin ndonjë Praktikë të Sanksionueshme, pastrim parash ose financim të terrorizmit;</w:t>
      </w:r>
    </w:p>
    <w:p w14:paraId="5DEC3766" w14:textId="33AAA909" w:rsidR="007B53F9" w:rsidRPr="005E08BE" w:rsidRDefault="007B53F9" w:rsidP="007B53F9">
      <w:pPr>
        <w:tabs>
          <w:tab w:val="left" w:pos="360"/>
        </w:tabs>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b) të mos hyjë në asnjë transaksion ose të mos angazhohet drejtpërdrejt ose në mënyrë të tërthortë në ndonjë aktivitet tjetër në lidhje me Shërbimet e Ekspertit që do të përbënte shkelje të Sanksioneve; dhe</w:t>
      </w:r>
    </w:p>
    <w:p w14:paraId="4A162F0D" w14:textId="28E99190" w:rsidR="007B53F9" w:rsidRPr="005E08BE" w:rsidRDefault="007B53F9" w:rsidP="00891610">
      <w:pPr>
        <w:tabs>
          <w:tab w:val="left" w:pos="360"/>
        </w:tabs>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 xml:space="preserve">c) të mos ndajë fonde të ofruara nga KfW-ja për asnjë </w:t>
      </w:r>
      <w:r w:rsidR="00891610" w:rsidRPr="005E08BE">
        <w:rPr>
          <w:rFonts w:ascii="Garamond" w:hAnsi="Garamond" w:cs="Garamond"/>
          <w:sz w:val="24"/>
          <w:szCs w:val="24"/>
          <w:lang w:val="sq-AL"/>
        </w:rPr>
        <w:t xml:space="preserve">person </w:t>
      </w:r>
      <w:r w:rsidRPr="005E08BE">
        <w:rPr>
          <w:rFonts w:ascii="Garamond" w:hAnsi="Garamond" w:cs="Garamond"/>
          <w:sz w:val="24"/>
          <w:szCs w:val="24"/>
          <w:lang w:val="sq-AL"/>
        </w:rPr>
        <w:t xml:space="preserve">të vendosur dhe/ose të regjistruar në ndonjë juridiksion të mbajtur në </w:t>
      </w:r>
      <w:r w:rsidR="00891610" w:rsidRPr="005E08BE">
        <w:rPr>
          <w:rFonts w:ascii="Garamond" w:hAnsi="Garamond" w:cs="Garamond"/>
          <w:sz w:val="24"/>
          <w:szCs w:val="24"/>
          <w:lang w:val="sq-AL"/>
        </w:rPr>
        <w:t xml:space="preserve">shtojcën </w:t>
      </w:r>
      <w:r w:rsidRPr="005E08BE">
        <w:rPr>
          <w:rFonts w:ascii="Garamond" w:hAnsi="Garamond" w:cs="Garamond"/>
          <w:sz w:val="24"/>
          <w:szCs w:val="24"/>
          <w:lang w:val="sq-AL"/>
        </w:rPr>
        <w:t xml:space="preserve">I të </w:t>
      </w:r>
      <w:r w:rsidR="00891610" w:rsidRPr="005E08BE">
        <w:rPr>
          <w:rFonts w:ascii="Garamond" w:hAnsi="Garamond" w:cs="Garamond"/>
          <w:sz w:val="24"/>
          <w:szCs w:val="24"/>
          <w:lang w:val="sq-AL"/>
        </w:rPr>
        <w:t xml:space="preserve">listës </w:t>
      </w:r>
      <w:r w:rsidRPr="005E08BE">
        <w:rPr>
          <w:rFonts w:ascii="Garamond" w:hAnsi="Garamond" w:cs="Garamond"/>
          <w:sz w:val="24"/>
          <w:szCs w:val="24"/>
          <w:lang w:val="sq-AL"/>
        </w:rPr>
        <w:t>së BE-së pa pëlqimin paraprak të KfW-së dhe të mos angazhohet në asnjë aktivitet tjetër që do të përbënte një Praktikë të Shmangies së Tatimeve.</w:t>
      </w:r>
    </w:p>
    <w:p w14:paraId="05351420" w14:textId="77777777" w:rsidR="00A94D33" w:rsidRPr="005E08BE" w:rsidRDefault="00A94D33" w:rsidP="007B53F9">
      <w:pPr>
        <w:spacing w:after="0" w:line="240" w:lineRule="auto"/>
        <w:ind w:firstLine="284"/>
        <w:jc w:val="right"/>
        <w:rPr>
          <w:rFonts w:ascii="Garamond" w:hAnsi="Garamond" w:cs="Garamond"/>
          <w:sz w:val="24"/>
          <w:szCs w:val="24"/>
          <w:lang w:val="sq-AL"/>
        </w:rPr>
      </w:pPr>
    </w:p>
    <w:p w14:paraId="3977A7FC" w14:textId="77777777" w:rsidR="00A94D33" w:rsidRPr="005E08BE" w:rsidRDefault="00A94D33" w:rsidP="007B53F9">
      <w:pPr>
        <w:spacing w:after="0" w:line="240" w:lineRule="auto"/>
        <w:ind w:firstLine="284"/>
        <w:jc w:val="right"/>
        <w:rPr>
          <w:rFonts w:ascii="Garamond" w:hAnsi="Garamond" w:cs="Garamond"/>
          <w:sz w:val="24"/>
          <w:szCs w:val="24"/>
          <w:lang w:val="sq-AL"/>
        </w:rPr>
      </w:pPr>
    </w:p>
    <w:p w14:paraId="0B01B28F" w14:textId="77777777" w:rsidR="00A94D33" w:rsidRPr="005E08BE" w:rsidRDefault="00A94D33" w:rsidP="007B53F9">
      <w:pPr>
        <w:spacing w:after="0" w:line="240" w:lineRule="auto"/>
        <w:ind w:firstLine="284"/>
        <w:jc w:val="right"/>
        <w:rPr>
          <w:rFonts w:ascii="Garamond" w:hAnsi="Garamond" w:cs="Garamond"/>
          <w:sz w:val="24"/>
          <w:szCs w:val="24"/>
          <w:lang w:val="sq-AL"/>
        </w:rPr>
      </w:pPr>
    </w:p>
    <w:p w14:paraId="3A1C66CA" w14:textId="77777777" w:rsidR="00A94D33" w:rsidRPr="005E08BE" w:rsidRDefault="00A94D33" w:rsidP="007B53F9">
      <w:pPr>
        <w:spacing w:after="0" w:line="240" w:lineRule="auto"/>
        <w:ind w:firstLine="284"/>
        <w:jc w:val="right"/>
        <w:rPr>
          <w:rFonts w:ascii="Garamond" w:hAnsi="Garamond" w:cs="Garamond"/>
          <w:sz w:val="24"/>
          <w:szCs w:val="24"/>
          <w:lang w:val="sq-AL"/>
        </w:rPr>
      </w:pPr>
    </w:p>
    <w:p w14:paraId="0E9B1BEC" w14:textId="77777777" w:rsidR="00A94D33" w:rsidRPr="005E08BE" w:rsidRDefault="00A94D33" w:rsidP="007B53F9">
      <w:pPr>
        <w:spacing w:after="0" w:line="240" w:lineRule="auto"/>
        <w:ind w:firstLine="284"/>
        <w:jc w:val="right"/>
        <w:rPr>
          <w:rFonts w:ascii="Garamond" w:hAnsi="Garamond" w:cs="Garamond"/>
          <w:sz w:val="24"/>
          <w:szCs w:val="24"/>
          <w:lang w:val="sq-AL"/>
        </w:rPr>
      </w:pPr>
    </w:p>
    <w:p w14:paraId="5017EE3F" w14:textId="232900CC" w:rsidR="007B53F9" w:rsidRPr="005E08BE" w:rsidRDefault="002C2040" w:rsidP="007B53F9">
      <w:pPr>
        <w:spacing w:after="0" w:line="240" w:lineRule="auto"/>
        <w:ind w:firstLine="284"/>
        <w:jc w:val="right"/>
        <w:rPr>
          <w:rFonts w:ascii="Garamond" w:hAnsi="Garamond" w:cs="Garamond"/>
          <w:sz w:val="24"/>
          <w:szCs w:val="24"/>
          <w:lang w:val="sq-AL"/>
        </w:rPr>
      </w:pPr>
      <w:r w:rsidRPr="005E08BE">
        <w:rPr>
          <w:rFonts w:ascii="Garamond" w:hAnsi="Garamond" w:cs="Garamond"/>
          <w:sz w:val="24"/>
          <w:szCs w:val="24"/>
          <w:lang w:val="sq-AL"/>
        </w:rPr>
        <w:t>SHTOJCA</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1b</w:t>
      </w:r>
    </w:p>
    <w:p w14:paraId="411BCFA3" w14:textId="77777777" w:rsidR="007B53F9" w:rsidRPr="005E08BE" w:rsidRDefault="007B53F9" w:rsidP="007B53F9">
      <w:pPr>
        <w:spacing w:after="0" w:line="240" w:lineRule="auto"/>
        <w:ind w:firstLine="284"/>
        <w:jc w:val="right"/>
        <w:rPr>
          <w:rFonts w:ascii="Garamond" w:hAnsi="Garamond"/>
          <w:sz w:val="24"/>
          <w:szCs w:val="24"/>
          <w:lang w:val="sq-AL"/>
        </w:rPr>
      </w:pPr>
    </w:p>
    <w:p w14:paraId="62F97781" w14:textId="482D4770" w:rsidR="007B53F9" w:rsidRPr="005E08BE" w:rsidRDefault="002C2040" w:rsidP="007B53F9">
      <w:pPr>
        <w:spacing w:after="0" w:line="240" w:lineRule="auto"/>
        <w:ind w:firstLine="284"/>
        <w:jc w:val="center"/>
        <w:rPr>
          <w:rFonts w:ascii="Garamond" w:hAnsi="Garamond" w:cs="Garamond"/>
          <w:sz w:val="24"/>
          <w:szCs w:val="24"/>
          <w:lang w:val="sq-AL"/>
        </w:rPr>
      </w:pPr>
      <w:r w:rsidRPr="005E08BE">
        <w:rPr>
          <w:rFonts w:ascii="Garamond" w:hAnsi="Garamond" w:cs="Garamond"/>
          <w:sz w:val="24"/>
          <w:szCs w:val="24"/>
          <w:lang w:val="sq-AL"/>
        </w:rPr>
        <w:t>ANGAZHIMET E PAJTUESHMËRISË SË AGJENCISË EKZEKUTUESE TË PROJEKTIT</w:t>
      </w:r>
    </w:p>
    <w:p w14:paraId="176A8128" w14:textId="77777777" w:rsidR="007B53F9" w:rsidRPr="005E08BE" w:rsidRDefault="007B53F9" w:rsidP="007B53F9">
      <w:pPr>
        <w:spacing w:after="0" w:line="240" w:lineRule="auto"/>
        <w:ind w:firstLine="284"/>
        <w:rPr>
          <w:rFonts w:ascii="Garamond" w:hAnsi="Garamond"/>
          <w:sz w:val="24"/>
          <w:szCs w:val="24"/>
          <w:lang w:val="sq-AL"/>
        </w:rPr>
      </w:pPr>
    </w:p>
    <w:p w14:paraId="6BE9A795" w14:textId="0F983885" w:rsidR="007B53F9" w:rsidRPr="005E08BE" w:rsidRDefault="007B53F9" w:rsidP="007B53F9">
      <w:pPr>
        <w:tabs>
          <w:tab w:val="left" w:pos="860"/>
        </w:tabs>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1. </w:t>
      </w:r>
      <w:r w:rsidRPr="005E08BE">
        <w:rPr>
          <w:rFonts w:ascii="Garamond" w:hAnsi="Garamond" w:cs="Garamond"/>
          <w:sz w:val="24"/>
          <w:szCs w:val="24"/>
          <w:lang w:val="sq-AL"/>
        </w:rPr>
        <w:t>PËRKUFIZIME</w:t>
      </w:r>
    </w:p>
    <w:p w14:paraId="7DCEE6FA" w14:textId="5032D411" w:rsidR="007B53F9" w:rsidRPr="005E08BE" w:rsidRDefault="00AF5794"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shtrënguese</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pengimi ose dëmtimi, ose kërcënimi për të penguar ose dëmtuar drejtpërsëdrejti ose në mënyrë të tërthortë çdo person</w:t>
      </w:r>
      <w:r w:rsidR="00E2381C"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pronën e çdo personi, me qëllim ndikimin e papërshtatshëm të veprimeve të një personi.</w:t>
      </w:r>
    </w:p>
    <w:p w14:paraId="19E918F7" w14:textId="551F4B4A" w:rsidR="007B53F9" w:rsidRPr="005E08BE" w:rsidRDefault="00E2381C"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e marrëveshjes së fshehtë</w:t>
      </w:r>
      <w:r w:rsidRPr="005E08BE">
        <w:rPr>
          <w:rFonts w:ascii="Garamond" w:hAnsi="Garamond" w:cs="Garamond"/>
          <w:b/>
          <w:bCs/>
          <w:sz w:val="24"/>
          <w:szCs w:val="24"/>
          <w:lang w:val="sq-AL"/>
        </w:rPr>
        <w:t xml:space="preserve">” </w:t>
      </w:r>
      <w:r w:rsidR="007B53F9" w:rsidRPr="005E08BE">
        <w:rPr>
          <w:rFonts w:ascii="Garamond" w:hAnsi="Garamond" w:cs="Garamond"/>
          <w:sz w:val="24"/>
          <w:szCs w:val="24"/>
          <w:lang w:val="sq-AL"/>
        </w:rPr>
        <w:t>është një marrëveshje midis dy ose më shumë personave, me qëllim arritjen e një synimi të papërshtatshëm, përfshirë ndikimin e papërshtatshëm të veprimeve të një personi tjetër.</w:t>
      </w:r>
    </w:p>
    <w:p w14:paraId="36DB9577" w14:textId="2F91135D" w:rsidR="007B53F9" w:rsidRPr="005E08BE" w:rsidRDefault="00E2381C"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korruptive</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premtimi, ofrimi, dhënia, kryerja, këmbëngulja mbi, marrja, pranimi ose kërkesa e drejtpërdrejtë ose e tërthortë e ndonjë pagese të jashtëligjshme ose avantazh i padrejtë i çdo natyre, për dikë ose nga cilido, me qëllim që të ndikojë në veprimet e dikujt ose të marrë masa që një person të mos veprojë</w:t>
      </w:r>
      <w:r w:rsidRPr="005E08BE">
        <w:rPr>
          <w:rFonts w:ascii="Garamond" w:hAnsi="Garamond" w:cs="Garamond"/>
          <w:sz w:val="24"/>
          <w:szCs w:val="24"/>
          <w:lang w:val="sq-AL"/>
        </w:rPr>
        <w:t>.</w:t>
      </w:r>
    </w:p>
    <w:p w14:paraId="5DBD7287" w14:textId="12690B8C" w:rsidR="007B53F9" w:rsidRPr="005E08BE" w:rsidRDefault="00E2381C"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Kategoritë e përcaktuara të shkeljeve</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kategoritë e mëposhtme të shkeljeve të përcaktuara nga </w:t>
      </w:r>
      <w:r w:rsidRPr="005E08BE">
        <w:rPr>
          <w:rFonts w:ascii="Garamond" w:hAnsi="Garamond" w:cs="Garamond"/>
          <w:sz w:val="24"/>
          <w:szCs w:val="24"/>
          <w:lang w:val="sq-AL"/>
        </w:rPr>
        <w:t xml:space="preserve">rekomandimet </w:t>
      </w:r>
      <w:r w:rsidR="007B53F9" w:rsidRPr="005E08BE">
        <w:rPr>
          <w:rFonts w:ascii="Garamond" w:hAnsi="Garamond" w:cs="Garamond"/>
          <w:sz w:val="24"/>
          <w:szCs w:val="24"/>
          <w:lang w:val="sq-AL"/>
        </w:rPr>
        <w:t>FATF-së dhe shënimet përkatëse interpretuese: pjesëmarrja në grup të organizuar kriminal dhe shantazhi: terrorizmi, duke përfshirë financimin e terrorizmit; trafikimin e qenieve njerëzore dhe kontrabandimin e njerëzve; shfrytëzimin seksual, përfshirë shfrytëzimin seksual të fëmijëve, trafikimin e jashtëligjshëm të substancave narkotike dhe psikotrope; trafikimin e jashtëligjshëm të armëve; trafikimin e jashtëligjshëm të mallrave të vjedhura dhe të tjera; korrupsionin dhe mitmarrjen; mashtrimin; falsifikimin e parave; falsifikimin dhe piraterinë e produkteve; krimin mjedisor; vrasjen, lëndimin e rëndë trupor; rrëmbimin, mbajtjen e jashtëligjshme dhe pengmarrjen; vjedhjen ose grabitjen; kontrabandimin (duke përfshirë taksat dhe detyrimet tatimore dhe të akcizës); krimet tatimore (në lidhje me taksat direkte dhe indirekte); shantazhin; falsifikimin; piraterinë; tregtinë e brendshme dhe manipulimin e</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tregut.</w:t>
      </w:r>
    </w:p>
    <w:p w14:paraId="677A6E96" w14:textId="7333DE38" w:rsidR="007B53F9" w:rsidRPr="005E08BE" w:rsidRDefault="008E0071"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Listë e BE-së</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b/>
          <w:bCs/>
          <w:sz w:val="24"/>
          <w:szCs w:val="24"/>
          <w:lang w:val="sq-AL"/>
        </w:rPr>
        <w:t xml:space="preserve"> </w:t>
      </w:r>
      <w:r w:rsidRPr="005E08BE">
        <w:rPr>
          <w:rFonts w:ascii="Garamond" w:hAnsi="Garamond" w:cs="Garamond"/>
          <w:sz w:val="24"/>
          <w:szCs w:val="24"/>
          <w:lang w:val="sq-AL"/>
        </w:rPr>
        <w:t xml:space="preserve">lista </w:t>
      </w:r>
      <w:r w:rsidR="007B53F9" w:rsidRPr="005E08BE">
        <w:rPr>
          <w:rFonts w:ascii="Garamond" w:hAnsi="Garamond" w:cs="Garamond"/>
          <w:sz w:val="24"/>
          <w:szCs w:val="24"/>
          <w:lang w:val="sq-AL"/>
        </w:rPr>
        <w:t xml:space="preserve">e BE-së e juridiksioneve tatimore jobashkëpunuese, siç përcaktohet dhe përditësohet herë pas here nga Komisioni i BE-së, duke përfshirë </w:t>
      </w:r>
      <w:r w:rsidR="00E2381C" w:rsidRPr="005E08BE">
        <w:rPr>
          <w:rFonts w:ascii="Garamond" w:hAnsi="Garamond" w:cs="Garamond"/>
          <w:sz w:val="24"/>
          <w:szCs w:val="24"/>
          <w:lang w:val="sq-AL"/>
        </w:rPr>
        <w:t xml:space="preserve">shtojcën </w:t>
      </w:r>
      <w:r w:rsidR="007B53F9" w:rsidRPr="005E08BE">
        <w:rPr>
          <w:rFonts w:ascii="Garamond" w:hAnsi="Garamond" w:cs="Garamond"/>
          <w:sz w:val="24"/>
          <w:szCs w:val="24"/>
          <w:lang w:val="sq-AL"/>
        </w:rPr>
        <w:t xml:space="preserve">I dhe </w:t>
      </w:r>
      <w:r w:rsidR="00E2381C" w:rsidRPr="005E08BE">
        <w:rPr>
          <w:rFonts w:ascii="Garamond" w:hAnsi="Garamond" w:cs="Garamond"/>
          <w:sz w:val="24"/>
          <w:szCs w:val="24"/>
          <w:lang w:val="sq-AL"/>
        </w:rPr>
        <w:t xml:space="preserve">shtojcën </w:t>
      </w:r>
      <w:r w:rsidR="007B53F9" w:rsidRPr="005E08BE">
        <w:rPr>
          <w:rFonts w:ascii="Garamond" w:hAnsi="Garamond" w:cs="Garamond"/>
          <w:sz w:val="24"/>
          <w:szCs w:val="24"/>
          <w:lang w:val="sq-AL"/>
        </w:rPr>
        <w:t>II përkatëse (për më shumë hollësi, ju lutem vizitoni https://www.consilium.europa.eu/de/policies/eulist-of-non-cooperative-jurisdictions).</w:t>
      </w:r>
      <w:r w:rsidR="00593AF4" w:rsidRPr="005E08BE">
        <w:rPr>
          <w:rFonts w:ascii="Garamond" w:hAnsi="Garamond" w:cs="Garamond"/>
          <w:sz w:val="24"/>
          <w:szCs w:val="24"/>
          <w:lang w:val="sq-AL"/>
        </w:rPr>
        <w:t xml:space="preserve"> </w:t>
      </w:r>
    </w:p>
    <w:p w14:paraId="5EF15B30" w14:textId="42D04D3B"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 xml:space="preserve">Shtojca I përfshin juridiksione që klasifikohen si jobashkëpunuese dhe </w:t>
      </w:r>
      <w:r w:rsidR="00E2381C" w:rsidRPr="005E08BE">
        <w:rPr>
          <w:rFonts w:ascii="Garamond" w:hAnsi="Garamond" w:cs="Garamond"/>
          <w:sz w:val="24"/>
          <w:szCs w:val="24"/>
          <w:lang w:val="sq-AL"/>
        </w:rPr>
        <w:t xml:space="preserve">shtojca </w:t>
      </w:r>
      <w:r w:rsidRPr="005E08BE">
        <w:rPr>
          <w:rFonts w:ascii="Garamond" w:hAnsi="Garamond" w:cs="Garamond"/>
          <w:sz w:val="24"/>
          <w:szCs w:val="24"/>
          <w:lang w:val="sq-AL"/>
        </w:rPr>
        <w:t>II përfshin juridiksione të mëtejshme (</w:t>
      </w:r>
      <w:r w:rsidR="00E2381C" w:rsidRPr="005E08BE">
        <w:rPr>
          <w:rFonts w:ascii="Garamond" w:hAnsi="Garamond" w:cs="Garamond"/>
          <w:sz w:val="24"/>
          <w:szCs w:val="24"/>
          <w:lang w:val="sq-AL"/>
        </w:rPr>
        <w:t>“</w:t>
      </w:r>
      <w:r w:rsidRPr="005E08BE">
        <w:rPr>
          <w:rFonts w:ascii="Garamond" w:hAnsi="Garamond" w:cs="Garamond"/>
          <w:sz w:val="24"/>
          <w:szCs w:val="24"/>
          <w:lang w:val="sq-AL"/>
        </w:rPr>
        <w:t xml:space="preserve">Juridiksionet e </w:t>
      </w:r>
      <w:r w:rsidR="00E2381C" w:rsidRPr="005E08BE">
        <w:rPr>
          <w:rFonts w:ascii="Garamond" w:hAnsi="Garamond" w:cs="Garamond"/>
          <w:sz w:val="24"/>
          <w:szCs w:val="24"/>
          <w:lang w:val="sq-AL"/>
        </w:rPr>
        <w:t xml:space="preserve">shtojcës </w:t>
      </w:r>
      <w:r w:rsidRPr="005E08BE">
        <w:rPr>
          <w:rFonts w:ascii="Garamond" w:hAnsi="Garamond" w:cs="Garamond"/>
          <w:sz w:val="24"/>
          <w:szCs w:val="24"/>
          <w:lang w:val="sq-AL"/>
        </w:rPr>
        <w:t>II</w:t>
      </w:r>
      <w:r w:rsidR="00E2381C" w:rsidRPr="005E08BE">
        <w:rPr>
          <w:rFonts w:ascii="Garamond" w:hAnsi="Garamond" w:cs="Garamond"/>
          <w:sz w:val="24"/>
          <w:szCs w:val="24"/>
          <w:lang w:val="sq-AL"/>
        </w:rPr>
        <w:t xml:space="preserve">” </w:t>
      </w:r>
      <w:r w:rsidRPr="005E08BE">
        <w:rPr>
          <w:rFonts w:ascii="Garamond" w:hAnsi="Garamond" w:cs="Garamond"/>
          <w:sz w:val="24"/>
          <w:szCs w:val="24"/>
          <w:lang w:val="sq-AL"/>
        </w:rPr>
        <w:t xml:space="preserve">ose </w:t>
      </w:r>
      <w:r w:rsidR="00E2381C" w:rsidRPr="005E08BE">
        <w:rPr>
          <w:rFonts w:ascii="Garamond" w:hAnsi="Garamond" w:cs="Garamond"/>
          <w:sz w:val="24"/>
          <w:szCs w:val="24"/>
          <w:lang w:val="sq-AL"/>
        </w:rPr>
        <w:t>“</w:t>
      </w:r>
      <w:r w:rsidRPr="005E08BE">
        <w:rPr>
          <w:rFonts w:ascii="Garamond" w:hAnsi="Garamond" w:cs="Garamond"/>
          <w:sz w:val="24"/>
          <w:szCs w:val="24"/>
          <w:lang w:val="sq-AL"/>
        </w:rPr>
        <w:t>Juridiksionet e Angazhuara</w:t>
      </w:r>
      <w:r w:rsidR="00E2381C" w:rsidRPr="005E08BE">
        <w:rPr>
          <w:rFonts w:ascii="Garamond" w:hAnsi="Garamond" w:cs="Garamond"/>
          <w:sz w:val="24"/>
          <w:szCs w:val="24"/>
          <w:lang w:val="sq-AL"/>
        </w:rPr>
        <w:t>”</w:t>
      </w:r>
      <w:r w:rsidRPr="005E08BE">
        <w:rPr>
          <w:rFonts w:ascii="Garamond" w:hAnsi="Garamond" w:cs="Garamond"/>
          <w:sz w:val="24"/>
          <w:szCs w:val="24"/>
          <w:lang w:val="sq-AL"/>
        </w:rPr>
        <w:t>)</w:t>
      </w:r>
      <w:r w:rsidR="000F6E49" w:rsidRPr="005E08BE">
        <w:rPr>
          <w:rFonts w:ascii="Garamond" w:hAnsi="Garamond" w:cs="Garamond"/>
          <w:sz w:val="24"/>
          <w:szCs w:val="24"/>
          <w:lang w:val="sq-AL"/>
        </w:rPr>
        <w:t>,</w:t>
      </w:r>
      <w:r w:rsidRPr="005E08BE">
        <w:rPr>
          <w:rFonts w:ascii="Garamond" w:hAnsi="Garamond" w:cs="Garamond"/>
          <w:sz w:val="24"/>
          <w:szCs w:val="24"/>
          <w:lang w:val="sq-AL"/>
        </w:rPr>
        <w:t xml:space="preserve"> që kanë marrë angazhime të mjaftueshme për të trajtuar mangësitë e tyre të identifikuara dhe si të tilla nuk janë konsideruar si jobashkëpunuese për momentin.</w:t>
      </w:r>
    </w:p>
    <w:p w14:paraId="0F76BC04" w14:textId="732E6D5D" w:rsidR="007B53F9" w:rsidRPr="005E08BE" w:rsidRDefault="000F6E49"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Rekomandimet e FATF-it</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rekomandime të tilla të përkufizuara herë pas here nga Grupi i Posaçëm i Veprimit Financiar (FATF). FATF-i është organi ndërqeveritar që synon të zhvillojë dhe nxisë politikat kombëtare dhe ndërkombëtare për luftën kundër pastrimit të parave dhe financimit të</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terrorizmit.</w:t>
      </w:r>
    </w:p>
    <w:p w14:paraId="78BD3ADB" w14:textId="7DC36C8F" w:rsidR="007B53F9" w:rsidRPr="005E08BE" w:rsidRDefault="000F6E49"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mashtrimi</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çdo veprim ose mosveprim, duke përfshirë një keqinterpretim që</w:t>
      </w:r>
      <w:r w:rsidR="00D032F1" w:rsidRPr="005E08BE">
        <w:rPr>
          <w:rFonts w:ascii="Garamond" w:hAnsi="Garamond" w:cs="Garamond"/>
          <w:sz w:val="24"/>
          <w:szCs w:val="24"/>
          <w:lang w:val="sq-AL"/>
        </w:rPr>
        <w:t>,</w:t>
      </w:r>
      <w:r w:rsidR="007B53F9" w:rsidRPr="005E08BE">
        <w:rPr>
          <w:rFonts w:ascii="Garamond" w:hAnsi="Garamond" w:cs="Garamond"/>
          <w:sz w:val="24"/>
          <w:szCs w:val="24"/>
          <w:lang w:val="sq-AL"/>
        </w:rPr>
        <w:t xml:space="preserve"> me qëllim ose nga pakujdesia</w:t>
      </w:r>
      <w:r w:rsidR="00D032F1" w:rsidRPr="005E08BE">
        <w:rPr>
          <w:rFonts w:ascii="Garamond" w:hAnsi="Garamond" w:cs="Garamond"/>
          <w:sz w:val="24"/>
          <w:szCs w:val="24"/>
          <w:lang w:val="sq-AL"/>
        </w:rPr>
        <w:t>,</w:t>
      </w:r>
      <w:r w:rsidR="007B53F9" w:rsidRPr="005E08BE">
        <w:rPr>
          <w:rFonts w:ascii="Garamond" w:hAnsi="Garamond" w:cs="Garamond"/>
          <w:sz w:val="24"/>
          <w:szCs w:val="24"/>
          <w:lang w:val="sq-AL"/>
        </w:rPr>
        <w:t xml:space="preserve"> çorienton ose synon të çorientojë një palë në kuadrin e marrjes së një përfitimi financiar ose shmangies së një detyrimi</w:t>
      </w:r>
      <w:r w:rsidR="008E0071" w:rsidRPr="005E08BE">
        <w:rPr>
          <w:rFonts w:ascii="Garamond" w:hAnsi="Garamond" w:cs="Garamond"/>
          <w:sz w:val="24"/>
          <w:szCs w:val="24"/>
          <w:lang w:val="sq-AL"/>
        </w:rPr>
        <w:t>.</w:t>
      </w:r>
    </w:p>
    <w:p w14:paraId="0BC6DDC8" w14:textId="593C1251" w:rsidR="007B53F9" w:rsidRPr="005E08BE" w:rsidRDefault="00D032F1"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Natyrë e jashtëligjshme</w:t>
      </w:r>
      <w:r w:rsidRPr="005E08BE">
        <w:rPr>
          <w:rFonts w:ascii="Garamond" w:hAnsi="Garamond" w:cs="Garamond"/>
          <w:b/>
          <w:bCs/>
          <w:sz w:val="24"/>
          <w:szCs w:val="24"/>
          <w:lang w:val="sq-AL"/>
        </w:rPr>
        <w:t>”</w:t>
      </w:r>
      <w:r w:rsidR="007B53F9" w:rsidRPr="005E08BE">
        <w:rPr>
          <w:rFonts w:ascii="Garamond" w:hAnsi="Garamond" w:cs="Garamond"/>
          <w:sz w:val="24"/>
          <w:szCs w:val="24"/>
          <w:lang w:val="sq-AL"/>
        </w:rPr>
        <w:t xml:space="preserve"> është origjina e fondeve të marra nëpërmjet</w:t>
      </w:r>
      <w:r w:rsidRPr="005E08BE">
        <w:rPr>
          <w:rFonts w:ascii="Garamond" w:hAnsi="Garamond" w:cs="Garamond"/>
          <w:sz w:val="24"/>
          <w:szCs w:val="24"/>
          <w:lang w:val="sq-AL"/>
        </w:rPr>
        <w:t>:</w:t>
      </w:r>
    </w:p>
    <w:p w14:paraId="67370BAF" w14:textId="713E74C7"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a) </w:t>
      </w:r>
      <w:r w:rsidRPr="005E08BE">
        <w:rPr>
          <w:rFonts w:ascii="Garamond" w:hAnsi="Garamond" w:cs="Garamond"/>
          <w:sz w:val="24"/>
          <w:szCs w:val="24"/>
          <w:lang w:val="sq-AL"/>
        </w:rPr>
        <w:t xml:space="preserve">ndonjë shkeljeje të renditur në </w:t>
      </w:r>
      <w:r w:rsidR="00D478C3" w:rsidRPr="005E08BE">
        <w:rPr>
          <w:rFonts w:ascii="Garamond" w:hAnsi="Garamond" w:cs="Garamond"/>
          <w:sz w:val="24"/>
          <w:szCs w:val="24"/>
          <w:lang w:val="sq-AL"/>
        </w:rPr>
        <w:t xml:space="preserve">kategoritë </w:t>
      </w:r>
      <w:r w:rsidRPr="005E08BE">
        <w:rPr>
          <w:rFonts w:ascii="Garamond" w:hAnsi="Garamond" w:cs="Garamond"/>
          <w:sz w:val="24"/>
          <w:szCs w:val="24"/>
          <w:lang w:val="sq-AL"/>
        </w:rPr>
        <w:t>e përcaktuara të</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shkeljeve;</w:t>
      </w:r>
    </w:p>
    <w:p w14:paraId="45C82419" w14:textId="5DF55762"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b) </w:t>
      </w:r>
      <w:r w:rsidRPr="005E08BE">
        <w:rPr>
          <w:rFonts w:ascii="Garamond" w:hAnsi="Garamond" w:cs="Garamond"/>
          <w:sz w:val="24"/>
          <w:szCs w:val="24"/>
          <w:lang w:val="sq-AL"/>
        </w:rPr>
        <w:t>ndonjë praktike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korruptive;</w:t>
      </w:r>
    </w:p>
    <w:p w14:paraId="2A1D9FA9" w14:textId="66EC3C93"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c) </w:t>
      </w:r>
      <w:r w:rsidRPr="005E08BE">
        <w:rPr>
          <w:rFonts w:ascii="Garamond" w:hAnsi="Garamond" w:cs="Garamond"/>
          <w:sz w:val="24"/>
          <w:szCs w:val="24"/>
          <w:lang w:val="sq-AL"/>
        </w:rPr>
        <w:t>ndonjë praktike mashtrimi</w:t>
      </w:r>
      <w:r w:rsidR="004924C6" w:rsidRPr="005E08BE">
        <w:rPr>
          <w:rFonts w:ascii="Garamond" w:hAnsi="Garamond" w:cs="Garamond"/>
          <w:sz w:val="24"/>
          <w:szCs w:val="24"/>
          <w:lang w:val="sq-AL"/>
        </w:rPr>
        <w:t>;</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ose</w:t>
      </w:r>
    </w:p>
    <w:p w14:paraId="4D82E24C" w14:textId="350B680F"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d) </w:t>
      </w:r>
      <w:r w:rsidRPr="005E08BE">
        <w:rPr>
          <w:rFonts w:ascii="Garamond" w:hAnsi="Garamond" w:cs="Garamond"/>
          <w:sz w:val="24"/>
          <w:szCs w:val="24"/>
          <w:lang w:val="sq-AL"/>
        </w:rPr>
        <w:t>pastrimit të</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parave.</w:t>
      </w:r>
    </w:p>
    <w:p w14:paraId="31305786" w14:textId="0DAFA1AD" w:rsidR="007B53F9" w:rsidRPr="005E08BE" w:rsidRDefault="005609F5"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penguese</w:t>
      </w:r>
      <w:r w:rsidRPr="005E08BE">
        <w:rPr>
          <w:rFonts w:ascii="Garamond" w:hAnsi="Garamond" w:cs="Garamond"/>
          <w:b/>
          <w:bCs/>
          <w:sz w:val="24"/>
          <w:szCs w:val="24"/>
          <w:lang w:val="sq-AL"/>
        </w:rPr>
        <w:t>”</w:t>
      </w:r>
      <w:r w:rsidR="007B53F9" w:rsidRPr="005E08BE">
        <w:rPr>
          <w:rFonts w:ascii="Garamond" w:hAnsi="Garamond" w:cs="Garamond"/>
          <w:sz w:val="24"/>
          <w:szCs w:val="24"/>
          <w:lang w:val="sq-AL"/>
        </w:rPr>
        <w:t>: i</w:t>
      </w:r>
      <w:r w:rsidRPr="005E08BE">
        <w:rPr>
          <w:rFonts w:ascii="Garamond" w:hAnsi="Garamond" w:cs="Garamond"/>
          <w:sz w:val="24"/>
          <w:szCs w:val="24"/>
          <w:lang w:val="sq-AL"/>
        </w:rPr>
        <w:t xml:space="preserve">. </w:t>
      </w:r>
      <w:r w:rsidR="007B53F9" w:rsidRPr="005E08BE">
        <w:rPr>
          <w:rFonts w:ascii="Garamond" w:hAnsi="Garamond" w:cs="Garamond"/>
          <w:sz w:val="24"/>
          <w:szCs w:val="24"/>
          <w:lang w:val="sq-AL"/>
        </w:rPr>
        <w:t>shkatërrimi, falsifikimi, ndryshimi ose fshehja, me qëllim të materialit të provave për hetimin</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dhënia e deklaratave të rreme hetuesve, në mënyrë që të pengohet materialisht një hetim zyrtar në akuzat për një praktikë korruptive, mashtruese, shtrënguese ose të fshehtë, ose kërcënimi, ngacmimi apo frikësimi i ndonjë pale për ta penguar nga zbulimi i njohurive të saj për çështjet e lidhura me hetimin apo ndjekjen e</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hetimit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ose ii</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veprime, me qëllimin për të penguar materialisht ushtrimin e aksesit të KfW-së në informacionin e kërkuar me kontratë në lidhje me hetimin zyrtar në akuzat e një praktike korruptive, mashtruese, shtrënguese ose të</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fshehtë.</w:t>
      </w:r>
    </w:p>
    <w:p w14:paraId="116C8710" w14:textId="1CEE926C" w:rsidR="007B53F9" w:rsidRPr="005E08BE" w:rsidRDefault="00081E2B"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Person</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çdo person fizik, juridik, partneritet ose shoqatë e</w:t>
      </w:r>
      <w:r w:rsidR="007B53F9" w:rsidRPr="005E08BE">
        <w:rPr>
          <w:rFonts w:ascii="Garamond" w:hAnsi="Garamond" w:cs="Garamond"/>
          <w:spacing w:val="-35"/>
          <w:sz w:val="24"/>
          <w:szCs w:val="24"/>
          <w:lang w:val="sq-AL"/>
        </w:rPr>
        <w:t xml:space="preserve"> </w:t>
      </w:r>
      <w:r w:rsidR="007B53F9" w:rsidRPr="005E08BE">
        <w:rPr>
          <w:rFonts w:ascii="Garamond" w:hAnsi="Garamond" w:cs="Garamond"/>
          <w:sz w:val="24"/>
          <w:szCs w:val="24"/>
          <w:lang w:val="sq-AL"/>
        </w:rPr>
        <w:t>pathemeluar.</w:t>
      </w:r>
    </w:p>
    <w:p w14:paraId="327BCFF4" w14:textId="692CB150" w:rsidR="007B53F9" w:rsidRPr="005E08BE" w:rsidRDefault="00081E2B"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e sanksionueshme</w:t>
      </w:r>
      <w:r w:rsidRPr="005E08BE">
        <w:rPr>
          <w:rFonts w:ascii="Garamond" w:hAnsi="Garamond" w:cs="Garamond"/>
          <w:b/>
          <w:bCs/>
          <w:sz w:val="24"/>
          <w:szCs w:val="24"/>
          <w:lang w:val="sq-AL"/>
        </w:rPr>
        <w:t>”</w:t>
      </w:r>
      <w:r w:rsidRPr="005E08BE">
        <w:rPr>
          <w:rFonts w:ascii="Garamond" w:hAnsi="Garamond" w:cs="Garamond"/>
          <w:sz w:val="24"/>
          <w:szCs w:val="24"/>
          <w:lang w:val="sq-AL"/>
        </w:rPr>
        <w:t xml:space="preserve">, </w:t>
      </w:r>
      <w:r w:rsidR="007B53F9" w:rsidRPr="005E08BE">
        <w:rPr>
          <w:rFonts w:ascii="Garamond" w:hAnsi="Garamond" w:cs="Garamond"/>
          <w:sz w:val="24"/>
          <w:szCs w:val="24"/>
          <w:lang w:val="sq-AL"/>
        </w:rPr>
        <w:t>secila nga praktikat shtrënguese, të marrëveshjes së fshehtë, korruptive, mashtruese ose penguese (siç përkufizohen dhe kët</w:t>
      </w:r>
      <w:r w:rsidR="009A1F51" w:rsidRPr="005E08BE">
        <w:rPr>
          <w:rFonts w:ascii="Garamond" w:hAnsi="Garamond" w:cs="Garamond"/>
          <w:sz w:val="24"/>
          <w:szCs w:val="24"/>
          <w:lang w:val="sq-AL"/>
        </w:rPr>
        <w:t>a</w:t>
      </w:r>
      <w:r w:rsidR="007B53F9" w:rsidRPr="005E08BE">
        <w:rPr>
          <w:rFonts w:ascii="Garamond" w:hAnsi="Garamond" w:cs="Garamond"/>
          <w:sz w:val="24"/>
          <w:szCs w:val="24"/>
          <w:lang w:val="sq-AL"/>
        </w:rPr>
        <w:t xml:space="preserve"> terma këtu) që është</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i</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e paligjshme sipas ligjit gjerman ose atij të zbatueshëm</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dhe ii</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që ka ose mund të ketë efekt material ligjor ose reputacional te Marrëveshja ndërmjet Huamarrësit, Agjencisë Ekzekutuese të Projektit dhe KfW-së ose në zbatimin e</w:t>
      </w:r>
      <w:r w:rsidR="007B53F9" w:rsidRPr="005E08BE">
        <w:rPr>
          <w:rFonts w:ascii="Garamond" w:hAnsi="Garamond" w:cs="Garamond"/>
          <w:spacing w:val="15"/>
          <w:sz w:val="24"/>
          <w:szCs w:val="24"/>
          <w:lang w:val="sq-AL"/>
        </w:rPr>
        <w:t xml:space="preserve"> </w:t>
      </w:r>
      <w:r w:rsidR="007B53F9" w:rsidRPr="005E08BE">
        <w:rPr>
          <w:rFonts w:ascii="Garamond" w:hAnsi="Garamond" w:cs="Garamond"/>
          <w:sz w:val="24"/>
          <w:szCs w:val="24"/>
          <w:lang w:val="sq-AL"/>
        </w:rPr>
        <w:t>saj.</w:t>
      </w:r>
    </w:p>
    <w:p w14:paraId="4E6CC2A1" w14:textId="7233363D" w:rsidR="007B53F9" w:rsidRPr="005E08BE" w:rsidRDefault="00081E2B"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Sanksione</w:t>
      </w:r>
      <w:r w:rsidRPr="005E08BE">
        <w:rPr>
          <w:rFonts w:ascii="Garamond" w:hAnsi="Garamond" w:cs="Garamond"/>
          <w:b/>
          <w:bCs/>
          <w:sz w:val="24"/>
          <w:szCs w:val="24"/>
          <w:lang w:val="sq-AL"/>
        </w:rPr>
        <w:t xml:space="preserve">” </w:t>
      </w:r>
      <w:r w:rsidR="007B53F9" w:rsidRPr="005E08BE">
        <w:rPr>
          <w:rFonts w:ascii="Garamond" w:hAnsi="Garamond" w:cs="Garamond"/>
          <w:sz w:val="24"/>
          <w:szCs w:val="24"/>
          <w:lang w:val="sq-AL"/>
        </w:rPr>
        <w:t>sanksionet, ligjet, rregulloret, embargot ose masat kufizuese ekonomike, financiare ose tregtare (duke përfshirë mallrat, teknologjitë ose shërbimet dhe ndihmën financiare në lidhje me to), të administruara, miratuara ose zbatuara nga ndonjë Organ Sanksionues.</w:t>
      </w:r>
    </w:p>
    <w:p w14:paraId="1392B18D" w14:textId="0F62999B" w:rsidR="007B53F9" w:rsidRPr="005E08BE" w:rsidRDefault="00081E2B"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Organ sanksionues</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Këshilli i Sigurimit të Kombeve të Bashkuara, Bashkimi Evropian dhe Republika Federale e Gjermanisë.</w:t>
      </w:r>
    </w:p>
    <w:p w14:paraId="34F4AB03" w14:textId="38EBF57F" w:rsidR="007B53F9" w:rsidRPr="005E08BE" w:rsidRDefault="00081E2B"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Listë e sanksioneve</w:t>
      </w:r>
      <w:r w:rsidRPr="005E08BE">
        <w:rPr>
          <w:rFonts w:ascii="Garamond" w:hAnsi="Garamond" w:cs="Garamond"/>
          <w:b/>
          <w:bCs/>
          <w:sz w:val="24"/>
          <w:szCs w:val="24"/>
          <w:lang w:val="sq-AL"/>
        </w:rPr>
        <w:t>”</w:t>
      </w:r>
      <w:r w:rsidRPr="005E08BE">
        <w:rPr>
          <w:rFonts w:ascii="Garamond" w:hAnsi="Garamond" w:cs="Garamond"/>
          <w:sz w:val="24"/>
          <w:szCs w:val="24"/>
          <w:lang w:val="sq-AL"/>
        </w:rPr>
        <w:t>,</w:t>
      </w:r>
      <w:r w:rsidRPr="005E08BE">
        <w:rPr>
          <w:rFonts w:ascii="Garamond" w:hAnsi="Garamond" w:cs="Garamond"/>
          <w:b/>
          <w:bCs/>
          <w:sz w:val="24"/>
          <w:szCs w:val="24"/>
          <w:lang w:val="sq-AL"/>
        </w:rPr>
        <w:t xml:space="preserve"> </w:t>
      </w:r>
      <w:r w:rsidR="007B53F9" w:rsidRPr="005E08BE">
        <w:rPr>
          <w:rFonts w:ascii="Garamond" w:hAnsi="Garamond" w:cs="Garamond"/>
          <w:sz w:val="24"/>
          <w:szCs w:val="24"/>
          <w:lang w:val="sq-AL"/>
        </w:rPr>
        <w:t>çdo listë e personave, grupeve ose subjekteve të caktuar posaçërisht që janë objekt i Sanksioneve, siç miratohet nga ndonjë Organ Sanksionues.</w:t>
      </w:r>
    </w:p>
    <w:p w14:paraId="3213ED3D" w14:textId="7D074D19" w:rsidR="007B53F9" w:rsidRPr="005E08BE" w:rsidRDefault="00081E2B" w:rsidP="007B53F9">
      <w:pPr>
        <w:spacing w:after="0" w:line="240" w:lineRule="auto"/>
        <w:ind w:firstLine="284"/>
        <w:jc w:val="both"/>
        <w:rPr>
          <w:rFonts w:ascii="Garamond" w:hAnsi="Garamond" w:cs="Garamond"/>
          <w:sz w:val="24"/>
          <w:szCs w:val="24"/>
          <w:lang w:val="sq-AL"/>
        </w:rPr>
      </w:pPr>
      <w:r w:rsidRPr="005E08BE">
        <w:rPr>
          <w:rFonts w:ascii="Garamond" w:hAnsi="Garamond" w:cs="Garamond"/>
          <w:b/>
          <w:bCs/>
          <w:sz w:val="24"/>
          <w:szCs w:val="24"/>
          <w:lang w:val="sq-AL"/>
        </w:rPr>
        <w:t>“</w:t>
      </w:r>
      <w:r w:rsidR="007B53F9" w:rsidRPr="005E08BE">
        <w:rPr>
          <w:rFonts w:ascii="Garamond" w:hAnsi="Garamond" w:cs="Garamond"/>
          <w:b/>
          <w:bCs/>
          <w:sz w:val="24"/>
          <w:szCs w:val="24"/>
          <w:lang w:val="sq-AL"/>
        </w:rPr>
        <w:t>Praktikë e Shmangies së Tatimeve</w:t>
      </w:r>
      <w:r w:rsidRPr="005E08BE">
        <w:rPr>
          <w:rFonts w:ascii="Garamond" w:hAnsi="Garamond" w:cs="Garamond"/>
          <w:b/>
          <w:bCs/>
          <w:sz w:val="24"/>
          <w:szCs w:val="24"/>
          <w:lang w:val="sq-AL"/>
        </w:rPr>
        <w:t>”</w:t>
      </w:r>
      <w:r w:rsidRPr="005E08BE">
        <w:rPr>
          <w:rFonts w:ascii="Garamond" w:hAnsi="Garamond" w:cs="Garamond"/>
          <w:sz w:val="24"/>
          <w:szCs w:val="24"/>
          <w:lang w:val="sq-AL"/>
        </w:rPr>
        <w:t>,</w:t>
      </w:r>
      <w:r w:rsidR="007B53F9" w:rsidRPr="005E08BE">
        <w:rPr>
          <w:rFonts w:ascii="Garamond" w:hAnsi="Garamond" w:cs="Garamond"/>
          <w:sz w:val="24"/>
          <w:szCs w:val="24"/>
          <w:lang w:val="sq-AL"/>
        </w:rPr>
        <w:t xml:space="preserve"> çdo akt i shfrytëzimit të teknikaliteteve të një sistemi tatimor dhe/ose juridiksioni ose të mospërputhjeve midis dy ose më shumë sistemeve dhe/ose juridiksioneve tatimore pa ndonjë arsye bindëse biznesi, përveç qëllimit të vetëm të reduktimit të detyrimit tatimor.</w:t>
      </w:r>
    </w:p>
    <w:p w14:paraId="10846ADD" w14:textId="53DEE9E5" w:rsidR="007B53F9" w:rsidRPr="005E08BE" w:rsidRDefault="007B53F9" w:rsidP="007B53F9">
      <w:pPr>
        <w:tabs>
          <w:tab w:val="left" w:pos="860"/>
        </w:tabs>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2. </w:t>
      </w:r>
      <w:r w:rsidRPr="005E08BE">
        <w:rPr>
          <w:rFonts w:ascii="Garamond" w:hAnsi="Garamond" w:cs="Garamond"/>
          <w:sz w:val="24"/>
          <w:szCs w:val="24"/>
          <w:lang w:val="sq-AL"/>
        </w:rPr>
        <w:t>DHËNIA 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INFORMACIONIT</w:t>
      </w:r>
    </w:p>
    <w:p w14:paraId="43046658" w14:textId="1C25AA20"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Agjencia Ekzekutuese e Projektit</w:t>
      </w:r>
      <w:r w:rsidR="00081E2B" w:rsidRPr="005E08BE">
        <w:rPr>
          <w:rFonts w:ascii="Garamond" w:hAnsi="Garamond" w:cs="Garamond"/>
          <w:sz w:val="24"/>
          <w:szCs w:val="24"/>
          <w:lang w:val="sq-AL"/>
        </w:rPr>
        <w:t>:</w:t>
      </w:r>
      <w:r w:rsidRPr="005E08BE">
        <w:rPr>
          <w:rFonts w:ascii="Garamond" w:hAnsi="Garamond" w:cs="Garamond"/>
          <w:sz w:val="24"/>
          <w:szCs w:val="24"/>
          <w:lang w:val="sq-AL"/>
        </w:rPr>
        <w:t xml:space="preserve"> </w:t>
      </w:r>
    </w:p>
    <w:p w14:paraId="1AD71171" w14:textId="3B4236D9"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a) </w:t>
      </w:r>
      <w:r w:rsidRPr="005E08BE">
        <w:rPr>
          <w:rFonts w:ascii="Garamond" w:hAnsi="Garamond" w:cs="Garamond"/>
          <w:sz w:val="24"/>
          <w:szCs w:val="24"/>
          <w:lang w:val="sq-AL"/>
        </w:rPr>
        <w:t xml:space="preserve">i vendos menjëherë në dispozicion KfW-së, me kërkesë të KfW-së, të gjithë informacionet përkatëse me </w:t>
      </w:r>
      <w:r w:rsidR="00103749" w:rsidRPr="005E08BE">
        <w:rPr>
          <w:rFonts w:ascii="Garamond" w:hAnsi="Garamond" w:cs="Garamond"/>
          <w:sz w:val="24"/>
          <w:szCs w:val="24"/>
          <w:lang w:val="sq-AL"/>
        </w:rPr>
        <w:t>“</w:t>
      </w:r>
      <w:r w:rsidRPr="005E08BE">
        <w:rPr>
          <w:rFonts w:ascii="Garamond" w:hAnsi="Garamond" w:cs="Garamond"/>
          <w:sz w:val="24"/>
          <w:szCs w:val="24"/>
          <w:lang w:val="sq-AL"/>
        </w:rPr>
        <w:t>njih klientin tënd</w:t>
      </w:r>
      <w:r w:rsidR="00103749" w:rsidRPr="005E08BE">
        <w:rPr>
          <w:rFonts w:ascii="Garamond" w:hAnsi="Garamond" w:cs="Garamond"/>
          <w:sz w:val="24"/>
          <w:szCs w:val="24"/>
          <w:lang w:val="sq-AL"/>
        </w:rPr>
        <w:t>”</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ose informacione të ngjashme në lidhje me Agjencinë Ekzekutuese të Projektit dhe secilin prej </w:t>
      </w:r>
      <w:r w:rsidR="00436FC3" w:rsidRPr="005E08BE">
        <w:rPr>
          <w:rFonts w:ascii="Garamond" w:hAnsi="Garamond" w:cs="Garamond"/>
          <w:sz w:val="24"/>
          <w:szCs w:val="24"/>
          <w:lang w:val="sq-AL"/>
        </w:rPr>
        <w:t>aksionarëve</w:t>
      </w:r>
      <w:r w:rsidRPr="005E08BE">
        <w:rPr>
          <w:rFonts w:ascii="Garamond" w:hAnsi="Garamond" w:cs="Garamond"/>
          <w:sz w:val="24"/>
          <w:szCs w:val="24"/>
          <w:lang w:val="sq-AL"/>
        </w:rPr>
        <w:t xml:space="preserve"> të saj (të drejtpërdrejtë dhe/ose të tërthortë), filialeve dhe/ose degëve të tjera (nëse ka), sipas kërkesës së KfW-së;</w:t>
      </w:r>
      <w:r w:rsidR="00593AF4" w:rsidRPr="005E08BE">
        <w:rPr>
          <w:rFonts w:ascii="Garamond" w:hAnsi="Garamond" w:cs="Garamond"/>
          <w:sz w:val="24"/>
          <w:szCs w:val="24"/>
          <w:lang w:val="sq-AL"/>
        </w:rPr>
        <w:t xml:space="preserve"> </w:t>
      </w:r>
    </w:p>
    <w:p w14:paraId="47C4DCDD" w14:textId="763EE417"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b)</w:t>
      </w:r>
      <w:r w:rsidR="00054C65" w:rsidRPr="005E08BE">
        <w:rPr>
          <w:rFonts w:ascii="Garamond" w:hAnsi="Garamond" w:cs="Arial"/>
          <w:spacing w:val="-15"/>
          <w:sz w:val="24"/>
          <w:szCs w:val="24"/>
          <w:lang w:val="sq-AL"/>
        </w:rPr>
        <w:t xml:space="preserve"> </w:t>
      </w:r>
      <w:r w:rsidRPr="005E08BE">
        <w:rPr>
          <w:rFonts w:ascii="Garamond" w:hAnsi="Garamond" w:cs="Garamond"/>
          <w:sz w:val="24"/>
          <w:szCs w:val="24"/>
          <w:lang w:val="sq-AL"/>
        </w:rPr>
        <w:t>i paraqet menjëherë KfW-së, me kërkesë të KfW-së, të gjitha informacionet dhe dokumentet që lidhen me Projektin, që ka Agjencia Ekzekutuese e</w:t>
      </w:r>
      <w:r w:rsidR="00593AF4" w:rsidRPr="005E08BE">
        <w:rPr>
          <w:rFonts w:ascii="Garamond" w:hAnsi="Garamond" w:cs="Garamond"/>
          <w:sz w:val="24"/>
          <w:szCs w:val="24"/>
          <w:lang w:val="sq-AL"/>
        </w:rPr>
        <w:t xml:space="preserve"> </w:t>
      </w:r>
      <w:r w:rsidRPr="005E08BE">
        <w:rPr>
          <w:rFonts w:ascii="Garamond" w:hAnsi="Garamond" w:cs="Garamond"/>
          <w:sz w:val="24"/>
          <w:szCs w:val="24"/>
          <w:lang w:val="sq-AL"/>
        </w:rPr>
        <w:t>Projektit dhe (nën)kontraktuesit dhe palët e tjera të lidhura, për të cilat KfW-ja ka nevojë për të përmbushur detyrimet e saj për parandalimin e Praktikave të Sanksionueshme, pastrimin e parave dhe/ose financimin e terrorizmit, si dhe monitorimin e vazhdueshëm të marrëdhënieve të punës me Agjencinë e Zbatimit të Projektit që nevojitet për këtë</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qëllim;</w:t>
      </w:r>
    </w:p>
    <w:p w14:paraId="6659E8B1" w14:textId="6B62ADDE"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c) </w:t>
      </w:r>
      <w:r w:rsidRPr="005E08BE">
        <w:rPr>
          <w:rFonts w:ascii="Garamond" w:hAnsi="Garamond" w:cs="Garamond"/>
          <w:sz w:val="24"/>
          <w:szCs w:val="24"/>
          <w:lang w:val="sq-AL"/>
        </w:rPr>
        <w:t>informon menjëherë dhe me nismën e vet, sapo merr dijeni ose ka dyshime, KFW-në për çdo Praktikë të Sanksionueshme, pastrim parash dhe/ose financim terrorizmi nga Agjencia Ekzekutuese e Projektit, anëtarët e organeve të saj menaxheriale</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ose organe të tjera drejtuese</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ose </w:t>
      </w:r>
      <w:r w:rsidR="00436FC3" w:rsidRPr="005E08BE">
        <w:rPr>
          <w:rFonts w:ascii="Garamond" w:hAnsi="Garamond" w:cs="Garamond"/>
          <w:sz w:val="24"/>
          <w:szCs w:val="24"/>
          <w:lang w:val="sq-AL"/>
        </w:rPr>
        <w:t>aksionarët</w:t>
      </w:r>
      <w:r w:rsidRPr="005E08BE">
        <w:rPr>
          <w:rFonts w:ascii="Garamond" w:hAnsi="Garamond" w:cs="Garamond"/>
          <w:sz w:val="24"/>
          <w:szCs w:val="24"/>
          <w:lang w:val="sq-AL"/>
        </w:rPr>
        <w:t xml:space="preserve"> 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saj;</w:t>
      </w:r>
    </w:p>
    <w:p w14:paraId="2240C969" w14:textId="4D5A994F"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d) </w:t>
      </w:r>
      <w:r w:rsidRPr="005E08BE">
        <w:rPr>
          <w:rFonts w:ascii="Garamond" w:hAnsi="Garamond" w:cs="Garamond"/>
          <w:sz w:val="24"/>
          <w:szCs w:val="24"/>
          <w:lang w:val="sq-AL"/>
        </w:rPr>
        <w:t>i jep KfW-së të gjithë informacionin dhe të dhënat mbi Projektin dhe ecurinë e tij të mëtejshme që KfW-ja mund të kërkojë për qëllimet e kësaj</w:t>
      </w:r>
      <w:r w:rsidRPr="005E08BE">
        <w:rPr>
          <w:rFonts w:ascii="Garamond" w:hAnsi="Garamond" w:cs="Garamond"/>
          <w:spacing w:val="-35"/>
          <w:sz w:val="24"/>
          <w:szCs w:val="24"/>
          <w:lang w:val="sq-AL"/>
        </w:rPr>
        <w:t xml:space="preserve"> </w:t>
      </w:r>
      <w:r w:rsidR="00436FC3" w:rsidRPr="005E08BE">
        <w:rPr>
          <w:rFonts w:ascii="Garamond" w:hAnsi="Garamond" w:cs="Garamond"/>
          <w:sz w:val="24"/>
          <w:szCs w:val="24"/>
          <w:lang w:val="sq-AL"/>
        </w:rPr>
        <w:t>shtojce</w:t>
      </w:r>
      <w:r w:rsidRPr="005E08BE">
        <w:rPr>
          <w:rFonts w:ascii="Garamond" w:hAnsi="Garamond" w:cs="Garamond"/>
          <w:sz w:val="24"/>
          <w:szCs w:val="24"/>
          <w:lang w:val="sq-AL"/>
        </w:rPr>
        <w:t>;</w:t>
      </w:r>
    </w:p>
    <w:p w14:paraId="2A7B8555" w14:textId="36C6F4D6"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e) </w:t>
      </w:r>
      <w:r w:rsidRPr="005E08BE">
        <w:rPr>
          <w:rFonts w:ascii="Garamond" w:hAnsi="Garamond" w:cs="Garamond"/>
          <w:sz w:val="24"/>
          <w:szCs w:val="24"/>
          <w:lang w:val="sq-AL"/>
        </w:rPr>
        <w:t>i jep mundësinë KfW-së dhe agjentëve të tij të inspektojnë kurdoherë të gjithë dokumentacionin e lidhur me Projektin që ka Agjencia Ekzekutuese e Projektit dhe (nën)kontraktuesit e saj dhe palët e tjera të lidhura, dhe të vizitojnë Projektin dhe të gjitha instalimet përkatëse për qëllimet e kësaj</w:t>
      </w:r>
      <w:r w:rsidRPr="005E08BE">
        <w:rPr>
          <w:rFonts w:ascii="Garamond" w:hAnsi="Garamond" w:cs="Garamond"/>
          <w:spacing w:val="-15"/>
          <w:sz w:val="24"/>
          <w:szCs w:val="24"/>
          <w:lang w:val="sq-AL"/>
        </w:rPr>
        <w:t xml:space="preserve"> </w:t>
      </w:r>
      <w:r w:rsidR="00436FC3" w:rsidRPr="005E08BE">
        <w:rPr>
          <w:rFonts w:ascii="Garamond" w:hAnsi="Garamond" w:cs="Garamond"/>
          <w:sz w:val="24"/>
          <w:szCs w:val="24"/>
          <w:lang w:val="sq-AL"/>
        </w:rPr>
        <w:t>shtojce</w:t>
      </w:r>
      <w:r w:rsidRPr="005E08BE">
        <w:rPr>
          <w:rFonts w:ascii="Garamond" w:hAnsi="Garamond" w:cs="Garamond"/>
          <w:sz w:val="24"/>
          <w:szCs w:val="24"/>
          <w:lang w:val="sq-AL"/>
        </w:rPr>
        <w:t>;</w:t>
      </w:r>
    </w:p>
    <w:p w14:paraId="5FB6CC98" w14:textId="2DEEB681"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f) </w:t>
      </w:r>
      <w:r w:rsidRPr="005E08BE">
        <w:rPr>
          <w:rFonts w:ascii="Garamond" w:hAnsi="Garamond" w:cs="Garamond"/>
          <w:sz w:val="24"/>
          <w:szCs w:val="24"/>
          <w:lang w:val="sq-AL"/>
        </w:rPr>
        <w:t>informon KfW-në menjëherë dhe me nismën e vet, për çdo rast që ndodh dhe e bën ose mund ta bëjë Agjencinë Ekzekutuese të Projektit, anëtarët e organeve të saj menaxheriale</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ose organet e tjera drejtuese ose </w:t>
      </w:r>
      <w:r w:rsidR="00436FC3" w:rsidRPr="005E08BE">
        <w:rPr>
          <w:rFonts w:ascii="Garamond" w:hAnsi="Garamond" w:cs="Garamond"/>
          <w:sz w:val="24"/>
          <w:szCs w:val="24"/>
          <w:lang w:val="sq-AL"/>
        </w:rPr>
        <w:t>aksionarët</w:t>
      </w:r>
      <w:r w:rsidRPr="005E08BE">
        <w:rPr>
          <w:rFonts w:ascii="Garamond" w:hAnsi="Garamond" w:cs="Garamond"/>
          <w:sz w:val="24"/>
          <w:szCs w:val="24"/>
          <w:lang w:val="sq-AL"/>
        </w:rPr>
        <w:t xml:space="preserve"> e saj, që të jenë ose të bëhen persona</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ose subjekte të bllokuara</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me emërim të posaçëm kombëtar të përfshirë në Listën e Sanksioneve</w:t>
      </w:r>
      <w:r w:rsidR="008E0071" w:rsidRPr="005E08BE">
        <w:rPr>
          <w:rFonts w:ascii="Garamond" w:hAnsi="Garamond" w:cs="Garamond"/>
          <w:sz w:val="24"/>
          <w:szCs w:val="24"/>
          <w:lang w:val="sq-AL"/>
        </w:rPr>
        <w:t>;</w:t>
      </w:r>
    </w:p>
    <w:p w14:paraId="02D3BE56" w14:textId="7A818EF4"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g) </w:t>
      </w:r>
      <w:r w:rsidRPr="005E08BE">
        <w:rPr>
          <w:rFonts w:ascii="Garamond" w:hAnsi="Garamond" w:cs="Garamond"/>
          <w:sz w:val="24"/>
          <w:szCs w:val="24"/>
          <w:lang w:val="sq-AL"/>
        </w:rPr>
        <w:t xml:space="preserve">informon KfW-në, menjëherë dhe me nismën e vet, në rast se Agjencia Ekzekutuese e Projektit synon të ndajë fondet e ofruara nga KfW-ja për (nën)kontraktim dhe/ose palë të tjera të lidhura, të cilat ndodhen dhe/ose janë të regjistruara në ndonjë vend të listuar në juridiksionet joashkëpunuese si në </w:t>
      </w:r>
      <w:r w:rsidR="00436FC3" w:rsidRPr="005E08BE">
        <w:rPr>
          <w:rFonts w:ascii="Garamond" w:hAnsi="Garamond" w:cs="Garamond"/>
          <w:sz w:val="24"/>
          <w:szCs w:val="24"/>
          <w:lang w:val="sq-AL"/>
        </w:rPr>
        <w:t xml:space="preserve">shtojcën </w:t>
      </w:r>
      <w:r w:rsidRPr="005E08BE">
        <w:rPr>
          <w:rFonts w:ascii="Garamond" w:hAnsi="Garamond" w:cs="Garamond"/>
          <w:sz w:val="24"/>
          <w:szCs w:val="24"/>
          <w:lang w:val="sq-AL"/>
        </w:rPr>
        <w:t>I të Listës së BE-së; dhe</w:t>
      </w:r>
    </w:p>
    <w:p w14:paraId="103997ED" w14:textId="1E1A49DB" w:rsidR="007B53F9" w:rsidRPr="005E08BE" w:rsidRDefault="007B53F9" w:rsidP="007B53F9">
      <w:pPr>
        <w:tabs>
          <w:tab w:val="left" w:pos="72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h) </w:t>
      </w:r>
      <w:r w:rsidRPr="005E08BE">
        <w:rPr>
          <w:rFonts w:ascii="Garamond" w:hAnsi="Garamond" w:cs="Garamond"/>
          <w:sz w:val="24"/>
          <w:szCs w:val="24"/>
          <w:lang w:val="sq-AL"/>
        </w:rPr>
        <w:t xml:space="preserve">informon KfW-në, menjëherë dhe me nismën e vet, sapo merr dijeni ose dyshon për ndonjë Praktikë të Shmangies së Tatimeve nga Agjencia Ekzekutuese e Projektit, çdo anëtar i organeve të saj drejtuese ose organeve të tjera drejtuese ose ndonjë prej </w:t>
      </w:r>
      <w:r w:rsidR="00436FC3" w:rsidRPr="005E08BE">
        <w:rPr>
          <w:rFonts w:ascii="Garamond" w:hAnsi="Garamond" w:cs="Garamond"/>
          <w:sz w:val="24"/>
          <w:szCs w:val="24"/>
          <w:lang w:val="sq-AL"/>
        </w:rPr>
        <w:t>aksionarëve</w:t>
      </w:r>
      <w:r w:rsidRPr="005E08BE">
        <w:rPr>
          <w:rFonts w:ascii="Garamond" w:hAnsi="Garamond" w:cs="Garamond"/>
          <w:sz w:val="24"/>
          <w:szCs w:val="24"/>
          <w:lang w:val="sq-AL"/>
        </w:rPr>
        <w:t xml:space="preserve"> të saj.</w:t>
      </w:r>
    </w:p>
    <w:p w14:paraId="0C8618CC" w14:textId="0577B5E1" w:rsidR="007B53F9" w:rsidRPr="005E08BE" w:rsidRDefault="007B53F9" w:rsidP="007B53F9">
      <w:pPr>
        <w:tabs>
          <w:tab w:val="left" w:pos="860"/>
        </w:tabs>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3. </w:t>
      </w:r>
      <w:r w:rsidRPr="005E08BE">
        <w:rPr>
          <w:rFonts w:ascii="Garamond" w:hAnsi="Garamond" w:cs="Garamond"/>
          <w:sz w:val="24"/>
          <w:szCs w:val="24"/>
          <w:lang w:val="sq-AL"/>
        </w:rPr>
        <w:t>PËRFAQËSIMET DHE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GARANCITË</w:t>
      </w:r>
    </w:p>
    <w:p w14:paraId="0F720F59" w14:textId="3BAB9146"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3.1. Në përputhje me ligjin gjerman ose ligjin e vendit të themelimit të Agjencisë Ekzekutuese</w:t>
      </w:r>
      <w:r w:rsidR="00593AF4" w:rsidRPr="005E08BE">
        <w:rPr>
          <w:rFonts w:ascii="Garamond" w:hAnsi="Garamond" w:cs="Garamond"/>
          <w:sz w:val="24"/>
          <w:szCs w:val="24"/>
          <w:lang w:val="sq-AL"/>
        </w:rPr>
        <w:t xml:space="preserve"> </w:t>
      </w:r>
      <w:r w:rsidRPr="005E08BE">
        <w:rPr>
          <w:rFonts w:ascii="Garamond" w:hAnsi="Garamond" w:cs="Garamond"/>
          <w:sz w:val="24"/>
          <w:szCs w:val="24"/>
          <w:lang w:val="sq-AL"/>
        </w:rPr>
        <w:t>të Projektit, Agjencia Ekzekutuese e Projektit përfaqëson dhe garanton vërtetësinë dhe saktësinë e sa më poshtë:</w:t>
      </w:r>
    </w:p>
    <w:p w14:paraId="56A66DBC" w14:textId="4647CEA0"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a) </w:t>
      </w:r>
      <w:r w:rsidR="00436FC3" w:rsidRPr="005E08BE">
        <w:rPr>
          <w:rFonts w:ascii="Garamond" w:hAnsi="Garamond" w:cs="Garamond"/>
          <w:sz w:val="24"/>
          <w:szCs w:val="24"/>
          <w:lang w:val="sq-AL"/>
        </w:rPr>
        <w:t xml:space="preserve">Në </w:t>
      </w:r>
      <w:r w:rsidRPr="005E08BE">
        <w:rPr>
          <w:rFonts w:ascii="Garamond" w:hAnsi="Garamond" w:cs="Garamond"/>
          <w:sz w:val="24"/>
          <w:szCs w:val="24"/>
          <w:lang w:val="sq-AL"/>
        </w:rPr>
        <w:t>lidhjen dhe zbatimin e kësaj Marrëveshjeje, Agjencia Ekzekutuese e Projektit vepron në emrin dhe për llogari të</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saj</w:t>
      </w:r>
      <w:r w:rsidR="00436FC3" w:rsidRPr="005E08BE">
        <w:rPr>
          <w:rFonts w:ascii="Garamond" w:hAnsi="Garamond" w:cs="Garamond"/>
          <w:sz w:val="24"/>
          <w:szCs w:val="24"/>
          <w:lang w:val="sq-AL"/>
        </w:rPr>
        <w:t>.</w:t>
      </w:r>
    </w:p>
    <w:p w14:paraId="49CC9F96" w14:textId="00EA8BA9"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b) </w:t>
      </w:r>
      <w:r w:rsidR="00436FC3" w:rsidRPr="005E08BE">
        <w:rPr>
          <w:rFonts w:ascii="Garamond" w:hAnsi="Garamond" w:cs="Garamond"/>
          <w:sz w:val="24"/>
          <w:szCs w:val="24"/>
          <w:lang w:val="sq-AL"/>
        </w:rPr>
        <w:t xml:space="preserve">Në </w:t>
      </w:r>
      <w:r w:rsidRPr="005E08BE">
        <w:rPr>
          <w:rFonts w:ascii="Garamond" w:hAnsi="Garamond" w:cs="Garamond"/>
          <w:sz w:val="24"/>
          <w:szCs w:val="24"/>
          <w:lang w:val="sq-AL"/>
        </w:rPr>
        <w:t xml:space="preserve">dijeni të informacioneve që ka dhe vetëm në lidhje me </w:t>
      </w:r>
      <w:r w:rsidR="00436FC3" w:rsidRPr="005E08BE">
        <w:rPr>
          <w:rFonts w:ascii="Garamond" w:hAnsi="Garamond" w:cs="Garamond"/>
          <w:sz w:val="24"/>
          <w:szCs w:val="24"/>
          <w:lang w:val="sq-AL"/>
        </w:rPr>
        <w:t>aksionarët</w:t>
      </w:r>
      <w:r w:rsidRPr="005E08BE">
        <w:rPr>
          <w:rFonts w:ascii="Garamond" w:hAnsi="Garamond" w:cs="Garamond"/>
          <w:sz w:val="24"/>
          <w:szCs w:val="24"/>
          <w:lang w:val="sq-AL"/>
        </w:rPr>
        <w:t xml:space="preserve"> që njeh Agjencia Ekzekutuese e Projektit</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sipas rregulloreve të zbatueshme mbi tregun e aksioneve, kapitali dhe fondet e investuara nga Agjencia Ekzekutuese e Projektit në këtë Projekt nuk janë të një natyre të</w:t>
      </w:r>
      <w:r w:rsidRPr="005E08BE">
        <w:rPr>
          <w:rFonts w:ascii="Garamond" w:hAnsi="Garamond" w:cs="Garamond"/>
          <w:spacing w:val="-35"/>
          <w:sz w:val="24"/>
          <w:szCs w:val="24"/>
          <w:lang w:val="sq-AL"/>
        </w:rPr>
        <w:t xml:space="preserve"> </w:t>
      </w:r>
      <w:r w:rsidRPr="005E08BE">
        <w:rPr>
          <w:rFonts w:ascii="Garamond" w:hAnsi="Garamond" w:cs="Garamond"/>
          <w:sz w:val="24"/>
          <w:szCs w:val="24"/>
          <w:lang w:val="sq-AL"/>
        </w:rPr>
        <w:t>paligjshme.</w:t>
      </w:r>
    </w:p>
    <w:p w14:paraId="4A13129C" w14:textId="10DEA83F"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c) </w:t>
      </w:r>
      <w:r w:rsidRPr="005E08BE">
        <w:rPr>
          <w:rFonts w:ascii="Garamond" w:hAnsi="Garamond" w:cs="Garamond"/>
          <w:sz w:val="24"/>
          <w:szCs w:val="24"/>
          <w:lang w:val="sq-AL"/>
        </w:rPr>
        <w:t>Asnjë nga Agjencia Ekzekutuese e Projektit, filialeve ose degëve të saj, ose persona të tjerë që veprojnë personalisht ose në emër të tyre, nuk ka kryer ose nuk është angazhuar në Praktika të Sanksionueshme, pastrim parash ose financim</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terrorizmi.</w:t>
      </w:r>
    </w:p>
    <w:p w14:paraId="58BDD1B2" w14:textId="315B4966"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d) </w:t>
      </w:r>
      <w:r w:rsidRPr="005E08BE">
        <w:rPr>
          <w:rFonts w:ascii="Garamond" w:hAnsi="Garamond" w:cs="Garamond"/>
          <w:sz w:val="24"/>
          <w:szCs w:val="24"/>
          <w:lang w:val="sq-AL"/>
        </w:rPr>
        <w:t>Agjencia Ekzekutuese e Projektit nuk</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i</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ka hyrë në asnjë marrëdhënie pune me persona ose subjekte të bllokuara me emërim të posaçëm kombëtar të përfshirë në Listën e Sanksioneve</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ose ii</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nuk është angazhuar në asnjë veprimtari tjetër që do të përbënte shkelje të</w:t>
      </w:r>
      <w:r w:rsidRPr="005E08BE">
        <w:rPr>
          <w:rFonts w:ascii="Garamond" w:hAnsi="Garamond" w:cs="Garamond"/>
          <w:spacing w:val="-15"/>
          <w:sz w:val="24"/>
          <w:szCs w:val="24"/>
          <w:lang w:val="sq-AL"/>
        </w:rPr>
        <w:t xml:space="preserve"> </w:t>
      </w:r>
      <w:r w:rsidR="00436FC3" w:rsidRPr="005E08BE">
        <w:rPr>
          <w:rFonts w:ascii="Garamond" w:hAnsi="Garamond" w:cs="Garamond"/>
          <w:sz w:val="24"/>
          <w:szCs w:val="24"/>
          <w:lang w:val="sq-AL"/>
        </w:rPr>
        <w:t>sanksioneve</w:t>
      </w:r>
      <w:r w:rsidRPr="005E08BE">
        <w:rPr>
          <w:rFonts w:ascii="Garamond" w:hAnsi="Garamond" w:cs="Garamond"/>
          <w:sz w:val="24"/>
          <w:szCs w:val="24"/>
          <w:lang w:val="sq-AL"/>
        </w:rPr>
        <w:t>.</w:t>
      </w:r>
    </w:p>
    <w:p w14:paraId="05229081" w14:textId="2B12EE02"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e) </w:t>
      </w:r>
      <w:r w:rsidRPr="005E08BE">
        <w:rPr>
          <w:rFonts w:ascii="Garamond" w:hAnsi="Garamond" w:cs="Garamond"/>
          <w:sz w:val="24"/>
          <w:szCs w:val="24"/>
          <w:lang w:val="sq-AL"/>
        </w:rPr>
        <w:t>Agjencia Ekzekutuese e Projektit nuk është dhe nuk ka qenë e angazhuar në asnjë aktivitet që do të përbënte një Praktikë të Shmangies së Tatimeve.</w:t>
      </w:r>
    </w:p>
    <w:p w14:paraId="1A0E5B7D" w14:textId="55B9B880" w:rsidR="007B53F9" w:rsidRPr="005E08BE" w:rsidRDefault="007B53F9" w:rsidP="007B53F9">
      <w:pPr>
        <w:spacing w:after="0" w:line="240" w:lineRule="auto"/>
        <w:ind w:firstLine="284"/>
        <w:jc w:val="both"/>
        <w:rPr>
          <w:rFonts w:ascii="Garamond" w:hAnsi="Garamond" w:cs="Garamond"/>
          <w:sz w:val="24"/>
          <w:szCs w:val="24"/>
          <w:lang w:val="sq-AL"/>
        </w:rPr>
      </w:pPr>
      <w:r w:rsidRPr="005E08BE">
        <w:rPr>
          <w:rFonts w:ascii="Garamond" w:hAnsi="Garamond" w:cs="Garamond"/>
          <w:sz w:val="24"/>
          <w:szCs w:val="24"/>
          <w:lang w:val="sq-AL"/>
        </w:rPr>
        <w:t xml:space="preserve">3.2. Përfaqësimet dhe garancitë e përcaktuara në këtë </w:t>
      </w:r>
      <w:r w:rsidR="00436FC3" w:rsidRPr="005E08BE">
        <w:rPr>
          <w:rFonts w:ascii="Garamond" w:hAnsi="Garamond" w:cs="Garamond"/>
          <w:sz w:val="24"/>
          <w:szCs w:val="24"/>
          <w:lang w:val="sq-AL"/>
        </w:rPr>
        <w:t xml:space="preserve">nen </w:t>
      </w:r>
      <w:r w:rsidRPr="005E08BE">
        <w:rPr>
          <w:rFonts w:ascii="Garamond" w:hAnsi="Garamond" w:cs="Garamond"/>
          <w:sz w:val="24"/>
          <w:szCs w:val="24"/>
          <w:lang w:val="sq-AL"/>
        </w:rPr>
        <w:t>bëhen për herë të parë nga ekzekutimi i kësaj Marrëveshjeje. Ato do të duhet të përsëriten në çdo tërheqje të Huas dhe në çdo datë pagese të interesit, në çdo rast referuar rrethanave mbizotëruese të asaj date.</w:t>
      </w:r>
    </w:p>
    <w:p w14:paraId="15C68398" w14:textId="3E572CE9" w:rsidR="007B53F9" w:rsidRPr="005E08BE" w:rsidRDefault="007B53F9" w:rsidP="007B53F9">
      <w:pPr>
        <w:tabs>
          <w:tab w:val="left" w:pos="860"/>
        </w:tabs>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4. </w:t>
      </w:r>
      <w:r w:rsidRPr="005E08BE">
        <w:rPr>
          <w:rFonts w:ascii="Garamond" w:hAnsi="Garamond" w:cs="Garamond"/>
          <w:sz w:val="24"/>
          <w:szCs w:val="24"/>
          <w:lang w:val="sq-AL"/>
        </w:rPr>
        <w:t xml:space="preserve">SIPËRMARRJET POZITIVE </w:t>
      </w:r>
    </w:p>
    <w:p w14:paraId="7BB315D0" w14:textId="50E7EA0B" w:rsidR="007B53F9" w:rsidRPr="005E08BE" w:rsidRDefault="007B53F9" w:rsidP="007B53F9">
      <w:pPr>
        <w:spacing w:after="0" w:line="240" w:lineRule="auto"/>
        <w:ind w:firstLine="284"/>
        <w:rPr>
          <w:rFonts w:ascii="Garamond" w:hAnsi="Garamond" w:cs="Garamond"/>
          <w:sz w:val="24"/>
          <w:szCs w:val="24"/>
          <w:lang w:val="sq-AL"/>
        </w:rPr>
      </w:pPr>
      <w:r w:rsidRPr="005E08BE">
        <w:rPr>
          <w:rFonts w:ascii="Garamond" w:hAnsi="Garamond" w:cs="Garamond"/>
          <w:sz w:val="24"/>
          <w:szCs w:val="24"/>
          <w:lang w:val="sq-AL"/>
        </w:rPr>
        <w:t>Agjencia Ekzekutuese e Projektit merr përsipër</w:t>
      </w:r>
      <w:r w:rsidR="00436FC3" w:rsidRPr="005E08BE">
        <w:rPr>
          <w:rFonts w:ascii="Garamond" w:hAnsi="Garamond" w:cs="Garamond"/>
          <w:sz w:val="24"/>
          <w:szCs w:val="24"/>
          <w:lang w:val="sq-AL"/>
        </w:rPr>
        <w:t>:</w:t>
      </w:r>
    </w:p>
    <w:p w14:paraId="086C9BB2" w14:textId="2FEB5C94"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a) </w:t>
      </w:r>
      <w:r w:rsidRPr="005E08BE">
        <w:rPr>
          <w:rFonts w:ascii="Garamond" w:hAnsi="Garamond" w:cs="Garamond"/>
          <w:sz w:val="24"/>
          <w:szCs w:val="24"/>
          <w:lang w:val="sq-AL"/>
        </w:rPr>
        <w:t>të respektojë plotësisht standardet kundër pastrimit të parave dhe financimit të terrorizmit</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në përputhje me rekomandimet e FATF-së dhe të zbatojë, ruajë dhe</w:t>
      </w:r>
      <w:r w:rsidR="00436FC3" w:rsidRPr="005E08BE">
        <w:rPr>
          <w:rFonts w:ascii="Garamond" w:hAnsi="Garamond" w:cs="Garamond"/>
          <w:sz w:val="24"/>
          <w:szCs w:val="24"/>
          <w:lang w:val="sq-AL"/>
        </w:rPr>
        <w:t>,</w:t>
      </w:r>
      <w:r w:rsidRPr="005E08BE">
        <w:rPr>
          <w:rFonts w:ascii="Garamond" w:hAnsi="Garamond" w:cs="Garamond"/>
          <w:sz w:val="24"/>
          <w:szCs w:val="24"/>
          <w:lang w:val="sq-AL"/>
        </w:rPr>
        <w:t xml:space="preserve"> nëse është e nevojshme, të përmirësojë standardet dhe udhëzimet e saj të brendshme (duke përfshirë dhe jo vetëm, në lidhje me kujdesin e duhur ndaj klientit) të duhura për të shmangur Praktikat e Sanksionueshme, aktet e pastrimit të parave, financimin e terrorizmit ose ndonjë Praktikë të Shmangies së Tatimeve;</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dhe</w:t>
      </w:r>
    </w:p>
    <w:p w14:paraId="499DBF19" w14:textId="6B9A0537"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pacing w:val="-15"/>
          <w:sz w:val="24"/>
          <w:szCs w:val="24"/>
          <w:lang w:val="sq-AL"/>
        </w:rPr>
        <w:t xml:space="preserve">b) </w:t>
      </w:r>
      <w:r w:rsidRPr="005E08BE">
        <w:rPr>
          <w:rFonts w:ascii="Garamond" w:hAnsi="Garamond" w:cs="Garamond"/>
          <w:sz w:val="24"/>
          <w:szCs w:val="24"/>
          <w:lang w:val="sq-AL"/>
        </w:rPr>
        <w:t>sapo Agjencia Ekzekutuese e Projektit ose KfW-ja merr dijeni ose ka dyshime për ndonjë Praktikë të Sanksionueshme, pastrim parash, financim terrorizmi ose Praktikë për Shmangien e Tatimeve, të bashkëpunojë plotësisht me KfW-në dhe agjentët e tij</w:t>
      </w:r>
      <w:r w:rsidR="006F224C" w:rsidRPr="005E08BE">
        <w:rPr>
          <w:rFonts w:ascii="Garamond" w:hAnsi="Garamond" w:cs="Garamond"/>
          <w:sz w:val="24"/>
          <w:szCs w:val="24"/>
          <w:lang w:val="sq-AL"/>
        </w:rPr>
        <w:t>,</w:t>
      </w:r>
      <w:r w:rsidRPr="005E08BE">
        <w:rPr>
          <w:rFonts w:ascii="Garamond" w:hAnsi="Garamond" w:cs="Garamond"/>
          <w:sz w:val="24"/>
          <w:szCs w:val="24"/>
          <w:lang w:val="sq-AL"/>
        </w:rPr>
        <w:t xml:space="preserve"> për të përcaktuar nëse ka ndodhur një incident i tillë pajtueshmërie. Në veçanti, Agjencia Ekzekutuese e Projektit i përgjigjet menjëherë dhe me hollësitë e pranueshme çdo njoftimi nga KfW-ja dhe dorëzon dokumentet mbështetëse për çdo përgjigje ndaj kërkesave të</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KfW-së.</w:t>
      </w:r>
    </w:p>
    <w:p w14:paraId="43B90E34" w14:textId="51665D87" w:rsidR="007B53F9" w:rsidRPr="005E08BE" w:rsidRDefault="007B53F9" w:rsidP="007B53F9">
      <w:pPr>
        <w:tabs>
          <w:tab w:val="left" w:pos="860"/>
        </w:tabs>
        <w:spacing w:after="0" w:line="240" w:lineRule="auto"/>
        <w:ind w:firstLine="284"/>
        <w:rPr>
          <w:rFonts w:ascii="Garamond" w:hAnsi="Garamond" w:cs="Garamond"/>
          <w:sz w:val="24"/>
          <w:szCs w:val="24"/>
          <w:lang w:val="sq-AL"/>
        </w:rPr>
      </w:pPr>
      <w:r w:rsidRPr="005E08BE">
        <w:rPr>
          <w:rFonts w:ascii="Garamond" w:hAnsi="Garamond" w:cs="Arial"/>
          <w:sz w:val="24"/>
          <w:szCs w:val="24"/>
          <w:lang w:val="sq-AL"/>
        </w:rPr>
        <w:t xml:space="preserve">5. </w:t>
      </w:r>
      <w:r w:rsidRPr="005E08BE">
        <w:rPr>
          <w:rFonts w:ascii="Garamond" w:hAnsi="Garamond" w:cs="Garamond"/>
          <w:sz w:val="24"/>
          <w:szCs w:val="24"/>
          <w:lang w:val="sq-AL"/>
        </w:rPr>
        <w:t>SIPËRMARRJET</w:t>
      </w:r>
      <w:r w:rsidRPr="005E08BE">
        <w:rPr>
          <w:rFonts w:ascii="Garamond" w:hAnsi="Garamond" w:cs="Garamond"/>
          <w:spacing w:val="-15"/>
          <w:sz w:val="24"/>
          <w:szCs w:val="24"/>
          <w:lang w:val="sq-AL"/>
        </w:rPr>
        <w:t xml:space="preserve"> </w:t>
      </w:r>
      <w:r w:rsidRPr="005E08BE">
        <w:rPr>
          <w:rFonts w:ascii="Garamond" w:hAnsi="Garamond" w:cs="Garamond"/>
          <w:sz w:val="24"/>
          <w:szCs w:val="24"/>
          <w:lang w:val="sq-AL"/>
        </w:rPr>
        <w:t>NEGATIVE</w:t>
      </w:r>
    </w:p>
    <w:p w14:paraId="2D62BEDA" w14:textId="0EC6F9FB" w:rsidR="007B53F9" w:rsidRPr="005E08BE" w:rsidRDefault="007B53F9" w:rsidP="007B53F9">
      <w:pPr>
        <w:spacing w:after="0" w:line="240" w:lineRule="auto"/>
        <w:ind w:firstLine="284"/>
        <w:rPr>
          <w:rFonts w:ascii="Garamond" w:hAnsi="Garamond" w:cs="Garamond"/>
          <w:sz w:val="24"/>
          <w:szCs w:val="24"/>
          <w:lang w:val="sq-AL"/>
        </w:rPr>
      </w:pPr>
      <w:r w:rsidRPr="005E08BE">
        <w:rPr>
          <w:rFonts w:ascii="Garamond" w:hAnsi="Garamond" w:cs="Garamond"/>
          <w:sz w:val="24"/>
          <w:szCs w:val="24"/>
          <w:lang w:val="sq-AL"/>
        </w:rPr>
        <w:t>Agjencia Ekzekutuese e Projektit merr përsipër</w:t>
      </w:r>
      <w:r w:rsidR="006F224C" w:rsidRPr="005E08BE">
        <w:rPr>
          <w:rFonts w:ascii="Garamond" w:hAnsi="Garamond" w:cs="Garamond"/>
          <w:sz w:val="24"/>
          <w:szCs w:val="24"/>
          <w:lang w:val="sq-AL"/>
        </w:rPr>
        <w:t>:</w:t>
      </w:r>
    </w:p>
    <w:p w14:paraId="05DAF8B0" w14:textId="3D94F6E4"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z w:val="24"/>
          <w:szCs w:val="24"/>
          <w:lang w:val="sq-AL"/>
        </w:rPr>
        <w:t xml:space="preserve">a) </w:t>
      </w:r>
      <w:r w:rsidRPr="005E08BE">
        <w:rPr>
          <w:rFonts w:ascii="Garamond" w:hAnsi="Garamond" w:cs="Garamond"/>
          <w:sz w:val="24"/>
          <w:szCs w:val="24"/>
          <w:lang w:val="sq-AL"/>
        </w:rPr>
        <w:t>të garantojë që kapitali dhe fondet e tjera që investon të mos jenë të një origjine të jashtëligjshme;</w:t>
      </w:r>
    </w:p>
    <w:p w14:paraId="3C833468" w14:textId="1BD90144"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z w:val="24"/>
          <w:szCs w:val="24"/>
          <w:lang w:val="sq-AL"/>
        </w:rPr>
        <w:t>b)</w:t>
      </w:r>
      <w:r w:rsidR="00593AF4" w:rsidRPr="005E08BE">
        <w:rPr>
          <w:rFonts w:ascii="Garamond" w:hAnsi="Garamond" w:cs="Arial"/>
          <w:sz w:val="24"/>
          <w:szCs w:val="24"/>
          <w:lang w:val="sq-AL"/>
        </w:rPr>
        <w:t xml:space="preserve"> </w:t>
      </w:r>
      <w:r w:rsidRPr="005E08BE">
        <w:rPr>
          <w:rFonts w:ascii="Garamond" w:hAnsi="Garamond" w:cs="Garamond"/>
          <w:sz w:val="24"/>
          <w:szCs w:val="24"/>
          <w:lang w:val="sq-AL"/>
        </w:rPr>
        <w:t>të garantojë që biznesi i saj nuk do të nxisë Praktika të Sanksionueshme, pastrimin e parave ose financimin e terrorizmit; dhe</w:t>
      </w:r>
    </w:p>
    <w:p w14:paraId="107E43AA" w14:textId="7EEE34B7"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z w:val="24"/>
          <w:szCs w:val="24"/>
          <w:lang w:val="sq-AL"/>
        </w:rPr>
        <w:t>c)</w:t>
      </w:r>
      <w:r w:rsidR="00593AF4" w:rsidRPr="005E08BE">
        <w:rPr>
          <w:rFonts w:ascii="Garamond" w:hAnsi="Garamond" w:cs="Arial"/>
          <w:sz w:val="24"/>
          <w:szCs w:val="24"/>
          <w:lang w:val="sq-AL"/>
        </w:rPr>
        <w:t xml:space="preserve"> </w:t>
      </w:r>
      <w:r w:rsidRPr="005E08BE">
        <w:rPr>
          <w:rFonts w:ascii="Garamond" w:hAnsi="Garamond" w:cs="Garamond"/>
          <w:sz w:val="24"/>
          <w:szCs w:val="24"/>
          <w:lang w:val="sq-AL"/>
        </w:rPr>
        <w:t xml:space="preserve">nuk do të hyjë ose vijojë asnjë marrëdhënie pune me persona ose subjekte të bllokuara me emërim të posaçëm kombëtar, të përfshirë në Listën e Sanksioneve, dhe nuk do të angazhohet në asnjë veprimtari tjetër që do të përbënte shkelje të </w:t>
      </w:r>
      <w:r w:rsidR="004D5984" w:rsidRPr="005E08BE">
        <w:rPr>
          <w:rFonts w:ascii="Garamond" w:hAnsi="Garamond" w:cs="Garamond"/>
          <w:sz w:val="24"/>
          <w:szCs w:val="24"/>
          <w:lang w:val="sq-AL"/>
        </w:rPr>
        <w:t>sanksioneve</w:t>
      </w:r>
      <w:r w:rsidR="008E0071" w:rsidRPr="005E08BE">
        <w:rPr>
          <w:rFonts w:ascii="Garamond" w:hAnsi="Garamond" w:cs="Garamond"/>
          <w:sz w:val="24"/>
          <w:szCs w:val="24"/>
          <w:lang w:val="sq-AL"/>
        </w:rPr>
        <w:t>;</w:t>
      </w:r>
    </w:p>
    <w:p w14:paraId="56F687FB" w14:textId="071B24BE" w:rsidR="007B53F9" w:rsidRPr="005E08BE" w:rsidRDefault="007B53F9" w:rsidP="007B53F9">
      <w:pPr>
        <w:tabs>
          <w:tab w:val="left" w:pos="1160"/>
        </w:tabs>
        <w:spacing w:after="0" w:line="240" w:lineRule="auto"/>
        <w:ind w:firstLine="284"/>
        <w:jc w:val="both"/>
        <w:rPr>
          <w:rFonts w:ascii="Garamond" w:hAnsi="Garamond" w:cs="Garamond"/>
          <w:sz w:val="24"/>
          <w:szCs w:val="24"/>
          <w:lang w:val="sq-AL"/>
        </w:rPr>
      </w:pPr>
      <w:r w:rsidRPr="005E08BE">
        <w:rPr>
          <w:rFonts w:ascii="Garamond" w:hAnsi="Garamond" w:cs="Arial"/>
          <w:sz w:val="24"/>
          <w:szCs w:val="24"/>
          <w:lang w:val="sq-AL"/>
        </w:rPr>
        <w:t>d)</w:t>
      </w:r>
      <w:r w:rsidR="00593AF4" w:rsidRPr="005E08BE">
        <w:rPr>
          <w:rFonts w:ascii="Garamond" w:hAnsi="Garamond" w:cs="Arial"/>
          <w:sz w:val="24"/>
          <w:szCs w:val="24"/>
          <w:lang w:val="sq-AL"/>
        </w:rPr>
        <w:t xml:space="preserve"> </w:t>
      </w:r>
      <w:r w:rsidRPr="005E08BE">
        <w:rPr>
          <w:rFonts w:ascii="Garamond" w:hAnsi="Garamond" w:cs="Garamond"/>
          <w:sz w:val="24"/>
          <w:szCs w:val="24"/>
          <w:lang w:val="sq-AL"/>
        </w:rPr>
        <w:t xml:space="preserve">nuk do t’i ndajë fondet e dhëna nga KfW-ja asnjë </w:t>
      </w:r>
      <w:r w:rsidR="004D5984" w:rsidRPr="005E08BE">
        <w:rPr>
          <w:rFonts w:ascii="Garamond" w:hAnsi="Garamond" w:cs="Garamond"/>
          <w:sz w:val="24"/>
          <w:szCs w:val="24"/>
          <w:lang w:val="sq-AL"/>
        </w:rPr>
        <w:t xml:space="preserve">personi </w:t>
      </w:r>
      <w:r w:rsidRPr="005E08BE">
        <w:rPr>
          <w:rFonts w:ascii="Garamond" w:hAnsi="Garamond" w:cs="Garamond"/>
          <w:sz w:val="24"/>
          <w:szCs w:val="24"/>
          <w:lang w:val="sq-AL"/>
        </w:rPr>
        <w:t xml:space="preserve">të vendosur dhe/ose të regjistruar në ndonjë juridiksion të mbajtur në </w:t>
      </w:r>
      <w:r w:rsidR="004D5984" w:rsidRPr="005E08BE">
        <w:rPr>
          <w:rFonts w:ascii="Garamond" w:hAnsi="Garamond" w:cs="Garamond"/>
          <w:sz w:val="24"/>
          <w:szCs w:val="24"/>
          <w:lang w:val="sq-AL"/>
        </w:rPr>
        <w:t xml:space="preserve">shtojcën </w:t>
      </w:r>
      <w:r w:rsidRPr="005E08BE">
        <w:rPr>
          <w:rFonts w:ascii="Garamond" w:hAnsi="Garamond" w:cs="Garamond"/>
          <w:sz w:val="24"/>
          <w:szCs w:val="24"/>
          <w:lang w:val="sq-AL"/>
        </w:rPr>
        <w:t xml:space="preserve">I të </w:t>
      </w:r>
      <w:r w:rsidR="004D5984" w:rsidRPr="005E08BE">
        <w:rPr>
          <w:rFonts w:ascii="Garamond" w:hAnsi="Garamond" w:cs="Garamond"/>
          <w:sz w:val="24"/>
          <w:szCs w:val="24"/>
          <w:lang w:val="sq-AL"/>
        </w:rPr>
        <w:t xml:space="preserve">listës </w:t>
      </w:r>
      <w:r w:rsidRPr="005E08BE">
        <w:rPr>
          <w:rFonts w:ascii="Garamond" w:hAnsi="Garamond" w:cs="Garamond"/>
          <w:sz w:val="24"/>
          <w:szCs w:val="24"/>
          <w:lang w:val="sq-AL"/>
        </w:rPr>
        <w:t>së BE-së pa pëlqimin paraprak të KfW-së dhe nuk do të angazhohet në ndonjë aktivitet tjetër që do të përbënte Praktikë të Shmangies së Tatimeve.</w:t>
      </w:r>
    </w:p>
    <w:p w14:paraId="4ACB7D01" w14:textId="77777777" w:rsidR="007B53F9" w:rsidRPr="005E08BE" w:rsidRDefault="007B53F9" w:rsidP="007B53F9">
      <w:pPr>
        <w:spacing w:after="0" w:line="240" w:lineRule="auto"/>
        <w:ind w:firstLine="284"/>
        <w:jc w:val="right"/>
        <w:rPr>
          <w:rFonts w:ascii="Garamond" w:hAnsi="Garamond" w:cs="Garamond"/>
          <w:sz w:val="24"/>
          <w:szCs w:val="24"/>
          <w:lang w:val="sq-AL"/>
        </w:rPr>
      </w:pPr>
    </w:p>
    <w:p w14:paraId="3922E59F" w14:textId="77777777" w:rsidR="006452EA" w:rsidRPr="005E08BE" w:rsidRDefault="006452EA" w:rsidP="00271D13">
      <w:pPr>
        <w:tabs>
          <w:tab w:val="left" w:pos="570"/>
          <w:tab w:val="left" w:pos="1150"/>
          <w:tab w:val="left" w:pos="4890"/>
          <w:tab w:val="left" w:pos="6760"/>
        </w:tabs>
        <w:spacing w:after="0" w:line="240" w:lineRule="auto"/>
        <w:jc w:val="both"/>
        <w:rPr>
          <w:rFonts w:ascii="Garamond" w:hAnsi="Garamond" w:cs="Arial"/>
          <w:b/>
          <w:sz w:val="24"/>
          <w:szCs w:val="24"/>
          <w:lang w:val="sq-AL"/>
        </w:rPr>
      </w:pPr>
    </w:p>
    <w:sectPr w:rsidR="006452EA" w:rsidRPr="005E08BE" w:rsidSect="00964D48">
      <w:headerReference w:type="default" r:id="rId10"/>
      <w:footerReference w:type="default" r:id="rId11"/>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2675A8" w14:textId="77777777" w:rsidR="005609F5" w:rsidRDefault="005609F5">
      <w:pPr>
        <w:spacing w:after="0" w:line="240" w:lineRule="auto"/>
      </w:pPr>
      <w:r>
        <w:separator/>
      </w:r>
    </w:p>
  </w:endnote>
  <w:endnote w:type="continuationSeparator" w:id="0">
    <w:p w14:paraId="06368D10" w14:textId="77777777" w:rsidR="005609F5" w:rsidRDefault="005609F5">
      <w:pPr>
        <w:spacing w:after="0" w:line="240" w:lineRule="auto"/>
      </w:pPr>
      <w:r>
        <w:continuationSeparator/>
      </w:r>
    </w:p>
  </w:endnote>
  <w:endnote w:type="continuationNotice" w:id="1">
    <w:p w14:paraId="0768905C" w14:textId="77777777" w:rsidR="005609F5" w:rsidRDefault="005609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B7D9A" w14:textId="77777777" w:rsidR="005609F5" w:rsidRDefault="005609F5" w:rsidP="009E7156">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82223" w14:textId="77777777" w:rsidR="005609F5" w:rsidRDefault="005609F5">
      <w:pPr>
        <w:spacing w:after="0" w:line="240" w:lineRule="auto"/>
      </w:pPr>
      <w:r>
        <w:separator/>
      </w:r>
    </w:p>
  </w:footnote>
  <w:footnote w:type="continuationSeparator" w:id="0">
    <w:p w14:paraId="22374D67" w14:textId="77777777" w:rsidR="005609F5" w:rsidRDefault="005609F5">
      <w:pPr>
        <w:spacing w:after="0" w:line="240" w:lineRule="auto"/>
      </w:pPr>
      <w:r>
        <w:continuationSeparator/>
      </w:r>
    </w:p>
  </w:footnote>
  <w:footnote w:type="continuationNotice" w:id="1">
    <w:p w14:paraId="4A835AA4" w14:textId="77777777" w:rsidR="005609F5" w:rsidRDefault="005609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48F69" w14:textId="77777777" w:rsidR="005609F5" w:rsidRDefault="00560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37DF1"/>
    <w:multiLevelType w:val="hybridMultilevel"/>
    <w:tmpl w:val="D76029B4"/>
    <w:lvl w:ilvl="0" w:tplc="3DFC7B5A">
      <w:start w:val="1"/>
      <w:numFmt w:val="decimal"/>
      <w:lvlText w:val="%1."/>
      <w:lvlJc w:val="left"/>
      <w:pPr>
        <w:ind w:left="870" w:hanging="269"/>
      </w:pPr>
      <w:rPr>
        <w:rFonts w:ascii="Arial" w:eastAsia="Arial" w:hAnsi="Arial" w:cs="Arial" w:hint="default"/>
        <w:b/>
        <w:bCs/>
        <w:w w:val="99"/>
        <w:sz w:val="24"/>
        <w:szCs w:val="24"/>
        <w:lang w:val="sq-AL" w:eastAsia="sq-AL" w:bidi="sq-AL"/>
      </w:rPr>
    </w:lvl>
    <w:lvl w:ilvl="1" w:tplc="A37C403C">
      <w:start w:val="1"/>
      <w:numFmt w:val="lowerLetter"/>
      <w:lvlText w:val="%2)"/>
      <w:lvlJc w:val="left"/>
      <w:pPr>
        <w:ind w:left="1595" w:hanging="423"/>
      </w:pPr>
      <w:rPr>
        <w:rFonts w:ascii="Arial" w:eastAsia="Arial" w:hAnsi="Arial" w:cs="Arial" w:hint="default"/>
        <w:spacing w:val="-7"/>
        <w:w w:val="99"/>
        <w:sz w:val="24"/>
        <w:szCs w:val="24"/>
        <w:lang w:val="sq-AL" w:eastAsia="sq-AL" w:bidi="sq-AL"/>
      </w:rPr>
    </w:lvl>
    <w:lvl w:ilvl="2" w:tplc="B114D8CE">
      <w:numFmt w:val="bullet"/>
      <w:lvlText w:val="•"/>
      <w:lvlJc w:val="left"/>
      <w:pPr>
        <w:ind w:left="2534" w:hanging="423"/>
      </w:pPr>
      <w:rPr>
        <w:rFonts w:hint="default"/>
        <w:lang w:val="sq-AL" w:eastAsia="sq-AL" w:bidi="sq-AL"/>
      </w:rPr>
    </w:lvl>
    <w:lvl w:ilvl="3" w:tplc="D1E622C6">
      <w:numFmt w:val="bullet"/>
      <w:lvlText w:val="•"/>
      <w:lvlJc w:val="left"/>
      <w:pPr>
        <w:ind w:left="3468" w:hanging="423"/>
      </w:pPr>
      <w:rPr>
        <w:rFonts w:hint="default"/>
        <w:lang w:val="sq-AL" w:eastAsia="sq-AL" w:bidi="sq-AL"/>
      </w:rPr>
    </w:lvl>
    <w:lvl w:ilvl="4" w:tplc="5DD2A45E">
      <w:numFmt w:val="bullet"/>
      <w:lvlText w:val="•"/>
      <w:lvlJc w:val="left"/>
      <w:pPr>
        <w:ind w:left="4402" w:hanging="423"/>
      </w:pPr>
      <w:rPr>
        <w:rFonts w:hint="default"/>
        <w:lang w:val="sq-AL" w:eastAsia="sq-AL" w:bidi="sq-AL"/>
      </w:rPr>
    </w:lvl>
    <w:lvl w:ilvl="5" w:tplc="3084A7C0">
      <w:numFmt w:val="bullet"/>
      <w:lvlText w:val="•"/>
      <w:lvlJc w:val="left"/>
      <w:pPr>
        <w:ind w:left="5336" w:hanging="423"/>
      </w:pPr>
      <w:rPr>
        <w:rFonts w:hint="default"/>
        <w:lang w:val="sq-AL" w:eastAsia="sq-AL" w:bidi="sq-AL"/>
      </w:rPr>
    </w:lvl>
    <w:lvl w:ilvl="6" w:tplc="1ED662A6">
      <w:numFmt w:val="bullet"/>
      <w:lvlText w:val="•"/>
      <w:lvlJc w:val="left"/>
      <w:pPr>
        <w:ind w:left="6270" w:hanging="423"/>
      </w:pPr>
      <w:rPr>
        <w:rFonts w:hint="default"/>
        <w:lang w:val="sq-AL" w:eastAsia="sq-AL" w:bidi="sq-AL"/>
      </w:rPr>
    </w:lvl>
    <w:lvl w:ilvl="7" w:tplc="D3FC2B82">
      <w:numFmt w:val="bullet"/>
      <w:lvlText w:val="•"/>
      <w:lvlJc w:val="left"/>
      <w:pPr>
        <w:ind w:left="7204" w:hanging="423"/>
      </w:pPr>
      <w:rPr>
        <w:rFonts w:hint="default"/>
        <w:lang w:val="sq-AL" w:eastAsia="sq-AL" w:bidi="sq-AL"/>
      </w:rPr>
    </w:lvl>
    <w:lvl w:ilvl="8" w:tplc="97C84FEE">
      <w:numFmt w:val="bullet"/>
      <w:lvlText w:val="•"/>
      <w:lvlJc w:val="left"/>
      <w:pPr>
        <w:ind w:left="8138" w:hanging="423"/>
      </w:pPr>
      <w:rPr>
        <w:rFonts w:hint="default"/>
        <w:lang w:val="sq-AL" w:eastAsia="sq-AL" w:bidi="sq-AL"/>
      </w:rPr>
    </w:lvl>
  </w:abstractNum>
  <w:abstractNum w:abstractNumId="1" w15:restartNumberingAfterBreak="0">
    <w:nsid w:val="04847141"/>
    <w:multiLevelType w:val="hybridMultilevel"/>
    <w:tmpl w:val="C83EB066"/>
    <w:lvl w:ilvl="0" w:tplc="4FA00C28">
      <w:start w:val="7"/>
      <w:numFmt w:val="lowerLetter"/>
      <w:pStyle w:val="Einrckunga"/>
      <w:lvlText w:val="%1)"/>
      <w:lvlJc w:val="left"/>
      <w:pPr>
        <w:tabs>
          <w:tab w:val="num" w:pos="1276"/>
        </w:tabs>
        <w:ind w:left="1276" w:hanging="425"/>
      </w:pPr>
      <w:rPr>
        <w:rFonts w:ascii="Arial" w:hAnsi="Arial" w:hint="default"/>
        <w:b w:val="0"/>
        <w:i w:val="0"/>
        <w:caps w:val="0"/>
        <w:strike w:val="0"/>
        <w:dstrike w:val="0"/>
        <w:vanish w:val="0"/>
        <w:color w:val="auto"/>
        <w:sz w:val="22"/>
        <w:szCs w:val="22"/>
        <w:u w:val="none"/>
        <w:vertAlign w:val="base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7847580"/>
    <w:multiLevelType w:val="hybridMultilevel"/>
    <w:tmpl w:val="F5545E76"/>
    <w:lvl w:ilvl="0" w:tplc="59407A7E">
      <w:start w:val="1"/>
      <w:numFmt w:val="lowerLetter"/>
      <w:lvlText w:val="%1)"/>
      <w:lvlJc w:val="left"/>
      <w:pPr>
        <w:ind w:left="1168" w:hanging="567"/>
      </w:pPr>
      <w:rPr>
        <w:rFonts w:ascii="Arial" w:eastAsia="Arial" w:hAnsi="Arial" w:cs="Arial" w:hint="default"/>
        <w:spacing w:val="-5"/>
        <w:w w:val="99"/>
        <w:sz w:val="24"/>
        <w:szCs w:val="24"/>
        <w:lang w:val="sq-AL" w:eastAsia="sq-AL" w:bidi="sq-AL"/>
      </w:rPr>
    </w:lvl>
    <w:lvl w:ilvl="1" w:tplc="AF746446">
      <w:numFmt w:val="bullet"/>
      <w:lvlText w:val="•"/>
      <w:lvlJc w:val="left"/>
      <w:pPr>
        <w:ind w:left="2044" w:hanging="567"/>
      </w:pPr>
      <w:rPr>
        <w:rFonts w:hint="default"/>
        <w:lang w:val="sq-AL" w:eastAsia="sq-AL" w:bidi="sq-AL"/>
      </w:rPr>
    </w:lvl>
    <w:lvl w:ilvl="2" w:tplc="5D1C8194">
      <w:numFmt w:val="bullet"/>
      <w:lvlText w:val="•"/>
      <w:lvlJc w:val="left"/>
      <w:pPr>
        <w:ind w:left="2929" w:hanging="567"/>
      </w:pPr>
      <w:rPr>
        <w:rFonts w:hint="default"/>
        <w:lang w:val="sq-AL" w:eastAsia="sq-AL" w:bidi="sq-AL"/>
      </w:rPr>
    </w:lvl>
    <w:lvl w:ilvl="3" w:tplc="B4361C24">
      <w:numFmt w:val="bullet"/>
      <w:lvlText w:val="•"/>
      <w:lvlJc w:val="left"/>
      <w:pPr>
        <w:ind w:left="3813" w:hanging="567"/>
      </w:pPr>
      <w:rPr>
        <w:rFonts w:hint="default"/>
        <w:lang w:val="sq-AL" w:eastAsia="sq-AL" w:bidi="sq-AL"/>
      </w:rPr>
    </w:lvl>
    <w:lvl w:ilvl="4" w:tplc="F70AEF8A">
      <w:numFmt w:val="bullet"/>
      <w:lvlText w:val="•"/>
      <w:lvlJc w:val="left"/>
      <w:pPr>
        <w:ind w:left="4698" w:hanging="567"/>
      </w:pPr>
      <w:rPr>
        <w:rFonts w:hint="default"/>
        <w:lang w:val="sq-AL" w:eastAsia="sq-AL" w:bidi="sq-AL"/>
      </w:rPr>
    </w:lvl>
    <w:lvl w:ilvl="5" w:tplc="08C83EEA">
      <w:numFmt w:val="bullet"/>
      <w:lvlText w:val="•"/>
      <w:lvlJc w:val="left"/>
      <w:pPr>
        <w:ind w:left="5583" w:hanging="567"/>
      </w:pPr>
      <w:rPr>
        <w:rFonts w:hint="default"/>
        <w:lang w:val="sq-AL" w:eastAsia="sq-AL" w:bidi="sq-AL"/>
      </w:rPr>
    </w:lvl>
    <w:lvl w:ilvl="6" w:tplc="E1DEAD1C">
      <w:numFmt w:val="bullet"/>
      <w:lvlText w:val="•"/>
      <w:lvlJc w:val="left"/>
      <w:pPr>
        <w:ind w:left="6467" w:hanging="567"/>
      </w:pPr>
      <w:rPr>
        <w:rFonts w:hint="default"/>
        <w:lang w:val="sq-AL" w:eastAsia="sq-AL" w:bidi="sq-AL"/>
      </w:rPr>
    </w:lvl>
    <w:lvl w:ilvl="7" w:tplc="BE2C52CE">
      <w:numFmt w:val="bullet"/>
      <w:lvlText w:val="•"/>
      <w:lvlJc w:val="left"/>
      <w:pPr>
        <w:ind w:left="7352" w:hanging="567"/>
      </w:pPr>
      <w:rPr>
        <w:rFonts w:hint="default"/>
        <w:lang w:val="sq-AL" w:eastAsia="sq-AL" w:bidi="sq-AL"/>
      </w:rPr>
    </w:lvl>
    <w:lvl w:ilvl="8" w:tplc="07386D60">
      <w:numFmt w:val="bullet"/>
      <w:lvlText w:val="•"/>
      <w:lvlJc w:val="left"/>
      <w:pPr>
        <w:ind w:left="8237" w:hanging="567"/>
      </w:pPr>
      <w:rPr>
        <w:rFonts w:hint="default"/>
        <w:lang w:val="sq-AL" w:eastAsia="sq-AL" w:bidi="sq-AL"/>
      </w:rPr>
    </w:lvl>
  </w:abstractNum>
  <w:abstractNum w:abstractNumId="3" w15:restartNumberingAfterBreak="0">
    <w:nsid w:val="081075F8"/>
    <w:multiLevelType w:val="multilevel"/>
    <w:tmpl w:val="DB62F30A"/>
    <w:lvl w:ilvl="0">
      <w:start w:val="1"/>
      <w:numFmt w:val="lowerLetter"/>
      <w:lvlText w:val="%1)"/>
      <w:lvlJc w:val="left"/>
      <w:pPr>
        <w:ind w:left="1827" w:hanging="567"/>
      </w:pPr>
      <w:rPr>
        <w:b w:val="0"/>
        <w:i w:val="0"/>
        <w:smallCaps w:val="0"/>
        <w:strike w:val="0"/>
        <w:color w:val="000000"/>
        <w:sz w:val="22"/>
        <w:szCs w:val="22"/>
        <w:u w:val="none"/>
        <w:vertAlign w:val="baseline"/>
      </w:rPr>
    </w:lvl>
    <w:lvl w:ilvl="1">
      <w:start w:val="1"/>
      <w:numFmt w:val="lowerLetter"/>
      <w:lvlText w:val="%2."/>
      <w:lvlJc w:val="left"/>
      <w:pPr>
        <w:ind w:left="1015" w:hanging="360"/>
      </w:pPr>
    </w:lvl>
    <w:lvl w:ilvl="2">
      <w:start w:val="1"/>
      <w:numFmt w:val="lowerRoman"/>
      <w:lvlText w:val="%3."/>
      <w:lvlJc w:val="left"/>
      <w:pPr>
        <w:ind w:left="1735" w:hanging="180"/>
      </w:pPr>
      <w:rPr>
        <w:rFonts w:ascii="Arial" w:eastAsia="Arial" w:hAnsi="Arial" w:cs="Arial"/>
        <w:b w:val="0"/>
        <w:i w:val="0"/>
        <w:caps w:val="0"/>
        <w:strike w:val="0"/>
        <w:dstrike w:val="0"/>
        <w:vanish w:val="0"/>
        <w:color w:val="auto"/>
        <w:sz w:val="24"/>
        <w:u w:val="none"/>
        <w:vertAlign w:val="baseline"/>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4" w15:restartNumberingAfterBreak="0">
    <w:nsid w:val="09AD60C3"/>
    <w:multiLevelType w:val="hybridMultilevel"/>
    <w:tmpl w:val="7B0CE0A8"/>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77413"/>
    <w:multiLevelType w:val="hybridMultilevel"/>
    <w:tmpl w:val="76F291EA"/>
    <w:lvl w:ilvl="0" w:tplc="64269B1E">
      <w:start w:val="1"/>
      <w:numFmt w:val="decimal"/>
      <w:lvlText w:val="%1."/>
      <w:lvlJc w:val="left"/>
      <w:pPr>
        <w:ind w:left="870" w:hanging="269"/>
      </w:pPr>
      <w:rPr>
        <w:rFonts w:ascii="Arial" w:eastAsia="Arial" w:hAnsi="Arial" w:cs="Arial" w:hint="default"/>
        <w:b/>
        <w:bCs/>
        <w:w w:val="99"/>
        <w:sz w:val="24"/>
        <w:szCs w:val="24"/>
        <w:lang w:val="sq-AL" w:eastAsia="sq-AL" w:bidi="sq-AL"/>
      </w:rPr>
    </w:lvl>
    <w:lvl w:ilvl="1" w:tplc="582ADA5E">
      <w:numFmt w:val="bullet"/>
      <w:lvlText w:val="•"/>
      <w:lvlJc w:val="left"/>
      <w:pPr>
        <w:ind w:left="1792" w:hanging="269"/>
      </w:pPr>
      <w:rPr>
        <w:rFonts w:hint="default"/>
        <w:lang w:val="sq-AL" w:eastAsia="sq-AL" w:bidi="sq-AL"/>
      </w:rPr>
    </w:lvl>
    <w:lvl w:ilvl="2" w:tplc="D716E47A">
      <w:numFmt w:val="bullet"/>
      <w:lvlText w:val="•"/>
      <w:lvlJc w:val="left"/>
      <w:pPr>
        <w:ind w:left="2705" w:hanging="269"/>
      </w:pPr>
      <w:rPr>
        <w:rFonts w:hint="default"/>
        <w:lang w:val="sq-AL" w:eastAsia="sq-AL" w:bidi="sq-AL"/>
      </w:rPr>
    </w:lvl>
    <w:lvl w:ilvl="3" w:tplc="B9349FFE">
      <w:numFmt w:val="bullet"/>
      <w:lvlText w:val="•"/>
      <w:lvlJc w:val="left"/>
      <w:pPr>
        <w:ind w:left="3617" w:hanging="269"/>
      </w:pPr>
      <w:rPr>
        <w:rFonts w:hint="default"/>
        <w:lang w:val="sq-AL" w:eastAsia="sq-AL" w:bidi="sq-AL"/>
      </w:rPr>
    </w:lvl>
    <w:lvl w:ilvl="4" w:tplc="58B6C2BE">
      <w:numFmt w:val="bullet"/>
      <w:lvlText w:val="•"/>
      <w:lvlJc w:val="left"/>
      <w:pPr>
        <w:ind w:left="4530" w:hanging="269"/>
      </w:pPr>
      <w:rPr>
        <w:rFonts w:hint="default"/>
        <w:lang w:val="sq-AL" w:eastAsia="sq-AL" w:bidi="sq-AL"/>
      </w:rPr>
    </w:lvl>
    <w:lvl w:ilvl="5" w:tplc="9B5819EA">
      <w:numFmt w:val="bullet"/>
      <w:lvlText w:val="•"/>
      <w:lvlJc w:val="left"/>
      <w:pPr>
        <w:ind w:left="5443" w:hanging="269"/>
      </w:pPr>
      <w:rPr>
        <w:rFonts w:hint="default"/>
        <w:lang w:val="sq-AL" w:eastAsia="sq-AL" w:bidi="sq-AL"/>
      </w:rPr>
    </w:lvl>
    <w:lvl w:ilvl="6" w:tplc="68FACF1E">
      <w:numFmt w:val="bullet"/>
      <w:lvlText w:val="•"/>
      <w:lvlJc w:val="left"/>
      <w:pPr>
        <w:ind w:left="6355" w:hanging="269"/>
      </w:pPr>
      <w:rPr>
        <w:rFonts w:hint="default"/>
        <w:lang w:val="sq-AL" w:eastAsia="sq-AL" w:bidi="sq-AL"/>
      </w:rPr>
    </w:lvl>
    <w:lvl w:ilvl="7" w:tplc="5AA621FE">
      <w:numFmt w:val="bullet"/>
      <w:lvlText w:val="•"/>
      <w:lvlJc w:val="left"/>
      <w:pPr>
        <w:ind w:left="7268" w:hanging="269"/>
      </w:pPr>
      <w:rPr>
        <w:rFonts w:hint="default"/>
        <w:lang w:val="sq-AL" w:eastAsia="sq-AL" w:bidi="sq-AL"/>
      </w:rPr>
    </w:lvl>
    <w:lvl w:ilvl="8" w:tplc="8F6A7814">
      <w:numFmt w:val="bullet"/>
      <w:lvlText w:val="•"/>
      <w:lvlJc w:val="left"/>
      <w:pPr>
        <w:ind w:left="8181" w:hanging="269"/>
      </w:pPr>
      <w:rPr>
        <w:rFonts w:hint="default"/>
        <w:lang w:val="sq-AL" w:eastAsia="sq-AL" w:bidi="sq-AL"/>
      </w:rPr>
    </w:lvl>
  </w:abstractNum>
  <w:abstractNum w:abstractNumId="6" w15:restartNumberingAfterBreak="0">
    <w:nsid w:val="115178CF"/>
    <w:multiLevelType w:val="multilevel"/>
    <w:tmpl w:val="FE36E40C"/>
    <w:lvl w:ilvl="0">
      <w:start w:val="8"/>
      <w:numFmt w:val="decimal"/>
      <w:lvlText w:val="%1."/>
      <w:lvlJc w:val="left"/>
      <w:pPr>
        <w:ind w:left="390" w:hanging="390"/>
      </w:pPr>
      <w:rPr>
        <w:rFonts w:hint="default"/>
        <w:b/>
      </w:rPr>
    </w:lvl>
    <w:lvl w:ilvl="1">
      <w:start w:val="4"/>
      <w:numFmt w:val="decimal"/>
      <w:lvlText w:val="%1.%2."/>
      <w:lvlJc w:val="left"/>
      <w:pPr>
        <w:ind w:left="1080" w:hanging="720"/>
      </w:pPr>
      <w:rPr>
        <w:rFonts w:hint="default"/>
        <w:b w:val="0"/>
      </w:rPr>
    </w:lvl>
    <w:lvl w:ilvl="2">
      <w:start w:val="1"/>
      <w:numFmt w:val="decimal"/>
      <w:lvlText w:val="%1.%2.%3."/>
      <w:lvlJc w:val="left"/>
      <w:pPr>
        <w:ind w:left="900" w:hanging="720"/>
      </w:pPr>
      <w:rPr>
        <w:rFonts w:hint="default"/>
        <w:b/>
      </w:rPr>
    </w:lvl>
    <w:lvl w:ilvl="3">
      <w:start w:val="1"/>
      <w:numFmt w:val="decimal"/>
      <w:lvlText w:val="%1.%2.%3.%4."/>
      <w:lvlJc w:val="left"/>
      <w:pPr>
        <w:ind w:left="1350" w:hanging="108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890" w:hanging="144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430" w:hanging="1800"/>
      </w:pPr>
      <w:rPr>
        <w:rFonts w:hint="default"/>
        <w:b/>
      </w:rPr>
    </w:lvl>
    <w:lvl w:ilvl="8">
      <w:start w:val="1"/>
      <w:numFmt w:val="decimal"/>
      <w:lvlText w:val="%1.%2.%3.%4.%5.%6.%7.%8.%9."/>
      <w:lvlJc w:val="left"/>
      <w:pPr>
        <w:ind w:left="2880" w:hanging="2160"/>
      </w:pPr>
      <w:rPr>
        <w:rFonts w:hint="default"/>
        <w:b/>
      </w:rPr>
    </w:lvl>
  </w:abstractNum>
  <w:abstractNum w:abstractNumId="7" w15:restartNumberingAfterBreak="0">
    <w:nsid w:val="14361EB7"/>
    <w:multiLevelType w:val="hybridMultilevel"/>
    <w:tmpl w:val="28B88FA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31A77"/>
    <w:multiLevelType w:val="hybridMultilevel"/>
    <w:tmpl w:val="A80EA5EC"/>
    <w:lvl w:ilvl="0" w:tplc="2746087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312B3"/>
    <w:multiLevelType w:val="multilevel"/>
    <w:tmpl w:val="3342DC76"/>
    <w:lvl w:ilvl="0">
      <w:start w:val="14"/>
      <w:numFmt w:val="decimal"/>
      <w:lvlText w:val="%1."/>
      <w:lvlJc w:val="left"/>
      <w:pPr>
        <w:ind w:left="525" w:hanging="525"/>
      </w:pPr>
      <w:rPr>
        <w:rFonts w:hint="default"/>
        <w:i/>
      </w:rPr>
    </w:lvl>
    <w:lvl w:ilvl="1">
      <w:start w:val="1"/>
      <w:numFmt w:val="decimal"/>
      <w:lvlText w:val="%1.%2."/>
      <w:lvlJc w:val="left"/>
      <w:pPr>
        <w:ind w:left="1710" w:hanging="720"/>
      </w:pPr>
      <w:rPr>
        <w:rFonts w:hint="default"/>
        <w:i w:val="0"/>
      </w:rPr>
    </w:lvl>
    <w:lvl w:ilvl="2">
      <w:start w:val="1"/>
      <w:numFmt w:val="decimal"/>
      <w:lvlText w:val="%1.%2.%3."/>
      <w:lvlJc w:val="left"/>
      <w:pPr>
        <w:ind w:left="2972" w:hanging="720"/>
      </w:pPr>
      <w:rPr>
        <w:rFonts w:hint="default"/>
        <w:i/>
      </w:rPr>
    </w:lvl>
    <w:lvl w:ilvl="3">
      <w:start w:val="1"/>
      <w:numFmt w:val="decimal"/>
      <w:lvlText w:val="%1.%2.%3.%4."/>
      <w:lvlJc w:val="left"/>
      <w:pPr>
        <w:ind w:left="4458" w:hanging="1080"/>
      </w:pPr>
      <w:rPr>
        <w:rFonts w:hint="default"/>
        <w:i/>
      </w:rPr>
    </w:lvl>
    <w:lvl w:ilvl="4">
      <w:start w:val="1"/>
      <w:numFmt w:val="decimal"/>
      <w:lvlText w:val="%1.%2.%3.%4.%5."/>
      <w:lvlJc w:val="left"/>
      <w:pPr>
        <w:ind w:left="5584" w:hanging="1080"/>
      </w:pPr>
      <w:rPr>
        <w:rFonts w:hint="default"/>
        <w:i/>
      </w:rPr>
    </w:lvl>
    <w:lvl w:ilvl="5">
      <w:start w:val="1"/>
      <w:numFmt w:val="decimal"/>
      <w:lvlText w:val="%1.%2.%3.%4.%5.%6."/>
      <w:lvlJc w:val="left"/>
      <w:pPr>
        <w:ind w:left="7070" w:hanging="1440"/>
      </w:pPr>
      <w:rPr>
        <w:rFonts w:hint="default"/>
        <w:i/>
      </w:rPr>
    </w:lvl>
    <w:lvl w:ilvl="6">
      <w:start w:val="1"/>
      <w:numFmt w:val="decimal"/>
      <w:lvlText w:val="%1.%2.%3.%4.%5.%6.%7."/>
      <w:lvlJc w:val="left"/>
      <w:pPr>
        <w:ind w:left="8196" w:hanging="1440"/>
      </w:pPr>
      <w:rPr>
        <w:rFonts w:hint="default"/>
        <w:i/>
      </w:rPr>
    </w:lvl>
    <w:lvl w:ilvl="7">
      <w:start w:val="1"/>
      <w:numFmt w:val="decimal"/>
      <w:lvlText w:val="%1.%2.%3.%4.%5.%6.%7.%8."/>
      <w:lvlJc w:val="left"/>
      <w:pPr>
        <w:ind w:left="9682" w:hanging="1800"/>
      </w:pPr>
      <w:rPr>
        <w:rFonts w:hint="default"/>
        <w:i/>
      </w:rPr>
    </w:lvl>
    <w:lvl w:ilvl="8">
      <w:start w:val="1"/>
      <w:numFmt w:val="decimal"/>
      <w:lvlText w:val="%1.%2.%3.%4.%5.%6.%7.%8.%9."/>
      <w:lvlJc w:val="left"/>
      <w:pPr>
        <w:ind w:left="11168" w:hanging="2160"/>
      </w:pPr>
      <w:rPr>
        <w:rFonts w:hint="default"/>
        <w:i/>
      </w:rPr>
    </w:lvl>
  </w:abstractNum>
  <w:abstractNum w:abstractNumId="10" w15:restartNumberingAfterBreak="0">
    <w:nsid w:val="206911B9"/>
    <w:multiLevelType w:val="hybridMultilevel"/>
    <w:tmpl w:val="674C4890"/>
    <w:lvl w:ilvl="0" w:tplc="30F20B8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9844B8"/>
    <w:multiLevelType w:val="multilevel"/>
    <w:tmpl w:val="F7FE5CD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135C59"/>
    <w:multiLevelType w:val="hybridMultilevel"/>
    <w:tmpl w:val="FCDAB9AE"/>
    <w:lvl w:ilvl="0" w:tplc="F25C6218">
      <w:start w:val="1"/>
      <w:numFmt w:val="lowerLetter"/>
      <w:lvlText w:val="%1)"/>
      <w:lvlJc w:val="left"/>
      <w:pPr>
        <w:ind w:left="1168" w:hanging="567"/>
      </w:pPr>
      <w:rPr>
        <w:rFonts w:ascii="Arial" w:eastAsia="Arial" w:hAnsi="Arial" w:cs="Arial" w:hint="default"/>
        <w:spacing w:val="-4"/>
        <w:w w:val="99"/>
        <w:sz w:val="24"/>
        <w:szCs w:val="24"/>
        <w:lang w:val="sq-AL" w:eastAsia="sq-AL" w:bidi="sq-AL"/>
      </w:rPr>
    </w:lvl>
    <w:lvl w:ilvl="1" w:tplc="8C94719A">
      <w:numFmt w:val="bullet"/>
      <w:lvlText w:val="•"/>
      <w:lvlJc w:val="left"/>
      <w:pPr>
        <w:ind w:left="2044" w:hanging="567"/>
      </w:pPr>
      <w:rPr>
        <w:rFonts w:hint="default"/>
        <w:lang w:val="sq-AL" w:eastAsia="sq-AL" w:bidi="sq-AL"/>
      </w:rPr>
    </w:lvl>
    <w:lvl w:ilvl="2" w:tplc="861A3C16">
      <w:numFmt w:val="bullet"/>
      <w:lvlText w:val="•"/>
      <w:lvlJc w:val="left"/>
      <w:pPr>
        <w:ind w:left="2929" w:hanging="567"/>
      </w:pPr>
      <w:rPr>
        <w:rFonts w:hint="default"/>
        <w:lang w:val="sq-AL" w:eastAsia="sq-AL" w:bidi="sq-AL"/>
      </w:rPr>
    </w:lvl>
    <w:lvl w:ilvl="3" w:tplc="A3BCF8D2">
      <w:numFmt w:val="bullet"/>
      <w:lvlText w:val="•"/>
      <w:lvlJc w:val="left"/>
      <w:pPr>
        <w:ind w:left="3813" w:hanging="567"/>
      </w:pPr>
      <w:rPr>
        <w:rFonts w:hint="default"/>
        <w:lang w:val="sq-AL" w:eastAsia="sq-AL" w:bidi="sq-AL"/>
      </w:rPr>
    </w:lvl>
    <w:lvl w:ilvl="4" w:tplc="41909A10">
      <w:numFmt w:val="bullet"/>
      <w:lvlText w:val="•"/>
      <w:lvlJc w:val="left"/>
      <w:pPr>
        <w:ind w:left="4698" w:hanging="567"/>
      </w:pPr>
      <w:rPr>
        <w:rFonts w:hint="default"/>
        <w:lang w:val="sq-AL" w:eastAsia="sq-AL" w:bidi="sq-AL"/>
      </w:rPr>
    </w:lvl>
    <w:lvl w:ilvl="5" w:tplc="C232A5DE">
      <w:numFmt w:val="bullet"/>
      <w:lvlText w:val="•"/>
      <w:lvlJc w:val="left"/>
      <w:pPr>
        <w:ind w:left="5583" w:hanging="567"/>
      </w:pPr>
      <w:rPr>
        <w:rFonts w:hint="default"/>
        <w:lang w:val="sq-AL" w:eastAsia="sq-AL" w:bidi="sq-AL"/>
      </w:rPr>
    </w:lvl>
    <w:lvl w:ilvl="6" w:tplc="B39AAFB8">
      <w:numFmt w:val="bullet"/>
      <w:lvlText w:val="•"/>
      <w:lvlJc w:val="left"/>
      <w:pPr>
        <w:ind w:left="6467" w:hanging="567"/>
      </w:pPr>
      <w:rPr>
        <w:rFonts w:hint="default"/>
        <w:lang w:val="sq-AL" w:eastAsia="sq-AL" w:bidi="sq-AL"/>
      </w:rPr>
    </w:lvl>
    <w:lvl w:ilvl="7" w:tplc="D8EC7A50">
      <w:numFmt w:val="bullet"/>
      <w:lvlText w:val="•"/>
      <w:lvlJc w:val="left"/>
      <w:pPr>
        <w:ind w:left="7352" w:hanging="567"/>
      </w:pPr>
      <w:rPr>
        <w:rFonts w:hint="default"/>
        <w:lang w:val="sq-AL" w:eastAsia="sq-AL" w:bidi="sq-AL"/>
      </w:rPr>
    </w:lvl>
    <w:lvl w:ilvl="8" w:tplc="E57A0766">
      <w:numFmt w:val="bullet"/>
      <w:lvlText w:val="•"/>
      <w:lvlJc w:val="left"/>
      <w:pPr>
        <w:ind w:left="8237" w:hanging="567"/>
      </w:pPr>
      <w:rPr>
        <w:rFonts w:hint="default"/>
        <w:lang w:val="sq-AL" w:eastAsia="sq-AL" w:bidi="sq-AL"/>
      </w:rPr>
    </w:lvl>
  </w:abstractNum>
  <w:abstractNum w:abstractNumId="13" w15:restartNumberingAfterBreak="0">
    <w:nsid w:val="2821299E"/>
    <w:multiLevelType w:val="hybridMultilevel"/>
    <w:tmpl w:val="97A63E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C26AE"/>
    <w:multiLevelType w:val="hybridMultilevel"/>
    <w:tmpl w:val="D75093D6"/>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B434A"/>
    <w:multiLevelType w:val="hybridMultilevel"/>
    <w:tmpl w:val="A2C4DAA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CC04DC"/>
    <w:multiLevelType w:val="hybridMultilevel"/>
    <w:tmpl w:val="095A2F8A"/>
    <w:lvl w:ilvl="0" w:tplc="2A9E5040">
      <w:start w:val="4"/>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36406A79"/>
    <w:multiLevelType w:val="hybridMultilevel"/>
    <w:tmpl w:val="049AFAC6"/>
    <w:lvl w:ilvl="0" w:tplc="02B2DAA4">
      <w:start w:val="1"/>
      <w:numFmt w:val="lowerLetter"/>
      <w:lvlText w:val="%1)"/>
      <w:lvlJc w:val="left"/>
      <w:pPr>
        <w:ind w:left="1168" w:hanging="567"/>
      </w:pPr>
      <w:rPr>
        <w:rFonts w:ascii="Arial" w:eastAsia="Arial" w:hAnsi="Arial" w:cs="Arial" w:hint="default"/>
        <w:spacing w:val="-3"/>
        <w:w w:val="99"/>
        <w:sz w:val="24"/>
        <w:szCs w:val="24"/>
        <w:lang w:val="sq-AL" w:eastAsia="sq-AL" w:bidi="sq-AL"/>
      </w:rPr>
    </w:lvl>
    <w:lvl w:ilvl="1" w:tplc="6FD230BE">
      <w:numFmt w:val="bullet"/>
      <w:lvlText w:val="•"/>
      <w:lvlJc w:val="left"/>
      <w:pPr>
        <w:ind w:left="2044" w:hanging="567"/>
      </w:pPr>
      <w:rPr>
        <w:rFonts w:hint="default"/>
        <w:lang w:val="sq-AL" w:eastAsia="sq-AL" w:bidi="sq-AL"/>
      </w:rPr>
    </w:lvl>
    <w:lvl w:ilvl="2" w:tplc="71506702">
      <w:numFmt w:val="bullet"/>
      <w:lvlText w:val="•"/>
      <w:lvlJc w:val="left"/>
      <w:pPr>
        <w:ind w:left="2929" w:hanging="567"/>
      </w:pPr>
      <w:rPr>
        <w:rFonts w:hint="default"/>
        <w:lang w:val="sq-AL" w:eastAsia="sq-AL" w:bidi="sq-AL"/>
      </w:rPr>
    </w:lvl>
    <w:lvl w:ilvl="3" w:tplc="325A36C2">
      <w:numFmt w:val="bullet"/>
      <w:lvlText w:val="•"/>
      <w:lvlJc w:val="left"/>
      <w:pPr>
        <w:ind w:left="3813" w:hanging="567"/>
      </w:pPr>
      <w:rPr>
        <w:rFonts w:hint="default"/>
        <w:lang w:val="sq-AL" w:eastAsia="sq-AL" w:bidi="sq-AL"/>
      </w:rPr>
    </w:lvl>
    <w:lvl w:ilvl="4" w:tplc="FA74F698">
      <w:numFmt w:val="bullet"/>
      <w:lvlText w:val="•"/>
      <w:lvlJc w:val="left"/>
      <w:pPr>
        <w:ind w:left="4698" w:hanging="567"/>
      </w:pPr>
      <w:rPr>
        <w:rFonts w:hint="default"/>
        <w:lang w:val="sq-AL" w:eastAsia="sq-AL" w:bidi="sq-AL"/>
      </w:rPr>
    </w:lvl>
    <w:lvl w:ilvl="5" w:tplc="D9C62B12">
      <w:numFmt w:val="bullet"/>
      <w:lvlText w:val="•"/>
      <w:lvlJc w:val="left"/>
      <w:pPr>
        <w:ind w:left="5583" w:hanging="567"/>
      </w:pPr>
      <w:rPr>
        <w:rFonts w:hint="default"/>
        <w:lang w:val="sq-AL" w:eastAsia="sq-AL" w:bidi="sq-AL"/>
      </w:rPr>
    </w:lvl>
    <w:lvl w:ilvl="6" w:tplc="C4709584">
      <w:numFmt w:val="bullet"/>
      <w:lvlText w:val="•"/>
      <w:lvlJc w:val="left"/>
      <w:pPr>
        <w:ind w:left="6467" w:hanging="567"/>
      </w:pPr>
      <w:rPr>
        <w:rFonts w:hint="default"/>
        <w:lang w:val="sq-AL" w:eastAsia="sq-AL" w:bidi="sq-AL"/>
      </w:rPr>
    </w:lvl>
    <w:lvl w:ilvl="7" w:tplc="8E026C60">
      <w:numFmt w:val="bullet"/>
      <w:lvlText w:val="•"/>
      <w:lvlJc w:val="left"/>
      <w:pPr>
        <w:ind w:left="7352" w:hanging="567"/>
      </w:pPr>
      <w:rPr>
        <w:rFonts w:hint="default"/>
        <w:lang w:val="sq-AL" w:eastAsia="sq-AL" w:bidi="sq-AL"/>
      </w:rPr>
    </w:lvl>
    <w:lvl w:ilvl="8" w:tplc="06AEB6A8">
      <w:numFmt w:val="bullet"/>
      <w:lvlText w:val="•"/>
      <w:lvlJc w:val="left"/>
      <w:pPr>
        <w:ind w:left="8237" w:hanging="567"/>
      </w:pPr>
      <w:rPr>
        <w:rFonts w:hint="default"/>
        <w:lang w:val="sq-AL" w:eastAsia="sq-AL" w:bidi="sq-AL"/>
      </w:rPr>
    </w:lvl>
  </w:abstractNum>
  <w:abstractNum w:abstractNumId="18" w15:restartNumberingAfterBreak="0">
    <w:nsid w:val="3EE34B33"/>
    <w:multiLevelType w:val="multilevel"/>
    <w:tmpl w:val="A9A2536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48D05D5"/>
    <w:multiLevelType w:val="multilevel"/>
    <w:tmpl w:val="F370C66E"/>
    <w:lvl w:ilvl="0">
      <w:start w:val="3"/>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9797D21"/>
    <w:multiLevelType w:val="multilevel"/>
    <w:tmpl w:val="6640FBFA"/>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0B1146"/>
    <w:multiLevelType w:val="multilevel"/>
    <w:tmpl w:val="5688F698"/>
    <w:lvl w:ilvl="0">
      <w:start w:val="7"/>
      <w:numFmt w:val="decimal"/>
      <w:lvlText w:val="%1."/>
      <w:lvlJc w:val="left"/>
      <w:pPr>
        <w:ind w:left="360" w:hanging="360"/>
      </w:pPr>
      <w:rPr>
        <w:rFonts w:hint="default"/>
        <w:b/>
      </w:rPr>
    </w:lvl>
    <w:lvl w:ilvl="1">
      <w:start w:val="4"/>
      <w:numFmt w:val="decimal"/>
      <w:lvlText w:val="%1.%2."/>
      <w:lvlJc w:val="left"/>
      <w:pPr>
        <w:ind w:left="810" w:hanging="720"/>
      </w:pPr>
      <w:rPr>
        <w:rFonts w:hint="default"/>
        <w:b w:val="0"/>
      </w:rPr>
    </w:lvl>
    <w:lvl w:ilvl="2">
      <w:start w:val="1"/>
      <w:numFmt w:val="decimal"/>
      <w:lvlText w:val="%1.%2.%3."/>
      <w:lvlJc w:val="left"/>
      <w:pPr>
        <w:ind w:left="900" w:hanging="720"/>
      </w:pPr>
      <w:rPr>
        <w:rFonts w:hint="default"/>
        <w:b/>
      </w:rPr>
    </w:lvl>
    <w:lvl w:ilvl="3">
      <w:start w:val="1"/>
      <w:numFmt w:val="decimal"/>
      <w:lvlText w:val="%1.%2.%3.%4."/>
      <w:lvlJc w:val="left"/>
      <w:pPr>
        <w:ind w:left="1350" w:hanging="108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890" w:hanging="144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430" w:hanging="1800"/>
      </w:pPr>
      <w:rPr>
        <w:rFonts w:hint="default"/>
        <w:b/>
      </w:rPr>
    </w:lvl>
    <w:lvl w:ilvl="8">
      <w:start w:val="1"/>
      <w:numFmt w:val="decimal"/>
      <w:lvlText w:val="%1.%2.%3.%4.%5.%6.%7.%8.%9."/>
      <w:lvlJc w:val="left"/>
      <w:pPr>
        <w:ind w:left="2520" w:hanging="1800"/>
      </w:pPr>
      <w:rPr>
        <w:rFonts w:hint="default"/>
        <w:b/>
      </w:rPr>
    </w:lvl>
  </w:abstractNum>
  <w:abstractNum w:abstractNumId="22" w15:restartNumberingAfterBreak="0">
    <w:nsid w:val="4F5418A9"/>
    <w:multiLevelType w:val="hybridMultilevel"/>
    <w:tmpl w:val="58CCEE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64399C"/>
    <w:multiLevelType w:val="hybridMultilevel"/>
    <w:tmpl w:val="574A3526"/>
    <w:lvl w:ilvl="0" w:tplc="2520B1E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F2565"/>
    <w:multiLevelType w:val="hybridMultilevel"/>
    <w:tmpl w:val="91D03A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337FCC"/>
    <w:multiLevelType w:val="hybridMultilevel"/>
    <w:tmpl w:val="16AE541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5B465E8E"/>
    <w:multiLevelType w:val="hybridMultilevel"/>
    <w:tmpl w:val="716483E8"/>
    <w:lvl w:ilvl="0" w:tplc="E02A53CA">
      <w:start w:val="1"/>
      <w:numFmt w:val="lowerLetter"/>
      <w:lvlText w:val="%1)"/>
      <w:lvlJc w:val="left"/>
      <w:pPr>
        <w:ind w:left="1168" w:hanging="567"/>
      </w:pPr>
      <w:rPr>
        <w:rFonts w:ascii="Arial" w:eastAsia="Arial" w:hAnsi="Arial" w:cs="Arial" w:hint="default"/>
        <w:spacing w:val="-5"/>
        <w:w w:val="99"/>
        <w:sz w:val="24"/>
        <w:szCs w:val="24"/>
        <w:lang w:val="sq-AL" w:eastAsia="sq-AL" w:bidi="sq-AL"/>
      </w:rPr>
    </w:lvl>
    <w:lvl w:ilvl="1" w:tplc="DA3E2246">
      <w:numFmt w:val="bullet"/>
      <w:lvlText w:val="•"/>
      <w:lvlJc w:val="left"/>
      <w:pPr>
        <w:ind w:left="2044" w:hanging="567"/>
      </w:pPr>
      <w:rPr>
        <w:rFonts w:hint="default"/>
        <w:lang w:val="sq-AL" w:eastAsia="sq-AL" w:bidi="sq-AL"/>
      </w:rPr>
    </w:lvl>
    <w:lvl w:ilvl="2" w:tplc="5450EC96">
      <w:numFmt w:val="bullet"/>
      <w:lvlText w:val="•"/>
      <w:lvlJc w:val="left"/>
      <w:pPr>
        <w:ind w:left="2929" w:hanging="567"/>
      </w:pPr>
      <w:rPr>
        <w:rFonts w:hint="default"/>
        <w:lang w:val="sq-AL" w:eastAsia="sq-AL" w:bidi="sq-AL"/>
      </w:rPr>
    </w:lvl>
    <w:lvl w:ilvl="3" w:tplc="FDD8F968">
      <w:numFmt w:val="bullet"/>
      <w:lvlText w:val="•"/>
      <w:lvlJc w:val="left"/>
      <w:pPr>
        <w:ind w:left="3813" w:hanging="567"/>
      </w:pPr>
      <w:rPr>
        <w:rFonts w:hint="default"/>
        <w:lang w:val="sq-AL" w:eastAsia="sq-AL" w:bidi="sq-AL"/>
      </w:rPr>
    </w:lvl>
    <w:lvl w:ilvl="4" w:tplc="D0861E4C">
      <w:numFmt w:val="bullet"/>
      <w:lvlText w:val="•"/>
      <w:lvlJc w:val="left"/>
      <w:pPr>
        <w:ind w:left="4698" w:hanging="567"/>
      </w:pPr>
      <w:rPr>
        <w:rFonts w:hint="default"/>
        <w:lang w:val="sq-AL" w:eastAsia="sq-AL" w:bidi="sq-AL"/>
      </w:rPr>
    </w:lvl>
    <w:lvl w:ilvl="5" w:tplc="B4FA8CAA">
      <w:numFmt w:val="bullet"/>
      <w:lvlText w:val="•"/>
      <w:lvlJc w:val="left"/>
      <w:pPr>
        <w:ind w:left="5583" w:hanging="567"/>
      </w:pPr>
      <w:rPr>
        <w:rFonts w:hint="default"/>
        <w:lang w:val="sq-AL" w:eastAsia="sq-AL" w:bidi="sq-AL"/>
      </w:rPr>
    </w:lvl>
    <w:lvl w:ilvl="6" w:tplc="CE74C0B4">
      <w:numFmt w:val="bullet"/>
      <w:lvlText w:val="•"/>
      <w:lvlJc w:val="left"/>
      <w:pPr>
        <w:ind w:left="6467" w:hanging="567"/>
      </w:pPr>
      <w:rPr>
        <w:rFonts w:hint="default"/>
        <w:lang w:val="sq-AL" w:eastAsia="sq-AL" w:bidi="sq-AL"/>
      </w:rPr>
    </w:lvl>
    <w:lvl w:ilvl="7" w:tplc="3C1C6E7A">
      <w:numFmt w:val="bullet"/>
      <w:lvlText w:val="•"/>
      <w:lvlJc w:val="left"/>
      <w:pPr>
        <w:ind w:left="7352" w:hanging="567"/>
      </w:pPr>
      <w:rPr>
        <w:rFonts w:hint="default"/>
        <w:lang w:val="sq-AL" w:eastAsia="sq-AL" w:bidi="sq-AL"/>
      </w:rPr>
    </w:lvl>
    <w:lvl w:ilvl="8" w:tplc="B50C0FB6">
      <w:numFmt w:val="bullet"/>
      <w:lvlText w:val="•"/>
      <w:lvlJc w:val="left"/>
      <w:pPr>
        <w:ind w:left="8237" w:hanging="567"/>
      </w:pPr>
      <w:rPr>
        <w:rFonts w:hint="default"/>
        <w:lang w:val="sq-AL" w:eastAsia="sq-AL" w:bidi="sq-AL"/>
      </w:rPr>
    </w:lvl>
  </w:abstractNum>
  <w:abstractNum w:abstractNumId="27" w15:restartNumberingAfterBreak="0">
    <w:nsid w:val="60C233CE"/>
    <w:multiLevelType w:val="multilevel"/>
    <w:tmpl w:val="97029B7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EA4026"/>
    <w:multiLevelType w:val="multilevel"/>
    <w:tmpl w:val="6D9A053A"/>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5860412"/>
    <w:multiLevelType w:val="hybridMultilevel"/>
    <w:tmpl w:val="9302574E"/>
    <w:lvl w:ilvl="0" w:tplc="DA50C460">
      <w:start w:val="1"/>
      <w:numFmt w:val="lowerLetter"/>
      <w:lvlText w:val="%1)"/>
      <w:lvlJc w:val="left"/>
      <w:pPr>
        <w:ind w:left="1168" w:hanging="567"/>
      </w:pPr>
      <w:rPr>
        <w:rFonts w:ascii="Arial" w:eastAsia="Arial" w:hAnsi="Arial" w:cs="Arial" w:hint="default"/>
        <w:spacing w:val="-25"/>
        <w:w w:val="99"/>
        <w:sz w:val="24"/>
        <w:szCs w:val="24"/>
        <w:lang w:val="sq-AL" w:eastAsia="sq-AL" w:bidi="sq-AL"/>
      </w:rPr>
    </w:lvl>
    <w:lvl w:ilvl="1" w:tplc="26FCF83C">
      <w:numFmt w:val="bullet"/>
      <w:lvlText w:val="•"/>
      <w:lvlJc w:val="left"/>
      <w:pPr>
        <w:ind w:left="2044" w:hanging="567"/>
      </w:pPr>
      <w:rPr>
        <w:rFonts w:hint="default"/>
        <w:lang w:val="sq-AL" w:eastAsia="sq-AL" w:bidi="sq-AL"/>
      </w:rPr>
    </w:lvl>
    <w:lvl w:ilvl="2" w:tplc="C4F09EAA">
      <w:numFmt w:val="bullet"/>
      <w:lvlText w:val="•"/>
      <w:lvlJc w:val="left"/>
      <w:pPr>
        <w:ind w:left="2929" w:hanging="567"/>
      </w:pPr>
      <w:rPr>
        <w:rFonts w:hint="default"/>
        <w:lang w:val="sq-AL" w:eastAsia="sq-AL" w:bidi="sq-AL"/>
      </w:rPr>
    </w:lvl>
    <w:lvl w:ilvl="3" w:tplc="8042FDD0">
      <w:numFmt w:val="bullet"/>
      <w:lvlText w:val="•"/>
      <w:lvlJc w:val="left"/>
      <w:pPr>
        <w:ind w:left="3813" w:hanging="567"/>
      </w:pPr>
      <w:rPr>
        <w:rFonts w:hint="default"/>
        <w:lang w:val="sq-AL" w:eastAsia="sq-AL" w:bidi="sq-AL"/>
      </w:rPr>
    </w:lvl>
    <w:lvl w:ilvl="4" w:tplc="A3F687AC">
      <w:numFmt w:val="bullet"/>
      <w:lvlText w:val="•"/>
      <w:lvlJc w:val="left"/>
      <w:pPr>
        <w:ind w:left="4698" w:hanging="567"/>
      </w:pPr>
      <w:rPr>
        <w:rFonts w:hint="default"/>
        <w:lang w:val="sq-AL" w:eastAsia="sq-AL" w:bidi="sq-AL"/>
      </w:rPr>
    </w:lvl>
    <w:lvl w:ilvl="5" w:tplc="531EFFC6">
      <w:numFmt w:val="bullet"/>
      <w:lvlText w:val="•"/>
      <w:lvlJc w:val="left"/>
      <w:pPr>
        <w:ind w:left="5583" w:hanging="567"/>
      </w:pPr>
      <w:rPr>
        <w:rFonts w:hint="default"/>
        <w:lang w:val="sq-AL" w:eastAsia="sq-AL" w:bidi="sq-AL"/>
      </w:rPr>
    </w:lvl>
    <w:lvl w:ilvl="6" w:tplc="F8E4E62A">
      <w:numFmt w:val="bullet"/>
      <w:lvlText w:val="•"/>
      <w:lvlJc w:val="left"/>
      <w:pPr>
        <w:ind w:left="6467" w:hanging="567"/>
      </w:pPr>
      <w:rPr>
        <w:rFonts w:hint="default"/>
        <w:lang w:val="sq-AL" w:eastAsia="sq-AL" w:bidi="sq-AL"/>
      </w:rPr>
    </w:lvl>
    <w:lvl w:ilvl="7" w:tplc="5D9C8514">
      <w:numFmt w:val="bullet"/>
      <w:lvlText w:val="•"/>
      <w:lvlJc w:val="left"/>
      <w:pPr>
        <w:ind w:left="7352" w:hanging="567"/>
      </w:pPr>
      <w:rPr>
        <w:rFonts w:hint="default"/>
        <w:lang w:val="sq-AL" w:eastAsia="sq-AL" w:bidi="sq-AL"/>
      </w:rPr>
    </w:lvl>
    <w:lvl w:ilvl="8" w:tplc="E2CA015A">
      <w:numFmt w:val="bullet"/>
      <w:lvlText w:val="•"/>
      <w:lvlJc w:val="left"/>
      <w:pPr>
        <w:ind w:left="8237" w:hanging="567"/>
      </w:pPr>
      <w:rPr>
        <w:rFonts w:hint="default"/>
        <w:lang w:val="sq-AL" w:eastAsia="sq-AL" w:bidi="sq-AL"/>
      </w:rPr>
    </w:lvl>
  </w:abstractNum>
  <w:abstractNum w:abstractNumId="30" w15:restartNumberingAfterBreak="0">
    <w:nsid w:val="66687199"/>
    <w:multiLevelType w:val="multilevel"/>
    <w:tmpl w:val="A9023E70"/>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69BF1E7C"/>
    <w:multiLevelType w:val="multilevel"/>
    <w:tmpl w:val="76A8949E"/>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9F5178"/>
    <w:multiLevelType w:val="multilevel"/>
    <w:tmpl w:val="80FEFA34"/>
    <w:lvl w:ilvl="0">
      <w:start w:val="1"/>
      <w:numFmt w:val="lowerLetter"/>
      <w:lvlText w:val="%1)"/>
      <w:lvlJc w:val="left"/>
      <w:pPr>
        <w:ind w:left="1276" w:hanging="425"/>
      </w:pPr>
      <w:rPr>
        <w:rFonts w:ascii="Arial" w:eastAsia="Arial" w:hAnsi="Arial" w:cs="Arial"/>
        <w:b w:val="0"/>
        <w:i w:val="0"/>
        <w:smallCaps w:val="0"/>
        <w:strike w:val="0"/>
        <w:color w:val="000000"/>
        <w:sz w:val="22"/>
        <w:szCs w:val="22"/>
        <w:u w:val="none"/>
        <w:vertAlign w:val="baseline"/>
      </w:rPr>
    </w:lvl>
    <w:lvl w:ilvl="1">
      <w:start w:val="1"/>
      <w:numFmt w:val="lowerRoman"/>
      <w:lvlText w:val="(%2)"/>
      <w:lvlJc w:val="left"/>
      <w:pPr>
        <w:ind w:left="1985" w:hanging="850"/>
      </w:pPr>
      <w:rPr>
        <w:rFonts w:ascii="Arial" w:eastAsia="Arial" w:hAnsi="Arial" w:cs="Arial"/>
        <w:b w:val="0"/>
        <w:i w:val="0"/>
        <w:smallCaps w:val="0"/>
        <w:strike w:val="0"/>
        <w:color w:val="000000"/>
        <w:sz w:val="24"/>
        <w:szCs w:val="24"/>
        <w:u w:val="none"/>
        <w:vertAlign w:val="baseline"/>
      </w:rPr>
    </w:lvl>
    <w:lvl w:ilvl="2">
      <w:start w:val="1"/>
      <w:numFmt w:val="decimal"/>
      <w:lvlText w:val="%3."/>
      <w:lvlJc w:val="left"/>
      <w:pPr>
        <w:ind w:left="2685" w:hanging="70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8DF5C32"/>
    <w:multiLevelType w:val="hybridMultilevel"/>
    <w:tmpl w:val="91086538"/>
    <w:lvl w:ilvl="0" w:tplc="A8ECD6CA">
      <w:start w:val="1"/>
      <w:numFmt w:val="lowerLetter"/>
      <w:pStyle w:val="Einrckungi"/>
      <w:lvlText w:val="%1)"/>
      <w:lvlJc w:val="left"/>
      <w:pPr>
        <w:tabs>
          <w:tab w:val="num" w:pos="1843"/>
        </w:tabs>
        <w:ind w:left="1843" w:hanging="567"/>
      </w:pPr>
      <w:rPr>
        <w:rFonts w:ascii="Arial" w:hAnsi="Arial" w:hint="default"/>
        <w:b w:val="0"/>
        <w:i w:val="0"/>
        <w:caps w:val="0"/>
        <w:strike w:val="0"/>
        <w:dstrike w:val="0"/>
        <w:vanish w:val="0"/>
        <w:color w:val="auto"/>
        <w:sz w:val="22"/>
        <w:szCs w:val="22"/>
        <w:u w:val="none"/>
        <w:vertAlign w:val="baseline"/>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4" w15:restartNumberingAfterBreak="0">
    <w:nsid w:val="7ED74318"/>
    <w:multiLevelType w:val="multilevel"/>
    <w:tmpl w:val="DB62F30A"/>
    <w:lvl w:ilvl="0">
      <w:start w:val="1"/>
      <w:numFmt w:val="lowerLetter"/>
      <w:lvlText w:val="%1)"/>
      <w:lvlJc w:val="left"/>
      <w:pPr>
        <w:ind w:left="1827" w:hanging="567"/>
      </w:pPr>
      <w:rPr>
        <w:b w:val="0"/>
        <w:i w:val="0"/>
        <w:smallCaps w:val="0"/>
        <w:strike w:val="0"/>
        <w:color w:val="000000"/>
        <w:sz w:val="22"/>
        <w:szCs w:val="22"/>
        <w:u w:val="none"/>
        <w:vertAlign w:val="baseline"/>
      </w:rPr>
    </w:lvl>
    <w:lvl w:ilvl="1">
      <w:start w:val="1"/>
      <w:numFmt w:val="lowerLetter"/>
      <w:lvlText w:val="%2."/>
      <w:lvlJc w:val="left"/>
      <w:pPr>
        <w:ind w:left="1015" w:hanging="360"/>
      </w:pPr>
    </w:lvl>
    <w:lvl w:ilvl="2">
      <w:start w:val="1"/>
      <w:numFmt w:val="lowerRoman"/>
      <w:lvlText w:val="%3."/>
      <w:lvlJc w:val="left"/>
      <w:pPr>
        <w:ind w:left="1735" w:hanging="180"/>
      </w:pPr>
      <w:rPr>
        <w:rFonts w:ascii="Arial" w:eastAsia="Arial" w:hAnsi="Arial" w:cs="Arial"/>
        <w:b w:val="0"/>
        <w:i w:val="0"/>
        <w:caps w:val="0"/>
        <w:strike w:val="0"/>
        <w:dstrike w:val="0"/>
        <w:vanish w:val="0"/>
        <w:color w:val="auto"/>
        <w:sz w:val="24"/>
        <w:u w:val="none"/>
        <w:vertAlign w:val="baseline"/>
      </w:r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num w:numId="1">
    <w:abstractNumId w:val="23"/>
  </w:num>
  <w:num w:numId="2">
    <w:abstractNumId w:val="8"/>
  </w:num>
  <w:num w:numId="3">
    <w:abstractNumId w:val="33"/>
  </w:num>
  <w:num w:numId="4">
    <w:abstractNumId w:val="1"/>
  </w:num>
  <w:num w:numId="5">
    <w:abstractNumId w:val="18"/>
  </w:num>
  <w:num w:numId="6">
    <w:abstractNumId w:val="20"/>
  </w:num>
  <w:num w:numId="7">
    <w:abstractNumId w:val="31"/>
  </w:num>
  <w:num w:numId="8">
    <w:abstractNumId w:val="28"/>
  </w:num>
  <w:num w:numId="9">
    <w:abstractNumId w:val="32"/>
  </w:num>
  <w:num w:numId="10">
    <w:abstractNumId w:val="3"/>
  </w:num>
  <w:num w:numId="11">
    <w:abstractNumId w:val="21"/>
  </w:num>
  <w:num w:numId="12">
    <w:abstractNumId w:val="26"/>
  </w:num>
  <w:num w:numId="13">
    <w:abstractNumId w:val="15"/>
  </w:num>
  <w:num w:numId="14">
    <w:abstractNumId w:val="9"/>
  </w:num>
  <w:num w:numId="15">
    <w:abstractNumId w:val="5"/>
  </w:num>
  <w:num w:numId="16">
    <w:abstractNumId w:val="29"/>
  </w:num>
  <w:num w:numId="17">
    <w:abstractNumId w:val="12"/>
  </w:num>
  <w:num w:numId="18">
    <w:abstractNumId w:val="2"/>
  </w:num>
  <w:num w:numId="19">
    <w:abstractNumId w:val="17"/>
  </w:num>
  <w:num w:numId="20">
    <w:abstractNumId w:val="0"/>
  </w:num>
  <w:num w:numId="21">
    <w:abstractNumId w:val="16"/>
  </w:num>
  <w:num w:numId="22">
    <w:abstractNumId w:val="6"/>
  </w:num>
  <w:num w:numId="23">
    <w:abstractNumId w:val="30"/>
  </w:num>
  <w:num w:numId="24">
    <w:abstractNumId w:val="33"/>
    <w:lvlOverride w:ilvl="0">
      <w:startOverride w:val="1"/>
    </w:lvlOverride>
  </w:num>
  <w:num w:numId="25">
    <w:abstractNumId w:val="7"/>
  </w:num>
  <w:num w:numId="26">
    <w:abstractNumId w:val="14"/>
  </w:num>
  <w:num w:numId="27">
    <w:abstractNumId w:val="4"/>
  </w:num>
  <w:num w:numId="28">
    <w:abstractNumId w:val="13"/>
  </w:num>
  <w:num w:numId="29">
    <w:abstractNumId w:val="34"/>
  </w:num>
  <w:num w:numId="30">
    <w:abstractNumId w:val="19"/>
  </w:num>
  <w:num w:numId="31">
    <w:abstractNumId w:val="22"/>
  </w:num>
  <w:num w:numId="32">
    <w:abstractNumId w:val="27"/>
  </w:num>
  <w:num w:numId="33">
    <w:abstractNumId w:val="11"/>
  </w:num>
  <w:num w:numId="34">
    <w:abstractNumId w:val="25"/>
  </w:num>
  <w:num w:numId="35">
    <w:abstractNumId w:val="10"/>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7EB"/>
    <w:rsid w:val="00027757"/>
    <w:rsid w:val="00031213"/>
    <w:rsid w:val="00033467"/>
    <w:rsid w:val="00040E0B"/>
    <w:rsid w:val="00054C65"/>
    <w:rsid w:val="00071535"/>
    <w:rsid w:val="000731BA"/>
    <w:rsid w:val="00081E2B"/>
    <w:rsid w:val="000C2E80"/>
    <w:rsid w:val="000C3FE5"/>
    <w:rsid w:val="000D020F"/>
    <w:rsid w:val="000E11D8"/>
    <w:rsid w:val="000F6E49"/>
    <w:rsid w:val="000F7A5E"/>
    <w:rsid w:val="00103749"/>
    <w:rsid w:val="001179E8"/>
    <w:rsid w:val="00135CC6"/>
    <w:rsid w:val="00146FC5"/>
    <w:rsid w:val="001529DB"/>
    <w:rsid w:val="00167178"/>
    <w:rsid w:val="001B4BB9"/>
    <w:rsid w:val="001C1E64"/>
    <w:rsid w:val="001C58A8"/>
    <w:rsid w:val="001C76D1"/>
    <w:rsid w:val="001E3677"/>
    <w:rsid w:val="001E6942"/>
    <w:rsid w:val="00234EA6"/>
    <w:rsid w:val="00271D13"/>
    <w:rsid w:val="00273635"/>
    <w:rsid w:val="002A6AF6"/>
    <w:rsid w:val="002B3A08"/>
    <w:rsid w:val="002C0592"/>
    <w:rsid w:val="002C2040"/>
    <w:rsid w:val="002D11A1"/>
    <w:rsid w:val="002E1D43"/>
    <w:rsid w:val="00303ED8"/>
    <w:rsid w:val="00320D9E"/>
    <w:rsid w:val="00334015"/>
    <w:rsid w:val="003661C4"/>
    <w:rsid w:val="00370A55"/>
    <w:rsid w:val="003715B0"/>
    <w:rsid w:val="00375767"/>
    <w:rsid w:val="00392140"/>
    <w:rsid w:val="003A2F1F"/>
    <w:rsid w:val="003C59D0"/>
    <w:rsid w:val="003E6262"/>
    <w:rsid w:val="00424AB4"/>
    <w:rsid w:val="00425693"/>
    <w:rsid w:val="004276DD"/>
    <w:rsid w:val="00430ADB"/>
    <w:rsid w:val="00436FC3"/>
    <w:rsid w:val="004573BE"/>
    <w:rsid w:val="0045782E"/>
    <w:rsid w:val="00472113"/>
    <w:rsid w:val="004924C6"/>
    <w:rsid w:val="004937D0"/>
    <w:rsid w:val="004C36C3"/>
    <w:rsid w:val="004D3247"/>
    <w:rsid w:val="004D5984"/>
    <w:rsid w:val="004D6656"/>
    <w:rsid w:val="004E7C86"/>
    <w:rsid w:val="004F4611"/>
    <w:rsid w:val="00501BE5"/>
    <w:rsid w:val="00525977"/>
    <w:rsid w:val="00546F04"/>
    <w:rsid w:val="00551E0D"/>
    <w:rsid w:val="005609F5"/>
    <w:rsid w:val="00593AF4"/>
    <w:rsid w:val="005C5C5C"/>
    <w:rsid w:val="005D2C5D"/>
    <w:rsid w:val="005D7179"/>
    <w:rsid w:val="005E08BE"/>
    <w:rsid w:val="005F2615"/>
    <w:rsid w:val="006452EA"/>
    <w:rsid w:val="006576F3"/>
    <w:rsid w:val="00663543"/>
    <w:rsid w:val="00676FF8"/>
    <w:rsid w:val="006844DE"/>
    <w:rsid w:val="006A00B7"/>
    <w:rsid w:val="006A0B6A"/>
    <w:rsid w:val="006B06BE"/>
    <w:rsid w:val="006C1A07"/>
    <w:rsid w:val="006D5E7D"/>
    <w:rsid w:val="006F224C"/>
    <w:rsid w:val="006F3768"/>
    <w:rsid w:val="007263CA"/>
    <w:rsid w:val="007418ED"/>
    <w:rsid w:val="00750310"/>
    <w:rsid w:val="00765690"/>
    <w:rsid w:val="00771CEB"/>
    <w:rsid w:val="00772B49"/>
    <w:rsid w:val="007B53F9"/>
    <w:rsid w:val="007C14D7"/>
    <w:rsid w:val="007C4A01"/>
    <w:rsid w:val="008017D3"/>
    <w:rsid w:val="00822C73"/>
    <w:rsid w:val="0088687F"/>
    <w:rsid w:val="00891610"/>
    <w:rsid w:val="008C2B42"/>
    <w:rsid w:val="008D5C29"/>
    <w:rsid w:val="008D6D87"/>
    <w:rsid w:val="008E0071"/>
    <w:rsid w:val="0094130E"/>
    <w:rsid w:val="00943D23"/>
    <w:rsid w:val="0094421D"/>
    <w:rsid w:val="00964D48"/>
    <w:rsid w:val="00970235"/>
    <w:rsid w:val="00986D15"/>
    <w:rsid w:val="009A1F51"/>
    <w:rsid w:val="009C35BE"/>
    <w:rsid w:val="009D068C"/>
    <w:rsid w:val="009E7156"/>
    <w:rsid w:val="009F1648"/>
    <w:rsid w:val="00A01FD5"/>
    <w:rsid w:val="00A04F27"/>
    <w:rsid w:val="00A37F00"/>
    <w:rsid w:val="00A77D7D"/>
    <w:rsid w:val="00A867EB"/>
    <w:rsid w:val="00A94D33"/>
    <w:rsid w:val="00AA270F"/>
    <w:rsid w:val="00AA4EA6"/>
    <w:rsid w:val="00AF5794"/>
    <w:rsid w:val="00B149D1"/>
    <w:rsid w:val="00B5333C"/>
    <w:rsid w:val="00B57716"/>
    <w:rsid w:val="00B67675"/>
    <w:rsid w:val="00B94DAA"/>
    <w:rsid w:val="00BC6C57"/>
    <w:rsid w:val="00BF678E"/>
    <w:rsid w:val="00C33ECC"/>
    <w:rsid w:val="00C35AA4"/>
    <w:rsid w:val="00C400D0"/>
    <w:rsid w:val="00C5297A"/>
    <w:rsid w:val="00C60FBF"/>
    <w:rsid w:val="00CA1A8A"/>
    <w:rsid w:val="00CA34B9"/>
    <w:rsid w:val="00CA4E80"/>
    <w:rsid w:val="00CB70EF"/>
    <w:rsid w:val="00D032F1"/>
    <w:rsid w:val="00D478C3"/>
    <w:rsid w:val="00D50639"/>
    <w:rsid w:val="00DC73EB"/>
    <w:rsid w:val="00DF12F4"/>
    <w:rsid w:val="00E15FF7"/>
    <w:rsid w:val="00E23772"/>
    <w:rsid w:val="00E2381C"/>
    <w:rsid w:val="00E43B4E"/>
    <w:rsid w:val="00E65E85"/>
    <w:rsid w:val="00E70377"/>
    <w:rsid w:val="00E70DBF"/>
    <w:rsid w:val="00E82208"/>
    <w:rsid w:val="00EA3952"/>
    <w:rsid w:val="00EB55DE"/>
    <w:rsid w:val="00EC527B"/>
    <w:rsid w:val="00EC5957"/>
    <w:rsid w:val="00EE03D1"/>
    <w:rsid w:val="00F026BB"/>
    <w:rsid w:val="00F12E26"/>
    <w:rsid w:val="00F40605"/>
    <w:rsid w:val="00F54A40"/>
    <w:rsid w:val="00F72626"/>
    <w:rsid w:val="00F95927"/>
    <w:rsid w:val="00F95C25"/>
    <w:rsid w:val="00FB1F79"/>
    <w:rsid w:val="00FB2B1F"/>
    <w:rsid w:val="00FC0A49"/>
    <w:rsid w:val="00FC47A3"/>
    <w:rsid w:val="00FC65F1"/>
    <w:rsid w:val="00FC7C5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B7D74"/>
  <w15:docId w15:val="{832748F7-1978-44D9-BA1A-B7A89F0E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67EB"/>
    <w:rPr>
      <w:rFonts w:ascii="Calibri" w:eastAsia="Calibri" w:hAnsi="Calibri" w:cs="Times New Roman"/>
      <w:lang w:val="en-US"/>
    </w:rPr>
  </w:style>
  <w:style w:type="paragraph" w:styleId="Heading1">
    <w:name w:val="heading 1"/>
    <w:basedOn w:val="Normal"/>
    <w:next w:val="Normal"/>
    <w:link w:val="Heading1Char"/>
    <w:qFormat/>
    <w:rsid w:val="006452EA"/>
    <w:pPr>
      <w:spacing w:before="240" w:after="240" w:line="360" w:lineRule="atLeast"/>
      <w:outlineLvl w:val="0"/>
    </w:pPr>
    <w:rPr>
      <w:rFonts w:ascii="Arial" w:eastAsia="Times New Roman" w:hAnsi="Arial"/>
      <w:b/>
      <w:sz w:val="28"/>
      <w:szCs w:val="20"/>
      <w:lang w:val="de-DE" w:eastAsia="de-DE"/>
    </w:rPr>
  </w:style>
  <w:style w:type="paragraph" w:styleId="Heading2">
    <w:name w:val="heading 2"/>
    <w:basedOn w:val="Normal"/>
    <w:next w:val="Normal"/>
    <w:link w:val="Heading2Char"/>
    <w:qFormat/>
    <w:rsid w:val="006452EA"/>
    <w:pPr>
      <w:spacing w:before="120" w:after="120" w:line="360" w:lineRule="atLeast"/>
      <w:outlineLvl w:val="1"/>
    </w:pPr>
    <w:rPr>
      <w:rFonts w:ascii="Arial" w:eastAsia="Times New Roman" w:hAnsi="Arial"/>
      <w:b/>
      <w:sz w:val="24"/>
      <w:szCs w:val="20"/>
      <w:lang w:val="de-DE" w:eastAsia="de-DE"/>
    </w:rPr>
  </w:style>
  <w:style w:type="paragraph" w:styleId="Heading3">
    <w:name w:val="heading 3"/>
    <w:basedOn w:val="Normal"/>
    <w:next w:val="NormalIndent"/>
    <w:link w:val="Heading3Char"/>
    <w:qFormat/>
    <w:rsid w:val="006452EA"/>
    <w:pPr>
      <w:spacing w:after="0" w:line="360" w:lineRule="atLeast"/>
      <w:outlineLvl w:val="2"/>
    </w:pPr>
    <w:rPr>
      <w:rFonts w:ascii="Arial" w:eastAsia="Times New Roman" w:hAnsi="Arial"/>
      <w:b/>
      <w:sz w:val="24"/>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A867EB"/>
    <w:pPr>
      <w:ind w:left="720"/>
      <w:contextualSpacing/>
    </w:pPr>
  </w:style>
  <w:style w:type="paragraph" w:styleId="ListParagraph">
    <w:name w:val="List Paragraph"/>
    <w:aliases w:val="Listenabsatz1"/>
    <w:basedOn w:val="Normal"/>
    <w:uiPriority w:val="1"/>
    <w:qFormat/>
    <w:rsid w:val="00A867EB"/>
    <w:pPr>
      <w:ind w:left="720"/>
    </w:pPr>
  </w:style>
  <w:style w:type="paragraph" w:styleId="NormalWeb">
    <w:name w:val="Normal (Web)"/>
    <w:basedOn w:val="Normal"/>
    <w:uiPriority w:val="99"/>
    <w:unhideWhenUsed/>
    <w:rsid w:val="00A867EB"/>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551E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1E0D"/>
    <w:rPr>
      <w:rFonts w:ascii="Calibri" w:eastAsia="Calibri" w:hAnsi="Calibri" w:cs="Times New Roman"/>
      <w:lang w:val="en-US"/>
    </w:rPr>
  </w:style>
  <w:style w:type="paragraph" w:styleId="Footer">
    <w:name w:val="footer"/>
    <w:basedOn w:val="Normal"/>
    <w:link w:val="FooterChar"/>
    <w:uiPriority w:val="99"/>
    <w:unhideWhenUsed/>
    <w:rsid w:val="00551E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1E0D"/>
    <w:rPr>
      <w:rFonts w:ascii="Calibri" w:eastAsia="Calibri" w:hAnsi="Calibri" w:cs="Times New Roman"/>
      <w:lang w:val="en-US"/>
    </w:rPr>
  </w:style>
  <w:style w:type="paragraph" w:customStyle="1" w:styleId="Normal1">
    <w:name w:val="Normal1"/>
    <w:uiPriority w:val="99"/>
    <w:rsid w:val="00663543"/>
    <w:pPr>
      <w:spacing w:before="120" w:after="240" w:line="320" w:lineRule="auto"/>
      <w:jc w:val="both"/>
    </w:pPr>
    <w:rPr>
      <w:rFonts w:ascii="Arial" w:eastAsia="Arial" w:hAnsi="Arial" w:cs="Arial"/>
      <w:lang w:val="sq-AL"/>
    </w:rPr>
  </w:style>
  <w:style w:type="paragraph" w:styleId="Revision">
    <w:name w:val="Revision"/>
    <w:hidden/>
    <w:uiPriority w:val="99"/>
    <w:semiHidden/>
    <w:rsid w:val="00FC65F1"/>
    <w:pPr>
      <w:spacing w:after="0" w:line="240" w:lineRule="auto"/>
    </w:pPr>
    <w:rPr>
      <w:rFonts w:ascii="Calibri" w:eastAsia="Calibri" w:hAnsi="Calibri" w:cs="Times New Roman"/>
      <w:lang w:val="en-US"/>
    </w:rPr>
  </w:style>
  <w:style w:type="paragraph" w:styleId="BalloonText">
    <w:name w:val="Balloon Text"/>
    <w:basedOn w:val="Normal"/>
    <w:link w:val="BalloonTextChar"/>
    <w:semiHidden/>
    <w:unhideWhenUsed/>
    <w:rsid w:val="00964D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D48"/>
    <w:rPr>
      <w:rFonts w:ascii="Segoe UI" w:eastAsia="Calibri" w:hAnsi="Segoe UI" w:cs="Segoe UI"/>
      <w:sz w:val="18"/>
      <w:szCs w:val="18"/>
      <w:lang w:val="en-US"/>
    </w:rPr>
  </w:style>
  <w:style w:type="character" w:customStyle="1" w:styleId="Heading1Char">
    <w:name w:val="Heading 1 Char"/>
    <w:basedOn w:val="DefaultParagraphFont"/>
    <w:link w:val="Heading1"/>
    <w:rsid w:val="006452EA"/>
    <w:rPr>
      <w:rFonts w:ascii="Arial" w:eastAsia="Times New Roman" w:hAnsi="Arial" w:cs="Times New Roman"/>
      <w:b/>
      <w:sz w:val="28"/>
      <w:szCs w:val="20"/>
      <w:lang w:val="de-DE" w:eastAsia="de-DE"/>
    </w:rPr>
  </w:style>
  <w:style w:type="character" w:customStyle="1" w:styleId="Heading2Char">
    <w:name w:val="Heading 2 Char"/>
    <w:basedOn w:val="DefaultParagraphFont"/>
    <w:link w:val="Heading2"/>
    <w:rsid w:val="006452EA"/>
    <w:rPr>
      <w:rFonts w:ascii="Arial" w:eastAsia="Times New Roman" w:hAnsi="Arial" w:cs="Times New Roman"/>
      <w:b/>
      <w:sz w:val="24"/>
      <w:szCs w:val="20"/>
      <w:lang w:val="de-DE" w:eastAsia="de-DE"/>
    </w:rPr>
  </w:style>
  <w:style w:type="character" w:customStyle="1" w:styleId="Heading3Char">
    <w:name w:val="Heading 3 Char"/>
    <w:basedOn w:val="DefaultParagraphFont"/>
    <w:link w:val="Heading3"/>
    <w:rsid w:val="006452EA"/>
    <w:rPr>
      <w:rFonts w:ascii="Arial" w:eastAsia="Times New Roman" w:hAnsi="Arial" w:cs="Times New Roman"/>
      <w:b/>
      <w:sz w:val="24"/>
      <w:szCs w:val="20"/>
      <w:lang w:val="de-DE" w:eastAsia="de-DE"/>
    </w:rPr>
  </w:style>
  <w:style w:type="character" w:styleId="CommentReference">
    <w:name w:val="annotation reference"/>
    <w:semiHidden/>
    <w:rsid w:val="006452EA"/>
    <w:rPr>
      <w:sz w:val="16"/>
    </w:rPr>
  </w:style>
  <w:style w:type="paragraph" w:styleId="CommentText">
    <w:name w:val="annotation text"/>
    <w:basedOn w:val="Normal"/>
    <w:link w:val="CommentTextChar"/>
    <w:semiHidden/>
    <w:rsid w:val="006452EA"/>
    <w:pPr>
      <w:spacing w:after="0" w:line="240" w:lineRule="atLeast"/>
      <w:ind w:left="851" w:hanging="851"/>
    </w:pPr>
    <w:rPr>
      <w:rFonts w:ascii="Arial" w:eastAsia="Times New Roman" w:hAnsi="Arial"/>
      <w:sz w:val="20"/>
      <w:szCs w:val="20"/>
      <w:lang w:val="x-none" w:eastAsia="x-none"/>
    </w:rPr>
  </w:style>
  <w:style w:type="character" w:customStyle="1" w:styleId="CommentTextChar">
    <w:name w:val="Comment Text Char"/>
    <w:basedOn w:val="DefaultParagraphFont"/>
    <w:link w:val="CommentText"/>
    <w:semiHidden/>
    <w:rsid w:val="006452EA"/>
    <w:rPr>
      <w:rFonts w:ascii="Arial" w:eastAsia="Times New Roman" w:hAnsi="Arial" w:cs="Times New Roman"/>
      <w:sz w:val="20"/>
      <w:szCs w:val="20"/>
      <w:lang w:val="x-none" w:eastAsia="x-none"/>
    </w:rPr>
  </w:style>
  <w:style w:type="paragraph" w:styleId="NormalIndent">
    <w:name w:val="Normal Indent"/>
    <w:basedOn w:val="Normal"/>
    <w:rsid w:val="006452EA"/>
    <w:pPr>
      <w:spacing w:after="0" w:line="360" w:lineRule="atLeast"/>
      <w:ind w:left="708"/>
    </w:pPr>
    <w:rPr>
      <w:rFonts w:ascii="Arial" w:eastAsia="Times New Roman" w:hAnsi="Arial"/>
      <w:sz w:val="24"/>
      <w:szCs w:val="20"/>
      <w:lang w:val="de-DE" w:eastAsia="de-DE"/>
    </w:rPr>
  </w:style>
  <w:style w:type="paragraph" w:customStyle="1" w:styleId="TextfrKfW">
    <w:name w:val="Text für KfW"/>
    <w:basedOn w:val="Normal"/>
    <w:rsid w:val="006452EA"/>
    <w:pPr>
      <w:tabs>
        <w:tab w:val="left" w:pos="851"/>
        <w:tab w:val="left" w:pos="1418"/>
        <w:tab w:val="left" w:pos="2127"/>
      </w:tabs>
      <w:spacing w:after="240" w:line="360" w:lineRule="atLeast"/>
    </w:pPr>
    <w:rPr>
      <w:rFonts w:ascii="Arial" w:eastAsia="Times New Roman" w:hAnsi="Arial"/>
      <w:sz w:val="24"/>
      <w:szCs w:val="20"/>
      <w:lang w:val="de-DE" w:eastAsia="de-DE"/>
    </w:rPr>
  </w:style>
  <w:style w:type="paragraph" w:customStyle="1" w:styleId="Einrckung1">
    <w:name w:val="Einrückung 1"/>
    <w:basedOn w:val="Normal"/>
    <w:uiPriority w:val="99"/>
    <w:rsid w:val="006452EA"/>
    <w:pPr>
      <w:spacing w:after="0" w:line="360" w:lineRule="atLeast"/>
      <w:ind w:left="851" w:hanging="851"/>
    </w:pPr>
    <w:rPr>
      <w:rFonts w:ascii="Arial" w:eastAsia="Times New Roman" w:hAnsi="Arial"/>
      <w:sz w:val="24"/>
      <w:szCs w:val="20"/>
      <w:lang w:val="de-DE" w:eastAsia="de-DE"/>
    </w:rPr>
  </w:style>
  <w:style w:type="paragraph" w:customStyle="1" w:styleId="Einrckung2">
    <w:name w:val="Einrückung 2"/>
    <w:basedOn w:val="Normal"/>
    <w:rsid w:val="006452EA"/>
    <w:pPr>
      <w:spacing w:after="0" w:line="360" w:lineRule="atLeast"/>
      <w:ind w:left="1701" w:hanging="851"/>
    </w:pPr>
    <w:rPr>
      <w:rFonts w:ascii="Arial" w:eastAsia="Times New Roman" w:hAnsi="Arial"/>
      <w:sz w:val="24"/>
      <w:szCs w:val="20"/>
      <w:lang w:val="de-DE" w:eastAsia="de-DE"/>
    </w:rPr>
  </w:style>
  <w:style w:type="paragraph" w:customStyle="1" w:styleId="Einrckung3">
    <w:name w:val="Einrückung 3"/>
    <w:basedOn w:val="Normal"/>
    <w:rsid w:val="006452EA"/>
    <w:pPr>
      <w:spacing w:after="0" w:line="360" w:lineRule="atLeast"/>
      <w:ind w:left="2552" w:hanging="851"/>
    </w:pPr>
    <w:rPr>
      <w:rFonts w:ascii="Arial" w:eastAsia="Times New Roman" w:hAnsi="Arial"/>
      <w:sz w:val="24"/>
      <w:szCs w:val="20"/>
      <w:lang w:val="de-DE" w:eastAsia="de-DE"/>
    </w:rPr>
  </w:style>
  <w:style w:type="paragraph" w:customStyle="1" w:styleId="briefkopf">
    <w:name w:val="briefkopf"/>
    <w:basedOn w:val="Normal"/>
    <w:rsid w:val="006452EA"/>
    <w:pPr>
      <w:spacing w:before="1440" w:after="1200" w:line="240" w:lineRule="exact"/>
    </w:pPr>
    <w:rPr>
      <w:rFonts w:ascii="Arial" w:eastAsia="Times New Roman" w:hAnsi="Arial"/>
      <w:sz w:val="24"/>
      <w:szCs w:val="20"/>
      <w:lang w:val="de-DE" w:eastAsia="de-DE"/>
    </w:rPr>
  </w:style>
  <w:style w:type="paragraph" w:customStyle="1" w:styleId="betreff">
    <w:name w:val="betreff"/>
    <w:basedOn w:val="Normal"/>
    <w:next w:val="anrede"/>
    <w:rsid w:val="006452EA"/>
    <w:pPr>
      <w:spacing w:after="480" w:line="360" w:lineRule="atLeast"/>
      <w:ind w:left="1276" w:hanging="1276"/>
    </w:pPr>
    <w:rPr>
      <w:rFonts w:ascii="Arial" w:eastAsia="Times New Roman" w:hAnsi="Arial"/>
      <w:b/>
      <w:sz w:val="24"/>
      <w:szCs w:val="20"/>
      <w:lang w:val="de-DE" w:eastAsia="de-DE"/>
    </w:rPr>
  </w:style>
  <w:style w:type="paragraph" w:customStyle="1" w:styleId="anrede">
    <w:name w:val="anrede"/>
    <w:basedOn w:val="Normal"/>
    <w:next w:val="TextfrKfW"/>
    <w:rsid w:val="006452EA"/>
    <w:pPr>
      <w:spacing w:after="240" w:line="360" w:lineRule="atLeast"/>
    </w:pPr>
    <w:rPr>
      <w:rFonts w:ascii="Arial" w:eastAsia="Times New Roman" w:hAnsi="Arial"/>
      <w:sz w:val="24"/>
      <w:szCs w:val="20"/>
      <w:lang w:val="de-DE" w:eastAsia="de-DE"/>
    </w:rPr>
  </w:style>
  <w:style w:type="character" w:styleId="Hyperlink">
    <w:name w:val="Hyperlink"/>
    <w:uiPriority w:val="99"/>
    <w:unhideWhenUsed/>
    <w:rsid w:val="006452EA"/>
    <w:rPr>
      <w:color w:val="0000FF"/>
      <w:u w:val="single"/>
    </w:rPr>
  </w:style>
  <w:style w:type="paragraph" w:styleId="CommentSubject">
    <w:name w:val="annotation subject"/>
    <w:basedOn w:val="CommentText"/>
    <w:next w:val="CommentText"/>
    <w:link w:val="CommentSubjectChar"/>
    <w:rsid w:val="006452EA"/>
    <w:pPr>
      <w:spacing w:line="240" w:lineRule="auto"/>
      <w:ind w:left="0" w:firstLine="0"/>
    </w:pPr>
    <w:rPr>
      <w:b/>
      <w:bCs/>
    </w:rPr>
  </w:style>
  <w:style w:type="character" w:customStyle="1" w:styleId="CommentSubjectChar">
    <w:name w:val="Comment Subject Char"/>
    <w:basedOn w:val="CommentTextChar"/>
    <w:link w:val="CommentSubject"/>
    <w:rsid w:val="006452EA"/>
    <w:rPr>
      <w:rFonts w:ascii="Arial" w:eastAsia="Times New Roman" w:hAnsi="Arial" w:cs="Times New Roman"/>
      <w:b/>
      <w:bCs/>
      <w:sz w:val="20"/>
      <w:szCs w:val="20"/>
      <w:lang w:val="x-none" w:eastAsia="x-none"/>
    </w:rPr>
  </w:style>
  <w:style w:type="paragraph" w:styleId="FootnoteText">
    <w:name w:val="footnote text"/>
    <w:basedOn w:val="Normal"/>
    <w:link w:val="FootnoteTextChar"/>
    <w:rsid w:val="006452EA"/>
    <w:pPr>
      <w:spacing w:after="0" w:line="240" w:lineRule="auto"/>
    </w:pPr>
    <w:rPr>
      <w:rFonts w:ascii="Arial" w:eastAsia="Times New Roman" w:hAnsi="Arial"/>
      <w:sz w:val="20"/>
      <w:szCs w:val="20"/>
      <w:lang w:val="x-none" w:eastAsia="x-none"/>
    </w:rPr>
  </w:style>
  <w:style w:type="character" w:customStyle="1" w:styleId="FootnoteTextChar">
    <w:name w:val="Footnote Text Char"/>
    <w:basedOn w:val="DefaultParagraphFont"/>
    <w:link w:val="FootnoteText"/>
    <w:rsid w:val="006452EA"/>
    <w:rPr>
      <w:rFonts w:ascii="Arial" w:eastAsia="Times New Roman" w:hAnsi="Arial" w:cs="Times New Roman"/>
      <w:sz w:val="20"/>
      <w:szCs w:val="20"/>
      <w:lang w:val="x-none" w:eastAsia="x-none"/>
    </w:rPr>
  </w:style>
  <w:style w:type="character" w:styleId="FootnoteReference">
    <w:name w:val="footnote reference"/>
    <w:rsid w:val="006452EA"/>
    <w:rPr>
      <w:vertAlign w:val="superscript"/>
    </w:rPr>
  </w:style>
  <w:style w:type="paragraph" w:customStyle="1" w:styleId="Einrckungi">
    <w:name w:val="Einrückung (i)"/>
    <w:basedOn w:val="Normal"/>
    <w:next w:val="Normal"/>
    <w:rsid w:val="006452EA"/>
    <w:pPr>
      <w:numPr>
        <w:numId w:val="3"/>
      </w:numPr>
      <w:spacing w:before="240" w:after="0" w:line="360" w:lineRule="exact"/>
      <w:jc w:val="both"/>
    </w:pPr>
    <w:rPr>
      <w:rFonts w:ascii="Arial" w:eastAsia="Times New Roman" w:hAnsi="Arial"/>
      <w:sz w:val="24"/>
      <w:szCs w:val="20"/>
      <w:lang w:val="de-DE"/>
    </w:rPr>
  </w:style>
  <w:style w:type="character" w:styleId="FollowedHyperlink">
    <w:name w:val="FollowedHyperlink"/>
    <w:rsid w:val="006452EA"/>
    <w:rPr>
      <w:color w:val="800080"/>
      <w:u w:val="single"/>
    </w:rPr>
  </w:style>
  <w:style w:type="paragraph" w:customStyle="1" w:styleId="Einrckungzu111">
    <w:name w:val="Einrückung zu 1. / 1.1"/>
    <w:basedOn w:val="Normal"/>
    <w:rsid w:val="006452EA"/>
    <w:pPr>
      <w:spacing w:before="120" w:after="240" w:line="320" w:lineRule="exact"/>
      <w:ind w:left="851"/>
      <w:jc w:val="both"/>
    </w:pPr>
    <w:rPr>
      <w:rFonts w:ascii="Arial" w:eastAsia="Times New Roman" w:hAnsi="Arial"/>
      <w:szCs w:val="20"/>
      <w:lang w:val="de-DE"/>
    </w:rPr>
  </w:style>
  <w:style w:type="paragraph" w:customStyle="1" w:styleId="Einrckunga">
    <w:name w:val="Einrückung a)"/>
    <w:basedOn w:val="Normal"/>
    <w:next w:val="Normal"/>
    <w:rsid w:val="006452EA"/>
    <w:pPr>
      <w:numPr>
        <w:numId w:val="4"/>
      </w:numPr>
      <w:spacing w:before="360" w:after="240" w:line="320" w:lineRule="exact"/>
      <w:jc w:val="both"/>
    </w:pPr>
    <w:rPr>
      <w:rFonts w:ascii="Arial" w:eastAsia="Times New Roman" w:hAnsi="Arial"/>
      <w:szCs w:val="20"/>
      <w:lang w:val="de-DE"/>
    </w:rPr>
  </w:style>
  <w:style w:type="paragraph" w:styleId="TOC1">
    <w:name w:val="toc 1"/>
    <w:basedOn w:val="Normal"/>
    <w:next w:val="Normal"/>
    <w:autoRedefine/>
    <w:uiPriority w:val="39"/>
    <w:rsid w:val="006452EA"/>
    <w:pPr>
      <w:tabs>
        <w:tab w:val="left" w:pos="709"/>
        <w:tab w:val="right" w:leader="dot" w:pos="8777"/>
      </w:tabs>
      <w:spacing w:before="120" w:after="240" w:line="320" w:lineRule="exact"/>
      <w:ind w:left="709" w:right="1418" w:hanging="709"/>
    </w:pPr>
    <w:rPr>
      <w:rFonts w:ascii="Arial" w:eastAsia="Times New Roman" w:hAnsi="Arial"/>
      <w:szCs w:val="20"/>
      <w:lang w:val="de-DE"/>
    </w:rPr>
  </w:style>
  <w:style w:type="paragraph" w:styleId="TOC2">
    <w:name w:val="toc 2"/>
    <w:basedOn w:val="Normal"/>
    <w:next w:val="Normal"/>
    <w:autoRedefine/>
    <w:uiPriority w:val="39"/>
    <w:rsid w:val="006452EA"/>
    <w:pPr>
      <w:tabs>
        <w:tab w:val="right" w:leader="dot" w:pos="8777"/>
      </w:tabs>
      <w:spacing w:before="120" w:after="120" w:line="360" w:lineRule="auto"/>
      <w:ind w:left="567" w:right="1280" w:hanging="567"/>
    </w:pPr>
    <w:rPr>
      <w:rFonts w:ascii="Arial" w:eastAsia="Times New Roman" w:hAnsi="Arial"/>
      <w:b/>
      <w:bCs/>
      <w:szCs w:val="20"/>
      <w:lang w:val="de-DE"/>
    </w:rPr>
  </w:style>
  <w:style w:type="paragraph" w:styleId="BodyText">
    <w:name w:val="Body Text"/>
    <w:basedOn w:val="Normal"/>
    <w:link w:val="BodyTextChar"/>
    <w:uiPriority w:val="1"/>
    <w:qFormat/>
    <w:rsid w:val="006452EA"/>
    <w:pPr>
      <w:widowControl w:val="0"/>
      <w:autoSpaceDE w:val="0"/>
      <w:autoSpaceDN w:val="0"/>
      <w:spacing w:after="0" w:line="240" w:lineRule="auto"/>
    </w:pPr>
    <w:rPr>
      <w:rFonts w:ascii="Arial" w:eastAsia="Arial" w:hAnsi="Arial" w:cs="Arial"/>
      <w:sz w:val="24"/>
      <w:szCs w:val="24"/>
      <w:lang w:val="sq-AL" w:eastAsia="sq-AL" w:bidi="sq-AL"/>
    </w:rPr>
  </w:style>
  <w:style w:type="character" w:customStyle="1" w:styleId="BodyTextChar">
    <w:name w:val="Body Text Char"/>
    <w:basedOn w:val="DefaultParagraphFont"/>
    <w:link w:val="BodyText"/>
    <w:uiPriority w:val="1"/>
    <w:rsid w:val="006452EA"/>
    <w:rPr>
      <w:rFonts w:ascii="Arial" w:eastAsia="Arial" w:hAnsi="Arial" w:cs="Arial"/>
      <w:sz w:val="24"/>
      <w:szCs w:val="24"/>
      <w:lang w:val="sq-AL" w:eastAsia="sq-AL" w:bidi="sq-AL"/>
    </w:rPr>
  </w:style>
  <w:style w:type="character" w:styleId="UnresolvedMention">
    <w:name w:val="Unresolved Mention"/>
    <w:uiPriority w:val="99"/>
    <w:semiHidden/>
    <w:unhideWhenUsed/>
    <w:rsid w:val="006452EA"/>
    <w:rPr>
      <w:color w:val="605E5C"/>
      <w:shd w:val="clear" w:color="auto" w:fill="E1DFDD"/>
    </w:rPr>
  </w:style>
  <w:style w:type="table" w:styleId="TableGrid">
    <w:name w:val="Table Grid"/>
    <w:basedOn w:val="TableNormal"/>
    <w:uiPriority w:val="59"/>
    <w:rsid w:val="00645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2026-02-12T13:12:54Z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2026-02-12T00:00:00Z</Date_x0020_protokolli>
    <Titulli xmlns="0e656187-b300-4fb0-8bf4-3a50f872073c">Për miratimin e marrëveshjes së grantit shoqërues, ndërmjet Republikës së Shqipërisë (marrësi), të përfaqësuar nga Ministria e Financave,  dhe Korporatës Elektroenergjetike Shqiptare (KESH) (agjencia e zbatimit të projektit) dhe Kfw, Frankfurt am Main (Kfw), masat shoqëruese për projektin “Rehabilitimi i hidrocentralit të Fierzës”</Titulli>
    <Modifikuesi xmlns="0e656187-b300-4fb0-8bf4-3a50f872073c">alma.lisaku</Modifikuesi>
    <Nr_x002e__x0020_prot_x0020_QBZ xmlns="0e656187-b300-4fb0-8bf4-3a50f872073c">302</Nr_x002e__x0020_prot_x0020_QBZ>
    <Data_x0020_e_x0020_Modifikimit xmlns="0e656187-b300-4fb0-8bf4-3a50f872073c">2026-02-12T15:26:44Z</Data_x0020_e_x0020_Modifikimit>
    <Dekretuar xmlns="0e656187-b300-4fb0-8bf4-3a50f872073c">false</Dekretuar>
    <Data xmlns="0e656187-b300-4fb0-8bf4-3a50f872073c">2026-02-11T00:00:00Z</Data>
    <Nr_x002e__x0020_protokolli_x0020_i_x0020_aktit xmlns="0e656187-b300-4fb0-8bf4-3a50f872073c">812/1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AFDB13AED945A386873D0C4459CB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6135B4D-8F0B-4FFC-9ACA-1EDBD7F59DB1}">
  <ds:schemaRefs>
    <ds:schemaRef ds:uri="http://schemas.microsoft.com/office/2006/metadata/properties"/>
    <ds:schemaRef ds:uri="0e656187-b300-4fb0-8bf4-3a50f872073c"/>
    <ds:schemaRef ds:uri="http://purl.org/dc/dcmitype/"/>
    <ds:schemaRef ds:uri="http://purl.org/dc/elements/1.1/"/>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29C70D9-925E-4CA3-B3D3-3D7EE70695AC}">
  <ds:schemaRefs>
    <ds:schemaRef ds:uri="http://schemas.microsoft.com/sharepoint/v3/contenttype/forms"/>
  </ds:schemaRefs>
</ds:datastoreItem>
</file>

<file path=customXml/itemProps3.xml><?xml version="1.0" encoding="utf-8"?>
<ds:datastoreItem xmlns:ds="http://schemas.openxmlformats.org/officeDocument/2006/customXml" ds:itemID="{72C57CCC-3B17-48F7-AED5-5499C3E61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95</TotalTime>
  <Pages>11</Pages>
  <Words>5786</Words>
  <Characters>32984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Për miratimin e marrëveshjes së grantit shoqërues, ndërmjet Republikës së Shqipërisë (marrësi), të përfaqësuar nga Ministria e Financave, dhe Korporatës Elektroenergjetike Shqiptare (KESH) (agjencia e zbatimit të projektit) dhe Kfw, Frankfurt am Main (Kfw</vt:lpstr>
    </vt:vector>
  </TitlesOfParts>
  <Company/>
  <LinksUpToDate>false</LinksUpToDate>
  <CharactersWithSpaces>38693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shoqërues, ndërmjet Republikës së Shqipërisë (marrësi), të përfaqësuar nga Ministria e Financave, dhe Korporatës Elektroenergjetike Shqiptare (KESH) (agjencia e zbatimit të projektit) dhe Kfw, Frankfurt am Main (Kfw), masat shoqëruese për projektin “Rehabilitimi i hidrocentralit të Fierzës”</dc:title>
  <dc:creator>Irena Bode</dc:creator>
  <cp:lastModifiedBy>Alma Lisaku</cp:lastModifiedBy>
  <cp:revision>91</cp:revision>
  <cp:lastPrinted>2026-02-11T09:20:00Z</cp:lastPrinted>
  <dcterms:created xsi:type="dcterms:W3CDTF">2026-02-12T12:04:00Z</dcterms:created>
  <dcterms:modified xsi:type="dcterms:W3CDTF">2026-02-13T10:49:00Z</dcterms:modified>
</cp:coreProperties>
</file>