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C5D24" w14:textId="0F13EA04" w:rsidR="00933567" w:rsidRPr="00933567" w:rsidRDefault="00933567" w:rsidP="00933567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933567">
        <w:rPr>
          <w:rFonts w:ascii="Garamond" w:hAnsi="Garamond"/>
          <w:b/>
          <w:sz w:val="24"/>
        </w:rPr>
        <w:t>VENDIM</w:t>
      </w:r>
    </w:p>
    <w:p w14:paraId="2569E9C8" w14:textId="5FB6C150" w:rsidR="00933567" w:rsidRPr="00933567" w:rsidRDefault="00933567" w:rsidP="00933567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933567">
        <w:rPr>
          <w:rFonts w:ascii="Garamond" w:hAnsi="Garamond"/>
          <w:b/>
          <w:sz w:val="24"/>
        </w:rPr>
        <w:t>Nr. 237, datë 1.4.2026</w:t>
      </w:r>
    </w:p>
    <w:p w14:paraId="3769D579" w14:textId="77777777" w:rsidR="00933567" w:rsidRPr="00933567" w:rsidRDefault="00933567" w:rsidP="00933567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</w:p>
    <w:p w14:paraId="32EC25D1" w14:textId="5D00577A" w:rsidR="00933567" w:rsidRPr="00933567" w:rsidRDefault="00933567" w:rsidP="00933567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933567">
        <w:rPr>
          <w:rFonts w:ascii="Garamond" w:hAnsi="Garamond"/>
          <w:b/>
          <w:sz w:val="24"/>
        </w:rPr>
        <w:t>PËR SHPALLJEN E DISA Z</w:t>
      </w:r>
      <w:r w:rsidR="00D577B1">
        <w:rPr>
          <w:rFonts w:ascii="Garamond" w:hAnsi="Garamond"/>
          <w:b/>
          <w:sz w:val="24"/>
        </w:rPr>
        <w:t xml:space="preserve">ONAVE ME PËRPARËSI ZHVILLIMIN </w:t>
      </w:r>
      <w:r w:rsidRPr="00933567">
        <w:rPr>
          <w:rFonts w:ascii="Garamond" w:hAnsi="Garamond"/>
          <w:b/>
          <w:sz w:val="24"/>
        </w:rPr>
        <w:t>E EKONOMISË MALORE NË BASHKINË SARANDË</w:t>
      </w:r>
    </w:p>
    <w:p w14:paraId="28738C82" w14:textId="77777777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43E3947E" w14:textId="229D1219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Në mbështetje të nenit 100 të Kushtetutës dhe të pikës 1, të nenit 4, të ligjit nr.</w:t>
      </w:r>
      <w:r w:rsidR="00D577B1">
        <w:rPr>
          <w:rFonts w:ascii="Garamond" w:hAnsi="Garamond"/>
          <w:sz w:val="24"/>
        </w:rPr>
        <w:t xml:space="preserve"> </w:t>
      </w:r>
      <w:r w:rsidRPr="00933567">
        <w:rPr>
          <w:rFonts w:ascii="Garamond" w:hAnsi="Garamond"/>
          <w:sz w:val="24"/>
        </w:rPr>
        <w:t xml:space="preserve">20/2025, “Për paketën e maleve”, me propozimin e ministrit të Shtetit për Pushtetin Vendor, Këshilli i Ministrave </w:t>
      </w:r>
    </w:p>
    <w:p w14:paraId="66F397A4" w14:textId="77777777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2A0D4FC3" w14:textId="437B54BE" w:rsidR="00933567" w:rsidRPr="00933567" w:rsidRDefault="00933567" w:rsidP="00933567">
      <w:pPr>
        <w:spacing w:after="0" w:line="240" w:lineRule="auto"/>
        <w:ind w:firstLine="284"/>
        <w:jc w:val="center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VENDOSI:</w:t>
      </w:r>
    </w:p>
    <w:p w14:paraId="5BB9B5DE" w14:textId="77777777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7E82F12B" w14:textId="77777777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1. Shpalljen “Zonë me përparësi zhvillimin e ekonomisë malore” të disa zonave në territorin e Bashkisë Sarandë, si më poshtë vijon:</w:t>
      </w:r>
    </w:p>
    <w:p w14:paraId="21C1ED5E" w14:textId="3B2CC993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a) Zona nr.</w:t>
      </w:r>
      <w:r w:rsidR="00D577B1">
        <w:rPr>
          <w:rFonts w:ascii="Garamond" w:hAnsi="Garamond"/>
          <w:sz w:val="24"/>
        </w:rPr>
        <w:t xml:space="preserve"> </w:t>
      </w:r>
      <w:r w:rsidRPr="00933567">
        <w:rPr>
          <w:rFonts w:ascii="Garamond" w:hAnsi="Garamond"/>
          <w:sz w:val="24"/>
        </w:rPr>
        <w:t xml:space="preserve">1, pjesë e fshatit Gjashtë, zona </w:t>
      </w:r>
      <w:proofErr w:type="spellStart"/>
      <w:r w:rsidRPr="00933567">
        <w:rPr>
          <w:rFonts w:ascii="Garamond" w:hAnsi="Garamond"/>
          <w:sz w:val="24"/>
        </w:rPr>
        <w:t>kadastrale</w:t>
      </w:r>
      <w:proofErr w:type="spellEnd"/>
      <w:r w:rsidRPr="00933567">
        <w:rPr>
          <w:rFonts w:ascii="Garamond" w:hAnsi="Garamond"/>
          <w:sz w:val="24"/>
        </w:rPr>
        <w:t xml:space="preserve"> 2806, </w:t>
      </w:r>
      <w:r w:rsidR="00D577B1" w:rsidRPr="00933567">
        <w:rPr>
          <w:rFonts w:ascii="Garamond" w:hAnsi="Garamond"/>
          <w:sz w:val="24"/>
        </w:rPr>
        <w:t xml:space="preserve">Njësia Administrative </w:t>
      </w:r>
      <w:r w:rsidRPr="00933567">
        <w:rPr>
          <w:rFonts w:ascii="Garamond" w:hAnsi="Garamond"/>
          <w:sz w:val="24"/>
        </w:rPr>
        <w:t xml:space="preserve">Sarandë, Bashkia Sarandë, </w:t>
      </w:r>
      <w:r w:rsidR="00D577B1" w:rsidRPr="00933567">
        <w:rPr>
          <w:rFonts w:ascii="Garamond" w:hAnsi="Garamond"/>
          <w:sz w:val="24"/>
        </w:rPr>
        <w:t xml:space="preserve">qarku </w:t>
      </w:r>
      <w:r w:rsidRPr="00933567">
        <w:rPr>
          <w:rFonts w:ascii="Garamond" w:hAnsi="Garamond"/>
          <w:sz w:val="24"/>
        </w:rPr>
        <w:t xml:space="preserve">Vlorë, me sipërfaqe 22 (njëzet e dy) ha, sipas hartës në sistemin </w:t>
      </w:r>
      <w:proofErr w:type="spellStart"/>
      <w:r w:rsidRPr="00933567">
        <w:rPr>
          <w:rFonts w:ascii="Garamond" w:hAnsi="Garamond"/>
          <w:sz w:val="24"/>
        </w:rPr>
        <w:t>KRGJSH</w:t>
      </w:r>
      <w:proofErr w:type="spellEnd"/>
      <w:r w:rsidRPr="00933567">
        <w:rPr>
          <w:rFonts w:ascii="Garamond" w:hAnsi="Garamond"/>
          <w:sz w:val="24"/>
        </w:rPr>
        <w:t>;</w:t>
      </w:r>
    </w:p>
    <w:p w14:paraId="27BBF0A4" w14:textId="455F2E2E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b) Zona nr.</w:t>
      </w:r>
      <w:r w:rsidR="00D577B1">
        <w:rPr>
          <w:rFonts w:ascii="Garamond" w:hAnsi="Garamond"/>
          <w:sz w:val="24"/>
        </w:rPr>
        <w:t xml:space="preserve"> </w:t>
      </w:r>
      <w:r w:rsidRPr="00933567">
        <w:rPr>
          <w:rFonts w:ascii="Garamond" w:hAnsi="Garamond"/>
          <w:sz w:val="24"/>
        </w:rPr>
        <w:t xml:space="preserve">2, pjesë e fshatrave Gjashtë dhe Çukë, zona </w:t>
      </w:r>
      <w:proofErr w:type="spellStart"/>
      <w:r w:rsidRPr="00933567">
        <w:rPr>
          <w:rFonts w:ascii="Garamond" w:hAnsi="Garamond"/>
          <w:sz w:val="24"/>
        </w:rPr>
        <w:t>kadastrale</w:t>
      </w:r>
      <w:proofErr w:type="spellEnd"/>
      <w:r w:rsidRPr="00933567">
        <w:rPr>
          <w:rFonts w:ascii="Garamond" w:hAnsi="Garamond"/>
          <w:sz w:val="24"/>
        </w:rPr>
        <w:t xml:space="preserve"> 1430, </w:t>
      </w:r>
      <w:r w:rsidR="00D577B1" w:rsidRPr="00933567">
        <w:rPr>
          <w:rFonts w:ascii="Garamond" w:hAnsi="Garamond"/>
          <w:sz w:val="24"/>
        </w:rPr>
        <w:t xml:space="preserve">Njësia Administrative </w:t>
      </w:r>
      <w:r w:rsidRPr="00933567">
        <w:rPr>
          <w:rFonts w:ascii="Garamond" w:hAnsi="Garamond"/>
          <w:sz w:val="24"/>
        </w:rPr>
        <w:t xml:space="preserve">Sarandë, Bashkia Sarandë, </w:t>
      </w:r>
      <w:r w:rsidR="00D577B1" w:rsidRPr="00933567">
        <w:rPr>
          <w:rFonts w:ascii="Garamond" w:hAnsi="Garamond"/>
          <w:sz w:val="24"/>
        </w:rPr>
        <w:t xml:space="preserve">qarku </w:t>
      </w:r>
      <w:r w:rsidRPr="00933567">
        <w:rPr>
          <w:rFonts w:ascii="Garamond" w:hAnsi="Garamond"/>
          <w:sz w:val="24"/>
        </w:rPr>
        <w:t xml:space="preserve">Vlorë, me sipërfaqe 43 (dyzet e tre) ha, sipas hartës në sistemin </w:t>
      </w:r>
      <w:proofErr w:type="spellStart"/>
      <w:r w:rsidRPr="00933567">
        <w:rPr>
          <w:rFonts w:ascii="Garamond" w:hAnsi="Garamond"/>
          <w:sz w:val="24"/>
        </w:rPr>
        <w:t>KRGJSH</w:t>
      </w:r>
      <w:proofErr w:type="spellEnd"/>
      <w:r w:rsidRPr="00933567">
        <w:rPr>
          <w:rFonts w:ascii="Garamond" w:hAnsi="Garamond"/>
          <w:sz w:val="24"/>
        </w:rPr>
        <w:t>.</w:t>
      </w:r>
    </w:p>
    <w:p w14:paraId="03323235" w14:textId="42E4FFF4" w:rsidR="00933567" w:rsidRPr="00933567" w:rsidRDefault="00D577B1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2. </w:t>
      </w:r>
      <w:r w:rsidR="00933567" w:rsidRPr="00933567">
        <w:rPr>
          <w:rFonts w:ascii="Garamond" w:hAnsi="Garamond"/>
          <w:sz w:val="24"/>
        </w:rPr>
        <w:t xml:space="preserve">Shtrirja, kufijtë dhe pikat e hyrjes e të daljes së këtyre zonave përcaktohen në hartën treguese, sipas sistemit </w:t>
      </w:r>
      <w:proofErr w:type="spellStart"/>
      <w:r w:rsidR="00933567" w:rsidRPr="00933567">
        <w:rPr>
          <w:rFonts w:ascii="Garamond" w:hAnsi="Garamond"/>
          <w:sz w:val="24"/>
        </w:rPr>
        <w:t>KRGJSH</w:t>
      </w:r>
      <w:proofErr w:type="spellEnd"/>
      <w:r w:rsidR="00933567" w:rsidRPr="00933567">
        <w:rPr>
          <w:rFonts w:ascii="Garamond" w:hAnsi="Garamond"/>
          <w:sz w:val="24"/>
        </w:rPr>
        <w:t>, q</w:t>
      </w:r>
      <w:r>
        <w:rPr>
          <w:rFonts w:ascii="Garamond" w:hAnsi="Garamond"/>
          <w:sz w:val="24"/>
        </w:rPr>
        <w:t>ë i bashkëlidhet këtij vendimi.</w:t>
      </w:r>
    </w:p>
    <w:p w14:paraId="5EA78C63" w14:textId="2AA9E4AA" w:rsidR="00933567" w:rsidRPr="00933567" w:rsidRDefault="00D577B1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3. </w:t>
      </w:r>
      <w:bookmarkStart w:id="0" w:name="_GoBack"/>
      <w:bookmarkEnd w:id="0"/>
      <w:r w:rsidR="00933567" w:rsidRPr="00933567">
        <w:rPr>
          <w:rFonts w:ascii="Garamond" w:hAnsi="Garamond"/>
          <w:sz w:val="24"/>
        </w:rPr>
        <w:t xml:space="preserve">Llojet e aktiviteteve, që do të zhvillohen në këtë zonë, janë: </w:t>
      </w:r>
    </w:p>
    <w:p w14:paraId="0900454B" w14:textId="630F10CD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a) të zhvillimit ekonomik;</w:t>
      </w:r>
    </w:p>
    <w:p w14:paraId="6A6F14FA" w14:textId="47CC2245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b) të zhvillimit industrial;</w:t>
      </w:r>
    </w:p>
    <w:p w14:paraId="4284A6A4" w14:textId="53E9514D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c) të zhvillimit turistik.</w:t>
      </w:r>
    </w:p>
    <w:p w14:paraId="75F9CA06" w14:textId="77777777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 xml:space="preserve">4. Ngarkohen Ministria e Ekonomisë dhe Inovacionit, Agjencia Shtetërore e Kadastrës dhe Bashkia Sarandë për zbatimin e këtij vendimi. </w:t>
      </w:r>
    </w:p>
    <w:p w14:paraId="41BE5BA4" w14:textId="77777777" w:rsidR="00933567" w:rsidRPr="00933567" w:rsidRDefault="00933567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933567">
        <w:rPr>
          <w:rFonts w:ascii="Garamond" w:hAnsi="Garamond"/>
          <w:sz w:val="24"/>
        </w:rPr>
        <w:t>Ky vendim hyn në fuqi pas botimit në Fletoren Zyrtare.</w:t>
      </w:r>
    </w:p>
    <w:p w14:paraId="4587A145" w14:textId="18CE09BC" w:rsidR="00E57538" w:rsidRDefault="00E57538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59EEC16D" w14:textId="77777777" w:rsidR="00E87467" w:rsidRPr="009E5A7C" w:rsidRDefault="00E87467" w:rsidP="00E8746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E5A7C">
        <w:rPr>
          <w:rFonts w:ascii="Garamond" w:hAnsi="Garamond"/>
          <w:sz w:val="24"/>
          <w:szCs w:val="24"/>
        </w:rPr>
        <w:t>KRYEMINISTËR</w:t>
      </w:r>
    </w:p>
    <w:p w14:paraId="377F5B16" w14:textId="77777777" w:rsidR="00E87467" w:rsidRPr="009E5A7C" w:rsidRDefault="00E87467" w:rsidP="00E8746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E5A7C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9E5A7C">
        <w:rPr>
          <w:rFonts w:ascii="Garamond" w:hAnsi="Garamond"/>
          <w:b/>
          <w:sz w:val="24"/>
          <w:szCs w:val="24"/>
        </w:rPr>
        <w:t>Rama</w:t>
      </w:r>
      <w:proofErr w:type="spellEnd"/>
    </w:p>
    <w:p w14:paraId="2BD62D1D" w14:textId="77777777" w:rsidR="00E87467" w:rsidRDefault="00E87467" w:rsidP="00E87467"/>
    <w:p w14:paraId="335834CF" w14:textId="3166B921" w:rsidR="00E87467" w:rsidRPr="00933567" w:rsidRDefault="001827FA" w:rsidP="00933567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  <w:lang w:eastAsia="sq-AL"/>
        </w:rPr>
        <w:lastRenderedPageBreak/>
        <w:drawing>
          <wp:inline distT="0" distB="0" distL="0" distR="0" wp14:anchorId="1901CADA" wp14:editId="71F1BDA1">
            <wp:extent cx="7658875" cy="5415349"/>
            <wp:effectExtent l="0" t="2222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0225_PM_Bashkia Sarande_Qarku Vlore_open street map+ koordinatat 1_Page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60613" cy="541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eastAsia="sq-AL"/>
        </w:rPr>
        <w:lastRenderedPageBreak/>
        <w:drawing>
          <wp:inline distT="0" distB="0" distL="0" distR="0" wp14:anchorId="611FBD72" wp14:editId="3FEB42D2">
            <wp:extent cx="5731510" cy="75622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0225_PM_Bashkia Sarande_Qarku Vlore_open street map+ koordinatat 1_Page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eastAsia="sq-AL"/>
        </w:rPr>
        <w:lastRenderedPageBreak/>
        <w:drawing>
          <wp:inline distT="0" distB="0" distL="0" distR="0" wp14:anchorId="04468A67" wp14:editId="28A383E0">
            <wp:extent cx="5731510" cy="17068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60225_PM_Bashkia Sarande_Qarku Vlore_open street map+ koordinatat 1_Page_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eastAsia="sq-AL"/>
        </w:rPr>
        <w:drawing>
          <wp:inline distT="0" distB="0" distL="0" distR="0" wp14:anchorId="3DEF1C0E" wp14:editId="49E3B983">
            <wp:extent cx="6530719" cy="4617665"/>
            <wp:effectExtent l="4127" t="0" r="7938" b="7937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60225_PM_Bashkia Sarande_Qarku Vlore_open street map+ koordinatat 1_Page_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34818" cy="462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lang w:eastAsia="sq-AL"/>
        </w:rPr>
        <w:lastRenderedPageBreak/>
        <w:drawing>
          <wp:inline distT="0" distB="0" distL="0" distR="0" wp14:anchorId="4CD8E8C6" wp14:editId="1E872D53">
            <wp:extent cx="5591556" cy="6725412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60225_PM_Bashkia Sarande_Qarku Vlore_open street map+ koordinatat 1_Page_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556" cy="672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7467" w:rsidRPr="009335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FA"/>
    <w:rsid w:val="00083723"/>
    <w:rsid w:val="000E38D7"/>
    <w:rsid w:val="001827FA"/>
    <w:rsid w:val="00184F9F"/>
    <w:rsid w:val="00355CE5"/>
    <w:rsid w:val="00413616"/>
    <w:rsid w:val="005417DE"/>
    <w:rsid w:val="00565A95"/>
    <w:rsid w:val="005C10C2"/>
    <w:rsid w:val="007D3958"/>
    <w:rsid w:val="007E0446"/>
    <w:rsid w:val="0090179C"/>
    <w:rsid w:val="00933567"/>
    <w:rsid w:val="00991C45"/>
    <w:rsid w:val="00A8648C"/>
    <w:rsid w:val="00AC0561"/>
    <w:rsid w:val="00AF54CE"/>
    <w:rsid w:val="00D577B1"/>
    <w:rsid w:val="00DF18EE"/>
    <w:rsid w:val="00E57538"/>
    <w:rsid w:val="00E86A28"/>
    <w:rsid w:val="00E87467"/>
    <w:rsid w:val="00EE10FA"/>
    <w:rsid w:val="00F402F7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A145"/>
  <w15:chartTrackingRefBased/>
  <w15:docId w15:val="{36582C0F-80BB-47C4-8097-ECFFA580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237</Nr_x002e__x0020_akti>
    <Data_x0020_e_x0020_Krijimit xmlns="0e656187-b300-4fb0-8bf4-3a50f872073c">2026-04-03T09:37:39Z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2026-04-02T00:00:00Z</Date_x0020_protokolli>
    <Titulli xmlns="0e656187-b300-4fb0-8bf4-3a50f872073c">Për shpalljen e disa zonave me përparësi zhvillimin e ekonomisë malore në Bashkinë Sarandë</Titulli>
    <Modifikuesi xmlns="0e656187-b300-4fb0-8bf4-3a50f872073c">ermira.bukaci</Modifikuesi>
    <Nr_x002e__x0020_prot_x0020_QBZ xmlns="0e656187-b300-4fb0-8bf4-3a50f872073c">701</Nr_x002e__x0020_prot_x0020_QBZ>
    <Data_x0020_e_x0020_Modifikimit xmlns="0e656187-b300-4fb0-8bf4-3a50f872073c">2026-04-03T09:53:21Z</Data_x0020_e_x0020_Modifikimit>
    <Dekretuar xmlns="0e656187-b300-4fb0-8bf4-3a50f872073c">false</Dekretuar>
    <Data xmlns="0e656187-b300-4fb0-8bf4-3a50f872073c">2026-04-01T00:00:00Z</Data>
    <Nr_x002e__x0020_protokolli_x0020_i_x0020_aktit xmlns="0e656187-b300-4fb0-8bf4-3a50f872073c">1757/11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4D2F552BB6749B888117B513C4E88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EBA12E0-A7EE-4B56-A5B3-347DF3A9D68B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5AE70C-011F-4E41-A43F-6E16A181A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F548B-D113-47FF-8CFA-5E404FAD0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disa zonave me përparësi zhvillimin e ekonomisë malore në Bashkinë Sarandë</dc:title>
  <dc:creator>Entela Suli</dc:creator>
  <cp:lastModifiedBy>fjora.cahani</cp:lastModifiedBy>
  <cp:revision>7</cp:revision>
  <dcterms:created xsi:type="dcterms:W3CDTF">2026-04-03T07:15:00Z</dcterms:created>
  <dcterms:modified xsi:type="dcterms:W3CDTF">2026-04-03T09:07:00Z</dcterms:modified>
</cp:coreProperties>
</file>