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35E3D" w14:textId="77777777" w:rsidR="00D57A64" w:rsidRPr="00D57A64" w:rsidRDefault="00D57A64" w:rsidP="00D57A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7A64">
        <w:rPr>
          <w:rFonts w:ascii="Garamond" w:hAnsi="Garamond"/>
          <w:b/>
          <w:sz w:val="24"/>
        </w:rPr>
        <w:t>VENDIM</w:t>
      </w:r>
    </w:p>
    <w:p w14:paraId="7FD30294" w14:textId="4ADE7B61" w:rsidR="00D57A64" w:rsidRPr="00D57A64" w:rsidRDefault="0099359D" w:rsidP="00D57A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</w:t>
      </w:r>
      <w:r w:rsidR="00983A0C">
        <w:rPr>
          <w:rFonts w:ascii="Garamond" w:hAnsi="Garamond"/>
          <w:b/>
          <w:sz w:val="24"/>
        </w:rPr>
        <w:t xml:space="preserve"> </w:t>
      </w:r>
      <w:r w:rsidR="00D57A64" w:rsidRPr="00D57A64">
        <w:rPr>
          <w:rFonts w:ascii="Garamond" w:hAnsi="Garamond"/>
          <w:b/>
          <w:sz w:val="24"/>
        </w:rPr>
        <w:t>272, datë 10.4.2026</w:t>
      </w:r>
    </w:p>
    <w:p w14:paraId="5D16DF5A" w14:textId="77777777" w:rsidR="00D57A64" w:rsidRPr="00D57A64" w:rsidRDefault="00D57A64" w:rsidP="00D57A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18355A3" w14:textId="59D6A1A9" w:rsidR="00D57A64" w:rsidRPr="00D57A64" w:rsidRDefault="00D57A64" w:rsidP="00D57A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7A64">
        <w:rPr>
          <w:rFonts w:ascii="Garamond" w:hAnsi="Garamond"/>
          <w:b/>
          <w:sz w:val="24"/>
        </w:rPr>
        <w:t>PËR SHPALLJEN E DISA ZONAVE ME PËRPARËSI ZHVILLIMIN E EKONOMISË MALORE NË BASHKINË KËLCYRË</w:t>
      </w:r>
    </w:p>
    <w:p w14:paraId="3679352B" w14:textId="7777777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F97C20" w14:textId="36349220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Në mbështetje të nenit 100 të Kushtetutës dhe të pikës 1, të nenit 4, të ligjit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>20/2025, “Për paketën e maleve”, me propozimin e ministrit të Shtetit për Pushtetin Vendor, Këshilli i Ministrave</w:t>
      </w:r>
    </w:p>
    <w:p w14:paraId="181BB8BC" w14:textId="7777777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8AC75B" w14:textId="77777777" w:rsidR="00D57A64" w:rsidRPr="00D57A64" w:rsidRDefault="00D57A64" w:rsidP="00D57A6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VENDOSI:</w:t>
      </w:r>
    </w:p>
    <w:p w14:paraId="390EDDB4" w14:textId="7777777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0A5C0EBF" w14:textId="3E02092B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1.</w:t>
      </w:r>
      <w:r w:rsidR="0099359D">
        <w:rPr>
          <w:rFonts w:ascii="Garamond" w:hAnsi="Garamond"/>
          <w:sz w:val="24"/>
        </w:rPr>
        <w:t xml:space="preserve"> </w:t>
      </w:r>
      <w:r w:rsidRPr="00D57A64">
        <w:rPr>
          <w:rFonts w:ascii="Garamond" w:hAnsi="Garamond"/>
          <w:sz w:val="24"/>
        </w:rPr>
        <w:t>Shpalljen “zonë me përparësi zhvillimin e ekonomisë malore” në territorin e Bashkisë Këlcyrë të zonave, si më poshtë vijon:</w:t>
      </w:r>
    </w:p>
    <w:p w14:paraId="2680D1E1" w14:textId="1CD730B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a)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1, fshatrat Ballaban, </w:t>
      </w:r>
      <w:proofErr w:type="spellStart"/>
      <w:r w:rsidRPr="00D57A64">
        <w:rPr>
          <w:rFonts w:ascii="Garamond" w:hAnsi="Garamond"/>
          <w:sz w:val="24"/>
        </w:rPr>
        <w:t>Psar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Mazhar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Komarak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Beqaraj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Vinokash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Vinokash</w:t>
      </w:r>
      <w:proofErr w:type="spellEnd"/>
      <w:r w:rsidRPr="00D57A64">
        <w:rPr>
          <w:rFonts w:ascii="Garamond" w:hAnsi="Garamond"/>
          <w:sz w:val="24"/>
        </w:rPr>
        <w:t xml:space="preserve"> Fushë, </w:t>
      </w:r>
      <w:proofErr w:type="spellStart"/>
      <w:r w:rsidRPr="00D57A64">
        <w:rPr>
          <w:rFonts w:ascii="Garamond" w:hAnsi="Garamond"/>
          <w:sz w:val="24"/>
        </w:rPr>
        <w:t>Kajcë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Pavar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Ball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Kondas</w:t>
      </w:r>
      <w:proofErr w:type="spellEnd"/>
      <w:r w:rsidRPr="00D57A64">
        <w:rPr>
          <w:rFonts w:ascii="Garamond" w:hAnsi="Garamond"/>
          <w:sz w:val="24"/>
        </w:rPr>
        <w:t xml:space="preserve">, Bubës 1, Bubës 2 dhe </w:t>
      </w:r>
      <w:proofErr w:type="spellStart"/>
      <w:r w:rsidRPr="00D57A64">
        <w:rPr>
          <w:rFonts w:ascii="Garamond" w:hAnsi="Garamond"/>
          <w:sz w:val="24"/>
        </w:rPr>
        <w:t>Toshkëz</w:t>
      </w:r>
      <w:proofErr w:type="spellEnd"/>
      <w:r w:rsidRPr="00D57A64">
        <w:rPr>
          <w:rFonts w:ascii="Garamond" w:hAnsi="Garamond"/>
          <w:sz w:val="24"/>
        </w:rPr>
        <w:t xml:space="preserve">, pjesë </w:t>
      </w:r>
      <w:r w:rsidR="0099359D">
        <w:rPr>
          <w:rFonts w:ascii="Garamond" w:hAnsi="Garamond"/>
          <w:sz w:val="24"/>
        </w:rPr>
        <w:t xml:space="preserve">e Njësisë Administrative </w:t>
      </w:r>
      <w:r w:rsidRPr="00D57A64">
        <w:rPr>
          <w:rFonts w:ascii="Garamond" w:hAnsi="Garamond"/>
          <w:sz w:val="24"/>
        </w:rPr>
        <w:t>Ballaban,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6397 (gjashtë mijë e treqind e nëntëdhjetë e shtatë)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37007C41" w14:textId="441EF502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b)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2, fshatrat Sukë, </w:t>
      </w:r>
      <w:proofErr w:type="spellStart"/>
      <w:r w:rsidRPr="00D57A64">
        <w:rPr>
          <w:rFonts w:ascii="Garamond" w:hAnsi="Garamond"/>
          <w:sz w:val="24"/>
        </w:rPr>
        <w:t>Rodenjë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Zhepovë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Topojan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Goricë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Taroninë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Shelq</w:t>
      </w:r>
      <w:proofErr w:type="spellEnd"/>
      <w:r w:rsidRPr="00D57A64">
        <w:rPr>
          <w:rFonts w:ascii="Garamond" w:hAnsi="Garamond"/>
          <w:sz w:val="24"/>
        </w:rPr>
        <w:t xml:space="preserve">, Fshat i Ri, </w:t>
      </w:r>
      <w:proofErr w:type="spellStart"/>
      <w:r w:rsidRPr="00D57A64">
        <w:rPr>
          <w:rFonts w:ascii="Garamond" w:hAnsi="Garamond"/>
          <w:sz w:val="24"/>
        </w:rPr>
        <w:t>Delilaj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Luar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Pavar</w:t>
      </w:r>
      <w:proofErr w:type="spellEnd"/>
      <w:r w:rsidRPr="00D57A64">
        <w:rPr>
          <w:rFonts w:ascii="Garamond" w:hAnsi="Garamond"/>
          <w:sz w:val="24"/>
        </w:rPr>
        <w:t xml:space="preserve"> dhe Ballaban, pjesë e njësive administrative Sukë dhe Ballaban,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4089 (katër mijë e tetëdhjetë e nëntë)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28ABA973" w14:textId="03FC2004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c)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3, fshatrat </w:t>
      </w:r>
      <w:proofErr w:type="spellStart"/>
      <w:r w:rsidRPr="00D57A64">
        <w:rPr>
          <w:rFonts w:ascii="Garamond" w:hAnsi="Garamond"/>
          <w:sz w:val="24"/>
        </w:rPr>
        <w:t>Çorogunj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Ujmirë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Podgoran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Podgoran</w:t>
      </w:r>
      <w:proofErr w:type="spellEnd"/>
      <w:r w:rsidRPr="00D57A64">
        <w:rPr>
          <w:rFonts w:ascii="Garamond" w:hAnsi="Garamond"/>
          <w:sz w:val="24"/>
        </w:rPr>
        <w:t xml:space="preserve"> Fushë, </w:t>
      </w:r>
      <w:proofErr w:type="spellStart"/>
      <w:r w:rsidRPr="00D57A64">
        <w:rPr>
          <w:rFonts w:ascii="Garamond" w:hAnsi="Garamond"/>
          <w:sz w:val="24"/>
        </w:rPr>
        <w:t>Ball</w:t>
      </w:r>
      <w:proofErr w:type="spellEnd"/>
      <w:r w:rsidRPr="00D57A64">
        <w:rPr>
          <w:rFonts w:ascii="Garamond" w:hAnsi="Garamond"/>
          <w:sz w:val="24"/>
        </w:rPr>
        <w:t xml:space="preserve"> dhe </w:t>
      </w:r>
      <w:proofErr w:type="spellStart"/>
      <w:r w:rsidRPr="00D57A64">
        <w:rPr>
          <w:rFonts w:ascii="Garamond" w:hAnsi="Garamond"/>
          <w:sz w:val="24"/>
        </w:rPr>
        <w:t>Psar</w:t>
      </w:r>
      <w:proofErr w:type="spellEnd"/>
      <w:r w:rsidRPr="00D57A64">
        <w:rPr>
          <w:rFonts w:ascii="Garamond" w:hAnsi="Garamond"/>
          <w:sz w:val="24"/>
        </w:rPr>
        <w:t>, pjesë e njësive administrative Sukë dhe Ballaban,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1836 (një mijë e tetëqind e tridhjetë e gjashtë)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5C906077" w14:textId="0DF62BB9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ç)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4, fshatrat </w:t>
      </w:r>
      <w:proofErr w:type="spellStart"/>
      <w:r w:rsidRPr="00D57A64">
        <w:rPr>
          <w:rFonts w:ascii="Garamond" w:hAnsi="Garamond"/>
          <w:sz w:val="24"/>
        </w:rPr>
        <w:t>Katundishtë</w:t>
      </w:r>
      <w:proofErr w:type="spellEnd"/>
      <w:r w:rsidRPr="00D57A64">
        <w:rPr>
          <w:rFonts w:ascii="Garamond" w:hAnsi="Garamond"/>
          <w:sz w:val="24"/>
        </w:rPr>
        <w:t xml:space="preserve">, Kodrishtë, Fshat Këlcyrë, </w:t>
      </w:r>
      <w:proofErr w:type="spellStart"/>
      <w:r w:rsidRPr="00D57A64">
        <w:rPr>
          <w:rFonts w:ascii="Garamond" w:hAnsi="Garamond"/>
          <w:sz w:val="24"/>
        </w:rPr>
        <w:t>Podgoran</w:t>
      </w:r>
      <w:proofErr w:type="spellEnd"/>
      <w:r w:rsidRPr="00D57A64">
        <w:rPr>
          <w:rFonts w:ascii="Garamond" w:hAnsi="Garamond"/>
          <w:sz w:val="24"/>
        </w:rPr>
        <w:t xml:space="preserve"> dhe </w:t>
      </w:r>
      <w:proofErr w:type="spellStart"/>
      <w:r w:rsidRPr="00D57A64">
        <w:rPr>
          <w:rFonts w:ascii="Garamond" w:hAnsi="Garamond"/>
          <w:sz w:val="24"/>
        </w:rPr>
        <w:t>Podgoran</w:t>
      </w:r>
      <w:proofErr w:type="spellEnd"/>
      <w:r w:rsidRPr="00D57A64">
        <w:rPr>
          <w:rFonts w:ascii="Garamond" w:hAnsi="Garamond"/>
          <w:sz w:val="24"/>
        </w:rPr>
        <w:t xml:space="preserve"> Fushë, pjesë e njësive administrative </w:t>
      </w:r>
      <w:proofErr w:type="spellStart"/>
      <w:r w:rsidRPr="00D57A64">
        <w:rPr>
          <w:rFonts w:ascii="Garamond" w:hAnsi="Garamond"/>
          <w:sz w:val="24"/>
        </w:rPr>
        <w:t>Dëshnicë</w:t>
      </w:r>
      <w:proofErr w:type="spellEnd"/>
      <w:r w:rsidRPr="00D57A64">
        <w:rPr>
          <w:rFonts w:ascii="Garamond" w:hAnsi="Garamond"/>
          <w:sz w:val="24"/>
        </w:rPr>
        <w:t>, Këlcyrë dhe Sukë,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2561 (dy mijë e pesëqind e gjashtëdhjetë e një)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29D19E35" w14:textId="400D9F75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d)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5, fshatrat </w:t>
      </w:r>
      <w:proofErr w:type="spellStart"/>
      <w:r w:rsidRPr="00D57A64">
        <w:rPr>
          <w:rFonts w:ascii="Garamond" w:hAnsi="Garamond"/>
          <w:sz w:val="24"/>
        </w:rPr>
        <w:t>Mërtinjë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Xhanaj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Senican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Fratar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Riban</w:t>
      </w:r>
      <w:proofErr w:type="spellEnd"/>
      <w:r w:rsidRPr="00D57A64">
        <w:rPr>
          <w:rFonts w:ascii="Garamond" w:hAnsi="Garamond"/>
          <w:sz w:val="24"/>
        </w:rPr>
        <w:t xml:space="preserve">, Kuqar, </w:t>
      </w:r>
      <w:proofErr w:type="spellStart"/>
      <w:r w:rsidRPr="00D57A64">
        <w:rPr>
          <w:rFonts w:ascii="Garamond" w:hAnsi="Garamond"/>
          <w:sz w:val="24"/>
        </w:rPr>
        <w:t>Varibop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Beduqas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Tolar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Leskovec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Bënjë</w:t>
      </w:r>
      <w:proofErr w:type="spellEnd"/>
      <w:r w:rsidRPr="00D57A64">
        <w:rPr>
          <w:rFonts w:ascii="Garamond" w:hAnsi="Garamond"/>
          <w:sz w:val="24"/>
        </w:rPr>
        <w:t xml:space="preserve">, Panarit, </w:t>
      </w:r>
      <w:proofErr w:type="spellStart"/>
      <w:r w:rsidRPr="00D57A64">
        <w:rPr>
          <w:rFonts w:ascii="Garamond" w:hAnsi="Garamond"/>
          <w:sz w:val="24"/>
        </w:rPr>
        <w:t>Gërdas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Goricë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Topojan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Luar</w:t>
      </w:r>
      <w:proofErr w:type="spellEnd"/>
      <w:r w:rsidRPr="00D57A64">
        <w:rPr>
          <w:rFonts w:ascii="Garamond" w:hAnsi="Garamond"/>
          <w:sz w:val="24"/>
        </w:rPr>
        <w:t xml:space="preserve"> dhe Fshat Këlcyrë, pjesë e njësive administrative </w:t>
      </w:r>
      <w:proofErr w:type="spellStart"/>
      <w:r w:rsidRPr="00D57A64">
        <w:rPr>
          <w:rFonts w:ascii="Garamond" w:hAnsi="Garamond"/>
          <w:sz w:val="24"/>
        </w:rPr>
        <w:t>Dëshnicë</w:t>
      </w:r>
      <w:proofErr w:type="spellEnd"/>
      <w:r w:rsidRPr="00D57A64">
        <w:rPr>
          <w:rFonts w:ascii="Garamond" w:hAnsi="Garamond"/>
          <w:sz w:val="24"/>
        </w:rPr>
        <w:t>, Sukë dhe Këlcyrë,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6592 (gjashtë mijë e pesëqind e nëntëdhjetë e dy)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69AF1D16" w14:textId="14B4C276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dh)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6, fshati </w:t>
      </w:r>
      <w:proofErr w:type="spellStart"/>
      <w:r w:rsidRPr="00D57A64">
        <w:rPr>
          <w:rFonts w:ascii="Garamond" w:hAnsi="Garamond"/>
          <w:sz w:val="24"/>
        </w:rPr>
        <w:t>Mbrezhdan</w:t>
      </w:r>
      <w:proofErr w:type="spellEnd"/>
      <w:r w:rsidRPr="00D57A64">
        <w:rPr>
          <w:rFonts w:ascii="Garamond" w:hAnsi="Garamond"/>
          <w:sz w:val="24"/>
        </w:rPr>
        <w:t xml:space="preserve">, pjesë </w:t>
      </w:r>
      <w:r w:rsidR="0099359D">
        <w:rPr>
          <w:rFonts w:ascii="Garamond" w:hAnsi="Garamond"/>
          <w:sz w:val="24"/>
        </w:rPr>
        <w:t xml:space="preserve">e Njësisë Administrative </w:t>
      </w:r>
      <w:r w:rsidRPr="00D57A64">
        <w:rPr>
          <w:rFonts w:ascii="Garamond" w:hAnsi="Garamond"/>
          <w:sz w:val="24"/>
        </w:rPr>
        <w:t>Këlcyrë,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671 (gjashtëqind e shtatëdhjetë e një)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7DFBB9EB" w14:textId="6B88259F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e)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7, fshatrat </w:t>
      </w:r>
      <w:proofErr w:type="spellStart"/>
      <w:r w:rsidRPr="00D57A64">
        <w:rPr>
          <w:rFonts w:ascii="Garamond" w:hAnsi="Garamond"/>
          <w:sz w:val="24"/>
        </w:rPr>
        <w:t>Mbrezhdan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Malëshovë</w:t>
      </w:r>
      <w:proofErr w:type="spellEnd"/>
      <w:r w:rsidRPr="00D57A64">
        <w:rPr>
          <w:rFonts w:ascii="Garamond" w:hAnsi="Garamond"/>
          <w:sz w:val="24"/>
        </w:rPr>
        <w:t xml:space="preserve">, </w:t>
      </w:r>
      <w:proofErr w:type="spellStart"/>
      <w:r w:rsidRPr="00D57A64">
        <w:rPr>
          <w:rFonts w:ascii="Garamond" w:hAnsi="Garamond"/>
          <w:sz w:val="24"/>
        </w:rPr>
        <w:t>Limar</w:t>
      </w:r>
      <w:proofErr w:type="spellEnd"/>
      <w:r w:rsidRPr="00D57A64">
        <w:rPr>
          <w:rFonts w:ascii="Garamond" w:hAnsi="Garamond"/>
          <w:sz w:val="24"/>
        </w:rPr>
        <w:t xml:space="preserve"> dhe </w:t>
      </w:r>
      <w:proofErr w:type="spellStart"/>
      <w:r w:rsidRPr="00D57A64">
        <w:rPr>
          <w:rFonts w:ascii="Garamond" w:hAnsi="Garamond"/>
          <w:sz w:val="24"/>
        </w:rPr>
        <w:t>Leskaj</w:t>
      </w:r>
      <w:proofErr w:type="spellEnd"/>
      <w:r w:rsidRPr="00D57A64">
        <w:rPr>
          <w:rFonts w:ascii="Garamond" w:hAnsi="Garamond"/>
          <w:sz w:val="24"/>
        </w:rPr>
        <w:t xml:space="preserve">, pjesë </w:t>
      </w:r>
      <w:r w:rsidR="0099359D">
        <w:rPr>
          <w:rFonts w:ascii="Garamond" w:hAnsi="Garamond"/>
          <w:sz w:val="24"/>
        </w:rPr>
        <w:t xml:space="preserve">e Njësisë Administrative </w:t>
      </w:r>
      <w:r w:rsidRPr="00D57A64">
        <w:rPr>
          <w:rFonts w:ascii="Garamond" w:hAnsi="Garamond"/>
          <w:sz w:val="24"/>
        </w:rPr>
        <w:t>Këlcyrë,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2515 (dy mijë e pesëqind e pesëmbëdhjetë)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;</w:t>
      </w:r>
    </w:p>
    <w:p w14:paraId="3D185FE9" w14:textId="773DB5F6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 xml:space="preserve">ë) Zona </w:t>
      </w:r>
      <w:r w:rsidR="0099359D">
        <w:rPr>
          <w:rFonts w:ascii="Garamond" w:hAnsi="Garamond"/>
          <w:sz w:val="24"/>
        </w:rPr>
        <w:t xml:space="preserve">nr. </w:t>
      </w:r>
      <w:r w:rsidRPr="00D57A64">
        <w:rPr>
          <w:rFonts w:ascii="Garamond" w:hAnsi="Garamond"/>
          <w:sz w:val="24"/>
        </w:rPr>
        <w:t xml:space="preserve">8, fshati Fshat Këlcyrë, pjesë </w:t>
      </w:r>
      <w:r w:rsidR="0099359D">
        <w:rPr>
          <w:rFonts w:ascii="Garamond" w:hAnsi="Garamond"/>
          <w:sz w:val="24"/>
        </w:rPr>
        <w:t xml:space="preserve">e Njësisë Administrative </w:t>
      </w:r>
      <w:r w:rsidRPr="00D57A64">
        <w:rPr>
          <w:rFonts w:ascii="Garamond" w:hAnsi="Garamond"/>
          <w:sz w:val="24"/>
        </w:rPr>
        <w:t>Këlcyrë, Bashkia Këlcyrë</w:t>
      </w:r>
      <w:r w:rsidR="0099359D">
        <w:rPr>
          <w:rFonts w:ascii="Garamond" w:hAnsi="Garamond"/>
          <w:sz w:val="24"/>
        </w:rPr>
        <w:t>, qarku</w:t>
      </w:r>
      <w:r w:rsidRPr="00D57A64">
        <w:rPr>
          <w:rFonts w:ascii="Garamond" w:hAnsi="Garamond"/>
          <w:sz w:val="24"/>
        </w:rPr>
        <w:t xml:space="preserve"> Gjirokastër, me sipërfaqe 32 (tridhjetë e dy) ha, sipas hartës në sistemin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>.</w:t>
      </w:r>
    </w:p>
    <w:p w14:paraId="6A612B82" w14:textId="65AB1635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2.</w:t>
      </w:r>
      <w:r w:rsidR="0099359D">
        <w:rPr>
          <w:rFonts w:ascii="Garamond" w:hAnsi="Garamond"/>
          <w:sz w:val="24"/>
        </w:rPr>
        <w:t xml:space="preserve"> </w:t>
      </w:r>
      <w:r w:rsidRPr="00D57A64">
        <w:rPr>
          <w:rFonts w:ascii="Garamond" w:hAnsi="Garamond"/>
          <w:sz w:val="24"/>
        </w:rPr>
        <w:t>Shtrirja, kufijtë dhe pikat e hyrjes e të daljes së këtyre zonave përcaktohen në hartën treguese</w:t>
      </w:r>
      <w:r w:rsidR="0099359D">
        <w:rPr>
          <w:rFonts w:ascii="Garamond" w:hAnsi="Garamond"/>
          <w:sz w:val="24"/>
        </w:rPr>
        <w:t>,</w:t>
      </w:r>
      <w:r w:rsidRPr="00D57A64">
        <w:rPr>
          <w:rFonts w:ascii="Garamond" w:hAnsi="Garamond"/>
          <w:sz w:val="24"/>
        </w:rPr>
        <w:t xml:space="preserve"> sipas sistemit </w:t>
      </w:r>
      <w:proofErr w:type="spellStart"/>
      <w:r w:rsidRPr="00D57A64">
        <w:rPr>
          <w:rFonts w:ascii="Garamond" w:hAnsi="Garamond"/>
          <w:sz w:val="24"/>
        </w:rPr>
        <w:t>KRGJSH</w:t>
      </w:r>
      <w:proofErr w:type="spellEnd"/>
      <w:r w:rsidRPr="00D57A64">
        <w:rPr>
          <w:rFonts w:ascii="Garamond" w:hAnsi="Garamond"/>
          <w:sz w:val="24"/>
        </w:rPr>
        <w:t xml:space="preserve">, që i bashkëlidhet këtij vendimi. </w:t>
      </w:r>
    </w:p>
    <w:p w14:paraId="1F444A80" w14:textId="53C2A73B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3.</w:t>
      </w:r>
      <w:r w:rsidR="0099359D">
        <w:rPr>
          <w:rFonts w:ascii="Garamond" w:hAnsi="Garamond"/>
          <w:sz w:val="24"/>
        </w:rPr>
        <w:t xml:space="preserve"> </w:t>
      </w:r>
      <w:r w:rsidRPr="00D57A64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5E7E5EB7" w14:textId="6953C626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a) të zhvillimit ekonomik;</w:t>
      </w:r>
    </w:p>
    <w:p w14:paraId="31047982" w14:textId="788C7432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b) të zhvillimit industrial;</w:t>
      </w:r>
    </w:p>
    <w:p w14:paraId="13B640B4" w14:textId="5E4E975D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c) të zhvillimit turistik.</w:t>
      </w:r>
    </w:p>
    <w:p w14:paraId="23F08CE4" w14:textId="3EC01FAF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4.</w:t>
      </w:r>
      <w:r w:rsidR="0099359D">
        <w:rPr>
          <w:rFonts w:ascii="Garamond" w:hAnsi="Garamond"/>
          <w:sz w:val="24"/>
        </w:rPr>
        <w:t xml:space="preserve"> </w:t>
      </w:r>
      <w:r w:rsidRPr="00D57A64">
        <w:rPr>
          <w:rFonts w:ascii="Garamond" w:hAnsi="Garamond"/>
          <w:sz w:val="24"/>
        </w:rPr>
        <w:t xml:space="preserve">Ngarkohen Ministria e Ekonomisë dhe Inovacionit, Agjencia Shtetërore e Kadastrës dhe Bashkia Këlcyrë për zbatimin e këtij vendimi. </w:t>
      </w:r>
    </w:p>
    <w:p w14:paraId="360A7474" w14:textId="7777777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Ky vendim hyn në fuqi pas botimit në Fletoren Zyrtare.</w:t>
      </w:r>
    </w:p>
    <w:p w14:paraId="2281409A" w14:textId="77777777" w:rsidR="00D57A64" w:rsidRPr="00D57A64" w:rsidRDefault="00D57A64" w:rsidP="00D57A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981069" w14:textId="6581E29B" w:rsidR="00D57A64" w:rsidRPr="00D57A64" w:rsidRDefault="00D57A64" w:rsidP="00D57A6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57A64">
        <w:rPr>
          <w:rFonts w:ascii="Garamond" w:hAnsi="Garamond"/>
          <w:sz w:val="24"/>
        </w:rPr>
        <w:t>KRYEMINISTËR</w:t>
      </w:r>
    </w:p>
    <w:p w14:paraId="5F7D66FA" w14:textId="1A04B8FF" w:rsidR="00E57538" w:rsidRDefault="00D57A64" w:rsidP="00D57A6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57A64">
        <w:rPr>
          <w:rFonts w:ascii="Garamond" w:hAnsi="Garamond"/>
          <w:b/>
          <w:sz w:val="24"/>
        </w:rPr>
        <w:t xml:space="preserve">Edi </w:t>
      </w:r>
      <w:proofErr w:type="spellStart"/>
      <w:r w:rsidRPr="00D57A64">
        <w:rPr>
          <w:rFonts w:ascii="Garamond" w:hAnsi="Garamond"/>
          <w:b/>
          <w:sz w:val="24"/>
        </w:rPr>
        <w:t>Rama</w:t>
      </w:r>
      <w:proofErr w:type="spellEnd"/>
    </w:p>
    <w:p w14:paraId="4239D7FE" w14:textId="5BBA6A11" w:rsidR="00710650" w:rsidRPr="00D57A64" w:rsidRDefault="00BB69E9" w:rsidP="00710650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870F37C" wp14:editId="7DAA77DD">
            <wp:extent cx="7804470" cy="5520889"/>
            <wp:effectExtent l="0" t="127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Këlcyrë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8409" cy="552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4B7F0DF" wp14:editId="6394EAB9">
            <wp:extent cx="5731510" cy="7498715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Këlcyrë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9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0E35E5" wp14:editId="39FD48F9">
            <wp:extent cx="5731510" cy="772985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Këlcyrë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1CA94A" wp14:editId="2D117998">
            <wp:extent cx="5731510" cy="77565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Këlcyrë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5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CBC654" wp14:editId="4CB50001">
            <wp:extent cx="5731510" cy="7579360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Këlcyrë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F74B63" wp14:editId="3B54753F">
            <wp:extent cx="5731510" cy="75825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Këlcyrë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CD27AF" wp14:editId="7DD71A41">
            <wp:extent cx="5731510" cy="360235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Këlcyrë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C891CFD" wp14:editId="1EB2EE7C">
            <wp:extent cx="8097649" cy="5728284"/>
            <wp:effectExtent l="381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Këlcyrë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3822" cy="573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2F95E0" wp14:editId="39C65C26">
            <wp:extent cx="4590288" cy="8444484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Këlcyrë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288" cy="844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443F5E" wp14:editId="58BA3463">
            <wp:extent cx="8080396" cy="5716079"/>
            <wp:effectExtent l="127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Këlcyrë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4883" cy="571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6693D7" wp14:editId="2192B0F1">
            <wp:extent cx="5731510" cy="8641080"/>
            <wp:effectExtent l="0" t="0" r="254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Këlcyrë_Page_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358308" wp14:editId="3A0E9882">
            <wp:extent cx="7787098" cy="5508600"/>
            <wp:effectExtent l="0" t="3492" r="952" b="953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Këlcyrë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4016" cy="551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581EE1" wp14:editId="27686A2D">
            <wp:extent cx="5731510" cy="756602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Këlcyrë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6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0D15D3" wp14:editId="757E4670">
            <wp:extent cx="5731510" cy="488378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Këlcyrë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902A85" wp14:editId="536FEC44">
            <wp:extent cx="7978344" cy="5643888"/>
            <wp:effectExtent l="5080" t="0" r="889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Këlcyrë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6801" cy="564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BA57BBD" wp14:editId="3CF4D7DF">
            <wp:extent cx="5731510" cy="7578725"/>
            <wp:effectExtent l="0" t="0" r="254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Këlcyrë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DAC2AB" wp14:editId="5F0C56E3">
            <wp:extent cx="5731510" cy="2321560"/>
            <wp:effectExtent l="0" t="0" r="254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Këlcyrë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BC3971" wp14:editId="0C6A420B">
            <wp:extent cx="7614569" cy="5386553"/>
            <wp:effectExtent l="9208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Këlcyrë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7658" cy="538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BF100D" wp14:editId="66720438">
            <wp:extent cx="5731510" cy="7458710"/>
            <wp:effectExtent l="0" t="0" r="254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Këlcyrë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DF7895" wp14:editId="5AD0B7CD">
            <wp:extent cx="8081346" cy="5714065"/>
            <wp:effectExtent l="254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Këlcyrë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9616" cy="571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84E22B3" wp14:editId="41EEEB50">
            <wp:extent cx="5731510" cy="739648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Këlcyrë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ADE8BE" wp14:editId="1DBE8B3C">
            <wp:extent cx="5731510" cy="3465830"/>
            <wp:effectExtent l="0" t="0" r="254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Këlcyrë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6BA83B" wp14:editId="20D860CF">
            <wp:extent cx="8106275" cy="5734386"/>
            <wp:effectExtent l="4763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Këlcyrë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2709" cy="573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83EBFD" wp14:editId="3D7F2B45">
            <wp:extent cx="4997196" cy="3776472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Këlcyrë_Page_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196" cy="377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0650" w:rsidRPr="00D57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44A94"/>
    <w:rsid w:val="00083723"/>
    <w:rsid w:val="00092334"/>
    <w:rsid w:val="002172F7"/>
    <w:rsid w:val="002C5A85"/>
    <w:rsid w:val="002E4EA5"/>
    <w:rsid w:val="00384189"/>
    <w:rsid w:val="003B657D"/>
    <w:rsid w:val="003B6E51"/>
    <w:rsid w:val="00530418"/>
    <w:rsid w:val="00565A95"/>
    <w:rsid w:val="00710650"/>
    <w:rsid w:val="007E7325"/>
    <w:rsid w:val="008748FD"/>
    <w:rsid w:val="009034A2"/>
    <w:rsid w:val="00957E1C"/>
    <w:rsid w:val="00983A0C"/>
    <w:rsid w:val="0099359D"/>
    <w:rsid w:val="00A72829"/>
    <w:rsid w:val="00BB42AA"/>
    <w:rsid w:val="00BB69E9"/>
    <w:rsid w:val="00C22EBF"/>
    <w:rsid w:val="00C634C7"/>
    <w:rsid w:val="00C82C41"/>
    <w:rsid w:val="00CD06F3"/>
    <w:rsid w:val="00CF02CA"/>
    <w:rsid w:val="00D57A64"/>
    <w:rsid w:val="00D765C6"/>
    <w:rsid w:val="00E10DA5"/>
    <w:rsid w:val="00E57538"/>
    <w:rsid w:val="00E96CC9"/>
    <w:rsid w:val="00F114A8"/>
    <w:rsid w:val="00FC46C2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66FA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98B0FC29104283A31FFD0D6A9CED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2026-04-15T09:54:12Z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shpalljen e disa zonave me përparësi zhvillimin e ekonomisë malore në Bashkinë Këlcyrë</Titulli>
    <Modifikuesi xmlns="0e656187-b300-4fb0-8bf4-3a50f872073c">ermira.bukaci</Modifikuesi>
    <Nr_x002e__x0020_prot_x0020_QBZ xmlns="0e656187-b300-4fb0-8bf4-3a50f872073c">824</Nr_x002e__x0020_prot_x0020_QBZ>
    <Data_x0020_e_x0020_Modifikimit xmlns="0e656187-b300-4fb0-8bf4-3a50f872073c">2026-04-15T13:31:41Z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1973/11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98B0FC29104283A31FFD0D6A9CED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7BF8EB-8481-4FD2-9086-6543767D5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24A02-4A68-4ABE-8E78-6DD88C41A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14E465-005E-492A-8AF8-CFD9242791F4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D27A80C-BB10-4623-A50D-953B5D26C6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F09C84-84D5-4402-BF19-BA34B0047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25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Këlcyrë</vt:lpstr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Këlcyrë</dc:title>
  <dc:creator>Entela Suli</dc:creator>
  <cp:lastModifiedBy>Alma Lisaku</cp:lastModifiedBy>
  <cp:revision>9</cp:revision>
  <dcterms:created xsi:type="dcterms:W3CDTF">2026-04-15T09:01:00Z</dcterms:created>
  <dcterms:modified xsi:type="dcterms:W3CDTF">2026-04-15T13:45:00Z</dcterms:modified>
</cp:coreProperties>
</file>