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82E89" w14:textId="5A8F110A" w:rsidR="00E76EAB" w:rsidRPr="00B07457" w:rsidRDefault="00E76EAB" w:rsidP="00474392">
      <w:pPr>
        <w:widowControl w:val="0"/>
        <w:ind w:firstLine="284"/>
        <w:contextualSpacing/>
        <w:jc w:val="center"/>
        <w:outlineLvl w:val="0"/>
        <w:rPr>
          <w:rFonts w:ascii="Garamond" w:hAnsi="Garamond"/>
          <w:b/>
          <w:caps/>
          <w:color w:val="000000"/>
          <w:sz w:val="24"/>
          <w:szCs w:val="24"/>
        </w:rPr>
      </w:pPr>
      <w:r w:rsidRPr="00B07457">
        <w:rPr>
          <w:rFonts w:ascii="Garamond" w:hAnsi="Garamond"/>
          <w:b/>
          <w:caps/>
          <w:color w:val="000000"/>
          <w:sz w:val="24"/>
          <w:szCs w:val="24"/>
        </w:rPr>
        <w:t>VeNDIM</w:t>
      </w:r>
    </w:p>
    <w:p w14:paraId="06182E8C" w14:textId="45954B4D" w:rsidR="00E76EAB" w:rsidRPr="00B07457" w:rsidRDefault="00E76EAB" w:rsidP="00474392">
      <w:pPr>
        <w:widowControl w:val="0"/>
        <w:ind w:firstLine="284"/>
        <w:contextualSpacing/>
        <w:jc w:val="center"/>
        <w:outlineLvl w:val="0"/>
        <w:rPr>
          <w:rFonts w:ascii="Garamond" w:hAnsi="Garamond"/>
          <w:b/>
          <w:bCs/>
          <w:sz w:val="24"/>
          <w:szCs w:val="24"/>
        </w:rPr>
      </w:pPr>
      <w:r w:rsidRPr="00B07457">
        <w:rPr>
          <w:rFonts w:ascii="Garamond" w:hAnsi="Garamond"/>
          <w:b/>
          <w:sz w:val="24"/>
          <w:szCs w:val="24"/>
        </w:rPr>
        <w:t>Nr.</w:t>
      </w:r>
      <w:r w:rsidR="00B07457" w:rsidRPr="00B07457">
        <w:rPr>
          <w:rFonts w:ascii="Garamond" w:hAnsi="Garamond"/>
          <w:b/>
          <w:sz w:val="24"/>
          <w:szCs w:val="24"/>
        </w:rPr>
        <w:t xml:space="preserve"> </w:t>
      </w:r>
      <w:r w:rsidR="00631BB8" w:rsidRPr="00B07457">
        <w:rPr>
          <w:rFonts w:ascii="Garamond" w:hAnsi="Garamond"/>
          <w:b/>
          <w:bCs/>
          <w:sz w:val="24"/>
          <w:szCs w:val="24"/>
        </w:rPr>
        <w:t>282</w:t>
      </w:r>
      <w:r w:rsidRPr="00B07457">
        <w:rPr>
          <w:rFonts w:ascii="Garamond" w:hAnsi="Garamond"/>
          <w:b/>
          <w:sz w:val="24"/>
          <w:szCs w:val="24"/>
        </w:rPr>
        <w:t>, datë</w:t>
      </w:r>
      <w:r w:rsidR="00963822" w:rsidRPr="00B07457">
        <w:rPr>
          <w:rFonts w:ascii="Garamond" w:hAnsi="Garamond"/>
          <w:b/>
          <w:sz w:val="24"/>
          <w:szCs w:val="24"/>
        </w:rPr>
        <w:t xml:space="preserve"> </w:t>
      </w:r>
      <w:r w:rsidR="00631BB8" w:rsidRPr="00B07457">
        <w:rPr>
          <w:rFonts w:ascii="Garamond" w:hAnsi="Garamond"/>
          <w:b/>
          <w:sz w:val="24"/>
          <w:szCs w:val="24"/>
        </w:rPr>
        <w:t>17.4.2026</w:t>
      </w:r>
    </w:p>
    <w:p w14:paraId="06182E8D" w14:textId="77777777" w:rsidR="00393D51" w:rsidRPr="00B07457" w:rsidRDefault="00393D51" w:rsidP="00474392">
      <w:pPr>
        <w:ind w:firstLine="284"/>
        <w:jc w:val="center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06182E91" w14:textId="345797CC" w:rsidR="00F41828" w:rsidRPr="00B07457" w:rsidRDefault="00CD307D" w:rsidP="00474392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226552079"/>
      <w:r w:rsidRPr="00B07457">
        <w:rPr>
          <w:rFonts w:ascii="Garamond" w:hAnsi="Garamond"/>
          <w:b/>
          <w:sz w:val="24"/>
          <w:szCs w:val="24"/>
        </w:rPr>
        <w:t xml:space="preserve">PËR </w:t>
      </w:r>
      <w:r w:rsidR="00553481" w:rsidRPr="00B07457">
        <w:rPr>
          <w:rFonts w:ascii="Garamond" w:hAnsi="Garamond"/>
          <w:b/>
          <w:sz w:val="24"/>
          <w:szCs w:val="24"/>
        </w:rPr>
        <w:t>DEKLARIMIN “PASURI KULTURORE E</w:t>
      </w:r>
      <w:r w:rsidRPr="00B07457">
        <w:rPr>
          <w:rFonts w:ascii="Garamond" w:hAnsi="Garamond"/>
          <w:b/>
          <w:sz w:val="24"/>
          <w:szCs w:val="24"/>
        </w:rPr>
        <w:t xml:space="preserve"> PALUAJTSHME”</w:t>
      </w:r>
    </w:p>
    <w:p w14:paraId="06182E92" w14:textId="0B76AA9C" w:rsidR="00F41828" w:rsidRPr="00B07457" w:rsidRDefault="00CA29B0" w:rsidP="00474392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07457">
        <w:rPr>
          <w:rFonts w:ascii="Garamond" w:hAnsi="Garamond"/>
          <w:b/>
          <w:sz w:val="24"/>
          <w:szCs w:val="24"/>
        </w:rPr>
        <w:t>T</w:t>
      </w:r>
      <w:r w:rsidR="00020889" w:rsidRPr="00B07457">
        <w:rPr>
          <w:rFonts w:ascii="Garamond" w:hAnsi="Garamond"/>
          <w:b/>
          <w:sz w:val="24"/>
          <w:szCs w:val="24"/>
        </w:rPr>
        <w:t>Ë</w:t>
      </w:r>
      <w:r w:rsidRPr="00B07457">
        <w:rPr>
          <w:rFonts w:ascii="Garamond" w:hAnsi="Garamond"/>
          <w:b/>
          <w:sz w:val="24"/>
          <w:szCs w:val="24"/>
        </w:rPr>
        <w:t xml:space="preserve"> PARKUT ARKEOLOGJIK BYLIS</w:t>
      </w:r>
      <w:r w:rsidR="00185A6F" w:rsidRPr="00B07457">
        <w:rPr>
          <w:rFonts w:ascii="Garamond" w:hAnsi="Garamond"/>
          <w:b/>
          <w:sz w:val="24"/>
          <w:szCs w:val="24"/>
        </w:rPr>
        <w:t xml:space="preserve"> DHE </w:t>
      </w:r>
      <w:r w:rsidRPr="00B07457">
        <w:rPr>
          <w:rFonts w:ascii="Garamond" w:hAnsi="Garamond"/>
          <w:b/>
          <w:sz w:val="24"/>
          <w:szCs w:val="24"/>
        </w:rPr>
        <w:t>KLOS</w:t>
      </w:r>
      <w:bookmarkEnd w:id="0"/>
      <w:r w:rsidR="00B07457">
        <w:rPr>
          <w:rFonts w:ascii="Garamond" w:hAnsi="Garamond"/>
          <w:b/>
          <w:sz w:val="24"/>
          <w:szCs w:val="24"/>
        </w:rPr>
        <w:t>,</w:t>
      </w:r>
      <w:r w:rsidR="00553481" w:rsidRPr="00B07457">
        <w:rPr>
          <w:rFonts w:ascii="Garamond" w:hAnsi="Garamond"/>
          <w:b/>
          <w:sz w:val="24"/>
          <w:szCs w:val="24"/>
        </w:rPr>
        <w:t xml:space="preserve"> DHE</w:t>
      </w:r>
      <w:r w:rsidR="00CD307D" w:rsidRPr="00B07457">
        <w:rPr>
          <w:rFonts w:ascii="Garamond" w:hAnsi="Garamond"/>
          <w:b/>
          <w:sz w:val="24"/>
          <w:szCs w:val="24"/>
        </w:rPr>
        <w:t xml:space="preserve"> MIRATIMIN </w:t>
      </w:r>
      <w:r w:rsidR="00553481" w:rsidRPr="00B07457">
        <w:rPr>
          <w:rFonts w:ascii="Garamond" w:hAnsi="Garamond"/>
          <w:b/>
          <w:sz w:val="24"/>
          <w:szCs w:val="24"/>
        </w:rPr>
        <w:t xml:space="preserve">E ZONIFIKIMIT </w:t>
      </w:r>
      <w:r w:rsidR="00CD307D" w:rsidRPr="00B07457">
        <w:rPr>
          <w:rFonts w:ascii="Garamond" w:hAnsi="Garamond"/>
          <w:b/>
          <w:sz w:val="24"/>
          <w:szCs w:val="24"/>
        </w:rPr>
        <w:t>E TË PLANIT PËR RUAJTJEN, MBROJTJEN</w:t>
      </w:r>
    </w:p>
    <w:p w14:paraId="06182E93" w14:textId="77777777" w:rsidR="00393D51" w:rsidRPr="00B07457" w:rsidRDefault="00CD307D" w:rsidP="00474392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07457">
        <w:rPr>
          <w:rFonts w:ascii="Garamond" w:hAnsi="Garamond"/>
          <w:b/>
          <w:sz w:val="24"/>
          <w:szCs w:val="24"/>
        </w:rPr>
        <w:t>DHE</w:t>
      </w:r>
      <w:r w:rsidR="00352CF0" w:rsidRPr="00B07457">
        <w:rPr>
          <w:rFonts w:ascii="Garamond" w:hAnsi="Garamond"/>
          <w:b/>
          <w:sz w:val="24"/>
          <w:szCs w:val="24"/>
        </w:rPr>
        <w:t xml:space="preserve"> </w:t>
      </w:r>
      <w:r w:rsidRPr="00B07457">
        <w:rPr>
          <w:rFonts w:ascii="Garamond" w:hAnsi="Garamond"/>
          <w:b/>
          <w:sz w:val="24"/>
          <w:szCs w:val="24"/>
        </w:rPr>
        <w:t>ADMINISTRIMIN E TIJ</w:t>
      </w:r>
    </w:p>
    <w:p w14:paraId="06182E94" w14:textId="77777777" w:rsidR="00185A6F" w:rsidRPr="00B07457" w:rsidRDefault="00185A6F" w:rsidP="00474392">
      <w:pPr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6182E95" w14:textId="627BC9C8" w:rsidR="00B91682" w:rsidRPr="00B07457" w:rsidRDefault="00B9168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Në mbështetje të pikës 5</w:t>
      </w:r>
      <w:r w:rsidR="006D097B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të nenit 100</w:t>
      </w:r>
      <w:r w:rsidR="006D097B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të Kushtetutës</w:t>
      </w:r>
      <w:r w:rsidR="006D097B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</w:t>
      </w:r>
      <w:r w:rsidR="00C605AC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="00CA29B0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të shkronjave “a” e “ç”, </w:t>
      </w:r>
      <w:r w:rsidR="00D12739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t</w:t>
      </w:r>
      <w:r w:rsidR="00E813B0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ë</w:t>
      </w:r>
      <w:r w:rsidR="00D12739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pikës 3,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të nenit 9, të ligjit nr.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27/2018, “Për trashëgiminë kulturore dhe muzetë”, të ndryshuar, me propozimin e ministrit të </w:t>
      </w:r>
      <w:r w:rsidR="007E3A94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Turizmit</w:t>
      </w:r>
      <w:r w:rsidR="00B07AAA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</w:t>
      </w:r>
      <w:r w:rsidR="007E3A94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Kultur</w:t>
      </w:r>
      <w:r w:rsidR="002D6FCD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ë</w:t>
      </w:r>
      <w:r w:rsidR="007E3A94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 dhe Sportit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 Këshilli i Ministrave</w:t>
      </w:r>
    </w:p>
    <w:p w14:paraId="06182E96" w14:textId="77777777" w:rsidR="00185A6F" w:rsidRPr="00B07457" w:rsidRDefault="00185A6F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06182E97" w14:textId="2236EB30" w:rsidR="00393D51" w:rsidRPr="00B07457" w:rsidRDefault="00A1712B" w:rsidP="00474392">
      <w:pPr>
        <w:ind w:firstLine="284"/>
        <w:jc w:val="center"/>
        <w:rPr>
          <w:rFonts w:ascii="Garamond" w:eastAsia="Garamond" w:hAnsi="Garamond"/>
          <w:b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VENDOSI</w:t>
      </w:r>
      <w:r w:rsidRPr="00B23B4E">
        <w:rPr>
          <w:rFonts w:ascii="Garamond" w:eastAsia="Garamond" w:hAnsi="Garamond"/>
          <w:color w:val="000000" w:themeColor="text1"/>
          <w:sz w:val="24"/>
          <w:szCs w:val="24"/>
        </w:rPr>
        <w:t>:</w:t>
      </w:r>
    </w:p>
    <w:p w14:paraId="06182E98" w14:textId="77777777" w:rsidR="00393D51" w:rsidRPr="00B07457" w:rsidRDefault="00393D51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0AC67ADC" w14:textId="71DCCEAD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1. Deklarimin “Pasuri kulturore e paluajtshme” të Parkut Arkeologjik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dhe Klos</w:t>
      </w:r>
      <w:r w:rsidR="00B23B4E">
        <w:rPr>
          <w:rFonts w:ascii="Garamond" w:eastAsia="Garamond" w:hAnsi="Garamond"/>
          <w:color w:val="000000" w:themeColor="text1"/>
          <w:sz w:val="24"/>
          <w:szCs w:val="24"/>
        </w:rPr>
        <w:t>,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dhe miratimin e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zonifikimit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e të planit për ruajtjen, mbr</w:t>
      </w:r>
      <w:r w:rsidR="00B23B4E">
        <w:rPr>
          <w:rFonts w:ascii="Garamond" w:eastAsia="Garamond" w:hAnsi="Garamond"/>
          <w:color w:val="000000" w:themeColor="text1"/>
          <w:sz w:val="24"/>
          <w:szCs w:val="24"/>
        </w:rPr>
        <w:t>ojtjen dhe administrimin e tij.</w:t>
      </w:r>
    </w:p>
    <w:p w14:paraId="7B640E2E" w14:textId="39A3F220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2. Miratimin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e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zonifikimit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,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sipas koordinatave dhe hartës së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zonifikimit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në Kornizën Referuese Gjeodezike Shqiptare (KRGJSH), që i bashkëlidhen këtij vendimi.</w:t>
      </w:r>
    </w:p>
    <w:p w14:paraId="4880E6C2" w14:textId="5F69651C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3. Miratimin e planit për ruajtjen, mbrojtjen dhe administrimin e tyre, sipas tekstit që i bashkëlidhet këtij vendimi.</w:t>
      </w:r>
    </w:p>
    <w:p w14:paraId="1421779F" w14:textId="5A228EEC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4. Ngarkohet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Agjencia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Shtetërore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e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Kadastrës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për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regjistrimin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e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këtij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vendimi,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në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përputhje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me</w:t>
      </w:r>
      <w:r w:rsid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ligjin nr.</w:t>
      </w:r>
      <w:r w:rsid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="00B23B4E">
        <w:rPr>
          <w:rFonts w:ascii="Garamond" w:eastAsia="Garamond" w:hAnsi="Garamond"/>
          <w:color w:val="000000" w:themeColor="text1"/>
          <w:sz w:val="24"/>
          <w:szCs w:val="24"/>
        </w:rPr>
        <w:t>111/2018, “Për kadastrën”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dhe aktet nënligjore në fuqi.</w:t>
      </w:r>
    </w:p>
    <w:p w14:paraId="62F6CBC0" w14:textId="3ED7E524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5. Ngarkohet Autoriteti Shtetëror për Informacionin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Gjeohapësinor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të publikojë hartën e Parkut Arkeologjik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dhe Klos në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Gjeoportalin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Kombëtar.</w:t>
      </w:r>
    </w:p>
    <w:p w14:paraId="30F37F69" w14:textId="59F27D09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6. Në vendimin nr.</w:t>
      </w:r>
      <w:r w:rsidR="00B23B4E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396, datë 31.3.2005, të Këshillit të Ministrave, “Për miratimin e kufijve dhe të rregullores së administrimit të parqeve arkeologjike të Shkodrës, Lezhës, Apolonisë,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Bylisit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, Amantias, Orikumit,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Antigonesë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Finiqit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dhe Butrintit”, bëhen këto ndryshime:</w:t>
      </w:r>
    </w:p>
    <w:p w14:paraId="086B9FE3" w14:textId="4DA4DBAD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a) </w:t>
      </w:r>
      <w:r w:rsidR="00B23B4E">
        <w:rPr>
          <w:rFonts w:ascii="Garamond" w:eastAsia="Garamond" w:hAnsi="Garamond"/>
          <w:color w:val="000000" w:themeColor="text1"/>
          <w:sz w:val="24"/>
          <w:szCs w:val="24"/>
        </w:rPr>
        <w:t>K</w:t>
      </w: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udo në vendim dhe në </w:t>
      </w:r>
      <w:r w:rsidR="00B23B4E">
        <w:rPr>
          <w:rFonts w:ascii="Garamond" w:eastAsia="Garamond" w:hAnsi="Garamond"/>
          <w:color w:val="000000" w:themeColor="text1"/>
          <w:sz w:val="24"/>
          <w:szCs w:val="24"/>
        </w:rPr>
        <w:t>rregullore, fjala “</w:t>
      </w:r>
      <w:proofErr w:type="spellStart"/>
      <w:r w:rsidR="00B23B4E">
        <w:rPr>
          <w:rFonts w:ascii="Garamond" w:eastAsia="Garamond" w:hAnsi="Garamond"/>
          <w:color w:val="000000" w:themeColor="text1"/>
          <w:sz w:val="24"/>
          <w:szCs w:val="24"/>
        </w:rPr>
        <w:t>Bylis</w:t>
      </w:r>
      <w:proofErr w:type="spellEnd"/>
      <w:r w:rsidR="00B23B4E">
        <w:rPr>
          <w:rFonts w:ascii="Garamond" w:eastAsia="Garamond" w:hAnsi="Garamond"/>
          <w:color w:val="000000" w:themeColor="text1"/>
          <w:sz w:val="24"/>
          <w:szCs w:val="24"/>
        </w:rPr>
        <w:t>” hiqet;</w:t>
      </w:r>
    </w:p>
    <w:p w14:paraId="23E1788B" w14:textId="2366D874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b) Harta e Parkut Arkeologjik “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”, bashkëlidhur vendimit, shfuqizohet.</w:t>
      </w:r>
      <w:r w:rsidR="00D27AD1">
        <w:rPr>
          <w:rFonts w:ascii="Garamond" w:eastAsia="Garamond" w:hAnsi="Garamond"/>
          <w:color w:val="000000" w:themeColor="text1"/>
          <w:sz w:val="24"/>
          <w:szCs w:val="24"/>
        </w:rPr>
        <w:t xml:space="preserve"> </w:t>
      </w:r>
    </w:p>
    <w:p w14:paraId="1BDA455D" w14:textId="3CD5B0AD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7. Ngarkohen Ministria e Turizmit, Kulturës dhe Sportit, Agjencia Shtetërore e Kadastrës, Autoriteti Shtetëror për Informacionin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Gjeohapësinor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, Njësia e Administrimit të Parkut Arkeologjik </w:t>
      </w:r>
      <w:proofErr w:type="spellStart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color w:val="000000" w:themeColor="text1"/>
          <w:sz w:val="24"/>
          <w:szCs w:val="24"/>
        </w:rPr>
        <w:t xml:space="preserve"> dhe Klos, Bashkia Mallakastër dhe institucionet e organet e tjera të trashëgimisë kulturore për zbatimin e këtij vendimi.</w:t>
      </w:r>
    </w:p>
    <w:p w14:paraId="06182EAB" w14:textId="288A5C09" w:rsidR="00B730A1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color w:val="000000" w:themeColor="text1"/>
          <w:sz w:val="24"/>
          <w:szCs w:val="24"/>
        </w:rPr>
        <w:t>Ky vendim hyn në fuqi pas botimit në Fletoren Zyrtare.</w:t>
      </w:r>
    </w:p>
    <w:p w14:paraId="5EF99D9C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color w:val="000000" w:themeColor="text1"/>
          <w:sz w:val="24"/>
          <w:szCs w:val="24"/>
        </w:rPr>
      </w:pPr>
    </w:p>
    <w:p w14:paraId="06182EB3" w14:textId="6947955E" w:rsidR="003C1E58" w:rsidRPr="00B07457" w:rsidRDefault="003C1E58" w:rsidP="00474392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B07457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474392" w:rsidRPr="00B07457">
        <w:rPr>
          <w:rFonts w:ascii="Garamond" w:hAnsi="Garamond"/>
          <w:bCs/>
          <w:sz w:val="24"/>
          <w:szCs w:val="24"/>
          <w:lang w:bidi="en-US"/>
        </w:rPr>
        <w:t>ËR</w:t>
      </w:r>
    </w:p>
    <w:p w14:paraId="06182EB5" w14:textId="0EE87D57" w:rsidR="003C1E58" w:rsidRPr="00B07457" w:rsidRDefault="00474392" w:rsidP="00474392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B07457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B07457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06182EB6" w14:textId="77777777" w:rsidR="00294C32" w:rsidRPr="00B07457" w:rsidRDefault="00294C32" w:rsidP="00474392">
      <w:pPr>
        <w:ind w:firstLine="284"/>
        <w:jc w:val="center"/>
        <w:rPr>
          <w:rFonts w:ascii="Garamond" w:eastAsia="Garamond" w:hAnsi="Garamond"/>
          <w:b/>
          <w:color w:val="000000" w:themeColor="text1"/>
          <w:sz w:val="24"/>
          <w:szCs w:val="24"/>
        </w:rPr>
      </w:pPr>
    </w:p>
    <w:p w14:paraId="0ABD80CE" w14:textId="517C90DF" w:rsidR="00474392" w:rsidRPr="00B07457" w:rsidRDefault="00474392" w:rsidP="00B23B4E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PLANI</w:t>
      </w:r>
      <w:r w:rsidR="00B23B4E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PËR RUAJTJEN, MBROJTJEN DHE ADMINISTRIMIN E PARKUT ARKEOLOGJIK BYLIS DHE KLOS</w:t>
      </w:r>
    </w:p>
    <w:p w14:paraId="23030E6B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474CDF76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KREU I</w:t>
      </w:r>
    </w:p>
    <w:p w14:paraId="6B257B5F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DISPOZITA TË PËRGJITHSHME</w:t>
      </w:r>
    </w:p>
    <w:p w14:paraId="17FACC9F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/>
          <w:bCs/>
          <w:color w:val="000000" w:themeColor="text1"/>
          <w:sz w:val="24"/>
          <w:szCs w:val="24"/>
        </w:rPr>
      </w:pPr>
    </w:p>
    <w:p w14:paraId="0B88B2D3" w14:textId="64055FA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1. Ky plan përcakton rregullat, procedurat, autoritetet shtetërore përgjegjëse për ruajtjen, mbrojtjen dhe administrimin </w:t>
      </w:r>
      <w:r w:rsidR="00B23B4E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e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Parkut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</w:t>
      </w:r>
      <w:r w:rsidR="00B23B4E">
        <w:rPr>
          <w:rFonts w:ascii="Garamond" w:eastAsia="Garamond" w:hAnsi="Garamond"/>
          <w:bCs/>
          <w:color w:val="000000" w:themeColor="text1"/>
          <w:sz w:val="24"/>
          <w:szCs w:val="24"/>
        </w:rPr>
        <w:t>l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os, mbështetur në legjislacionin në fuqi për trashëgiminë kulturore.</w:t>
      </w:r>
    </w:p>
    <w:p w14:paraId="164111EF" w14:textId="4E1FAFCB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2.</w:t>
      </w:r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Objektivat kryesorë të këtij plani janë:</w:t>
      </w:r>
    </w:p>
    <w:p w14:paraId="5959CA06" w14:textId="14EEEDB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a) ruajtja dhe mbrojtja e vlerave të trashëgimisë kulturore, arkeologjike e të peizazhit të Parkut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Klos; </w:t>
      </w:r>
    </w:p>
    <w:p w14:paraId="64A83DF7" w14:textId="739C608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b) administrimi i Parkut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Klos;</w:t>
      </w:r>
    </w:p>
    <w:p w14:paraId="255E1B40" w14:textId="3595D24B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lastRenderedPageBreak/>
        <w:t>c) mënyrat e bashkëpunimit të institucioneve, të ngarkuara për ruajtjen, mbrojtjen,</w:t>
      </w:r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miradministrimin e vlerave të trashëgimisë kulturore të Parkut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dhe Klos me njësitë e vetëqeverisjes vendore.</w:t>
      </w:r>
    </w:p>
    <w:p w14:paraId="3C59A955" w14:textId="60D1A90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3. Hapësira ter</w:t>
      </w:r>
      <w:r w:rsidR="00B23B4E">
        <w:rPr>
          <w:rFonts w:ascii="Garamond" w:eastAsia="Garamond" w:hAnsi="Garamond"/>
          <w:bCs/>
          <w:color w:val="000000" w:themeColor="text1"/>
          <w:sz w:val="24"/>
          <w:szCs w:val="24"/>
        </w:rPr>
        <w:t>ritoriale në mbrojtje përfshin:</w:t>
      </w:r>
    </w:p>
    <w:p w14:paraId="67649BBC" w14:textId="473533C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a) qytetin antik të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Bylisit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, i cili, për nga vlerat kulturore dhe historike që mbart, përbën një nga qendrat më të mëdha ilire dhe një nga sitet arkeologjike më të rëndësishme në Shqipëri. Qyteti ndodhet në territorin e fshatit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Hekal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, </w:t>
      </w:r>
      <w:r w:rsidR="00B23B4E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Njësia Administrative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Hekal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 Bashkia Mallakastër;</w:t>
      </w:r>
    </w:p>
    <w:p w14:paraId="19B76459" w14:textId="1DB957FA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b) qytetin antik të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Nikajës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(Klos), i cili, për nga rëndësia historike, konsiderohet qyteti i dytë më i rëndësishëm brenda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Koinonit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të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Bylinëve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. Qyteti ndodhet në territorin e fshatit Klos, Bashkia Mallakastër.</w:t>
      </w:r>
    </w:p>
    <w:p w14:paraId="2B917723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/>
          <w:bCs/>
          <w:color w:val="000000" w:themeColor="text1"/>
          <w:sz w:val="24"/>
          <w:szCs w:val="24"/>
        </w:rPr>
      </w:pPr>
    </w:p>
    <w:p w14:paraId="0694342A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KREU II</w:t>
      </w:r>
    </w:p>
    <w:p w14:paraId="7EA1D671" w14:textId="0F179C19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RUAJTJA DHE MBROJTJA E PASURISË KULTURORE</w:t>
      </w:r>
    </w:p>
    <w:p w14:paraId="17CC1E90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/>
          <w:bCs/>
          <w:color w:val="000000" w:themeColor="text1"/>
          <w:sz w:val="24"/>
          <w:szCs w:val="24"/>
        </w:rPr>
      </w:pPr>
    </w:p>
    <w:p w14:paraId="21ACAD2E" w14:textId="7CAC9DD5" w:rsidR="00474392" w:rsidRPr="00B07457" w:rsidRDefault="00B07457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SEKSIONI 1</w:t>
      </w:r>
    </w:p>
    <w:p w14:paraId="787C8890" w14:textId="1D47F88C" w:rsidR="00474392" w:rsidRPr="00B07457" w:rsidRDefault="00B07457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NDËRHYRJET E LEJUARA NË PARKUN ARKEOLOGJIK BYLIS DHE KLOS</w:t>
      </w:r>
    </w:p>
    <w:p w14:paraId="5C8FE7C2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/>
          <w:bCs/>
          <w:color w:val="000000" w:themeColor="text1"/>
          <w:sz w:val="24"/>
          <w:szCs w:val="24"/>
        </w:rPr>
      </w:pPr>
    </w:p>
    <w:p w14:paraId="17BAE99A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Në Parkun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lejohen vetëm këto veprimtari:</w:t>
      </w:r>
    </w:p>
    <w:p w14:paraId="3E0A55CB" w14:textId="5EF2882F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1. Mirëmbajtja, konservimi dhe restaurimi i strukturave arkeologjike në Park, të cilat kryhen</w:t>
      </w:r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sipas procedurës, si më poshtë vijon:</w:t>
      </w:r>
    </w:p>
    <w:p w14:paraId="2D8A29BC" w14:textId="5C6850D0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a) Projektet për mirëmbajtjen, konservimin, restaurimin e strukturave arkeologjike në Parkun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hartohen nga Instituti Kombëtar i Trashëgimisë Kulturore (IKTK), në bashkëpunim me NJAKPA-në, ose/dhe nga persona fizikë apo juridikë të licencuar “për projektim të veprimtarive ndërhyrëse në pasuritë kulturore materiale” dhe miratohen në KKTKM. </w:t>
      </w:r>
    </w:p>
    <w:p w14:paraId="286FD4BC" w14:textId="1EE6572C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Zbatimi i punimeve të mirëmbajtjes e të konservimit kryhet nga NJAKPA-ja ose/dhe</w:t>
      </w:r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subjekte të licencuara për zbatim të veprimtarive ndërhyrëse në</w:t>
      </w:r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pasuritë kulturore materiale.</w:t>
      </w:r>
    </w:p>
    <w:p w14:paraId="6540F60E" w14:textId="08FF6EE4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c) Mbikëqyrja e punimeve dhe kolaudimi kryhen nga institucionet shtetërore të specializuara ose subjekte të licencuara sipas legjislacionit në fuqi për trashëgiminë kulturore.</w:t>
      </w:r>
    </w:p>
    <w:p w14:paraId="082C550D" w14:textId="29EA229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2. Rikonstruksioni i rrugëve ekzistuese dhe i rrjeteve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inxhinierike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në Park kryhet mbi bazën e projekteve të shqyrtuara dhe të miratuara nga KKTKM-ja.</w:t>
      </w:r>
    </w:p>
    <w:p w14:paraId="27C77EA9" w14:textId="0A51F7C8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Projektet për rikonstruksionin e rrugëve ekzistuese dhe për të gjitha punimet në rrjetin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inxhinierik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brenda Parkut hartohen nga persona fizikë ose juridikë të licencuar, sipas legjislacionit në fuqi për planifikimin dhe zhvillimin e territorit, duke mos cenuar pasuritë kulturore të nëntokës</w:t>
      </w:r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>.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</w:p>
    <w:p w14:paraId="2B52CFF2" w14:textId="0CBD25A0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Zbatimi i punimeve, mbikëqyrja dhe kolaudimi kryhen, në përputhje me ligjin për planifikimin dhe zhvillimin e territorit.</w:t>
      </w:r>
    </w:p>
    <w:p w14:paraId="59C0007B" w14:textId="438728AF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3. Rikonstruksioni, rindërtimi ose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ritrajtimi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i godinave ekzistuese, si më poshtë vijon: </w:t>
      </w:r>
    </w:p>
    <w:p w14:paraId="35DF4C45" w14:textId="67CA6594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a) Projektet për rikonstruksionin, rindërtimin dhe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ritrajtimin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e godinave ekzistuese brenda Parkut hartohen dhe realizohen, duke respektuar kushtin 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mosndryshimit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të gjurmës, volumi i përgjithshëm i të cilave nuk cenon pasuritë kulturore të nëntokës;</w:t>
      </w:r>
    </w:p>
    <w:p w14:paraId="527DC7E2" w14:textId="6E36FF6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b) Mbikëqyrja e punimeve realizohet nga specialistët e Parkut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</w:t>
      </w:r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Klos, sipas legjislacionit në fuqi për trashëgiminë kulturore.</w:t>
      </w:r>
    </w:p>
    <w:p w14:paraId="078C005C" w14:textId="6D16E414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4. Vendosja e konstruksioneve të lehta dhe të përkohshme (me strukturë druri, xhami, plastike ose metali), për nevoja funksionale të parkut, si: informimi publik, shërbimet ndihmëse etj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>.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 si më poshtë vijon:</w:t>
      </w:r>
    </w:p>
    <w:p w14:paraId="20F67E8C" w14:textId="2BDF5F7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a) Projektet hartohen nga Parku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Klos, IKTK-ja, DRTK-ja dhe/ose nga persona fizikë apo juridikë, të licencuar për projektim të veprimtarive ndërhyrëse në pasuritë kulturore materiale dhe miratohen nga KKTKM-ja, duke respektuar këto kushte:</w:t>
      </w:r>
    </w:p>
    <w:p w14:paraId="2B619262" w14:textId="2470683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i. lartësi maksimale 1 kat;</w:t>
      </w:r>
    </w:p>
    <w:p w14:paraId="5939850E" w14:textId="432F99A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ii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. të jenë të çmontueshme;</w:t>
      </w:r>
    </w:p>
    <w:p w14:paraId="0EB2408E" w14:textId="60CF8BA6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iii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. nuk duhet të dëmtojnë nëntokën, peizazhin dhe duhet të respektojnë kërkesat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e sigurisë dhe </w:t>
      </w:r>
      <w:proofErr w:type="spellStart"/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>aksesueshmërisë</w:t>
      </w:r>
      <w:proofErr w:type="spellEnd"/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>;</w:t>
      </w:r>
    </w:p>
    <w:p w14:paraId="67635296" w14:textId="2BE7FFFB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lastRenderedPageBreak/>
        <w:t xml:space="preserve">b) Zbatimi i punimeve kryhet nga subjekte të licencuara për zbatim të veprimtarive ndërhyrëse </w:t>
      </w:r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>në pasuritë kulturore materiale;</w:t>
      </w:r>
    </w:p>
    <w:p w14:paraId="68643DE0" w14:textId="4E76252B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c) Mbikëqyrja e punimeve dhe kolaudimi kryhen sipas legjislacionit në fuqi për trashëgiminë kulturore.</w:t>
      </w:r>
    </w:p>
    <w:p w14:paraId="5B0C4294" w14:textId="7E53F7C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5. Kryerja e testimeve arkeologjike, që nuk cenojnë shtresat arkeologjike, të tilla si</w:t>
      </w:r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>: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sondazhe, hulumtime parandaluese ose të shpëtimit, sipas vendimeve të KKTKM-së, në funksion të ndërhyrjeve të parashikuara në pikat 2 dhe 3 të këtij seksioni: </w:t>
      </w:r>
    </w:p>
    <w:p w14:paraId="006320A1" w14:textId="5F6F019C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a) Fillimi i punimeve bëhet pas lidhjes së aktmarrëveshjes ndërmjet IKTK-së, zhvilluesit dhe subjektit të licencuar për veprimtari arkeologjike;</w:t>
      </w:r>
    </w:p>
    <w:p w14:paraId="75E77370" w14:textId="799F04B0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Zbatimi i punimeve, monitorimi dhe mbikëqyrja arkeologjike kryhen nga institucionet shtetërore të specializuara dhe/ose subjektet e licencuara për veprimtari arkeologjike.</w:t>
      </w:r>
    </w:p>
    <w:p w14:paraId="4B447D4F" w14:textId="49DA61A0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6. Zbatimi i projekteve kërkimore-shkencore kryhet mbi bazën e projekteve të shqyrtuara dhe të miratuara nga KKTKM-ja, pasi ato janë miratuar fillimisht nga organet teknike, këshillat shkencorë, bordet ose departamentet përgjegjëse të institucioneve të specializuara që kryejnë kërkime arkeologjike, si dhe dhënies së opinionit të NJAKPA-së, lidhur me periudhën e kryerjes </w:t>
      </w:r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>së kësaj veprimtarie.</w:t>
      </w:r>
    </w:p>
    <w:p w14:paraId="09F50D0C" w14:textId="04652E4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7. Projektet kërkimore-shkencore realizohen nga institucionet shtetërore të specializuara dhe/ose subjektet e licencuara për veprimtari arkeologjike, të cilat janë përgjegjëse për:</w:t>
      </w:r>
    </w:p>
    <w:p w14:paraId="19024DAB" w14:textId="03748C6D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a) marrjen e lejeve përkatëse në përputhje me ligjin nr.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27/2018, “Për trashëgiminë kulturore dhe muzetë”, të ndryshuar, dhe vendimin nr.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220, datë 7.4.2021, të Këshillit të Ministrave, “Për përcaktimin e procedurave për hulumtimet arkeologjike, të kushteve të posaçme të lëshimit të lejes, dokumenteve shoqëruese, si dhe procedurave për shqyrtimin ose anulimin e lejes për kryerjen e hulumtimeve arkeologjike”;</w:t>
      </w:r>
    </w:p>
    <w:p w14:paraId="086A5777" w14:textId="7585F2F9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kryerjen e hulumtimeve arkeologjike, në përputhje me vendimin e KKTKM-së, sipas llojit të lejes së dhënë;</w:t>
      </w:r>
    </w:p>
    <w:p w14:paraId="72AA2880" w14:textId="2A872990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c) zbatimin e të gjitha masave të sigurisë për ruajtjen e mbrojtjen e pasurisë kulturore, personave dhe mjedisit.</w:t>
      </w:r>
    </w:p>
    <w:p w14:paraId="04E0A027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386CB024" w14:textId="7B510A3E" w:rsidR="00474392" w:rsidRPr="00B07457" w:rsidRDefault="00B07457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SEKSIONI 2</w:t>
      </w:r>
    </w:p>
    <w:p w14:paraId="3CAE22DB" w14:textId="5FC34AD1" w:rsidR="00474392" w:rsidRPr="00B07457" w:rsidRDefault="00B07457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MONITORIMI I NJAKPA-së</w:t>
      </w:r>
    </w:p>
    <w:p w14:paraId="7F7BF3DC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514749FD" w14:textId="538F9BE8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1. NJAKPA-ja ndjek në mënyrë të vazhdueshme procesin e të gjitha ndërhyrjeve, nga faza e hartimit dhe e miratimit të projektit deri në zbatimin, mbikëqyrjen dhe kolaudimin e punimeve.</w:t>
      </w:r>
    </w:p>
    <w:p w14:paraId="36EE4D8C" w14:textId="519FFFD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2. NJAKPA-ja ndjek procedurat për marrjen e të gjitha lejeve dhe miratimeve të nevojshme për ndërhyrjet ruajtëse e mbrojtëse, përfshirë ato që lidhen me ndikimin në mjedis dhe natyrë.</w:t>
      </w:r>
    </w:p>
    <w:p w14:paraId="6F21B724" w14:textId="23208C44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3. Për të gjitha ndërhyrjet në parkun arkeologjik gjatë fazës së zbatimit realizohet monitorim arkeologjik dhe mbikëqyrje arkeologjike nga Parku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dhe/ose institucionet shtetërore të specializuara.</w:t>
      </w:r>
    </w:p>
    <w:p w14:paraId="7B7BE49F" w14:textId="200A4BBA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4. Ndërhyrjet në Parkun Arkeologjik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kryhen, në përputhje me ligjin nr.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27/2018, “Për trashëgiminë kulturore dhe muzetë”, të ndryshuar, dhe me vendimin nr.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220, datë 7.4.2021, të Këshillit të Ministrave, “Për përcaktimin e procedurave për hulumtimet arkeologjike, të kushteve të posaçme të lëshimit të lejes, dokumenteve shoqëruese, si dhe procedurave për shqyrtimin ose anulimin e lejes për kryerjen e hulumtimeve arkeologjike”.</w:t>
      </w:r>
    </w:p>
    <w:p w14:paraId="5AFEB467" w14:textId="065EC9BB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5. Aplikimi për lejet për ndërhyrjet kryhet nëpërmjet portalit unik qeveritar “</w:t>
      </w:r>
      <w:r w:rsidRPr="00B07457">
        <w:rPr>
          <w:rFonts w:ascii="Garamond" w:eastAsia="Garamond" w:hAnsi="Garamond"/>
          <w:bCs/>
          <w:i/>
          <w:color w:val="000000" w:themeColor="text1"/>
          <w:sz w:val="24"/>
          <w:szCs w:val="24"/>
        </w:rPr>
        <w:t>e-</w:t>
      </w:r>
      <w:proofErr w:type="spellStart"/>
      <w:r w:rsidRPr="00B07457">
        <w:rPr>
          <w:rFonts w:ascii="Garamond" w:eastAsia="Garamond" w:hAnsi="Garamond"/>
          <w:bCs/>
          <w:i/>
          <w:color w:val="000000" w:themeColor="text1"/>
          <w:sz w:val="24"/>
          <w:szCs w:val="24"/>
        </w:rPr>
        <w:t>Albania</w:t>
      </w:r>
      <w:proofErr w:type="spellEnd"/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>”.</w:t>
      </w:r>
    </w:p>
    <w:p w14:paraId="785BAB02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6FBC5287" w14:textId="202C803C" w:rsidR="00474392" w:rsidRPr="00B07457" w:rsidRDefault="00B07457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SEKSIONI 3</w:t>
      </w:r>
    </w:p>
    <w:p w14:paraId="26B6E6FA" w14:textId="016ECB56" w:rsidR="00474392" w:rsidRPr="00B07457" w:rsidRDefault="00B07457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NDËRHYRJE TË TJERA NË PARKUN ARKEOLOGJIK</w:t>
      </w:r>
    </w:p>
    <w:p w14:paraId="51C7C7E1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/>
          <w:bCs/>
          <w:color w:val="000000" w:themeColor="text1"/>
          <w:sz w:val="24"/>
          <w:szCs w:val="24"/>
        </w:rPr>
      </w:pPr>
    </w:p>
    <w:p w14:paraId="5FF74364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1. Ndërhyrje të paautorizuara në parkun arkeologjik konsiderohen të gjitha ndërhyrjet mbi pasuritë kulturore të paluajtshme ose të luajtshme, të kryera pa miratimin paraprak të KKTKM-së. </w:t>
      </w:r>
    </w:p>
    <w:p w14:paraId="149E65CE" w14:textId="379FDA9C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lastRenderedPageBreak/>
        <w:t>1.1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Në rast konstatimi ndërhyrjesh të paautorizuara brenda parkut, NJAKPA-ja ka detyrimin:</w:t>
      </w:r>
    </w:p>
    <w:p w14:paraId="1BB45F56" w14:textId="0FE9A45C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a) të ndërpresë menjëherë veprimtarinë e subjektit me aktin e konstatimit;</w:t>
      </w:r>
    </w:p>
    <w:p w14:paraId="71BA355D" w14:textId="59C5402A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të njoftojë IKTK-në, institucionin kompetent për inspektim të mbrojtjes së territorit të njësisë vendore, si dhe strukturën përkatëse në ministrinë përgjegjëse për trashëgiminë kulturore.</w:t>
      </w:r>
    </w:p>
    <w:p w14:paraId="0F9E29CC" w14:textId="08718132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2. Gjetjet rastësore brenda territorit të Parkut mund të evidentohen kryesisht gjatë zbatimit të punimeve të miratuara për rikonstruksion, rindërtim ose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ritrajtim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të godinave ekzistuese, në pronësi private ose jo, gjatë rikonstruksionit të rrugëve dhe rrjeteve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inxhinierike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, si edhe gjatë punimit të tokës apo veprimtarive të tjera të banorëve.</w:t>
      </w:r>
    </w:p>
    <w:p w14:paraId="41B63813" w14:textId="79AE61BD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t>2.1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Klasifikohen si gjetje rastësore të luajtshme dhe të paluajtshme, në kontekstet e tyre arkeologjike, edhe strukturat arkitektonike, sipas parashikimeve të nenit 144, të ligjit nr.</w:t>
      </w:r>
      <w:r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27/2018, “Për trashëgiminë kulturore dhe muzetë”, të ndryshuar.</w:t>
      </w:r>
    </w:p>
    <w:p w14:paraId="0691F6E4" w14:textId="6B1CA2DF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t>2.2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Në rast zbulimi të gjetjeve rastësore gjatë zbatimit të punimeve të miratuara në Park, punimet pezullohen menjëherë, në përputhje me procedurën e përcaktuar në nenin 145, të ligjit nr.</w:t>
      </w:r>
      <w:r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27/2018, “Për trashëgiminë kulturore dhe muzetë”, të ndryshuar.</w:t>
      </w:r>
    </w:p>
    <w:p w14:paraId="28B92EF8" w14:textId="787A4419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t>2.3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Në rast zbulimi të gjetjeve rastësore gjatë punimit të tokës ose gjatë veprimtarive të tjera të banorëve, punimet pezullohen menjëherë, në përputhje me procedurën e përcaktuar në nenin 146, të ligjit nr.</w:t>
      </w:r>
      <w:r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27/2018, “Për trashëgiminë kulturore dhe muzetë”, të ndryshuar.</w:t>
      </w:r>
    </w:p>
    <w:p w14:paraId="634BA507" w14:textId="02B5208D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t>2.4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Në varësi të vlerave që mbartin gjetjet rastësore arkeologjike, KKTKM-ja përcakton procedurat dhe hulumtimet e nevojshme arkeologjike për ruajtjen dhe mbrojtjen e tyre.</w:t>
      </w:r>
    </w:p>
    <w:p w14:paraId="6806DB93" w14:textId="461182B9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3. Vendosja e tabelave prezantuese dhe e paneleve shpjeguese në territorin e parkut, pranë monumenteve të veçanta, në rrënoja apo hapësira me potencial arkeologjik kryhet pas shqyrtimit e miratimit nga KKTKM-ja.</w:t>
      </w:r>
    </w:p>
    <w:p w14:paraId="6A229507" w14:textId="40ECC515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t>3.1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Tabelat prezantuese dhe panelet shpjeguese nuk duhet të dëmtojnë apo të konkurrojnë pamjen, peizazhin dhe integritetin e monumenteve, dëshmitë dhe gjetjet arkeologjike.</w:t>
      </w:r>
    </w:p>
    <w:p w14:paraId="4BBC2CB2" w14:textId="1211BDEA" w:rsidR="00474392" w:rsidRPr="00B07457" w:rsidRDefault="00B07457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>
        <w:rPr>
          <w:rFonts w:ascii="Garamond" w:eastAsia="Garamond" w:hAnsi="Garamond"/>
          <w:bCs/>
          <w:color w:val="000000" w:themeColor="text1"/>
          <w:sz w:val="24"/>
          <w:szCs w:val="24"/>
        </w:rPr>
        <w:t>3.2</w:t>
      </w:r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Vendosja e tabelave prezantuese dhe të </w:t>
      </w:r>
      <w:proofErr w:type="spellStart"/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sinjalistikës</w:t>
      </w:r>
      <w:proofErr w:type="spellEnd"/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rrugore/turistike në afërsi të Parkut Arkeologjik, që ofrojnë informacion mbi parkun dhe vlerat kulturore të tij, kryhet nën mbikëqyrjen e NJAKPA-së </w:t>
      </w:r>
      <w:proofErr w:type="spellStart"/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="00474392"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pas njoftimit zyrtar të njësisë së qeverisjes vendore.</w:t>
      </w:r>
    </w:p>
    <w:p w14:paraId="283A185F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0D0B8BDF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KREU IV</w:t>
      </w:r>
    </w:p>
    <w:p w14:paraId="0F01B05F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RUAJTJA FIZIKE E PASURISË KULTURORE</w:t>
      </w:r>
    </w:p>
    <w:p w14:paraId="4ED7F57E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4DF1B977" w14:textId="3F648F3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1.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garanton sigurinë dhe ruajtjen fizike të pasurisë kulturore, përfshirë mbrojtjen nga rreziku i zjarrit.</w:t>
      </w:r>
    </w:p>
    <w:p w14:paraId="4D64EA23" w14:textId="45BEA35E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2.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monitoron dhe kontrollon vazhdimisht faktorët e riskut që mund të cenojnë sigurinë dhe integritetin fizik të pasurisë kulturore.</w:t>
      </w:r>
    </w:p>
    <w:p w14:paraId="33772DBD" w14:textId="13F5CD0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3. Për parandalimin dhe shuarjen e zjarrit,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merr masa për:</w:t>
      </w:r>
    </w:p>
    <w:p w14:paraId="7E226A26" w14:textId="6FD1E35A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a) pajisjen dhe mirëmbajtjen e mjeteve e të sistemeve të zbulimit, sinjalizimit dhe shuarjes së zjarrit;</w:t>
      </w:r>
    </w:p>
    <w:p w14:paraId="094F2061" w14:textId="7BD59B8C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zbatimin e procedurave të emergjencës, sipas legjislacionit në fuqi.</w:t>
      </w:r>
    </w:p>
    <w:p w14:paraId="3B99E45B" w14:textId="14A9BB52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4. Në rast se zjarri nuk vihet nën kontroll nga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Klos, pavarësisht masave të marra, ndërhyn autoriteti kompetent për mbrojtjen nga zjarri dhe shpëtimin, i cili merr masat e nevojshme për shuarjen e tij.</w:t>
      </w:r>
    </w:p>
    <w:p w14:paraId="19DA5CF7" w14:textId="3498EF0F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5. Në kuadër të detyrimit për ruajtjen fizike të pasurisë kulturore,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lidh protokolle bashkëpunimi me:</w:t>
      </w:r>
    </w:p>
    <w:p w14:paraId="692D2467" w14:textId="31ED8EC6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a) Policinë e Shtetit;</w:t>
      </w:r>
    </w:p>
    <w:p w14:paraId="6F34F0BC" w14:textId="050D94DC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autoritetin kompetent për mbr</w:t>
      </w:r>
      <w:r w:rsidR="0092513B">
        <w:rPr>
          <w:rFonts w:ascii="Garamond" w:eastAsia="Garamond" w:hAnsi="Garamond"/>
          <w:bCs/>
          <w:color w:val="000000" w:themeColor="text1"/>
          <w:sz w:val="24"/>
          <w:szCs w:val="24"/>
        </w:rPr>
        <w:t>ojtjen nga zjarri dhe shpëtimin</w:t>
      </w:r>
      <w:r w:rsidR="00687715">
        <w:rPr>
          <w:rFonts w:ascii="Garamond" w:eastAsia="Garamond" w:hAnsi="Garamond"/>
          <w:bCs/>
          <w:color w:val="000000" w:themeColor="text1"/>
          <w:sz w:val="24"/>
          <w:szCs w:val="24"/>
        </w:rPr>
        <w:t>,</w:t>
      </w:r>
      <w:bookmarkStart w:id="1" w:name="_GoBack"/>
      <w:bookmarkEnd w:id="1"/>
      <w:r w:rsidR="00EF72F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jo më vonë se data e transferimit të administrimit.</w:t>
      </w:r>
    </w:p>
    <w:p w14:paraId="5D0456E1" w14:textId="57C5BFAA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6. Për sigurimin fizik të pasurisë kulturore,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angazhon subjekte të licencuara, në përputhje me legjislacionin në fuqi dhe me kriteret e mbrojtjes së pasurive kulturore.</w:t>
      </w:r>
    </w:p>
    <w:p w14:paraId="5856BDB7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40A3DAF9" w14:textId="77777777" w:rsidR="0092513B" w:rsidRDefault="0092513B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0A85D5E0" w14:textId="53821671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lastRenderedPageBreak/>
        <w:t>KREU V</w:t>
      </w:r>
    </w:p>
    <w:p w14:paraId="4B6AA793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INVENTARI DHE KARTELAT E PASURISË KULTURORE</w:t>
      </w:r>
    </w:p>
    <w:p w14:paraId="55AB8AE4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30FC3A86" w14:textId="2D1051D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1.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mban dhe përditëson periodikisht inventarin dhe kartelën e pasurisë kulturore, në përputhje me formatin dhe të dhënat e miratuara nga Instituti Kombëtar i Trashëgimisë Kulturore dhe Instituti Kombëtar i Regjistrimit të Trashëgimisë Kulturore.</w:t>
      </w:r>
    </w:p>
    <w:p w14:paraId="575DFD85" w14:textId="6A2B9351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2. Çdo ndërhyrje e kryer në</w:t>
      </w:r>
      <w:r w:rsidR="00D27AD1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pasuritë kulturore, si dhe çdo rast qarkullimi i pasurive të luajtshme pasqyrohet në inventar dhe në kartelën përkatëse. </w:t>
      </w:r>
    </w:p>
    <w:p w14:paraId="4BD3C529" w14:textId="4B2FD7B0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3. NJAKPA-ja, në mënyrë sistematike ose sipas nevojës, kryen verifikimin e gjendjes së konservimit të pasurive kulturore, duke kërkuar asistencë nga IKTK-ja, kur është e nevojshme.</w:t>
      </w:r>
    </w:p>
    <w:p w14:paraId="163F9AAD" w14:textId="12B8F0F9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4.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mban kontakt dhe bashkëpunim të vazhdueshëm me IKRTK-në dhe IKTK-në për çështjet që lidhen me inventarin dhe kartelat e pasurive kulturore.</w:t>
      </w:r>
    </w:p>
    <w:p w14:paraId="5C012B9D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211D9E17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KREU VI</w:t>
      </w:r>
    </w:p>
    <w:p w14:paraId="08469786" w14:textId="33F317DA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RAPORTIMI DHE MONITORIMI</w:t>
      </w:r>
    </w:p>
    <w:p w14:paraId="0FE6DCAA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172FA7E1" w14:textId="6CF8FA4E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1. Deri në datën 15 janar të çdo viti,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dorëzon pranë ministrisë përgjegjëse raportin vjetor mbi administrimin e pasurisë kulturore gjatë vitit kalendarik paraardhës. Raporti përmban:</w:t>
      </w:r>
    </w:p>
    <w:p w14:paraId="1A481F0F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a) gjendjen e konservimit të pasurisë kulturore gjatë periudhës së monitorimit;</w:t>
      </w:r>
    </w:p>
    <w:p w14:paraId="5BDC3E64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b) nivelin e realizimit të planeve vjetore të veprimtarive kulturore të miratuara;</w:t>
      </w:r>
    </w:p>
    <w:p w14:paraId="2B526828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c) të dhëna mbi numrin e vizitorëve;</w:t>
      </w:r>
    </w:p>
    <w:p w14:paraId="13729A9B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ç) listën e shërbimeve të ofruara për publikun;</w:t>
      </w:r>
    </w:p>
    <w:p w14:paraId="6B97DDE7" w14:textId="77777777" w:rsidR="0092513B" w:rsidRDefault="00474392" w:rsidP="0092513B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d) numrin e punonjësve sipas funksioneve dhe planin e tyre të trajnimit;</w:t>
      </w:r>
    </w:p>
    <w:p w14:paraId="11EDC0E3" w14:textId="59109102" w:rsidR="00474392" w:rsidRPr="00B07457" w:rsidRDefault="00474392" w:rsidP="0092513B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dh) listën e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kontraktorëve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të angazhuar për ruajtjen dhe mbrojtjen e pasurisë kulturore, të shoqëruar me kopjet përkatëse të kontratave;</w:t>
      </w:r>
    </w:p>
    <w:p w14:paraId="690D75D7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e) raportimin mbi të ardhurat totale vjetore të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gjeneruara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nga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Klos;</w:t>
      </w:r>
    </w:p>
    <w:p w14:paraId="446EADD8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ë) shkallën e realizimit të objektivave të përcaktuar në planin e menaxhimit.</w:t>
      </w:r>
    </w:p>
    <w:p w14:paraId="65101128" w14:textId="26AC30C3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2. Ministria përgjegjëse për trashëgiminë kulturore, mbi bazën e raportimit vjetor, vlerëson dhe monitoron administrimin e pasurisë kulturore nga NJAKPA-ja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 dhe, sipas rastit, ushtron kontroll në vend për verifikimin e gjendjes së konservimit dhe përmbushjes së detyrimeve, në prani të përfaqësuesit të autorizuar të NJAKPA-së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Klos.</w:t>
      </w:r>
    </w:p>
    <w:p w14:paraId="36D77BDC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346F15A1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KREU VII</w:t>
      </w:r>
    </w:p>
    <w:p w14:paraId="249DA31F" w14:textId="77777777" w:rsidR="00474392" w:rsidRPr="00B07457" w:rsidRDefault="00474392" w:rsidP="00474392">
      <w:pPr>
        <w:ind w:firstLine="284"/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DISPOZITA TË FUNDIT</w:t>
      </w:r>
    </w:p>
    <w:p w14:paraId="4E87A9BD" w14:textId="77777777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45878A75" w14:textId="610D3CEE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Çështjet, që nuk parashikohen në këtë plan, sipas kompetencave, rregullohen nga ministria përgjegjëse për trashëgiminë kulturore, nëpërmjet NJAKPA-së </w:t>
      </w:r>
      <w:proofErr w:type="spellStart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>Bylis</w:t>
      </w:r>
      <w:proofErr w:type="spellEnd"/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Klos</w:t>
      </w:r>
      <w:r w:rsidR="00B07457">
        <w:rPr>
          <w:rFonts w:ascii="Garamond" w:eastAsia="Garamond" w:hAnsi="Garamond"/>
          <w:bCs/>
          <w:color w:val="000000" w:themeColor="text1"/>
          <w:sz w:val="24"/>
          <w:szCs w:val="24"/>
        </w:rPr>
        <w:t>,</w:t>
      </w:r>
      <w:r w:rsidRPr="00B07457">
        <w:rPr>
          <w:rFonts w:ascii="Garamond" w:eastAsia="Garamond" w:hAnsi="Garamond"/>
          <w:bCs/>
          <w:color w:val="000000" w:themeColor="text1"/>
          <w:sz w:val="24"/>
          <w:szCs w:val="24"/>
        </w:rPr>
        <w:t xml:space="preserve"> dhe institucioneve të specializuara, në zbatim të dispozitave të legjislacionit në fuqi për trashëgiminë kulturore.</w:t>
      </w:r>
    </w:p>
    <w:p w14:paraId="7BD77953" w14:textId="3D6D722D" w:rsidR="00474392" w:rsidRPr="00B07457" w:rsidRDefault="00474392" w:rsidP="00474392">
      <w:pPr>
        <w:ind w:firstLine="284"/>
        <w:jc w:val="both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2AC1EF9B" w14:textId="4D06BEF4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  <w:r w:rsidRPr="00B07457">
        <w:rPr>
          <w:rFonts w:ascii="Garamond" w:eastAsia="Garamond" w:hAnsi="Garamond"/>
          <w:bCs/>
          <w:noProof/>
          <w:color w:val="000000" w:themeColor="text1"/>
          <w:sz w:val="24"/>
          <w:szCs w:val="24"/>
          <w:lang w:eastAsia="sq-AL"/>
        </w:rPr>
        <w:lastRenderedPageBreak/>
        <w:drawing>
          <wp:inline distT="0" distB="0" distL="0" distR="0" wp14:anchorId="194F1454" wp14:editId="653F6B5D">
            <wp:extent cx="5591175" cy="79221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ona Arkeologjike e Parkut Arkeoologjik Bylis-Klos-SATELIT_compresse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773" cy="792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86D43" w14:textId="14257341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7BC32DE5" w14:textId="57A09549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468BE49D" w14:textId="7FCE45BB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275609F3" w14:textId="77777777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p w14:paraId="594550F3" w14:textId="533F7037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9"/>
        <w:gridCol w:w="1550"/>
        <w:gridCol w:w="1737"/>
      </w:tblGrid>
      <w:tr w:rsidR="00474392" w:rsidRPr="00B07457" w14:paraId="4BF0D55C" w14:textId="77777777" w:rsidTr="00B07457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CCFA192" w14:textId="77777777" w:rsidR="00B07457" w:rsidRDefault="00474392" w:rsidP="00B07457">
            <w:pPr>
              <w:jc w:val="center"/>
              <w:rPr>
                <w:rFonts w:ascii="Garamond" w:hAnsi="Garamond" w:cs="Calibri"/>
                <w:bCs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Cs/>
                <w:color w:val="000000"/>
                <w:lang w:eastAsia="sq-AL"/>
              </w:rPr>
              <w:lastRenderedPageBreak/>
              <w:t xml:space="preserve">KOORDINATAT E ZONËS ARKEOLOGJIKE </w:t>
            </w:r>
          </w:p>
          <w:p w14:paraId="4AA8E1F2" w14:textId="204A4898" w:rsidR="00474392" w:rsidRPr="00B07457" w:rsidRDefault="00474392" w:rsidP="00B07457">
            <w:pPr>
              <w:jc w:val="center"/>
              <w:rPr>
                <w:rFonts w:ascii="Garamond" w:hAnsi="Garamond" w:cs="Calibri"/>
                <w:bCs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Cs/>
                <w:color w:val="000000"/>
                <w:lang w:eastAsia="sq-AL"/>
              </w:rPr>
              <w:t>KLOS (KRGJSH 2010)</w:t>
            </w:r>
          </w:p>
        </w:tc>
      </w:tr>
      <w:tr w:rsidR="00474392" w:rsidRPr="00B07457" w14:paraId="7B60DA90" w14:textId="77777777" w:rsidTr="00B0745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5F918" w14:textId="6C878590" w:rsidR="00474392" w:rsidRPr="00B07457" w:rsidRDefault="00B07457" w:rsidP="00B07457">
            <w:pPr>
              <w:jc w:val="center"/>
              <w:rPr>
                <w:rFonts w:ascii="Garamond" w:hAnsi="Garamond" w:cs="Calibri"/>
                <w:b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/>
                <w:color w:val="000000"/>
                <w:lang w:eastAsia="sq-AL"/>
              </w:rPr>
              <w:t>ID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20348" w14:textId="16E7AEA3" w:rsidR="00474392" w:rsidRPr="00B07457" w:rsidRDefault="00B07457" w:rsidP="00B07457">
            <w:pPr>
              <w:jc w:val="center"/>
              <w:rPr>
                <w:rFonts w:ascii="Garamond" w:hAnsi="Garamond" w:cs="Calibri"/>
                <w:b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/>
                <w:color w:val="000000"/>
                <w:lang w:eastAsia="sq-AL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4BAD8" w14:textId="559620E4" w:rsidR="00474392" w:rsidRPr="00B07457" w:rsidRDefault="00B07457" w:rsidP="00B07457">
            <w:pPr>
              <w:jc w:val="center"/>
              <w:rPr>
                <w:rFonts w:ascii="Garamond" w:hAnsi="Garamond" w:cs="Calibri"/>
                <w:b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/>
                <w:color w:val="000000"/>
                <w:lang w:eastAsia="sq-AL"/>
              </w:rPr>
              <w:t>Y</w:t>
            </w:r>
          </w:p>
        </w:tc>
      </w:tr>
      <w:tr w:rsidR="00474392" w:rsidRPr="00B07457" w14:paraId="31BC3B2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DCE4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07A4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EC30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4488213</w:t>
            </w:r>
          </w:p>
        </w:tc>
      </w:tr>
      <w:tr w:rsidR="00474392" w:rsidRPr="00B07457" w14:paraId="38E7326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64B0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B2D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EFE1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4488232</w:t>
            </w:r>
          </w:p>
        </w:tc>
      </w:tr>
      <w:tr w:rsidR="00474392" w:rsidRPr="00B07457" w14:paraId="43EA726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5055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A9A5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0F81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4488244</w:t>
            </w:r>
          </w:p>
        </w:tc>
      </w:tr>
      <w:tr w:rsidR="00474392" w:rsidRPr="00B07457" w14:paraId="1EEC61D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4CB5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9993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830F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4488262</w:t>
            </w:r>
          </w:p>
        </w:tc>
      </w:tr>
      <w:tr w:rsidR="00474392" w:rsidRPr="00B07457" w14:paraId="2C62326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1EEE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6516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CEB0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4488279</w:t>
            </w:r>
          </w:p>
        </w:tc>
      </w:tr>
      <w:tr w:rsidR="00474392" w:rsidRPr="00B07457" w14:paraId="712D5DD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3993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9B4F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117D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4488297</w:t>
            </w:r>
          </w:p>
        </w:tc>
      </w:tr>
      <w:tr w:rsidR="00474392" w:rsidRPr="00B07457" w14:paraId="58E8A35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5D1C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E977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4882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4488325</w:t>
            </w:r>
          </w:p>
        </w:tc>
      </w:tr>
      <w:tr w:rsidR="00474392" w:rsidRPr="00B07457" w14:paraId="7F342B7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F835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EA4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7917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4488357</w:t>
            </w:r>
          </w:p>
        </w:tc>
      </w:tr>
      <w:tr w:rsidR="00474392" w:rsidRPr="00B07457" w14:paraId="66E322C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3642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5AE0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2A43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4488412</w:t>
            </w:r>
          </w:p>
        </w:tc>
      </w:tr>
      <w:tr w:rsidR="00474392" w:rsidRPr="00B07457" w14:paraId="037C091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B1B9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E592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E28B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4488464</w:t>
            </w:r>
          </w:p>
        </w:tc>
      </w:tr>
      <w:tr w:rsidR="00474392" w:rsidRPr="00B07457" w14:paraId="2DD57A7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645D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2650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BD8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4488549</w:t>
            </w:r>
          </w:p>
        </w:tc>
      </w:tr>
      <w:tr w:rsidR="00474392" w:rsidRPr="00B07457" w14:paraId="1B07F9F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74D2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837B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E8A9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4488606</w:t>
            </w:r>
          </w:p>
        </w:tc>
      </w:tr>
      <w:tr w:rsidR="00474392" w:rsidRPr="00B07457" w14:paraId="1D0E406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DE95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CF88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6678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4488630</w:t>
            </w:r>
          </w:p>
        </w:tc>
      </w:tr>
      <w:tr w:rsidR="00474392" w:rsidRPr="00B07457" w14:paraId="5DB612A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A205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675E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6EF4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4488645</w:t>
            </w:r>
          </w:p>
        </w:tc>
      </w:tr>
      <w:tr w:rsidR="00474392" w:rsidRPr="00B07457" w14:paraId="284592C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6F37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7627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A471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4488652</w:t>
            </w:r>
          </w:p>
        </w:tc>
      </w:tr>
      <w:tr w:rsidR="00474392" w:rsidRPr="00B07457" w14:paraId="23F3CF8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D6F5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5C85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3294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4488605</w:t>
            </w:r>
          </w:p>
        </w:tc>
      </w:tr>
      <w:tr w:rsidR="00474392" w:rsidRPr="00B07457" w14:paraId="5ADD661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C569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39B3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5EF6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4488549</w:t>
            </w:r>
          </w:p>
        </w:tc>
      </w:tr>
      <w:tr w:rsidR="00474392" w:rsidRPr="00B07457" w14:paraId="14F0844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2FC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BEA7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FBC1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4488484</w:t>
            </w:r>
          </w:p>
        </w:tc>
      </w:tr>
      <w:tr w:rsidR="00474392" w:rsidRPr="00B07457" w14:paraId="0326913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0105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F539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7737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4488394</w:t>
            </w:r>
          </w:p>
        </w:tc>
      </w:tr>
      <w:tr w:rsidR="00474392" w:rsidRPr="00B07457" w14:paraId="1B6B80F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E197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4ABD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9F4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4488325</w:t>
            </w:r>
          </w:p>
        </w:tc>
      </w:tr>
      <w:tr w:rsidR="00474392" w:rsidRPr="00B07457" w14:paraId="3B48E78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897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54D2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DA53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4488258</w:t>
            </w:r>
          </w:p>
        </w:tc>
      </w:tr>
      <w:tr w:rsidR="00474392" w:rsidRPr="00B07457" w14:paraId="28372CB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6319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9D6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2926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4488210</w:t>
            </w:r>
          </w:p>
        </w:tc>
      </w:tr>
      <w:tr w:rsidR="00474392" w:rsidRPr="00B07457" w14:paraId="224E69E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C5F1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A09E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A63A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4488140</w:t>
            </w:r>
          </w:p>
        </w:tc>
      </w:tr>
      <w:tr w:rsidR="00474392" w:rsidRPr="00B07457" w14:paraId="6FCEBD0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22B4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2DA2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8973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4488111</w:t>
            </w:r>
          </w:p>
        </w:tc>
      </w:tr>
      <w:tr w:rsidR="00474392" w:rsidRPr="00B07457" w14:paraId="076F14F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776E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9A4B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7CD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4488053</w:t>
            </w:r>
          </w:p>
        </w:tc>
      </w:tr>
      <w:tr w:rsidR="00474392" w:rsidRPr="00B07457" w14:paraId="32F32AF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3AE1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B170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E48F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4487995</w:t>
            </w:r>
          </w:p>
        </w:tc>
      </w:tr>
      <w:tr w:rsidR="00474392" w:rsidRPr="00B07457" w14:paraId="27C711E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5094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1825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2417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4487957</w:t>
            </w:r>
          </w:p>
        </w:tc>
      </w:tr>
      <w:tr w:rsidR="00474392" w:rsidRPr="00B07457" w14:paraId="77C0A58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5CAC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1905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BDF4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4487906</w:t>
            </w:r>
          </w:p>
        </w:tc>
      </w:tr>
      <w:tr w:rsidR="00474392" w:rsidRPr="00B07457" w14:paraId="7CC069C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B92A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6ADE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AFD9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4487871</w:t>
            </w:r>
          </w:p>
        </w:tc>
      </w:tr>
      <w:tr w:rsidR="00474392" w:rsidRPr="00B07457" w14:paraId="0AB301A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770F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5232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3236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4487787</w:t>
            </w:r>
          </w:p>
        </w:tc>
      </w:tr>
      <w:tr w:rsidR="00474392" w:rsidRPr="00B07457" w14:paraId="432AE31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2996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4511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8F56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4487743</w:t>
            </w:r>
          </w:p>
        </w:tc>
      </w:tr>
      <w:tr w:rsidR="00474392" w:rsidRPr="00B07457" w14:paraId="53A6097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669B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3014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3D7A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4487720</w:t>
            </w:r>
          </w:p>
        </w:tc>
      </w:tr>
      <w:tr w:rsidR="00474392" w:rsidRPr="00B07457" w14:paraId="762E185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649F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F54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67FB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4487689</w:t>
            </w:r>
          </w:p>
        </w:tc>
      </w:tr>
      <w:tr w:rsidR="00474392" w:rsidRPr="00B07457" w14:paraId="3CF144A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7EC4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FA48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78EE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4487593</w:t>
            </w:r>
          </w:p>
        </w:tc>
      </w:tr>
      <w:tr w:rsidR="00474392" w:rsidRPr="00B07457" w14:paraId="106895B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3784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961A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480082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4302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4487531</w:t>
            </w:r>
          </w:p>
        </w:tc>
      </w:tr>
      <w:tr w:rsidR="00474392" w:rsidRPr="00B07457" w14:paraId="59A6224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3B0C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2418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7989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4487544</w:t>
            </w:r>
          </w:p>
        </w:tc>
      </w:tr>
      <w:tr w:rsidR="00474392" w:rsidRPr="00B07457" w14:paraId="68457C7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D47C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72BD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946F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4487524</w:t>
            </w:r>
          </w:p>
        </w:tc>
      </w:tr>
      <w:tr w:rsidR="00474392" w:rsidRPr="00B07457" w14:paraId="003CEF5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4437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DC19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98E8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4487586</w:t>
            </w:r>
          </w:p>
        </w:tc>
      </w:tr>
      <w:tr w:rsidR="00474392" w:rsidRPr="00B07457" w14:paraId="533BE9C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6957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13DF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404E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4487637</w:t>
            </w:r>
          </w:p>
        </w:tc>
      </w:tr>
      <w:tr w:rsidR="00474392" w:rsidRPr="00B07457" w14:paraId="7BFB4AA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4606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3BCA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8BC4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4487610</w:t>
            </w:r>
          </w:p>
        </w:tc>
      </w:tr>
      <w:tr w:rsidR="00474392" w:rsidRPr="00B07457" w14:paraId="679B694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AD8B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95A7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0940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4487593</w:t>
            </w:r>
          </w:p>
        </w:tc>
      </w:tr>
      <w:tr w:rsidR="00474392" w:rsidRPr="00B07457" w14:paraId="053CC30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253A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03AD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DDF4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4487578</w:t>
            </w:r>
          </w:p>
        </w:tc>
      </w:tr>
      <w:tr w:rsidR="00474392" w:rsidRPr="00B07457" w14:paraId="556D8DB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38C0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lastRenderedPageBreak/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0059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3674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4487574</w:t>
            </w:r>
          </w:p>
        </w:tc>
      </w:tr>
      <w:tr w:rsidR="00474392" w:rsidRPr="00B07457" w14:paraId="4B648EC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39D8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FD07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C249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4487570</w:t>
            </w:r>
          </w:p>
        </w:tc>
      </w:tr>
      <w:tr w:rsidR="00474392" w:rsidRPr="00B07457" w14:paraId="08BD032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5F43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66A8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1656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4487621</w:t>
            </w:r>
          </w:p>
        </w:tc>
      </w:tr>
      <w:tr w:rsidR="00474392" w:rsidRPr="00B07457" w14:paraId="03BA1DF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DDE7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CF83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A2BA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4487698</w:t>
            </w:r>
          </w:p>
        </w:tc>
      </w:tr>
      <w:tr w:rsidR="00474392" w:rsidRPr="00B07457" w14:paraId="7126075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CFE6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77AB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AE5F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4487787</w:t>
            </w:r>
          </w:p>
        </w:tc>
      </w:tr>
      <w:tr w:rsidR="00474392" w:rsidRPr="00B07457" w14:paraId="0627D6B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41B5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A0CA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4756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4487879</w:t>
            </w:r>
          </w:p>
        </w:tc>
      </w:tr>
      <w:tr w:rsidR="00474392" w:rsidRPr="00B07457" w14:paraId="0453CF5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5FBF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FC40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08BE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4487970</w:t>
            </w:r>
          </w:p>
        </w:tc>
      </w:tr>
      <w:tr w:rsidR="00474392" w:rsidRPr="00B07457" w14:paraId="348A3C0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651A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6BEE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71C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4488038</w:t>
            </w:r>
          </w:p>
        </w:tc>
      </w:tr>
      <w:tr w:rsidR="00474392" w:rsidRPr="00B07457" w14:paraId="13FCD41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D1D4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8ECA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AD36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4488139</w:t>
            </w:r>
          </w:p>
        </w:tc>
      </w:tr>
      <w:tr w:rsidR="00474392" w:rsidRPr="00B07457" w14:paraId="5382AFD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1164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063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479091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1B0A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4488184</w:t>
            </w:r>
          </w:p>
        </w:tc>
      </w:tr>
    </w:tbl>
    <w:p w14:paraId="43C0C413" w14:textId="219DF71F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0"/>
        <w:gridCol w:w="1517"/>
        <w:gridCol w:w="1700"/>
      </w:tblGrid>
      <w:tr w:rsidR="00474392" w:rsidRPr="00B07457" w14:paraId="38F5489E" w14:textId="77777777" w:rsidTr="00B07457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340C3431" w14:textId="533AF964" w:rsidR="00B07457" w:rsidRDefault="00B07457" w:rsidP="00B07457">
            <w:pPr>
              <w:jc w:val="center"/>
              <w:rPr>
                <w:rFonts w:ascii="Garamond" w:hAnsi="Garamond" w:cs="Calibri"/>
                <w:bCs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Cs/>
                <w:color w:val="000000"/>
                <w:lang w:eastAsia="sq-AL"/>
              </w:rPr>
              <w:t>KOORDINATAT E ZONËS ARKEOLOGJIKE</w:t>
            </w:r>
          </w:p>
          <w:p w14:paraId="3FABB2C0" w14:textId="2492EFF4" w:rsidR="00474392" w:rsidRPr="00B07457" w:rsidRDefault="00B07457" w:rsidP="00B07457">
            <w:pPr>
              <w:jc w:val="center"/>
              <w:rPr>
                <w:rFonts w:ascii="Garamond" w:hAnsi="Garamond" w:cs="Calibri"/>
                <w:bCs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Cs/>
                <w:color w:val="000000"/>
                <w:lang w:eastAsia="sq-AL"/>
              </w:rPr>
              <w:t>BYLIS (KRGJSH 2010)</w:t>
            </w:r>
          </w:p>
        </w:tc>
      </w:tr>
      <w:tr w:rsidR="00474392" w:rsidRPr="00B07457" w14:paraId="2166342E" w14:textId="77777777" w:rsidTr="00B07457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F9936" w14:textId="188D4964" w:rsidR="00474392" w:rsidRPr="00B07457" w:rsidRDefault="00B07457" w:rsidP="00B07457">
            <w:pPr>
              <w:jc w:val="center"/>
              <w:rPr>
                <w:rFonts w:ascii="Garamond" w:hAnsi="Garamond" w:cs="Calibri"/>
                <w:b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/>
                <w:color w:val="000000"/>
                <w:lang w:eastAsia="sq-AL"/>
              </w:rPr>
              <w:t>ID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56EDA" w14:textId="1C9D394C" w:rsidR="00474392" w:rsidRPr="00B07457" w:rsidRDefault="00B07457" w:rsidP="00B07457">
            <w:pPr>
              <w:jc w:val="center"/>
              <w:rPr>
                <w:rFonts w:ascii="Garamond" w:hAnsi="Garamond" w:cs="Calibri"/>
                <w:b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/>
                <w:color w:val="000000"/>
                <w:lang w:eastAsia="sq-AL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A90EA" w14:textId="178D7BFF" w:rsidR="00474392" w:rsidRPr="00B07457" w:rsidRDefault="00B07457" w:rsidP="00B07457">
            <w:pPr>
              <w:jc w:val="center"/>
              <w:rPr>
                <w:rFonts w:ascii="Garamond" w:hAnsi="Garamond" w:cs="Calibri"/>
                <w:b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b/>
                <w:color w:val="000000"/>
                <w:lang w:eastAsia="sq-AL"/>
              </w:rPr>
              <w:t>Y</w:t>
            </w:r>
          </w:p>
        </w:tc>
      </w:tr>
      <w:tr w:rsidR="00474392" w:rsidRPr="00B07457" w14:paraId="582CC90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C940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725F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907C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4490572</w:t>
            </w:r>
          </w:p>
        </w:tc>
      </w:tr>
      <w:tr w:rsidR="00474392" w:rsidRPr="00B07457" w14:paraId="7521FAE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8893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549B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8DA0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4490589</w:t>
            </w:r>
          </w:p>
        </w:tc>
      </w:tr>
      <w:tr w:rsidR="00474392" w:rsidRPr="00B07457" w14:paraId="31FE431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2D25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B775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F3A5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4490609</w:t>
            </w:r>
          </w:p>
        </w:tc>
      </w:tr>
      <w:tr w:rsidR="00474392" w:rsidRPr="00B07457" w14:paraId="0892380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FE21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1F41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EA8E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4490633</w:t>
            </w:r>
          </w:p>
        </w:tc>
      </w:tr>
      <w:tr w:rsidR="00474392" w:rsidRPr="00B07457" w14:paraId="53508DF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D22E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13CD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7785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4490648</w:t>
            </w:r>
          </w:p>
        </w:tc>
      </w:tr>
      <w:tr w:rsidR="00474392" w:rsidRPr="00B07457" w14:paraId="4323C0E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2962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6CE6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816E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4490663</w:t>
            </w:r>
          </w:p>
        </w:tc>
      </w:tr>
      <w:tr w:rsidR="00474392" w:rsidRPr="00B07457" w14:paraId="76144F4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C836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B1C8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253C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4490686</w:t>
            </w:r>
          </w:p>
        </w:tc>
      </w:tr>
      <w:tr w:rsidR="00474392" w:rsidRPr="00B07457" w14:paraId="6D516C4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174B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74CF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FD02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4490704</w:t>
            </w:r>
          </w:p>
        </w:tc>
      </w:tr>
      <w:tr w:rsidR="00474392" w:rsidRPr="00B07457" w14:paraId="7961503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34F7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C24E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187B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4490721</w:t>
            </w:r>
          </w:p>
        </w:tc>
      </w:tr>
      <w:tr w:rsidR="00474392" w:rsidRPr="00B07457" w14:paraId="115CBE1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F907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7204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EB40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4490746</w:t>
            </w:r>
          </w:p>
        </w:tc>
      </w:tr>
      <w:tr w:rsidR="00474392" w:rsidRPr="00B07457" w14:paraId="0B8493F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6555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FA7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7C3E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4490781</w:t>
            </w:r>
          </w:p>
        </w:tc>
      </w:tr>
      <w:tr w:rsidR="00474392" w:rsidRPr="00B07457" w14:paraId="233DB66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C88D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BCAA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B057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4490815</w:t>
            </w:r>
          </w:p>
        </w:tc>
      </w:tr>
      <w:tr w:rsidR="00474392" w:rsidRPr="00B07457" w14:paraId="24D309E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B067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347B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3EEF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4490837</w:t>
            </w:r>
          </w:p>
        </w:tc>
      </w:tr>
      <w:tr w:rsidR="00474392" w:rsidRPr="00B07457" w14:paraId="2F204B2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038D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159F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5F62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4490851</w:t>
            </w:r>
          </w:p>
        </w:tc>
      </w:tr>
      <w:tr w:rsidR="00474392" w:rsidRPr="00B07457" w14:paraId="14811FF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0A22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8F9A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F16F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4490875</w:t>
            </w:r>
          </w:p>
        </w:tc>
      </w:tr>
      <w:tr w:rsidR="00474392" w:rsidRPr="00B07457" w14:paraId="44BF66C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4ABA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962B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B9E9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4490905</w:t>
            </w:r>
          </w:p>
        </w:tc>
      </w:tr>
      <w:tr w:rsidR="00474392" w:rsidRPr="00B07457" w14:paraId="736F586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710B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668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BF55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4490924</w:t>
            </w:r>
          </w:p>
        </w:tc>
      </w:tr>
      <w:tr w:rsidR="00474392" w:rsidRPr="00B07457" w14:paraId="64D9BB0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F4CC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1FEC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916B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4490926</w:t>
            </w:r>
          </w:p>
        </w:tc>
      </w:tr>
      <w:tr w:rsidR="00474392" w:rsidRPr="00B07457" w14:paraId="46A6AC2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8029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8EE1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1E26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4490922</w:t>
            </w:r>
          </w:p>
        </w:tc>
      </w:tr>
      <w:tr w:rsidR="00474392" w:rsidRPr="00B07457" w14:paraId="19A3E2D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668B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C48E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60C5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4490915</w:t>
            </w:r>
          </w:p>
        </w:tc>
      </w:tr>
      <w:tr w:rsidR="00474392" w:rsidRPr="00B07457" w14:paraId="7BA324B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1E9E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8468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64E3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4490902</w:t>
            </w:r>
          </w:p>
        </w:tc>
      </w:tr>
      <w:tr w:rsidR="00474392" w:rsidRPr="00B07457" w14:paraId="3C8830C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3612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41B9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46A8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4490887</w:t>
            </w:r>
          </w:p>
        </w:tc>
      </w:tr>
      <w:tr w:rsidR="00474392" w:rsidRPr="00B07457" w14:paraId="447B6B1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4642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279B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53E7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4490871</w:t>
            </w:r>
          </w:p>
        </w:tc>
      </w:tr>
      <w:tr w:rsidR="00474392" w:rsidRPr="00B07457" w14:paraId="328D1D4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96E0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0219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4BC0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4490850</w:t>
            </w:r>
          </w:p>
        </w:tc>
      </w:tr>
      <w:tr w:rsidR="00474392" w:rsidRPr="00B07457" w14:paraId="0A89CC2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9C98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4D62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839A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4490829</w:t>
            </w:r>
          </w:p>
        </w:tc>
      </w:tr>
      <w:tr w:rsidR="00474392" w:rsidRPr="00B07457" w14:paraId="281DA3D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A15B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FD8A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69F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4490806</w:t>
            </w:r>
          </w:p>
        </w:tc>
      </w:tr>
      <w:tr w:rsidR="00474392" w:rsidRPr="00B07457" w14:paraId="25581FE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3284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CF5F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5248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4490790</w:t>
            </w:r>
          </w:p>
        </w:tc>
      </w:tr>
      <w:tr w:rsidR="00474392" w:rsidRPr="00B07457" w14:paraId="48A554C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D6D6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A41D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C848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4490768</w:t>
            </w:r>
          </w:p>
        </w:tc>
      </w:tr>
      <w:tr w:rsidR="00474392" w:rsidRPr="00B07457" w14:paraId="4D57B5F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274C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6639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6556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4490737</w:t>
            </w:r>
          </w:p>
        </w:tc>
      </w:tr>
      <w:tr w:rsidR="00474392" w:rsidRPr="00B07457" w14:paraId="397F5BC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DE67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EE2C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EE90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4490677</w:t>
            </w:r>
          </w:p>
        </w:tc>
      </w:tr>
      <w:tr w:rsidR="00474392" w:rsidRPr="00B07457" w14:paraId="493C24E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FF89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1A8C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3C86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4490655</w:t>
            </w:r>
          </w:p>
        </w:tc>
      </w:tr>
      <w:tr w:rsidR="00474392" w:rsidRPr="00B07457" w14:paraId="587978D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FC98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lastRenderedPageBreak/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3B25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E5D9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4490630</w:t>
            </w:r>
          </w:p>
        </w:tc>
      </w:tr>
      <w:tr w:rsidR="00474392" w:rsidRPr="00B07457" w14:paraId="0045A9A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CD9A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6621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EBDD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4490607</w:t>
            </w:r>
          </w:p>
        </w:tc>
      </w:tr>
      <w:tr w:rsidR="00474392" w:rsidRPr="00B07457" w14:paraId="75BE812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9A57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D722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0A1D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4490587</w:t>
            </w:r>
          </w:p>
        </w:tc>
      </w:tr>
      <w:tr w:rsidR="00474392" w:rsidRPr="00B07457" w14:paraId="2F5FAA2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EE97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FBB7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7D5B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4490573</w:t>
            </w:r>
          </w:p>
        </w:tc>
      </w:tr>
      <w:tr w:rsidR="00474392" w:rsidRPr="00B07457" w14:paraId="1346B32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E47C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4289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6AC8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4490560</w:t>
            </w:r>
          </w:p>
        </w:tc>
      </w:tr>
      <w:tr w:rsidR="00474392" w:rsidRPr="00B07457" w14:paraId="67F1F8E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3CAD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9749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BBB6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4490549</w:t>
            </w:r>
          </w:p>
        </w:tc>
      </w:tr>
      <w:tr w:rsidR="00474392" w:rsidRPr="00B07457" w14:paraId="7478BC4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612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9E79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65E3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4490535</w:t>
            </w:r>
          </w:p>
        </w:tc>
      </w:tr>
      <w:tr w:rsidR="00474392" w:rsidRPr="00B07457" w14:paraId="7C671A0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B729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6F3E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6B1F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4490493</w:t>
            </w:r>
          </w:p>
        </w:tc>
      </w:tr>
      <w:tr w:rsidR="00474392" w:rsidRPr="00B07457" w14:paraId="32AB60F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ED76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9BE3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3283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4490443</w:t>
            </w:r>
          </w:p>
        </w:tc>
      </w:tr>
      <w:tr w:rsidR="00474392" w:rsidRPr="00B07457" w14:paraId="76E9FC5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47F8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E6CE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4158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4490404</w:t>
            </w:r>
          </w:p>
        </w:tc>
      </w:tr>
      <w:tr w:rsidR="00474392" w:rsidRPr="00B07457" w14:paraId="434A885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330F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B0C3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F62B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4490382</w:t>
            </w:r>
          </w:p>
        </w:tc>
      </w:tr>
      <w:tr w:rsidR="00474392" w:rsidRPr="00B07457" w14:paraId="2E5AC47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DD34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F9B9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1DF2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4490354</w:t>
            </w:r>
          </w:p>
        </w:tc>
      </w:tr>
      <w:tr w:rsidR="00474392" w:rsidRPr="00B07457" w14:paraId="1DE6113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F04C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65AE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ADE7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4490329</w:t>
            </w:r>
          </w:p>
        </w:tc>
      </w:tr>
      <w:tr w:rsidR="00474392" w:rsidRPr="00B07457" w14:paraId="2CA977F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F407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9457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AA21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4490304</w:t>
            </w:r>
          </w:p>
        </w:tc>
      </w:tr>
      <w:tr w:rsidR="00474392" w:rsidRPr="00B07457" w14:paraId="7380731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B30B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9BAD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1D7C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4490285</w:t>
            </w:r>
          </w:p>
        </w:tc>
      </w:tr>
      <w:tr w:rsidR="00474392" w:rsidRPr="00B07457" w14:paraId="5435B93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C2C3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94BB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A907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4490248</w:t>
            </w:r>
          </w:p>
        </w:tc>
      </w:tr>
      <w:tr w:rsidR="00474392" w:rsidRPr="00B07457" w14:paraId="1E228AF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E65F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A946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C7E9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4490224</w:t>
            </w:r>
          </w:p>
        </w:tc>
      </w:tr>
      <w:tr w:rsidR="00474392" w:rsidRPr="00B07457" w14:paraId="5E8A70C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A845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3F08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FF6C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4490210</w:t>
            </w:r>
          </w:p>
        </w:tc>
      </w:tr>
      <w:tr w:rsidR="00474392" w:rsidRPr="00B07457" w14:paraId="461133C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474C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FE56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FAF3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4490194</w:t>
            </w:r>
          </w:p>
        </w:tc>
      </w:tr>
      <w:tr w:rsidR="00474392" w:rsidRPr="00B07457" w14:paraId="3F6274E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B797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F717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1CF8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4490181</w:t>
            </w:r>
          </w:p>
        </w:tc>
      </w:tr>
      <w:tr w:rsidR="00474392" w:rsidRPr="00B07457" w14:paraId="064CDD1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AE6F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B0B3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9F80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4490173</w:t>
            </w:r>
          </w:p>
        </w:tc>
      </w:tr>
      <w:tr w:rsidR="00474392" w:rsidRPr="00B07457" w14:paraId="6DD3E2D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B80B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4FA5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5A97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4490159</w:t>
            </w:r>
          </w:p>
        </w:tc>
      </w:tr>
      <w:tr w:rsidR="00474392" w:rsidRPr="00B07457" w14:paraId="449C957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3634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43B6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71F6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4490137</w:t>
            </w:r>
          </w:p>
        </w:tc>
      </w:tr>
      <w:tr w:rsidR="00474392" w:rsidRPr="00B07457" w14:paraId="2918D8F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F21B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E473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011D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4490111</w:t>
            </w:r>
          </w:p>
        </w:tc>
      </w:tr>
      <w:tr w:rsidR="00474392" w:rsidRPr="00B07457" w14:paraId="206B131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86B9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4ADB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8225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4490094</w:t>
            </w:r>
          </w:p>
        </w:tc>
      </w:tr>
      <w:tr w:rsidR="00474392" w:rsidRPr="00B07457" w14:paraId="3E47D7C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73F6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73BA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8B0E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4490075</w:t>
            </w:r>
          </w:p>
        </w:tc>
      </w:tr>
      <w:tr w:rsidR="00474392" w:rsidRPr="00B07457" w14:paraId="71E8CAB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DAD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1A0B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0318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4490057</w:t>
            </w:r>
          </w:p>
        </w:tc>
      </w:tr>
      <w:tr w:rsidR="00474392" w:rsidRPr="00B07457" w14:paraId="1DB91B1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634B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1F12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E463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4490036</w:t>
            </w:r>
          </w:p>
        </w:tc>
      </w:tr>
      <w:tr w:rsidR="00474392" w:rsidRPr="00B07457" w14:paraId="089CE43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0995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79EF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9FC9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4490013</w:t>
            </w:r>
          </w:p>
        </w:tc>
      </w:tr>
      <w:tr w:rsidR="00474392" w:rsidRPr="00B07457" w14:paraId="56DE3AC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AAE0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3ED6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8847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4490003</w:t>
            </w:r>
          </w:p>
        </w:tc>
      </w:tr>
      <w:tr w:rsidR="00474392" w:rsidRPr="00B07457" w14:paraId="30609CC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16F3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5183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E60B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4489994</w:t>
            </w:r>
          </w:p>
        </w:tc>
      </w:tr>
      <w:tr w:rsidR="00474392" w:rsidRPr="00B07457" w14:paraId="4FC6FC2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A56E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4BDF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9D6E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4489987</w:t>
            </w:r>
          </w:p>
        </w:tc>
      </w:tr>
      <w:tr w:rsidR="00474392" w:rsidRPr="00B07457" w14:paraId="5D07496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4CEC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D2A8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5DB3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4489980</w:t>
            </w:r>
          </w:p>
        </w:tc>
      </w:tr>
      <w:tr w:rsidR="00474392" w:rsidRPr="00B07457" w14:paraId="517EA8D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7193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FC41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2E10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4489967</w:t>
            </w:r>
          </w:p>
        </w:tc>
      </w:tr>
      <w:tr w:rsidR="00474392" w:rsidRPr="00B07457" w14:paraId="3C87F4C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F68B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1FC7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E567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4489950</w:t>
            </w:r>
          </w:p>
        </w:tc>
      </w:tr>
      <w:tr w:rsidR="00474392" w:rsidRPr="00B07457" w14:paraId="41A5BF6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6AFE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694B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531D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4489934</w:t>
            </w:r>
          </w:p>
        </w:tc>
      </w:tr>
      <w:tr w:rsidR="00474392" w:rsidRPr="00B07457" w14:paraId="163081E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C92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B1EE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DC0F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4489919</w:t>
            </w:r>
          </w:p>
        </w:tc>
      </w:tr>
      <w:tr w:rsidR="00474392" w:rsidRPr="00B07457" w14:paraId="6AD441B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50B6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46CD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0C4A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4489899</w:t>
            </w:r>
          </w:p>
        </w:tc>
      </w:tr>
      <w:tr w:rsidR="00474392" w:rsidRPr="00B07457" w14:paraId="2DB51B9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A9CB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A129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7C7B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4489889</w:t>
            </w:r>
          </w:p>
        </w:tc>
      </w:tr>
      <w:tr w:rsidR="00474392" w:rsidRPr="00B07457" w14:paraId="553E47F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0F3A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F5E0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6F3A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4489881</w:t>
            </w:r>
          </w:p>
        </w:tc>
      </w:tr>
      <w:tr w:rsidR="00474392" w:rsidRPr="00B07457" w14:paraId="5144249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B1FE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3A69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B38F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4489876</w:t>
            </w:r>
          </w:p>
        </w:tc>
      </w:tr>
      <w:tr w:rsidR="00474392" w:rsidRPr="00B07457" w14:paraId="2AC9FBA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D2AD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186D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E04C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4489869</w:t>
            </w:r>
          </w:p>
        </w:tc>
      </w:tr>
      <w:tr w:rsidR="00474392" w:rsidRPr="00B07457" w14:paraId="0B8C83C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7A9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B70D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3D98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4489859</w:t>
            </w:r>
          </w:p>
        </w:tc>
      </w:tr>
      <w:tr w:rsidR="00474392" w:rsidRPr="00B07457" w14:paraId="535E824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7650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C405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D58A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4489845</w:t>
            </w:r>
          </w:p>
        </w:tc>
      </w:tr>
      <w:tr w:rsidR="00474392" w:rsidRPr="00B07457" w14:paraId="0DFCCCD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839C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C6CC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66CE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4489824</w:t>
            </w:r>
          </w:p>
        </w:tc>
      </w:tr>
      <w:tr w:rsidR="00474392" w:rsidRPr="00B07457" w14:paraId="6DAFF2B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BDFD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lastRenderedPageBreak/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67B9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F425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4489806</w:t>
            </w:r>
          </w:p>
        </w:tc>
      </w:tr>
      <w:tr w:rsidR="00474392" w:rsidRPr="00B07457" w14:paraId="3DECA19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E654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FAA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9F36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4489777</w:t>
            </w:r>
          </w:p>
        </w:tc>
      </w:tr>
      <w:tr w:rsidR="00474392" w:rsidRPr="00B07457" w14:paraId="41ECA4A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02DD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C7BD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7809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4489753</w:t>
            </w:r>
          </w:p>
        </w:tc>
      </w:tr>
      <w:tr w:rsidR="00474392" w:rsidRPr="00B07457" w14:paraId="71A4CC6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664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5F22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7884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4489726</w:t>
            </w:r>
          </w:p>
        </w:tc>
      </w:tr>
      <w:tr w:rsidR="00474392" w:rsidRPr="00B07457" w14:paraId="3E78D88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2BB4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7524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B820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4489704</w:t>
            </w:r>
          </w:p>
        </w:tc>
      </w:tr>
      <w:tr w:rsidR="00474392" w:rsidRPr="00B07457" w14:paraId="07020DD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8A36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10B1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27FE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4489684</w:t>
            </w:r>
          </w:p>
        </w:tc>
      </w:tr>
      <w:tr w:rsidR="00474392" w:rsidRPr="00B07457" w14:paraId="2C36CBC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A0F8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1A14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408E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4489651</w:t>
            </w:r>
          </w:p>
        </w:tc>
      </w:tr>
      <w:tr w:rsidR="00474392" w:rsidRPr="00B07457" w14:paraId="787CAC2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56CA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66C8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E6EC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4489617</w:t>
            </w:r>
          </w:p>
        </w:tc>
      </w:tr>
      <w:tr w:rsidR="00474392" w:rsidRPr="00B07457" w14:paraId="20C115E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5F2B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C60E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EF17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4489570</w:t>
            </w:r>
          </w:p>
        </w:tc>
      </w:tr>
      <w:tr w:rsidR="00474392" w:rsidRPr="00B07457" w14:paraId="581CB13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20BF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1294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F43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4489510</w:t>
            </w:r>
          </w:p>
        </w:tc>
      </w:tr>
      <w:tr w:rsidR="00474392" w:rsidRPr="00B07457" w14:paraId="396BD4B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7C51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16EC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3BD8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4489449</w:t>
            </w:r>
          </w:p>
        </w:tc>
      </w:tr>
      <w:tr w:rsidR="00474392" w:rsidRPr="00B07457" w14:paraId="27FF6DF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B578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AA07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B43A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4489412</w:t>
            </w:r>
          </w:p>
        </w:tc>
      </w:tr>
      <w:tr w:rsidR="00474392" w:rsidRPr="00B07457" w14:paraId="2B098B1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B09E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6D27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4A48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4489365</w:t>
            </w:r>
          </w:p>
        </w:tc>
      </w:tr>
      <w:tr w:rsidR="00474392" w:rsidRPr="00B07457" w14:paraId="2664F43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9D15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0C43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4EC2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4489296</w:t>
            </w:r>
          </w:p>
        </w:tc>
      </w:tr>
      <w:tr w:rsidR="00474392" w:rsidRPr="00B07457" w14:paraId="3117AA3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94CC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3389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00CC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4489173</w:t>
            </w:r>
          </w:p>
        </w:tc>
      </w:tr>
      <w:tr w:rsidR="00474392" w:rsidRPr="00B07457" w14:paraId="3EA3539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95A4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9BB1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A9AD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4489075</w:t>
            </w:r>
          </w:p>
        </w:tc>
      </w:tr>
      <w:tr w:rsidR="00474392" w:rsidRPr="00B07457" w14:paraId="0DB7CEF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AC34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1C16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53AA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4488992</w:t>
            </w:r>
          </w:p>
        </w:tc>
      </w:tr>
      <w:tr w:rsidR="00474392" w:rsidRPr="00B07457" w14:paraId="5184D3E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CB43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9DEC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4080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4488974</w:t>
            </w:r>
          </w:p>
        </w:tc>
      </w:tr>
      <w:tr w:rsidR="00474392" w:rsidRPr="00B07457" w14:paraId="348B5BE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30DB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18DB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7029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4488997</w:t>
            </w:r>
          </w:p>
        </w:tc>
      </w:tr>
      <w:tr w:rsidR="00474392" w:rsidRPr="00B07457" w14:paraId="3205F01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0BEB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0AB7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E2D2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4489006</w:t>
            </w:r>
          </w:p>
        </w:tc>
      </w:tr>
      <w:tr w:rsidR="00474392" w:rsidRPr="00B07457" w14:paraId="1A59680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805B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0C84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104F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4488990</w:t>
            </w:r>
          </w:p>
        </w:tc>
      </w:tr>
      <w:tr w:rsidR="00474392" w:rsidRPr="00B07457" w14:paraId="01BB0A5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7D62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EEC8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4115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4488988</w:t>
            </w:r>
          </w:p>
        </w:tc>
      </w:tr>
      <w:tr w:rsidR="00474392" w:rsidRPr="00B07457" w14:paraId="39E4A18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827C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B19B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7892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4488992</w:t>
            </w:r>
          </w:p>
        </w:tc>
      </w:tr>
      <w:tr w:rsidR="00474392" w:rsidRPr="00B07457" w14:paraId="04CF731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5E9D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904F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F8CF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4489026</w:t>
            </w:r>
          </w:p>
        </w:tc>
      </w:tr>
      <w:tr w:rsidR="00474392" w:rsidRPr="00B07457" w14:paraId="6F9CE6B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E016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8CF6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1CA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4489057</w:t>
            </w:r>
          </w:p>
        </w:tc>
      </w:tr>
      <w:tr w:rsidR="00474392" w:rsidRPr="00B07457" w14:paraId="40BB848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CEA1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CE03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1E3C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4489102</w:t>
            </w:r>
          </w:p>
        </w:tc>
      </w:tr>
      <w:tr w:rsidR="00474392" w:rsidRPr="00B07457" w14:paraId="013AAB4C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752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0920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478061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F3E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4489151</w:t>
            </w:r>
          </w:p>
        </w:tc>
      </w:tr>
      <w:tr w:rsidR="00474392" w:rsidRPr="00B07457" w14:paraId="4053070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A2A8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F0F9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59A7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4489171</w:t>
            </w:r>
          </w:p>
        </w:tc>
      </w:tr>
      <w:tr w:rsidR="00474392" w:rsidRPr="00B07457" w14:paraId="28585A4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10B1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3F5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9C85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4489197</w:t>
            </w:r>
          </w:p>
        </w:tc>
      </w:tr>
      <w:tr w:rsidR="00474392" w:rsidRPr="00B07457" w14:paraId="1639F73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B012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7D59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AB47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4489223</w:t>
            </w:r>
          </w:p>
        </w:tc>
      </w:tr>
      <w:tr w:rsidR="00474392" w:rsidRPr="00B07457" w14:paraId="1CF1292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D1B5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DF0A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71F8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4489293</w:t>
            </w:r>
          </w:p>
        </w:tc>
      </w:tr>
      <w:tr w:rsidR="00474392" w:rsidRPr="00B07457" w14:paraId="50EC05F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39B7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04B8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F047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4489302</w:t>
            </w:r>
          </w:p>
        </w:tc>
      </w:tr>
      <w:tr w:rsidR="00474392" w:rsidRPr="00B07457" w14:paraId="5067E7E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D33B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4BC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C0AD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4489333</w:t>
            </w:r>
          </w:p>
        </w:tc>
      </w:tr>
      <w:tr w:rsidR="00474392" w:rsidRPr="00B07457" w14:paraId="0CA2C37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8DCB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92B9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AB73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4489348</w:t>
            </w:r>
          </w:p>
        </w:tc>
      </w:tr>
      <w:tr w:rsidR="00474392" w:rsidRPr="00B07457" w14:paraId="10B9D42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299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3564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248A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4489371</w:t>
            </w:r>
          </w:p>
        </w:tc>
      </w:tr>
      <w:tr w:rsidR="00474392" w:rsidRPr="00B07457" w14:paraId="09B57FE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BEF4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8136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BF86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4489360</w:t>
            </w:r>
          </w:p>
        </w:tc>
      </w:tr>
      <w:tr w:rsidR="00474392" w:rsidRPr="00B07457" w14:paraId="17C2598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89DC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8D0F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5D4D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4489350</w:t>
            </w:r>
          </w:p>
        </w:tc>
      </w:tr>
      <w:tr w:rsidR="00474392" w:rsidRPr="00B07457" w14:paraId="4D89C23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5BD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026D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FCB5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4489355</w:t>
            </w:r>
          </w:p>
        </w:tc>
      </w:tr>
      <w:tr w:rsidR="00474392" w:rsidRPr="00B07457" w14:paraId="10BC2C1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DB05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3086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6D2A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4489359</w:t>
            </w:r>
          </w:p>
        </w:tc>
      </w:tr>
      <w:tr w:rsidR="00474392" w:rsidRPr="00B07457" w14:paraId="4B7EFB9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3EC2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896A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8346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4489380</w:t>
            </w:r>
          </w:p>
        </w:tc>
      </w:tr>
      <w:tr w:rsidR="00474392" w:rsidRPr="00B07457" w14:paraId="3D100A0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6446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A922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6F77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4489415</w:t>
            </w:r>
          </w:p>
        </w:tc>
      </w:tr>
      <w:tr w:rsidR="00474392" w:rsidRPr="00B07457" w14:paraId="5F319E5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CEC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6D72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9BA0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4489465</w:t>
            </w:r>
          </w:p>
        </w:tc>
      </w:tr>
      <w:tr w:rsidR="00474392" w:rsidRPr="00B07457" w14:paraId="3BE7E0E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4519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BBDF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4777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4489494</w:t>
            </w:r>
          </w:p>
        </w:tc>
      </w:tr>
      <w:tr w:rsidR="00474392" w:rsidRPr="00B07457" w14:paraId="2DBD529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CD61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D083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10F1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4489526</w:t>
            </w:r>
          </w:p>
        </w:tc>
      </w:tr>
      <w:tr w:rsidR="00474392" w:rsidRPr="00B07457" w14:paraId="0570535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5D47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4341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E466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4489561</w:t>
            </w:r>
          </w:p>
        </w:tc>
      </w:tr>
      <w:tr w:rsidR="00474392" w:rsidRPr="00B07457" w14:paraId="31D57F9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9C36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lastRenderedPageBreak/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A83A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ACA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4489578</w:t>
            </w:r>
          </w:p>
        </w:tc>
      </w:tr>
      <w:tr w:rsidR="00474392" w:rsidRPr="00B07457" w14:paraId="21DFDBA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D29F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F953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D1AF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4489601</w:t>
            </w:r>
          </w:p>
        </w:tc>
      </w:tr>
      <w:tr w:rsidR="00474392" w:rsidRPr="00B07457" w14:paraId="65C38B0E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A8DC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DEBA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62FC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4489623</w:t>
            </w:r>
          </w:p>
        </w:tc>
      </w:tr>
      <w:tr w:rsidR="00474392" w:rsidRPr="00B07457" w14:paraId="1DA1560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A86E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63E8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ACA5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4489644</w:t>
            </w:r>
          </w:p>
        </w:tc>
      </w:tr>
      <w:tr w:rsidR="00474392" w:rsidRPr="00B07457" w14:paraId="0408CB5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D3B8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0A73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BE3A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4489666</w:t>
            </w:r>
          </w:p>
        </w:tc>
      </w:tr>
      <w:tr w:rsidR="00474392" w:rsidRPr="00B07457" w14:paraId="1DE4027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B9D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3528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155C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4489693</w:t>
            </w:r>
          </w:p>
        </w:tc>
      </w:tr>
      <w:tr w:rsidR="00474392" w:rsidRPr="00B07457" w14:paraId="74FEFD7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E726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7D2F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4A5F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4489720</w:t>
            </w:r>
          </w:p>
        </w:tc>
      </w:tr>
      <w:tr w:rsidR="00474392" w:rsidRPr="00B07457" w14:paraId="0745F4C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DD1A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112B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8CE7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4489741</w:t>
            </w:r>
          </w:p>
        </w:tc>
      </w:tr>
      <w:tr w:rsidR="00474392" w:rsidRPr="00B07457" w14:paraId="7EA68B9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CB46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10CF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C034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4489757</w:t>
            </w:r>
          </w:p>
        </w:tc>
      </w:tr>
      <w:tr w:rsidR="00474392" w:rsidRPr="00B07457" w14:paraId="6DA1733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50C2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0CD6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3AA1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4489784</w:t>
            </w:r>
          </w:p>
        </w:tc>
      </w:tr>
      <w:tr w:rsidR="00474392" w:rsidRPr="00B07457" w14:paraId="5547CB0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D379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A10B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F2DA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4489802</w:t>
            </w:r>
          </w:p>
        </w:tc>
      </w:tr>
      <w:tr w:rsidR="00474392" w:rsidRPr="00B07457" w14:paraId="50FF566B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446B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AF59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D54E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4489826</w:t>
            </w:r>
          </w:p>
        </w:tc>
      </w:tr>
      <w:tr w:rsidR="00474392" w:rsidRPr="00B07457" w14:paraId="3547BA7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336A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4F1E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0CBD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4489862</w:t>
            </w:r>
          </w:p>
        </w:tc>
      </w:tr>
      <w:tr w:rsidR="00474392" w:rsidRPr="00B07457" w14:paraId="76C133B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8264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1C94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3DEA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4489886</w:t>
            </w:r>
          </w:p>
        </w:tc>
      </w:tr>
      <w:tr w:rsidR="00474392" w:rsidRPr="00B07457" w14:paraId="0B51B843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9A9F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9D19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9EFC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4489927</w:t>
            </w:r>
          </w:p>
        </w:tc>
      </w:tr>
      <w:tr w:rsidR="00474392" w:rsidRPr="00B07457" w14:paraId="1FA722E5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690B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ACD64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65A6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4489965</w:t>
            </w:r>
          </w:p>
        </w:tc>
      </w:tr>
      <w:tr w:rsidR="00474392" w:rsidRPr="00B07457" w14:paraId="125C07C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2803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E5DD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36F2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4490000</w:t>
            </w:r>
          </w:p>
        </w:tc>
      </w:tr>
      <w:tr w:rsidR="00474392" w:rsidRPr="00B07457" w14:paraId="69FD13B9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34A9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2436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07C4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4490019</w:t>
            </w:r>
          </w:p>
        </w:tc>
      </w:tr>
      <w:tr w:rsidR="00474392" w:rsidRPr="00B07457" w14:paraId="300F570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A8F2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38B9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DE17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4490048</w:t>
            </w:r>
          </w:p>
        </w:tc>
      </w:tr>
      <w:tr w:rsidR="00474392" w:rsidRPr="00B07457" w14:paraId="0CB3011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A04B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3357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732C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4490072</w:t>
            </w:r>
          </w:p>
        </w:tc>
      </w:tr>
      <w:tr w:rsidR="00474392" w:rsidRPr="00B07457" w14:paraId="4356086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E77B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2D06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249C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4490093</w:t>
            </w:r>
          </w:p>
        </w:tc>
      </w:tr>
      <w:tr w:rsidR="00474392" w:rsidRPr="00B07457" w14:paraId="27F71CA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D2378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69A7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FD7D0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4490122</w:t>
            </w:r>
          </w:p>
        </w:tc>
      </w:tr>
      <w:tr w:rsidR="00474392" w:rsidRPr="00B07457" w14:paraId="4C152356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3278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15A3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EAB7A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4490149</w:t>
            </w:r>
          </w:p>
        </w:tc>
      </w:tr>
      <w:tr w:rsidR="00474392" w:rsidRPr="00B07457" w14:paraId="0E772B5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987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E5A9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5D8B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4490201</w:t>
            </w:r>
          </w:p>
        </w:tc>
      </w:tr>
      <w:tr w:rsidR="00474392" w:rsidRPr="00B07457" w14:paraId="778363E0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55F4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4D7A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1BF4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4490245</w:t>
            </w:r>
          </w:p>
        </w:tc>
      </w:tr>
      <w:tr w:rsidR="00474392" w:rsidRPr="00B07457" w14:paraId="29CD8D7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B6FD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ED23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26D0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4490278</w:t>
            </w:r>
          </w:p>
        </w:tc>
      </w:tr>
      <w:tr w:rsidR="00474392" w:rsidRPr="00B07457" w14:paraId="1E04354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90C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F8E2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C988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4490302</w:t>
            </w:r>
          </w:p>
        </w:tc>
      </w:tr>
      <w:tr w:rsidR="00474392" w:rsidRPr="00B07457" w14:paraId="721CFFF8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CD48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178C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29C25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4490334</w:t>
            </w:r>
          </w:p>
        </w:tc>
      </w:tr>
      <w:tr w:rsidR="00474392" w:rsidRPr="00B07457" w14:paraId="7C277621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4C6B3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7B9B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D530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4490361</w:t>
            </w:r>
          </w:p>
        </w:tc>
      </w:tr>
      <w:tr w:rsidR="00474392" w:rsidRPr="00B07457" w14:paraId="7230C78F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BC57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3ABF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909FB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4490393</w:t>
            </w:r>
          </w:p>
        </w:tc>
      </w:tr>
      <w:tr w:rsidR="00474392" w:rsidRPr="00B07457" w14:paraId="0645C86D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4AFE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E4EB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FD6F1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4490418</w:t>
            </w:r>
          </w:p>
        </w:tc>
      </w:tr>
      <w:tr w:rsidR="00474392" w:rsidRPr="00B07457" w14:paraId="1D4E5137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6AE27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3DC9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37A0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4490457</w:t>
            </w:r>
          </w:p>
        </w:tc>
      </w:tr>
      <w:tr w:rsidR="00474392" w:rsidRPr="00B07457" w14:paraId="161FE7B4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E748F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A7A06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81D7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4490488</w:t>
            </w:r>
          </w:p>
        </w:tc>
      </w:tr>
      <w:tr w:rsidR="00474392" w:rsidRPr="00B07457" w14:paraId="2B544C52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8AD1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46CB9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BBF3C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4490508</w:t>
            </w:r>
          </w:p>
        </w:tc>
      </w:tr>
      <w:tr w:rsidR="00474392" w:rsidRPr="00B07457" w14:paraId="6DD64DDA" w14:textId="77777777" w:rsidTr="00B07457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0B25D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78C0E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477673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4A8A2" w14:textId="77777777" w:rsidR="00474392" w:rsidRPr="00B07457" w:rsidRDefault="00474392" w:rsidP="00B07457">
            <w:pPr>
              <w:jc w:val="center"/>
              <w:rPr>
                <w:rFonts w:ascii="Garamond" w:hAnsi="Garamond" w:cs="Calibri"/>
                <w:color w:val="000000"/>
                <w:lang w:eastAsia="sq-AL"/>
              </w:rPr>
            </w:pPr>
            <w:r w:rsidRPr="00B07457">
              <w:rPr>
                <w:rFonts w:ascii="Garamond" w:hAnsi="Garamond" w:cs="Calibri"/>
                <w:color w:val="000000"/>
                <w:lang w:eastAsia="sq-AL"/>
              </w:rPr>
              <w:t>4490536</w:t>
            </w:r>
          </w:p>
        </w:tc>
      </w:tr>
    </w:tbl>
    <w:p w14:paraId="441E2CEA" w14:textId="77777777" w:rsidR="00474392" w:rsidRPr="00B07457" w:rsidRDefault="00474392" w:rsidP="00474392">
      <w:pPr>
        <w:jc w:val="center"/>
        <w:rPr>
          <w:rFonts w:ascii="Garamond" w:eastAsia="Garamond" w:hAnsi="Garamond"/>
          <w:bCs/>
          <w:color w:val="000000" w:themeColor="text1"/>
          <w:sz w:val="24"/>
          <w:szCs w:val="24"/>
        </w:rPr>
      </w:pPr>
    </w:p>
    <w:sectPr w:rsidR="00474392" w:rsidRPr="00B07457" w:rsidSect="006D097B">
      <w:pgSz w:w="11906" w:h="16838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D3D9F" w14:textId="77777777" w:rsidR="00EF72F7" w:rsidRPr="00B66D73" w:rsidRDefault="00EF72F7" w:rsidP="005C27F7">
      <w:r w:rsidRPr="00B66D73">
        <w:separator/>
      </w:r>
    </w:p>
  </w:endnote>
  <w:endnote w:type="continuationSeparator" w:id="0">
    <w:p w14:paraId="4C7F72E1" w14:textId="77777777" w:rsidR="00EF72F7" w:rsidRPr="00B66D73" w:rsidRDefault="00EF72F7" w:rsidP="005C27F7">
      <w:r w:rsidRPr="00B66D73">
        <w:continuationSeparator/>
      </w:r>
    </w:p>
  </w:endnote>
  <w:endnote w:type="continuationNotice" w:id="1">
    <w:p w14:paraId="17DFC4AF" w14:textId="77777777" w:rsidR="00EF72F7" w:rsidRDefault="00EF72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31134" w14:textId="77777777" w:rsidR="00EF72F7" w:rsidRPr="00B66D73" w:rsidRDefault="00EF72F7" w:rsidP="005C27F7">
      <w:r w:rsidRPr="00B66D73">
        <w:separator/>
      </w:r>
    </w:p>
  </w:footnote>
  <w:footnote w:type="continuationSeparator" w:id="0">
    <w:p w14:paraId="34D2264B" w14:textId="77777777" w:rsidR="00EF72F7" w:rsidRPr="00B66D73" w:rsidRDefault="00EF72F7" w:rsidP="005C27F7">
      <w:r w:rsidRPr="00B66D73">
        <w:continuationSeparator/>
      </w:r>
    </w:p>
  </w:footnote>
  <w:footnote w:type="continuationNotice" w:id="1">
    <w:p w14:paraId="7C3791F7" w14:textId="77777777" w:rsidR="00EF72F7" w:rsidRDefault="00EF72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B2E1C"/>
    <w:multiLevelType w:val="hybridMultilevel"/>
    <w:tmpl w:val="68BEC46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7314C"/>
    <w:multiLevelType w:val="hybridMultilevel"/>
    <w:tmpl w:val="F98284D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F70C28"/>
    <w:multiLevelType w:val="hybridMultilevel"/>
    <w:tmpl w:val="2C1A6E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9B3F65"/>
    <w:multiLevelType w:val="hybridMultilevel"/>
    <w:tmpl w:val="7C7C3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C295D"/>
    <w:multiLevelType w:val="multilevel"/>
    <w:tmpl w:val="6E9E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)"/>
      <w:lvlJc w:val="left"/>
      <w:pPr>
        <w:ind w:left="1440" w:hanging="360"/>
      </w:pPr>
      <w:rPr>
        <w:rFonts w:eastAsia="Calibri" w:hint="default"/>
        <w:color w:val="auto"/>
      </w:rPr>
    </w:lvl>
    <w:lvl w:ilvl="2">
      <w:start w:val="1"/>
      <w:numFmt w:val="lowerRoman"/>
      <w:lvlText w:val="%3."/>
      <w:lvlJc w:val="left"/>
      <w:pPr>
        <w:ind w:left="2520" w:hanging="720"/>
      </w:pPr>
      <w:rPr>
        <w:rFonts w:hint="default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96626E"/>
    <w:multiLevelType w:val="hybridMultilevel"/>
    <w:tmpl w:val="9998C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73CD3"/>
    <w:multiLevelType w:val="multilevel"/>
    <w:tmpl w:val="501C9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9A510F"/>
    <w:multiLevelType w:val="hybridMultilevel"/>
    <w:tmpl w:val="42CAB8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03055"/>
    <w:multiLevelType w:val="hybridMultilevel"/>
    <w:tmpl w:val="F15853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8149D8"/>
    <w:multiLevelType w:val="multilevel"/>
    <w:tmpl w:val="729672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DF4A3F"/>
    <w:multiLevelType w:val="hybridMultilevel"/>
    <w:tmpl w:val="C0AAE8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4E2FC6"/>
    <w:multiLevelType w:val="multilevel"/>
    <w:tmpl w:val="1A743C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99948E0"/>
    <w:multiLevelType w:val="multilevel"/>
    <w:tmpl w:val="EEC485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3" w15:restartNumberingAfterBreak="0">
    <w:nsid w:val="4A0311EB"/>
    <w:multiLevelType w:val="hybridMultilevel"/>
    <w:tmpl w:val="8D380F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124469"/>
    <w:multiLevelType w:val="hybridMultilevel"/>
    <w:tmpl w:val="91D6235C"/>
    <w:lvl w:ilvl="0" w:tplc="04090017">
      <w:start w:val="1"/>
      <w:numFmt w:val="lowerLetter"/>
      <w:lvlText w:val="%1)"/>
      <w:lvlJc w:val="left"/>
      <w:pPr>
        <w:ind w:left="1789" w:hanging="360"/>
      </w:p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5E396B97"/>
    <w:multiLevelType w:val="multilevel"/>
    <w:tmpl w:val="79808A8C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10" w:hanging="1800"/>
      </w:pPr>
      <w:rPr>
        <w:rFonts w:hint="default"/>
      </w:rPr>
    </w:lvl>
  </w:abstractNum>
  <w:abstractNum w:abstractNumId="16" w15:restartNumberingAfterBreak="0">
    <w:nsid w:val="64600994"/>
    <w:multiLevelType w:val="hybridMultilevel"/>
    <w:tmpl w:val="B02ADEBA"/>
    <w:lvl w:ilvl="0" w:tplc="04090017">
      <w:start w:val="1"/>
      <w:numFmt w:val="lowerLetter"/>
      <w:lvlText w:val="%1)"/>
      <w:lvlJc w:val="left"/>
      <w:pPr>
        <w:ind w:left="1724" w:hanging="360"/>
      </w:pPr>
    </w:lvl>
    <w:lvl w:ilvl="1" w:tplc="FFFFFFFF" w:tentative="1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65C62C17"/>
    <w:multiLevelType w:val="multilevel"/>
    <w:tmpl w:val="ECBA2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205F8"/>
    <w:multiLevelType w:val="hybridMultilevel"/>
    <w:tmpl w:val="356CC2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D75942"/>
    <w:multiLevelType w:val="hybridMultilevel"/>
    <w:tmpl w:val="7B920CCC"/>
    <w:lvl w:ilvl="0" w:tplc="37D097C0">
      <w:start w:val="1"/>
      <w:numFmt w:val="lowerLetter"/>
      <w:lvlText w:val="%1)"/>
      <w:lvlJc w:val="left"/>
      <w:pPr>
        <w:ind w:left="630" w:hanging="360"/>
      </w:pPr>
      <w:rPr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B217EFF"/>
    <w:multiLevelType w:val="multilevel"/>
    <w:tmpl w:val="D67E1C20"/>
    <w:lvl w:ilvl="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7"/>
  </w:num>
  <w:num w:numId="5">
    <w:abstractNumId w:val="15"/>
  </w:num>
  <w:num w:numId="6">
    <w:abstractNumId w:val="18"/>
  </w:num>
  <w:num w:numId="7">
    <w:abstractNumId w:val="5"/>
  </w:num>
  <w:num w:numId="8">
    <w:abstractNumId w:val="19"/>
  </w:num>
  <w:num w:numId="9">
    <w:abstractNumId w:val="10"/>
  </w:num>
  <w:num w:numId="10">
    <w:abstractNumId w:val="13"/>
  </w:num>
  <w:num w:numId="11">
    <w:abstractNumId w:val="2"/>
  </w:num>
  <w:num w:numId="12">
    <w:abstractNumId w:val="0"/>
  </w:num>
  <w:num w:numId="13">
    <w:abstractNumId w:val="14"/>
  </w:num>
  <w:num w:numId="14">
    <w:abstractNumId w:val="1"/>
  </w:num>
  <w:num w:numId="15">
    <w:abstractNumId w:val="16"/>
  </w:num>
  <w:num w:numId="16">
    <w:abstractNumId w:val="3"/>
  </w:num>
  <w:num w:numId="17">
    <w:abstractNumId w:val="8"/>
  </w:num>
  <w:num w:numId="18">
    <w:abstractNumId w:val="20"/>
  </w:num>
  <w:num w:numId="19">
    <w:abstractNumId w:val="7"/>
  </w:num>
  <w:num w:numId="20">
    <w:abstractNumId w:val="9"/>
  </w:num>
  <w:num w:numId="21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51"/>
    <w:rsid w:val="00000785"/>
    <w:rsid w:val="00004D72"/>
    <w:rsid w:val="00014DD5"/>
    <w:rsid w:val="00020889"/>
    <w:rsid w:val="000234EE"/>
    <w:rsid w:val="00043FB2"/>
    <w:rsid w:val="00051197"/>
    <w:rsid w:val="00052651"/>
    <w:rsid w:val="00054EA8"/>
    <w:rsid w:val="00056049"/>
    <w:rsid w:val="00067CE7"/>
    <w:rsid w:val="00076233"/>
    <w:rsid w:val="0008304C"/>
    <w:rsid w:val="00091FD9"/>
    <w:rsid w:val="0009353A"/>
    <w:rsid w:val="00096F33"/>
    <w:rsid w:val="000A36CD"/>
    <w:rsid w:val="000B4F0B"/>
    <w:rsid w:val="000B64D8"/>
    <w:rsid w:val="000C3FD7"/>
    <w:rsid w:val="000C5032"/>
    <w:rsid w:val="000C7130"/>
    <w:rsid w:val="000D2C0D"/>
    <w:rsid w:val="000D3AE6"/>
    <w:rsid w:val="000D56E9"/>
    <w:rsid w:val="000E4CB4"/>
    <w:rsid w:val="000E7BA7"/>
    <w:rsid w:val="000E7CB9"/>
    <w:rsid w:val="000F525C"/>
    <w:rsid w:val="000F56A7"/>
    <w:rsid w:val="00102A7F"/>
    <w:rsid w:val="00102A91"/>
    <w:rsid w:val="001031D8"/>
    <w:rsid w:val="001142B2"/>
    <w:rsid w:val="001210BE"/>
    <w:rsid w:val="001210C0"/>
    <w:rsid w:val="00137CF8"/>
    <w:rsid w:val="00155615"/>
    <w:rsid w:val="00185A6F"/>
    <w:rsid w:val="00190AA8"/>
    <w:rsid w:val="00192A07"/>
    <w:rsid w:val="00192E04"/>
    <w:rsid w:val="001935F0"/>
    <w:rsid w:val="0019543E"/>
    <w:rsid w:val="001A4537"/>
    <w:rsid w:val="001B1A6D"/>
    <w:rsid w:val="001B2E3A"/>
    <w:rsid w:val="001B4C36"/>
    <w:rsid w:val="001C79BA"/>
    <w:rsid w:val="001D1472"/>
    <w:rsid w:val="001D655F"/>
    <w:rsid w:val="001D7706"/>
    <w:rsid w:val="001E0F9E"/>
    <w:rsid w:val="001E1151"/>
    <w:rsid w:val="001E1885"/>
    <w:rsid w:val="001F27D5"/>
    <w:rsid w:val="00200A3B"/>
    <w:rsid w:val="00203308"/>
    <w:rsid w:val="00211962"/>
    <w:rsid w:val="00213DF8"/>
    <w:rsid w:val="00216330"/>
    <w:rsid w:val="002206BA"/>
    <w:rsid w:val="00223C13"/>
    <w:rsid w:val="0024073C"/>
    <w:rsid w:val="00240C82"/>
    <w:rsid w:val="0024516C"/>
    <w:rsid w:val="002453F9"/>
    <w:rsid w:val="00255045"/>
    <w:rsid w:val="002766BD"/>
    <w:rsid w:val="00276AA1"/>
    <w:rsid w:val="002854A8"/>
    <w:rsid w:val="00286EE0"/>
    <w:rsid w:val="0029040C"/>
    <w:rsid w:val="002925A0"/>
    <w:rsid w:val="00294C32"/>
    <w:rsid w:val="002B1264"/>
    <w:rsid w:val="002B2396"/>
    <w:rsid w:val="002B3939"/>
    <w:rsid w:val="002B58A2"/>
    <w:rsid w:val="002B7496"/>
    <w:rsid w:val="002B752E"/>
    <w:rsid w:val="002C0F65"/>
    <w:rsid w:val="002D6FCD"/>
    <w:rsid w:val="002D746B"/>
    <w:rsid w:val="002E08C6"/>
    <w:rsid w:val="002F71FB"/>
    <w:rsid w:val="00310283"/>
    <w:rsid w:val="003162EC"/>
    <w:rsid w:val="003178DF"/>
    <w:rsid w:val="00324E9A"/>
    <w:rsid w:val="00335919"/>
    <w:rsid w:val="0033694C"/>
    <w:rsid w:val="0034356A"/>
    <w:rsid w:val="00352CF0"/>
    <w:rsid w:val="00354429"/>
    <w:rsid w:val="003640B6"/>
    <w:rsid w:val="003860C6"/>
    <w:rsid w:val="003929DD"/>
    <w:rsid w:val="00393D51"/>
    <w:rsid w:val="00394275"/>
    <w:rsid w:val="00397D34"/>
    <w:rsid w:val="003A27FD"/>
    <w:rsid w:val="003B7141"/>
    <w:rsid w:val="003B7167"/>
    <w:rsid w:val="003B7C62"/>
    <w:rsid w:val="003B7E51"/>
    <w:rsid w:val="003C121B"/>
    <w:rsid w:val="003C1E58"/>
    <w:rsid w:val="003C2ED3"/>
    <w:rsid w:val="003D4558"/>
    <w:rsid w:val="003D4630"/>
    <w:rsid w:val="003D5960"/>
    <w:rsid w:val="00404374"/>
    <w:rsid w:val="00405EAE"/>
    <w:rsid w:val="0041185E"/>
    <w:rsid w:val="0041262A"/>
    <w:rsid w:val="00422143"/>
    <w:rsid w:val="0042632A"/>
    <w:rsid w:val="00435889"/>
    <w:rsid w:val="004358F5"/>
    <w:rsid w:val="00445B11"/>
    <w:rsid w:val="0044688D"/>
    <w:rsid w:val="004470F4"/>
    <w:rsid w:val="0045389D"/>
    <w:rsid w:val="00456960"/>
    <w:rsid w:val="00473239"/>
    <w:rsid w:val="00474392"/>
    <w:rsid w:val="00490BE3"/>
    <w:rsid w:val="004A63F5"/>
    <w:rsid w:val="004B1FAD"/>
    <w:rsid w:val="004C3C6E"/>
    <w:rsid w:val="004C48D4"/>
    <w:rsid w:val="004D2ECA"/>
    <w:rsid w:val="004D3211"/>
    <w:rsid w:val="004E191E"/>
    <w:rsid w:val="004E2CD8"/>
    <w:rsid w:val="004E6D87"/>
    <w:rsid w:val="004F110E"/>
    <w:rsid w:val="004F1CE5"/>
    <w:rsid w:val="004F6E7F"/>
    <w:rsid w:val="00501AF3"/>
    <w:rsid w:val="005065DE"/>
    <w:rsid w:val="005104BA"/>
    <w:rsid w:val="00526741"/>
    <w:rsid w:val="00526DD6"/>
    <w:rsid w:val="0054010F"/>
    <w:rsid w:val="005410D0"/>
    <w:rsid w:val="005505D6"/>
    <w:rsid w:val="00550B4F"/>
    <w:rsid w:val="00553481"/>
    <w:rsid w:val="00560A39"/>
    <w:rsid w:val="00575DD7"/>
    <w:rsid w:val="00587776"/>
    <w:rsid w:val="00592E50"/>
    <w:rsid w:val="005B2AD2"/>
    <w:rsid w:val="005C27F7"/>
    <w:rsid w:val="005C4373"/>
    <w:rsid w:val="005C7801"/>
    <w:rsid w:val="005E0AB8"/>
    <w:rsid w:val="005E5583"/>
    <w:rsid w:val="006041EE"/>
    <w:rsid w:val="00621E92"/>
    <w:rsid w:val="00626490"/>
    <w:rsid w:val="00631768"/>
    <w:rsid w:val="00631BB8"/>
    <w:rsid w:val="00642DA7"/>
    <w:rsid w:val="00643ABF"/>
    <w:rsid w:val="00646506"/>
    <w:rsid w:val="00646D8E"/>
    <w:rsid w:val="00647B5F"/>
    <w:rsid w:val="00647E27"/>
    <w:rsid w:val="0066747D"/>
    <w:rsid w:val="00676538"/>
    <w:rsid w:val="0068441B"/>
    <w:rsid w:val="00687263"/>
    <w:rsid w:val="00687715"/>
    <w:rsid w:val="00693678"/>
    <w:rsid w:val="00697DE9"/>
    <w:rsid w:val="006A22BF"/>
    <w:rsid w:val="006A3590"/>
    <w:rsid w:val="006B0DD6"/>
    <w:rsid w:val="006B707F"/>
    <w:rsid w:val="006C1800"/>
    <w:rsid w:val="006C4A1B"/>
    <w:rsid w:val="006D097B"/>
    <w:rsid w:val="006D5977"/>
    <w:rsid w:val="006D5D0F"/>
    <w:rsid w:val="006E7496"/>
    <w:rsid w:val="006F17EB"/>
    <w:rsid w:val="006F36FB"/>
    <w:rsid w:val="00704693"/>
    <w:rsid w:val="0071002F"/>
    <w:rsid w:val="007208C4"/>
    <w:rsid w:val="00722570"/>
    <w:rsid w:val="00730070"/>
    <w:rsid w:val="00732638"/>
    <w:rsid w:val="00732D5F"/>
    <w:rsid w:val="007333A7"/>
    <w:rsid w:val="00734680"/>
    <w:rsid w:val="00735DE7"/>
    <w:rsid w:val="00750FA1"/>
    <w:rsid w:val="00761D2D"/>
    <w:rsid w:val="0079534B"/>
    <w:rsid w:val="00796CBF"/>
    <w:rsid w:val="007A02D4"/>
    <w:rsid w:val="007A7D7F"/>
    <w:rsid w:val="007A7E86"/>
    <w:rsid w:val="007C5BF7"/>
    <w:rsid w:val="007C6812"/>
    <w:rsid w:val="007D209B"/>
    <w:rsid w:val="007D39D9"/>
    <w:rsid w:val="007D3D4C"/>
    <w:rsid w:val="007E3A94"/>
    <w:rsid w:val="007E5AF5"/>
    <w:rsid w:val="007E67F0"/>
    <w:rsid w:val="007F1374"/>
    <w:rsid w:val="007F7215"/>
    <w:rsid w:val="00814F7F"/>
    <w:rsid w:val="0081665B"/>
    <w:rsid w:val="00817394"/>
    <w:rsid w:val="00824887"/>
    <w:rsid w:val="00842BBE"/>
    <w:rsid w:val="00844B44"/>
    <w:rsid w:val="008523D4"/>
    <w:rsid w:val="00857A4C"/>
    <w:rsid w:val="00866902"/>
    <w:rsid w:val="00887071"/>
    <w:rsid w:val="00887A0A"/>
    <w:rsid w:val="0089088D"/>
    <w:rsid w:val="00891C74"/>
    <w:rsid w:val="008943C7"/>
    <w:rsid w:val="008952DE"/>
    <w:rsid w:val="008A615E"/>
    <w:rsid w:val="008B0F9B"/>
    <w:rsid w:val="008B1CB9"/>
    <w:rsid w:val="008C0A92"/>
    <w:rsid w:val="008C6FC0"/>
    <w:rsid w:val="008D345E"/>
    <w:rsid w:val="008D659E"/>
    <w:rsid w:val="008E13E0"/>
    <w:rsid w:val="008E4904"/>
    <w:rsid w:val="008F47A6"/>
    <w:rsid w:val="008F50B9"/>
    <w:rsid w:val="008F61CE"/>
    <w:rsid w:val="008F6B34"/>
    <w:rsid w:val="0090165C"/>
    <w:rsid w:val="00904AE9"/>
    <w:rsid w:val="0092056F"/>
    <w:rsid w:val="00923F09"/>
    <w:rsid w:val="0092513B"/>
    <w:rsid w:val="0093425B"/>
    <w:rsid w:val="0094008D"/>
    <w:rsid w:val="00956B44"/>
    <w:rsid w:val="00960543"/>
    <w:rsid w:val="00960E8B"/>
    <w:rsid w:val="00963822"/>
    <w:rsid w:val="00965509"/>
    <w:rsid w:val="0098107C"/>
    <w:rsid w:val="0098673C"/>
    <w:rsid w:val="00990885"/>
    <w:rsid w:val="00992FC4"/>
    <w:rsid w:val="00997EA9"/>
    <w:rsid w:val="00997F53"/>
    <w:rsid w:val="009A0382"/>
    <w:rsid w:val="009A30EA"/>
    <w:rsid w:val="009A567F"/>
    <w:rsid w:val="009B7410"/>
    <w:rsid w:val="009C1B44"/>
    <w:rsid w:val="009D5DA9"/>
    <w:rsid w:val="009E59D6"/>
    <w:rsid w:val="009F05B1"/>
    <w:rsid w:val="009F0CC1"/>
    <w:rsid w:val="00A1712B"/>
    <w:rsid w:val="00A32D8D"/>
    <w:rsid w:val="00A3397D"/>
    <w:rsid w:val="00A419D2"/>
    <w:rsid w:val="00A55A80"/>
    <w:rsid w:val="00A620DF"/>
    <w:rsid w:val="00A621A1"/>
    <w:rsid w:val="00A66A56"/>
    <w:rsid w:val="00A84F3F"/>
    <w:rsid w:val="00AA2F12"/>
    <w:rsid w:val="00AA58E6"/>
    <w:rsid w:val="00AC1CB4"/>
    <w:rsid w:val="00AD18F9"/>
    <w:rsid w:val="00AD5BB8"/>
    <w:rsid w:val="00AD68C8"/>
    <w:rsid w:val="00AE0A6A"/>
    <w:rsid w:val="00AE5B25"/>
    <w:rsid w:val="00B07457"/>
    <w:rsid w:val="00B07AAA"/>
    <w:rsid w:val="00B10C21"/>
    <w:rsid w:val="00B141DD"/>
    <w:rsid w:val="00B1493C"/>
    <w:rsid w:val="00B23B4E"/>
    <w:rsid w:val="00B32520"/>
    <w:rsid w:val="00B338A0"/>
    <w:rsid w:val="00B41907"/>
    <w:rsid w:val="00B51137"/>
    <w:rsid w:val="00B560D3"/>
    <w:rsid w:val="00B65488"/>
    <w:rsid w:val="00B66D73"/>
    <w:rsid w:val="00B67E9B"/>
    <w:rsid w:val="00B730A1"/>
    <w:rsid w:val="00B73CE1"/>
    <w:rsid w:val="00B801B6"/>
    <w:rsid w:val="00B843FC"/>
    <w:rsid w:val="00B86F8E"/>
    <w:rsid w:val="00B91682"/>
    <w:rsid w:val="00B92617"/>
    <w:rsid w:val="00BA0090"/>
    <w:rsid w:val="00BA0C3D"/>
    <w:rsid w:val="00BB58A1"/>
    <w:rsid w:val="00BC192C"/>
    <w:rsid w:val="00BC4C9E"/>
    <w:rsid w:val="00BC53AF"/>
    <w:rsid w:val="00BD0FE7"/>
    <w:rsid w:val="00BE00AE"/>
    <w:rsid w:val="00BE12CC"/>
    <w:rsid w:val="00BF6851"/>
    <w:rsid w:val="00BF6AFE"/>
    <w:rsid w:val="00BF6E1A"/>
    <w:rsid w:val="00C0288B"/>
    <w:rsid w:val="00C02957"/>
    <w:rsid w:val="00C03D97"/>
    <w:rsid w:val="00C0596C"/>
    <w:rsid w:val="00C1476E"/>
    <w:rsid w:val="00C14942"/>
    <w:rsid w:val="00C163FC"/>
    <w:rsid w:val="00C47C0B"/>
    <w:rsid w:val="00C52BD4"/>
    <w:rsid w:val="00C605AC"/>
    <w:rsid w:val="00C641C6"/>
    <w:rsid w:val="00C64E94"/>
    <w:rsid w:val="00C664F5"/>
    <w:rsid w:val="00C84B56"/>
    <w:rsid w:val="00CA1777"/>
    <w:rsid w:val="00CA29B0"/>
    <w:rsid w:val="00CA756C"/>
    <w:rsid w:val="00CB0E7F"/>
    <w:rsid w:val="00CC1378"/>
    <w:rsid w:val="00CC356E"/>
    <w:rsid w:val="00CD307D"/>
    <w:rsid w:val="00CE0FC8"/>
    <w:rsid w:val="00CE39D9"/>
    <w:rsid w:val="00CF08B9"/>
    <w:rsid w:val="00CF1381"/>
    <w:rsid w:val="00CF27CD"/>
    <w:rsid w:val="00CF7D2C"/>
    <w:rsid w:val="00D0475C"/>
    <w:rsid w:val="00D1001B"/>
    <w:rsid w:val="00D10EDE"/>
    <w:rsid w:val="00D1185F"/>
    <w:rsid w:val="00D11FCD"/>
    <w:rsid w:val="00D1272D"/>
    <w:rsid w:val="00D12739"/>
    <w:rsid w:val="00D23248"/>
    <w:rsid w:val="00D27AD1"/>
    <w:rsid w:val="00D37FC2"/>
    <w:rsid w:val="00D52E10"/>
    <w:rsid w:val="00D5660B"/>
    <w:rsid w:val="00D578DF"/>
    <w:rsid w:val="00D65872"/>
    <w:rsid w:val="00D65F00"/>
    <w:rsid w:val="00D75B72"/>
    <w:rsid w:val="00D82196"/>
    <w:rsid w:val="00DA043D"/>
    <w:rsid w:val="00DA6AAE"/>
    <w:rsid w:val="00DB5FDD"/>
    <w:rsid w:val="00DB6113"/>
    <w:rsid w:val="00DC4B76"/>
    <w:rsid w:val="00DD0943"/>
    <w:rsid w:val="00DD13A5"/>
    <w:rsid w:val="00DD174F"/>
    <w:rsid w:val="00DD3844"/>
    <w:rsid w:val="00DD6863"/>
    <w:rsid w:val="00DE00B8"/>
    <w:rsid w:val="00DE14A5"/>
    <w:rsid w:val="00DF0B5A"/>
    <w:rsid w:val="00DF3956"/>
    <w:rsid w:val="00DF5CBB"/>
    <w:rsid w:val="00DF6CF6"/>
    <w:rsid w:val="00E02034"/>
    <w:rsid w:val="00E1736B"/>
    <w:rsid w:val="00E2052A"/>
    <w:rsid w:val="00E20C9C"/>
    <w:rsid w:val="00E2448E"/>
    <w:rsid w:val="00E372F9"/>
    <w:rsid w:val="00E416AD"/>
    <w:rsid w:val="00E46488"/>
    <w:rsid w:val="00E522FC"/>
    <w:rsid w:val="00E549EB"/>
    <w:rsid w:val="00E54B52"/>
    <w:rsid w:val="00E572C4"/>
    <w:rsid w:val="00E66421"/>
    <w:rsid w:val="00E705E3"/>
    <w:rsid w:val="00E70A21"/>
    <w:rsid w:val="00E76EAB"/>
    <w:rsid w:val="00E813B0"/>
    <w:rsid w:val="00E853CF"/>
    <w:rsid w:val="00E9789A"/>
    <w:rsid w:val="00EB1136"/>
    <w:rsid w:val="00EB2EF3"/>
    <w:rsid w:val="00EB3AEF"/>
    <w:rsid w:val="00EB3BD5"/>
    <w:rsid w:val="00EB6853"/>
    <w:rsid w:val="00EC2979"/>
    <w:rsid w:val="00EC2BB5"/>
    <w:rsid w:val="00EC4C08"/>
    <w:rsid w:val="00EC79B5"/>
    <w:rsid w:val="00ED4BC3"/>
    <w:rsid w:val="00EE0434"/>
    <w:rsid w:val="00EE1C57"/>
    <w:rsid w:val="00EF68EE"/>
    <w:rsid w:val="00EF72F7"/>
    <w:rsid w:val="00F07B50"/>
    <w:rsid w:val="00F25CBF"/>
    <w:rsid w:val="00F36300"/>
    <w:rsid w:val="00F41828"/>
    <w:rsid w:val="00F56396"/>
    <w:rsid w:val="00F56AEE"/>
    <w:rsid w:val="00F654A1"/>
    <w:rsid w:val="00F666CD"/>
    <w:rsid w:val="00F6683E"/>
    <w:rsid w:val="00F77B97"/>
    <w:rsid w:val="00F816B7"/>
    <w:rsid w:val="00F85464"/>
    <w:rsid w:val="00F93793"/>
    <w:rsid w:val="00F9468C"/>
    <w:rsid w:val="00F95147"/>
    <w:rsid w:val="00FA5C5E"/>
    <w:rsid w:val="00FC4DC2"/>
    <w:rsid w:val="00FE696F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2E87"/>
  <w15:docId w15:val="{750CF63D-5C08-4B39-BE97-7D50693A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165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  <w:lang w:val="sq-AL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  <w:lang w:val="sq-AL"/>
    </w:rPr>
  </w:style>
  <w:style w:type="paragraph" w:styleId="ListParagraph">
    <w:name w:val="List Paragraph"/>
    <w:basedOn w:val="Normal"/>
    <w:uiPriority w:val="34"/>
    <w:qFormat/>
    <w:rsid w:val="005B2A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5389D"/>
    <w:pPr>
      <w:spacing w:before="100" w:beforeAutospacing="1" w:after="100" w:afterAutospacing="1"/>
    </w:pPr>
    <w:rPr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45389D"/>
    <w:rPr>
      <w:b/>
      <w:bCs/>
    </w:rPr>
  </w:style>
  <w:style w:type="paragraph" w:styleId="Revision">
    <w:name w:val="Revision"/>
    <w:hidden/>
    <w:uiPriority w:val="99"/>
    <w:semiHidden/>
    <w:rsid w:val="004F1CE5"/>
  </w:style>
  <w:style w:type="character" w:styleId="CommentReference">
    <w:name w:val="annotation reference"/>
    <w:basedOn w:val="DefaultParagraphFont"/>
    <w:uiPriority w:val="99"/>
    <w:semiHidden/>
    <w:unhideWhenUsed/>
    <w:rsid w:val="004F1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1CE5"/>
  </w:style>
  <w:style w:type="character" w:customStyle="1" w:styleId="CommentTextChar">
    <w:name w:val="Comment Text Char"/>
    <w:basedOn w:val="DefaultParagraphFont"/>
    <w:link w:val="CommentText"/>
    <w:uiPriority w:val="99"/>
    <w:rsid w:val="004F1CE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1CE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0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090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9168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C27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7F7"/>
  </w:style>
  <w:style w:type="paragraph" w:styleId="Footer">
    <w:name w:val="footer"/>
    <w:basedOn w:val="Normal"/>
    <w:link w:val="FooterChar"/>
    <w:uiPriority w:val="99"/>
    <w:unhideWhenUsed/>
    <w:rsid w:val="005C27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2026-04-22T09:03:07Z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Për deklarimin “Pasuri kulturore e paluajtshme”  të Parkut Arkeologjik Bylis dhe Klos dhe miratimin  e zonifikimit e të planit për ruajtjen, mbrojtjen  dhe administrimin e tij</Titulli>
    <Modifikuesi xmlns="0e656187-b300-4fb0-8bf4-3a50f872073c">Fjora.Cahani</Modifikuesi>
    <Nr_x002e__x0020_prot_x0020_QBZ xmlns="0e656187-b300-4fb0-8bf4-3a50f872073c">893</Nr_x002e__x0020_prot_x0020_QBZ>
    <Data_x0020_e_x0020_Modifikimit xmlns="0e656187-b300-4fb0-8bf4-3a50f872073c">2026-04-22T12:48:40Z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2215/1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2AF83CFDBF434BAEAE8EF40606B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2AF83CFDBF434BAEAE8EF40606BF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2FDCB-D967-49C6-B16B-F95EEF635D91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7735C16-938F-452C-A049-2C0D7BB6FE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4C561-1B7A-4508-8F81-8B7C6748C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CBAB35-3042-49F1-81EE-46DFD87548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F0C884-94F4-41B6-85C0-4EC15A36F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2A0264-46DA-4ED6-BF70-921AF486F3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2927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deklarimin “Pasuri kulturore e paluajtshme” të Parkut Arkeologjik Bylis dhe Klos dhe miratimin e zonifikimit e të planit për ruajtjen, mbrojtjen dhe administrimin e tij</vt:lpstr>
    </vt:vector>
  </TitlesOfParts>
  <Company/>
  <LinksUpToDate>false</LinksUpToDate>
  <CharactersWithSpaces>19572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deklarimin “Pasuri kulturore e paluajtshme” të Parkut Arkeologjik Bylis dhe Klos dhe miratimin e zonifikimit e të planit për ruajtjen, mbrojtjen dhe administrimin e tij</dc:title>
  <dc:creator>Fatma Muca</dc:creator>
  <cp:lastModifiedBy>Amarilda Muja</cp:lastModifiedBy>
  <cp:revision>11</cp:revision>
  <cp:lastPrinted>2026-04-16T17:32:00Z</cp:lastPrinted>
  <dcterms:created xsi:type="dcterms:W3CDTF">2026-04-22T07:31:00Z</dcterms:created>
  <dcterms:modified xsi:type="dcterms:W3CDTF">2026-04-23T09:01:00Z</dcterms:modified>
</cp:coreProperties>
</file>