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5489C" w14:textId="77777777" w:rsidR="005A1945" w:rsidRPr="005C524B" w:rsidRDefault="005A1945" w:rsidP="005A1945">
      <w:pPr>
        <w:spacing w:after="0" w:line="240" w:lineRule="auto"/>
        <w:ind w:firstLine="284"/>
        <w:jc w:val="center"/>
        <w:rPr>
          <w:rFonts w:ascii="Garamond" w:hAnsi="Garamond"/>
          <w:b/>
          <w:bCs/>
          <w:caps/>
          <w:sz w:val="24"/>
          <w:szCs w:val="24"/>
        </w:rPr>
      </w:pPr>
      <w:r w:rsidRPr="005C524B">
        <w:rPr>
          <w:rFonts w:ascii="Garamond" w:hAnsi="Garamond"/>
          <w:b/>
          <w:bCs/>
          <w:caps/>
          <w:sz w:val="24"/>
          <w:szCs w:val="24"/>
        </w:rPr>
        <w:t>VeNDIM</w:t>
      </w:r>
    </w:p>
    <w:p w14:paraId="795F6BF3" w14:textId="7084B4E1" w:rsidR="005A1945" w:rsidRPr="005C524B" w:rsidRDefault="005A1945" w:rsidP="005A1945">
      <w:pPr>
        <w:spacing w:after="0" w:line="240" w:lineRule="auto"/>
        <w:ind w:firstLine="284"/>
        <w:jc w:val="center"/>
        <w:rPr>
          <w:rFonts w:ascii="Garamond" w:hAnsi="Garamond"/>
          <w:b/>
          <w:bCs/>
          <w:sz w:val="24"/>
          <w:szCs w:val="24"/>
        </w:rPr>
      </w:pPr>
      <w:r w:rsidRPr="005C524B">
        <w:rPr>
          <w:rFonts w:ascii="Garamond" w:hAnsi="Garamond"/>
          <w:b/>
          <w:bCs/>
          <w:sz w:val="24"/>
          <w:szCs w:val="24"/>
        </w:rPr>
        <w:t>Nr.</w:t>
      </w:r>
      <w:r w:rsidR="005C524B" w:rsidRPr="005C524B">
        <w:rPr>
          <w:rFonts w:ascii="Garamond" w:hAnsi="Garamond"/>
          <w:b/>
          <w:bCs/>
          <w:sz w:val="24"/>
          <w:szCs w:val="24"/>
        </w:rPr>
        <w:t xml:space="preserve"> </w:t>
      </w:r>
      <w:r w:rsidRPr="005C524B">
        <w:rPr>
          <w:rFonts w:ascii="Garamond" w:hAnsi="Garamond"/>
          <w:b/>
          <w:bCs/>
          <w:sz w:val="24"/>
          <w:szCs w:val="24"/>
        </w:rPr>
        <w:t>283, datë 17.4.2026</w:t>
      </w:r>
    </w:p>
    <w:p w14:paraId="5CBD3CF7" w14:textId="77777777" w:rsidR="005A1945" w:rsidRPr="005C524B" w:rsidRDefault="005A1945" w:rsidP="005A1945">
      <w:pPr>
        <w:spacing w:after="0" w:line="240" w:lineRule="auto"/>
        <w:ind w:firstLine="284"/>
        <w:jc w:val="center"/>
        <w:rPr>
          <w:rFonts w:ascii="Garamond" w:hAnsi="Garamond"/>
          <w:b/>
          <w:bCs/>
          <w:sz w:val="24"/>
          <w:szCs w:val="24"/>
        </w:rPr>
      </w:pPr>
    </w:p>
    <w:p w14:paraId="62D8BAF3" w14:textId="77777777" w:rsidR="005A1945" w:rsidRPr="005C524B" w:rsidRDefault="005A1945" w:rsidP="005A1945">
      <w:pPr>
        <w:spacing w:after="0" w:line="240" w:lineRule="auto"/>
        <w:ind w:firstLine="284"/>
        <w:jc w:val="center"/>
        <w:rPr>
          <w:rFonts w:ascii="Garamond" w:hAnsi="Garamond"/>
          <w:b/>
          <w:bCs/>
          <w:sz w:val="24"/>
          <w:szCs w:val="24"/>
        </w:rPr>
      </w:pPr>
      <w:r w:rsidRPr="005C524B">
        <w:rPr>
          <w:rFonts w:ascii="Garamond" w:hAnsi="Garamond"/>
          <w:b/>
          <w:bCs/>
          <w:sz w:val="24"/>
          <w:szCs w:val="24"/>
        </w:rPr>
        <w:t xml:space="preserve">PËR DEKLARIMIN PASURI KULTURORE E PALUAJTSHME “ANSAMBËL ARKITEKTONIK URBAN” TË NJË ZONE NË QYTETIN E DELVINËS, PËRCAKTIMIN E ZONËS MBROJTËSE TË TIJ DHE MIRATIMIN E PLANIT PËR RUAJTJEN, MBROJTJEN DHE ADMINISTRIMIN E TYRE </w:t>
      </w:r>
    </w:p>
    <w:p w14:paraId="2F88F9B5" w14:textId="77777777" w:rsidR="005A1945" w:rsidRPr="005C524B" w:rsidRDefault="005A1945" w:rsidP="005A1945">
      <w:pPr>
        <w:spacing w:after="0" w:line="240" w:lineRule="auto"/>
        <w:ind w:firstLine="284"/>
        <w:rPr>
          <w:rFonts w:ascii="Garamond" w:hAnsi="Garamond"/>
          <w:sz w:val="24"/>
          <w:szCs w:val="24"/>
        </w:rPr>
      </w:pPr>
    </w:p>
    <w:p w14:paraId="34E07124" w14:textId="2E1C1653" w:rsidR="005A1945" w:rsidRPr="005C524B" w:rsidRDefault="005A1945" w:rsidP="005A1945">
      <w:pPr>
        <w:spacing w:after="0" w:line="240" w:lineRule="auto"/>
        <w:ind w:firstLine="284"/>
        <w:jc w:val="both"/>
        <w:rPr>
          <w:rFonts w:ascii="Garamond" w:hAnsi="Garamond"/>
          <w:sz w:val="24"/>
          <w:szCs w:val="24"/>
        </w:rPr>
      </w:pPr>
      <w:r w:rsidRPr="005C524B">
        <w:rPr>
          <w:rFonts w:ascii="Garamond" w:hAnsi="Garamond"/>
          <w:sz w:val="24"/>
          <w:szCs w:val="24"/>
        </w:rPr>
        <w:t>Në mbështetje të nenit 100 të Kushtetutës dhe të shkronjave “a” dhe “ç”, të pikës 3, të nenit 9, dhe të pikës 3, të nenit 62, të ligjit nr.</w:t>
      </w:r>
      <w:r w:rsidR="005C524B">
        <w:rPr>
          <w:rFonts w:ascii="Garamond" w:hAnsi="Garamond"/>
          <w:sz w:val="24"/>
          <w:szCs w:val="24"/>
        </w:rPr>
        <w:t xml:space="preserve"> </w:t>
      </w:r>
      <w:r w:rsidRPr="005C524B">
        <w:rPr>
          <w:rFonts w:ascii="Garamond" w:hAnsi="Garamond"/>
          <w:sz w:val="24"/>
          <w:szCs w:val="24"/>
        </w:rPr>
        <w:t>27/2018, “Për trashëgiminë kulturore dhe muzetë”, të ndryshuar, me propozimin e ministrit të Turizmit, Kulturës dhe Sportit, Këshilli i Ministrave</w:t>
      </w:r>
    </w:p>
    <w:p w14:paraId="21614A7F" w14:textId="77777777" w:rsidR="005A1945" w:rsidRPr="005C524B" w:rsidRDefault="005A1945" w:rsidP="005A1945">
      <w:pPr>
        <w:spacing w:after="0" w:line="240" w:lineRule="auto"/>
        <w:ind w:firstLine="284"/>
        <w:jc w:val="both"/>
        <w:rPr>
          <w:rFonts w:ascii="Garamond" w:hAnsi="Garamond"/>
          <w:sz w:val="24"/>
          <w:szCs w:val="24"/>
        </w:rPr>
      </w:pPr>
    </w:p>
    <w:p w14:paraId="2C73AA80" w14:textId="77777777" w:rsidR="005A1945" w:rsidRPr="005C524B" w:rsidRDefault="005A1945" w:rsidP="005A1945">
      <w:pPr>
        <w:spacing w:after="0" w:line="240" w:lineRule="auto"/>
        <w:ind w:firstLine="284"/>
        <w:jc w:val="center"/>
        <w:rPr>
          <w:rFonts w:ascii="Garamond" w:hAnsi="Garamond"/>
          <w:b/>
          <w:bCs/>
          <w:sz w:val="24"/>
          <w:szCs w:val="24"/>
        </w:rPr>
      </w:pPr>
      <w:r w:rsidRPr="005C524B">
        <w:rPr>
          <w:rFonts w:ascii="Garamond" w:hAnsi="Garamond"/>
          <w:bCs/>
          <w:sz w:val="24"/>
          <w:szCs w:val="24"/>
        </w:rPr>
        <w:t>VENDOSI:</w:t>
      </w:r>
    </w:p>
    <w:p w14:paraId="6C60CB76" w14:textId="77777777" w:rsidR="005A1945" w:rsidRPr="005C524B" w:rsidRDefault="005A1945" w:rsidP="005A1945">
      <w:pPr>
        <w:spacing w:after="0" w:line="240" w:lineRule="auto"/>
        <w:ind w:firstLine="284"/>
        <w:jc w:val="center"/>
        <w:rPr>
          <w:rFonts w:ascii="Garamond" w:hAnsi="Garamond"/>
          <w:b/>
          <w:bCs/>
          <w:sz w:val="24"/>
          <w:szCs w:val="24"/>
        </w:rPr>
      </w:pPr>
    </w:p>
    <w:p w14:paraId="586A5B56"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1. Deklarimin pasuri kulturore e paluajtshme “Ansambël arkitektonik urban” të një zone në qytetin e Delvinës, sipas hartës dhe koordinatave në Kornizën Referuese Gjeodezike Shqiptare (KRGJSH), që i bashkëlidhen këtij vendimi.</w:t>
      </w:r>
    </w:p>
    <w:p w14:paraId="033EDA9F"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2. Përcaktimin e zonës mbrojtëse të “Ansamblit arkitektonik urban” të një zone në qytetin e Delvinës, sipas hartës dhe koordinatave në Kornizën Referuese Gjeodezike Shqiptare (KRGJSH), që i bashkëlidhen këtij vendimi.</w:t>
      </w:r>
    </w:p>
    <w:p w14:paraId="1D55BA37"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3. Miratimin e planit për ruajtjen, mbrojtjen dhe administrimin e këtyre zonave, sipas tekstit që i bashkëlidhet këtij vendimi.</w:t>
      </w:r>
    </w:p>
    <w:p w14:paraId="7CD58926"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 xml:space="preserve">4. Ngarkohet Autoriteti Shtetëror për Informacionin </w:t>
      </w:r>
      <w:proofErr w:type="spellStart"/>
      <w:r w:rsidRPr="005C524B">
        <w:rPr>
          <w:rFonts w:ascii="Garamond" w:hAnsi="Garamond"/>
          <w:sz w:val="24"/>
          <w:szCs w:val="24"/>
        </w:rPr>
        <w:t>Gjeohapësinor</w:t>
      </w:r>
      <w:proofErr w:type="spellEnd"/>
      <w:r w:rsidRPr="005C524B">
        <w:rPr>
          <w:rFonts w:ascii="Garamond" w:hAnsi="Garamond"/>
          <w:sz w:val="24"/>
          <w:szCs w:val="24"/>
        </w:rPr>
        <w:t xml:space="preserve"> të publikojë hartat e “Ansamblit arkitektonik urban” të qytetit të Delvinës dhe zonës mbrojtëse të tij në </w:t>
      </w:r>
      <w:proofErr w:type="spellStart"/>
      <w:r w:rsidRPr="005C524B">
        <w:rPr>
          <w:rFonts w:ascii="Garamond" w:hAnsi="Garamond"/>
          <w:sz w:val="24"/>
          <w:szCs w:val="24"/>
        </w:rPr>
        <w:t>Gjeoportalin</w:t>
      </w:r>
      <w:proofErr w:type="spellEnd"/>
      <w:r w:rsidRPr="005C524B">
        <w:rPr>
          <w:rFonts w:ascii="Garamond" w:hAnsi="Garamond"/>
          <w:sz w:val="24"/>
          <w:szCs w:val="24"/>
        </w:rPr>
        <w:t xml:space="preserve"> Kombëtar. </w:t>
      </w:r>
    </w:p>
    <w:p w14:paraId="26FB7E5A" w14:textId="069127ED"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5. Ngarkohet Agjencia Shtetërore e Kadastrës për regjistrimin e këtij vendimi, në përputhje me ligjin nr.</w:t>
      </w:r>
      <w:r w:rsidR="005C524B">
        <w:rPr>
          <w:rFonts w:ascii="Garamond" w:hAnsi="Garamond"/>
          <w:sz w:val="24"/>
          <w:szCs w:val="24"/>
        </w:rPr>
        <w:t xml:space="preserve"> </w:t>
      </w:r>
      <w:r w:rsidRPr="005C524B">
        <w:rPr>
          <w:rFonts w:ascii="Garamond" w:hAnsi="Garamond"/>
          <w:sz w:val="24"/>
          <w:szCs w:val="24"/>
        </w:rPr>
        <w:t>111/2018, “Për kadastrën”, dhe me aktet nënligjore në fuqi.</w:t>
      </w:r>
    </w:p>
    <w:p w14:paraId="192B0CCD" w14:textId="77777777" w:rsidR="005A1945" w:rsidRPr="005C524B" w:rsidRDefault="005A1945" w:rsidP="005A1945">
      <w:pPr>
        <w:pStyle w:val="ListParagraph"/>
        <w:tabs>
          <w:tab w:val="left" w:pos="620"/>
        </w:tabs>
        <w:ind w:left="0" w:right="0" w:firstLine="284"/>
        <w:rPr>
          <w:rFonts w:ascii="Garamond" w:hAnsi="Garamond"/>
          <w:sz w:val="24"/>
          <w:szCs w:val="24"/>
        </w:rPr>
      </w:pPr>
      <w:r w:rsidRPr="005C524B">
        <w:rPr>
          <w:rFonts w:ascii="Garamond" w:hAnsi="Garamond"/>
          <w:sz w:val="24"/>
          <w:szCs w:val="24"/>
        </w:rPr>
        <w:t>6. Ngarkohen Ministria e Turizmit, Kulturës dhe Sportit, Ministria e Infrastrukturës dhe Energjisë dhe Bashkia Delvinë për zbatimin e këtij vendimi.</w:t>
      </w:r>
    </w:p>
    <w:p w14:paraId="2396E09A" w14:textId="77777777" w:rsidR="005A1945" w:rsidRPr="005C524B" w:rsidRDefault="005A1945" w:rsidP="005A1945">
      <w:pPr>
        <w:pStyle w:val="ListParagraph"/>
        <w:tabs>
          <w:tab w:val="left" w:pos="620"/>
        </w:tabs>
        <w:ind w:left="0" w:right="0" w:firstLine="284"/>
        <w:jc w:val="left"/>
        <w:rPr>
          <w:rFonts w:ascii="Garamond" w:hAnsi="Garamond"/>
          <w:sz w:val="24"/>
          <w:szCs w:val="24"/>
        </w:rPr>
      </w:pPr>
      <w:r w:rsidRPr="005C524B">
        <w:rPr>
          <w:rFonts w:ascii="Garamond" w:hAnsi="Garamond"/>
          <w:sz w:val="24"/>
          <w:szCs w:val="24"/>
        </w:rPr>
        <w:t>Ky vendim hyn në fuqi pas botimit në Fletoren Zyrtare.</w:t>
      </w:r>
    </w:p>
    <w:p w14:paraId="6E333C66" w14:textId="77777777" w:rsidR="005A1945" w:rsidRPr="005C524B" w:rsidRDefault="005A1945" w:rsidP="005A1945">
      <w:pPr>
        <w:tabs>
          <w:tab w:val="left" w:pos="620"/>
        </w:tabs>
        <w:spacing w:after="0" w:line="240" w:lineRule="auto"/>
        <w:ind w:firstLine="284"/>
        <w:jc w:val="right"/>
        <w:rPr>
          <w:rFonts w:ascii="Garamond" w:hAnsi="Garamond"/>
          <w:sz w:val="24"/>
          <w:szCs w:val="24"/>
        </w:rPr>
      </w:pPr>
    </w:p>
    <w:p w14:paraId="3EA107B2" w14:textId="77777777" w:rsidR="005A1945" w:rsidRPr="005C524B" w:rsidRDefault="005A1945" w:rsidP="005A1945">
      <w:pPr>
        <w:spacing w:after="0" w:line="240" w:lineRule="auto"/>
        <w:ind w:firstLine="284"/>
        <w:jc w:val="right"/>
        <w:rPr>
          <w:rFonts w:ascii="Garamond" w:hAnsi="Garamond"/>
          <w:b/>
          <w:bCs/>
          <w:sz w:val="24"/>
          <w:szCs w:val="24"/>
        </w:rPr>
      </w:pPr>
      <w:r w:rsidRPr="005C524B">
        <w:rPr>
          <w:rFonts w:ascii="Garamond" w:hAnsi="Garamond"/>
          <w:bCs/>
          <w:sz w:val="24"/>
          <w:szCs w:val="24"/>
        </w:rPr>
        <w:t>ZËVENDËSKRYEMINISTËR</w:t>
      </w:r>
    </w:p>
    <w:p w14:paraId="42B10E35" w14:textId="77777777" w:rsidR="005A1945" w:rsidRPr="005C524B" w:rsidRDefault="005A1945" w:rsidP="005A1945">
      <w:pPr>
        <w:spacing w:after="0" w:line="240" w:lineRule="auto"/>
        <w:ind w:firstLine="284"/>
        <w:jc w:val="right"/>
        <w:rPr>
          <w:rFonts w:ascii="Garamond" w:hAnsi="Garamond"/>
          <w:b/>
          <w:bCs/>
          <w:sz w:val="24"/>
          <w:szCs w:val="24"/>
        </w:rPr>
      </w:pPr>
      <w:r w:rsidRPr="005C524B">
        <w:rPr>
          <w:rFonts w:ascii="Garamond" w:hAnsi="Garamond"/>
          <w:b/>
          <w:bCs/>
          <w:sz w:val="24"/>
          <w:szCs w:val="24"/>
        </w:rPr>
        <w:t xml:space="preserve">Albana </w:t>
      </w:r>
      <w:proofErr w:type="spellStart"/>
      <w:r w:rsidRPr="005C524B">
        <w:rPr>
          <w:rFonts w:ascii="Garamond" w:hAnsi="Garamond"/>
          <w:b/>
          <w:bCs/>
          <w:sz w:val="24"/>
          <w:szCs w:val="24"/>
        </w:rPr>
        <w:t>Koçiu</w:t>
      </w:r>
      <w:proofErr w:type="spellEnd"/>
    </w:p>
    <w:p w14:paraId="1D7AD93A" w14:textId="77777777" w:rsidR="005A1945" w:rsidRPr="005C524B" w:rsidRDefault="005A1945" w:rsidP="005A1945">
      <w:pPr>
        <w:tabs>
          <w:tab w:val="left" w:pos="620"/>
        </w:tabs>
        <w:spacing w:after="0" w:line="240" w:lineRule="auto"/>
        <w:ind w:firstLine="284"/>
        <w:rPr>
          <w:rFonts w:ascii="Garamond" w:hAnsi="Garamond"/>
          <w:sz w:val="24"/>
          <w:szCs w:val="24"/>
        </w:rPr>
      </w:pPr>
    </w:p>
    <w:p w14:paraId="0CEC54F9" w14:textId="77777777" w:rsidR="005A1945" w:rsidRPr="005C524B" w:rsidRDefault="005A1945" w:rsidP="005A1945">
      <w:pPr>
        <w:pStyle w:val="Heading1"/>
        <w:ind w:left="0" w:right="0" w:firstLine="284"/>
        <w:rPr>
          <w:rFonts w:ascii="Garamond" w:hAnsi="Garamond"/>
          <w:b w:val="0"/>
        </w:rPr>
      </w:pPr>
      <w:r w:rsidRPr="005C524B">
        <w:rPr>
          <w:rFonts w:ascii="Garamond" w:hAnsi="Garamond"/>
          <w:b w:val="0"/>
        </w:rPr>
        <w:t>PLANI</w:t>
      </w:r>
    </w:p>
    <w:p w14:paraId="61849232" w14:textId="77777777" w:rsidR="005A1945" w:rsidRPr="005C524B" w:rsidRDefault="005A1945" w:rsidP="005A1945">
      <w:pPr>
        <w:spacing w:after="0" w:line="240" w:lineRule="auto"/>
        <w:ind w:firstLine="284"/>
        <w:jc w:val="center"/>
        <w:rPr>
          <w:rFonts w:ascii="Garamond" w:hAnsi="Garamond"/>
          <w:bCs/>
          <w:sz w:val="24"/>
          <w:szCs w:val="24"/>
        </w:rPr>
      </w:pPr>
      <w:r w:rsidRPr="005C524B">
        <w:rPr>
          <w:rFonts w:ascii="Garamond" w:hAnsi="Garamond"/>
          <w:bCs/>
          <w:sz w:val="24"/>
          <w:szCs w:val="24"/>
        </w:rPr>
        <w:t>PËR RUAJTJEN, MBROJTJEN DHE ADMINISTRIMIN E “ANSAMBLIT ARKITEKTONIK URBAN” DHE ZONËS MBROJTËSE TË TIJ NË QYTETIN E DELVINËS</w:t>
      </w:r>
    </w:p>
    <w:p w14:paraId="35E97BC8" w14:textId="77777777" w:rsidR="005A1945" w:rsidRPr="005C524B" w:rsidRDefault="005A1945" w:rsidP="005A1945">
      <w:pPr>
        <w:tabs>
          <w:tab w:val="left" w:pos="740"/>
        </w:tabs>
        <w:spacing w:after="0" w:line="240" w:lineRule="auto"/>
        <w:ind w:firstLine="284"/>
        <w:jc w:val="both"/>
        <w:rPr>
          <w:rFonts w:ascii="Garamond" w:hAnsi="Garamond"/>
          <w:sz w:val="24"/>
          <w:szCs w:val="24"/>
        </w:rPr>
      </w:pPr>
    </w:p>
    <w:p w14:paraId="593E658C" w14:textId="77777777" w:rsidR="005A1945" w:rsidRPr="005C524B" w:rsidRDefault="005A1945" w:rsidP="005A1945">
      <w:pPr>
        <w:pStyle w:val="BodyText"/>
        <w:ind w:left="0" w:firstLine="284"/>
        <w:jc w:val="center"/>
        <w:rPr>
          <w:rFonts w:ascii="Garamond" w:hAnsi="Garamond"/>
          <w:bCs/>
        </w:rPr>
      </w:pPr>
      <w:r w:rsidRPr="005C524B">
        <w:rPr>
          <w:rFonts w:ascii="Garamond" w:hAnsi="Garamond"/>
          <w:bCs/>
        </w:rPr>
        <w:t>Neni 1</w:t>
      </w:r>
    </w:p>
    <w:p w14:paraId="49CA870C" w14:textId="77777777" w:rsidR="005A1945" w:rsidRPr="005C524B" w:rsidRDefault="005A1945" w:rsidP="005A1945">
      <w:pPr>
        <w:pStyle w:val="Heading2"/>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Qëllimi</w:t>
      </w:r>
    </w:p>
    <w:p w14:paraId="79ABB35E" w14:textId="77777777" w:rsidR="005A1945" w:rsidRPr="005C524B" w:rsidRDefault="005A1945" w:rsidP="005A1945">
      <w:pPr>
        <w:spacing w:after="0" w:line="240" w:lineRule="auto"/>
        <w:ind w:firstLine="284"/>
        <w:rPr>
          <w:rFonts w:ascii="Garamond" w:hAnsi="Garamond"/>
          <w:sz w:val="24"/>
          <w:szCs w:val="24"/>
        </w:rPr>
      </w:pPr>
    </w:p>
    <w:p w14:paraId="4B0D1F73" w14:textId="77777777" w:rsidR="005A1945" w:rsidRPr="005C524B" w:rsidRDefault="005A1945" w:rsidP="005A1945">
      <w:pPr>
        <w:pStyle w:val="BodyText"/>
        <w:ind w:left="0" w:firstLine="284"/>
        <w:rPr>
          <w:rFonts w:ascii="Garamond" w:hAnsi="Garamond"/>
        </w:rPr>
      </w:pPr>
      <w:r w:rsidRPr="005C524B">
        <w:rPr>
          <w:rFonts w:ascii="Garamond" w:hAnsi="Garamond"/>
        </w:rPr>
        <w:t xml:space="preserve">Ky plan përcakton rregullat, procedurat, autoritetet shtetërore përgjegjëse për ruajtjen, mbrojtjen dhe administrimin e “Ansamblit arkitektonik urban” dhe zonës mbrojtëse të tij në qytetin e Delvinës, si dhe kufijtë e tyre. </w:t>
      </w:r>
    </w:p>
    <w:p w14:paraId="517C53D2" w14:textId="77777777" w:rsidR="005A1945" w:rsidRPr="005C524B" w:rsidRDefault="005A1945" w:rsidP="005A1945">
      <w:pPr>
        <w:pStyle w:val="BodyText"/>
        <w:ind w:left="0" w:firstLine="284"/>
        <w:jc w:val="center"/>
        <w:rPr>
          <w:rFonts w:ascii="Garamond" w:hAnsi="Garamond"/>
          <w:b/>
          <w:bCs/>
        </w:rPr>
      </w:pPr>
    </w:p>
    <w:p w14:paraId="29A87F59" w14:textId="77777777" w:rsidR="005A1945" w:rsidRPr="005C524B" w:rsidRDefault="005A1945" w:rsidP="005A1945">
      <w:pPr>
        <w:pStyle w:val="BodyText"/>
        <w:ind w:left="0" w:firstLine="284"/>
        <w:jc w:val="center"/>
        <w:rPr>
          <w:rFonts w:ascii="Garamond" w:hAnsi="Garamond"/>
          <w:bCs/>
        </w:rPr>
      </w:pPr>
      <w:r w:rsidRPr="005C524B">
        <w:rPr>
          <w:rFonts w:ascii="Garamond" w:hAnsi="Garamond"/>
          <w:bCs/>
        </w:rPr>
        <w:t>Neni 2</w:t>
      </w:r>
    </w:p>
    <w:p w14:paraId="402A4DED" w14:textId="77777777" w:rsidR="005A1945" w:rsidRPr="005C524B" w:rsidRDefault="005A1945" w:rsidP="005A1945">
      <w:pPr>
        <w:pStyle w:val="BodyText"/>
        <w:ind w:left="0" w:firstLine="284"/>
        <w:jc w:val="center"/>
        <w:rPr>
          <w:rFonts w:ascii="Garamond" w:hAnsi="Garamond"/>
          <w:b/>
          <w:bCs/>
        </w:rPr>
      </w:pPr>
      <w:r w:rsidRPr="005C524B">
        <w:rPr>
          <w:rFonts w:ascii="Garamond" w:hAnsi="Garamond"/>
          <w:b/>
          <w:bCs/>
        </w:rPr>
        <w:t>Objekti</w:t>
      </w:r>
    </w:p>
    <w:p w14:paraId="31FC59B6" w14:textId="77777777" w:rsidR="005A1945" w:rsidRPr="005C524B" w:rsidRDefault="005A1945" w:rsidP="005A1945">
      <w:pPr>
        <w:pStyle w:val="BodyText"/>
        <w:ind w:left="0" w:firstLine="284"/>
        <w:rPr>
          <w:rFonts w:ascii="Garamond" w:hAnsi="Garamond"/>
        </w:rPr>
      </w:pPr>
    </w:p>
    <w:p w14:paraId="390A6213" w14:textId="77777777" w:rsidR="005A1945" w:rsidRPr="005C524B" w:rsidRDefault="005A1945" w:rsidP="005A1945">
      <w:pPr>
        <w:pStyle w:val="BodyText"/>
        <w:ind w:left="0" w:firstLine="284"/>
        <w:rPr>
          <w:rFonts w:ascii="Garamond" w:hAnsi="Garamond"/>
        </w:rPr>
      </w:pPr>
      <w:r w:rsidRPr="005C524B">
        <w:rPr>
          <w:rFonts w:ascii="Garamond" w:hAnsi="Garamond"/>
        </w:rPr>
        <w:t>Objekt i këtij plani janë:</w:t>
      </w:r>
    </w:p>
    <w:p w14:paraId="5E614D44" w14:textId="0ED5901A"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1. </w:t>
      </w:r>
      <w:r w:rsidR="005C524B" w:rsidRPr="005C524B">
        <w:rPr>
          <w:rFonts w:ascii="Garamond" w:hAnsi="Garamond"/>
          <w:sz w:val="24"/>
          <w:szCs w:val="24"/>
        </w:rPr>
        <w:t xml:space="preserve">Administrimi </w:t>
      </w:r>
      <w:r w:rsidRPr="005C524B">
        <w:rPr>
          <w:rFonts w:ascii="Garamond" w:hAnsi="Garamond"/>
          <w:sz w:val="24"/>
          <w:szCs w:val="24"/>
        </w:rPr>
        <w:t xml:space="preserve">i “Ansamblit arkitektonik urban” dhe zonës mbrojtëse të qytetit të Delvinës, </w:t>
      </w:r>
      <w:r w:rsidRPr="005C524B">
        <w:rPr>
          <w:rFonts w:ascii="Garamond" w:hAnsi="Garamond"/>
          <w:sz w:val="24"/>
          <w:szCs w:val="24"/>
        </w:rPr>
        <w:lastRenderedPageBreak/>
        <w:t xml:space="preserve">sipas hartës së </w:t>
      </w:r>
      <w:proofErr w:type="spellStart"/>
      <w:r w:rsidRPr="005C524B">
        <w:rPr>
          <w:rFonts w:ascii="Garamond" w:hAnsi="Garamond"/>
          <w:sz w:val="24"/>
          <w:szCs w:val="24"/>
        </w:rPr>
        <w:t>zonifikimit</w:t>
      </w:r>
      <w:proofErr w:type="spellEnd"/>
      <w:r w:rsidRPr="005C524B">
        <w:rPr>
          <w:rFonts w:ascii="Garamond" w:hAnsi="Garamond"/>
          <w:sz w:val="24"/>
          <w:szCs w:val="24"/>
        </w:rPr>
        <w:t>, që i bashkëlidhet këtij plani, si pjesë integrale e tij;</w:t>
      </w:r>
    </w:p>
    <w:p w14:paraId="55DE05CA" w14:textId="2ABF3523" w:rsidR="005A1945" w:rsidRPr="005C524B" w:rsidRDefault="005A1945" w:rsidP="005A1945">
      <w:pPr>
        <w:pStyle w:val="BodyText"/>
        <w:ind w:left="0" w:firstLine="284"/>
        <w:rPr>
          <w:rFonts w:ascii="Garamond" w:hAnsi="Garamond"/>
        </w:rPr>
      </w:pPr>
      <w:r w:rsidRPr="005C524B">
        <w:rPr>
          <w:rFonts w:ascii="Garamond" w:hAnsi="Garamond"/>
          <w:spacing w:val="-15"/>
        </w:rPr>
        <w:t xml:space="preserve">2. </w:t>
      </w:r>
      <w:r w:rsidR="005C524B" w:rsidRPr="005C524B">
        <w:rPr>
          <w:rFonts w:ascii="Garamond" w:hAnsi="Garamond"/>
        </w:rPr>
        <w:t>Mbrojtja</w:t>
      </w:r>
      <w:r w:rsidRPr="005C524B">
        <w:rPr>
          <w:rFonts w:ascii="Garamond" w:hAnsi="Garamond"/>
        </w:rPr>
        <w:t xml:space="preserve">, konservimi dhe restaurimi i vlerave </w:t>
      </w:r>
      <w:proofErr w:type="spellStart"/>
      <w:r w:rsidRPr="005C524B">
        <w:rPr>
          <w:rFonts w:ascii="Garamond" w:hAnsi="Garamond"/>
        </w:rPr>
        <w:t>arkitektoniko</w:t>
      </w:r>
      <w:proofErr w:type="spellEnd"/>
      <w:r w:rsidRPr="005C524B">
        <w:rPr>
          <w:rFonts w:ascii="Garamond" w:hAnsi="Garamond"/>
        </w:rPr>
        <w:t>-kulturore dhe vlerave të peizazhit të “Ansamblit arkitektonik urban” të qytetit të Delvinës;</w:t>
      </w:r>
    </w:p>
    <w:p w14:paraId="4190F94A" w14:textId="62C62DF1" w:rsidR="005A1945" w:rsidRPr="005C524B" w:rsidRDefault="005A1945" w:rsidP="005A1945">
      <w:pPr>
        <w:pStyle w:val="ListParagraph"/>
        <w:tabs>
          <w:tab w:val="left" w:pos="720"/>
        </w:tabs>
        <w:ind w:left="0" w:right="0" w:firstLine="284"/>
        <w:rPr>
          <w:rFonts w:ascii="Garamond" w:hAnsi="Garamond"/>
          <w:sz w:val="24"/>
          <w:szCs w:val="24"/>
        </w:rPr>
      </w:pPr>
      <w:r w:rsidRPr="005C524B">
        <w:rPr>
          <w:rFonts w:ascii="Garamond" w:hAnsi="Garamond"/>
          <w:spacing w:val="-15"/>
          <w:sz w:val="24"/>
          <w:szCs w:val="24"/>
        </w:rPr>
        <w:t xml:space="preserve">3. </w:t>
      </w:r>
      <w:r w:rsidR="005C524B" w:rsidRPr="005C524B">
        <w:rPr>
          <w:rFonts w:ascii="Garamond" w:hAnsi="Garamond"/>
          <w:sz w:val="24"/>
          <w:szCs w:val="24"/>
        </w:rPr>
        <w:t xml:space="preserve">Mënyrat </w:t>
      </w:r>
      <w:r w:rsidRPr="005C524B">
        <w:rPr>
          <w:rFonts w:ascii="Garamond" w:hAnsi="Garamond"/>
          <w:sz w:val="24"/>
          <w:szCs w:val="24"/>
        </w:rPr>
        <w:t xml:space="preserve">e bashkëpunimit me njësitë e vetëqeverisjes vendore për administrimin, mbrojtjen dhe restaurimin e vlerave të trashëgimisë kulturore e të peizazhit të “Ansamblit arkitektonik urban” të qytetit të Delvinës dhe zonës mbrojtëse të tij. </w:t>
      </w:r>
    </w:p>
    <w:p w14:paraId="71B85CBA" w14:textId="77777777" w:rsidR="005A1945" w:rsidRPr="005C524B" w:rsidRDefault="005A1945" w:rsidP="005A1945">
      <w:pPr>
        <w:pStyle w:val="ListParagraph"/>
        <w:tabs>
          <w:tab w:val="left" w:pos="720"/>
        </w:tabs>
        <w:ind w:left="0" w:right="0" w:firstLine="284"/>
        <w:rPr>
          <w:rFonts w:ascii="Garamond" w:hAnsi="Garamond"/>
          <w:sz w:val="24"/>
          <w:szCs w:val="24"/>
        </w:rPr>
      </w:pPr>
    </w:p>
    <w:p w14:paraId="48CA4B66" w14:textId="77777777" w:rsidR="005A1945" w:rsidRPr="005C524B" w:rsidRDefault="005A1945" w:rsidP="005A1945">
      <w:pPr>
        <w:pStyle w:val="BodyText"/>
        <w:ind w:left="0" w:firstLine="284"/>
        <w:jc w:val="center"/>
        <w:rPr>
          <w:rFonts w:ascii="Garamond" w:hAnsi="Garamond"/>
          <w:bCs/>
        </w:rPr>
      </w:pPr>
      <w:r w:rsidRPr="005C524B">
        <w:rPr>
          <w:rFonts w:ascii="Garamond" w:hAnsi="Garamond"/>
          <w:bCs/>
        </w:rPr>
        <w:t>Neni 3</w:t>
      </w:r>
    </w:p>
    <w:p w14:paraId="13BB5D67" w14:textId="77777777" w:rsidR="005A1945" w:rsidRPr="005C524B" w:rsidRDefault="005A1945" w:rsidP="005A1945">
      <w:pPr>
        <w:pStyle w:val="Heading2"/>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Hapësira urbane në mbrojtje</w:t>
      </w:r>
    </w:p>
    <w:p w14:paraId="15FAE7A0" w14:textId="77777777" w:rsidR="005A1945" w:rsidRPr="005C524B" w:rsidRDefault="005A1945" w:rsidP="005A1945">
      <w:pPr>
        <w:spacing w:after="0" w:line="240" w:lineRule="auto"/>
        <w:ind w:firstLine="284"/>
        <w:rPr>
          <w:rFonts w:ascii="Garamond" w:hAnsi="Garamond"/>
          <w:sz w:val="24"/>
          <w:szCs w:val="24"/>
        </w:rPr>
      </w:pPr>
    </w:p>
    <w:p w14:paraId="5594A93C" w14:textId="77777777" w:rsidR="005A1945" w:rsidRPr="005C524B" w:rsidRDefault="005A1945" w:rsidP="005A1945">
      <w:pPr>
        <w:pStyle w:val="BodyText"/>
        <w:ind w:left="0" w:firstLine="284"/>
        <w:jc w:val="left"/>
        <w:rPr>
          <w:rFonts w:ascii="Garamond" w:hAnsi="Garamond"/>
        </w:rPr>
      </w:pPr>
      <w:r w:rsidRPr="005C524B">
        <w:rPr>
          <w:rFonts w:ascii="Garamond" w:hAnsi="Garamond"/>
          <w:spacing w:val="-15"/>
        </w:rPr>
        <w:t xml:space="preserve">1. </w:t>
      </w:r>
      <w:r w:rsidRPr="005C524B">
        <w:rPr>
          <w:rFonts w:ascii="Garamond" w:hAnsi="Garamond"/>
        </w:rPr>
        <w:t>Hapësira urbane në mbrojtje e qytetit të Delvinës përbëhet nga:</w:t>
      </w:r>
    </w:p>
    <w:p w14:paraId="432D40E8"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a) ansambli arkitektonik urban;</w:t>
      </w:r>
    </w:p>
    <w:p w14:paraId="3A1FE384"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b) zona mbrojtëse.</w:t>
      </w:r>
    </w:p>
    <w:p w14:paraId="7468139F" w14:textId="77777777" w:rsidR="005A1945" w:rsidRPr="005C524B" w:rsidRDefault="005A1945" w:rsidP="005A1945">
      <w:pPr>
        <w:pStyle w:val="BodyText"/>
        <w:ind w:left="0" w:firstLine="284"/>
        <w:rPr>
          <w:rFonts w:ascii="Garamond" w:hAnsi="Garamond"/>
        </w:rPr>
      </w:pPr>
      <w:r w:rsidRPr="005C524B">
        <w:rPr>
          <w:rFonts w:ascii="Garamond" w:hAnsi="Garamond"/>
          <w:spacing w:val="-15"/>
        </w:rPr>
        <w:t xml:space="preserve">2. </w:t>
      </w:r>
      <w:r w:rsidRPr="005C524B">
        <w:rPr>
          <w:rFonts w:ascii="Garamond" w:hAnsi="Garamond"/>
        </w:rPr>
        <w:t xml:space="preserve">Brenda këtyre zonave, të përcaktuara në pikën 1, të këtij neni, përfshihen pasuri kulturore, objekte shoqërore, banesa tradicionale, të lidhura ngushtë me peizazhin </w:t>
      </w:r>
      <w:proofErr w:type="spellStart"/>
      <w:r w:rsidRPr="005C524B">
        <w:rPr>
          <w:rFonts w:ascii="Garamond" w:hAnsi="Garamond"/>
        </w:rPr>
        <w:t>urbanistiko</w:t>
      </w:r>
      <w:proofErr w:type="spellEnd"/>
      <w:r w:rsidRPr="005C524B">
        <w:rPr>
          <w:rFonts w:ascii="Garamond" w:hAnsi="Garamond"/>
        </w:rPr>
        <w:t>-arkitektonik, zona të gjelbra, sheshe dhe rrjeti rrugor, me prezencë kalldrëmi.</w:t>
      </w:r>
    </w:p>
    <w:p w14:paraId="535858E1" w14:textId="322529B2" w:rsidR="005A1945" w:rsidRPr="005C524B" w:rsidRDefault="005A1945" w:rsidP="005C524B">
      <w:pPr>
        <w:pStyle w:val="BodyText"/>
        <w:ind w:left="0" w:firstLine="284"/>
        <w:rPr>
          <w:rFonts w:ascii="Garamond" w:hAnsi="Garamond"/>
        </w:rPr>
      </w:pPr>
      <w:r w:rsidRPr="005C524B">
        <w:rPr>
          <w:rFonts w:ascii="Garamond" w:hAnsi="Garamond"/>
          <w:spacing w:val="-15"/>
        </w:rPr>
        <w:t xml:space="preserve">3. </w:t>
      </w:r>
      <w:r w:rsidRPr="005C524B">
        <w:rPr>
          <w:rFonts w:ascii="Garamond" w:hAnsi="Garamond"/>
        </w:rPr>
        <w:t>Plani i përgjithshëm vendor i Bashkisë Delvinë merr parasysh kufijtë dhe kriteret e mbrojtjes së “Ansamblit arkitektonik urban” dhe zonës mbrojtëse të tij.</w:t>
      </w:r>
    </w:p>
    <w:p w14:paraId="7F569171" w14:textId="3C871D63" w:rsidR="005A1945" w:rsidRPr="005C524B" w:rsidRDefault="005A1945" w:rsidP="005A1945">
      <w:pPr>
        <w:pStyle w:val="BodyText"/>
        <w:ind w:left="0" w:firstLine="284"/>
        <w:rPr>
          <w:rFonts w:ascii="Garamond" w:hAnsi="Garamond"/>
        </w:rPr>
      </w:pPr>
      <w:r w:rsidRPr="005C524B">
        <w:rPr>
          <w:rFonts w:ascii="Garamond" w:hAnsi="Garamond"/>
          <w:spacing w:val="-15"/>
        </w:rPr>
        <w:t xml:space="preserve">4. </w:t>
      </w:r>
      <w:r w:rsidRPr="005C524B">
        <w:rPr>
          <w:rFonts w:ascii="Garamond" w:hAnsi="Garamond"/>
        </w:rPr>
        <w:t>Organet e njësive të vetëqeverisjes vendore, në bashkëpunim me institucionet shtetërore të specializuara, sigurojnë ruajtjen dhe mbrojtjen e “Ansamblit arkitektonik urban” d</w:t>
      </w:r>
      <w:r w:rsidR="005C524B">
        <w:rPr>
          <w:rFonts w:ascii="Garamond" w:hAnsi="Garamond"/>
        </w:rPr>
        <w:t>he zonës mbrojtëse përreth tij.</w:t>
      </w:r>
    </w:p>
    <w:p w14:paraId="371696DC" w14:textId="77777777" w:rsidR="005A1945" w:rsidRPr="005C524B" w:rsidRDefault="005A1945" w:rsidP="005A1945">
      <w:pPr>
        <w:pStyle w:val="BodyText"/>
        <w:ind w:left="0" w:firstLine="284"/>
        <w:rPr>
          <w:rFonts w:ascii="Garamond" w:hAnsi="Garamond"/>
        </w:rPr>
      </w:pPr>
    </w:p>
    <w:p w14:paraId="78A644AB" w14:textId="77777777" w:rsidR="005A1945" w:rsidRPr="005C524B" w:rsidRDefault="005A1945" w:rsidP="005A1945">
      <w:pPr>
        <w:pStyle w:val="BodyText"/>
        <w:ind w:left="0" w:firstLine="284"/>
        <w:jc w:val="center"/>
        <w:rPr>
          <w:rFonts w:ascii="Garamond" w:hAnsi="Garamond"/>
          <w:bCs/>
        </w:rPr>
      </w:pPr>
      <w:r w:rsidRPr="005C524B">
        <w:rPr>
          <w:rFonts w:ascii="Garamond" w:hAnsi="Garamond"/>
          <w:bCs/>
        </w:rPr>
        <w:t>Neni 4</w:t>
      </w:r>
    </w:p>
    <w:p w14:paraId="1DA550A8" w14:textId="77777777" w:rsidR="005A1945" w:rsidRPr="005C524B" w:rsidRDefault="005A1945" w:rsidP="005A1945">
      <w:pPr>
        <w:pStyle w:val="Heading2"/>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“Ansambli arkitektonik urban” dhe kufijtë e tij</w:t>
      </w:r>
    </w:p>
    <w:p w14:paraId="6A13EC4F" w14:textId="77777777" w:rsidR="005A1945" w:rsidRPr="005C524B" w:rsidRDefault="005A1945" w:rsidP="005A1945"/>
    <w:p w14:paraId="33A33311" w14:textId="7AF7D9E4" w:rsidR="005A1945" w:rsidRPr="005C524B" w:rsidRDefault="005A1945" w:rsidP="005C524B">
      <w:pPr>
        <w:pStyle w:val="BodyText"/>
        <w:ind w:left="0" w:firstLine="284"/>
        <w:rPr>
          <w:rFonts w:ascii="Garamond" w:hAnsi="Garamond"/>
        </w:rPr>
      </w:pPr>
      <w:r w:rsidRPr="005C524B">
        <w:rPr>
          <w:rFonts w:ascii="Garamond" w:hAnsi="Garamond"/>
        </w:rPr>
        <w:t xml:space="preserve">1. “Ansambli arkitektonik urban” i qytetit të Delvinës është hapësira urbane, me vlera të rëndësishme </w:t>
      </w:r>
      <w:proofErr w:type="spellStart"/>
      <w:r w:rsidRPr="005C524B">
        <w:rPr>
          <w:rFonts w:ascii="Garamond" w:hAnsi="Garamond"/>
        </w:rPr>
        <w:t>urbanistiko</w:t>
      </w:r>
      <w:proofErr w:type="spellEnd"/>
      <w:r w:rsidRPr="005C524B">
        <w:rPr>
          <w:rFonts w:ascii="Garamond" w:hAnsi="Garamond"/>
        </w:rPr>
        <w:t xml:space="preserve">-arkitekturore, që dokumenton rrugën e zhvillimit arkitektonik të qytetit dhe arritjet në arkitekturë dhe në urbanistikë. </w:t>
      </w:r>
    </w:p>
    <w:p w14:paraId="16EAF2CA" w14:textId="6DADACD6" w:rsidR="005A1945" w:rsidRPr="005C524B" w:rsidRDefault="005A1945" w:rsidP="005A1945">
      <w:pPr>
        <w:pStyle w:val="BodyText"/>
        <w:ind w:left="0" w:firstLine="284"/>
        <w:rPr>
          <w:rFonts w:ascii="Garamond" w:hAnsi="Garamond"/>
        </w:rPr>
      </w:pPr>
      <w:r w:rsidRPr="005C524B">
        <w:rPr>
          <w:rFonts w:ascii="Garamond" w:hAnsi="Garamond"/>
        </w:rPr>
        <w:t xml:space="preserve">2. Kufijtë e “Ansamblit arkitektonik urban” paraqiten në hartën e </w:t>
      </w:r>
      <w:proofErr w:type="spellStart"/>
      <w:r w:rsidRPr="005C524B">
        <w:rPr>
          <w:rFonts w:ascii="Garamond" w:hAnsi="Garamond"/>
        </w:rPr>
        <w:t>zonifikimit</w:t>
      </w:r>
      <w:proofErr w:type="spellEnd"/>
      <w:r w:rsidRPr="005C524B">
        <w:rPr>
          <w:rFonts w:ascii="Garamond" w:hAnsi="Garamond"/>
        </w:rPr>
        <w:t xml:space="preserve"> të qytetit të Delvinës, e cila është pjesë përbërëse e këtij plani. Koordinatat në sistemin referues zyrtar</w:t>
      </w:r>
      <w:r w:rsidR="005C524B">
        <w:rPr>
          <w:rFonts w:ascii="Garamond" w:hAnsi="Garamond"/>
        </w:rPr>
        <w:t xml:space="preserve"> – </w:t>
      </w:r>
      <w:r w:rsidRPr="005C524B">
        <w:rPr>
          <w:rFonts w:ascii="Garamond" w:hAnsi="Garamond"/>
        </w:rPr>
        <w:t>KRGJSH paraqiten në aneksin 1, që është pjesë përbërëse e këtij plani.</w:t>
      </w:r>
    </w:p>
    <w:p w14:paraId="4E70DA2B" w14:textId="77777777" w:rsidR="005A1945" w:rsidRPr="005C524B" w:rsidRDefault="005A1945" w:rsidP="005A1945">
      <w:pPr>
        <w:pStyle w:val="BodyText"/>
        <w:ind w:left="0" w:firstLine="284"/>
        <w:jc w:val="center"/>
        <w:rPr>
          <w:rFonts w:ascii="Garamond" w:hAnsi="Garamond"/>
          <w:b/>
          <w:bCs/>
        </w:rPr>
      </w:pPr>
    </w:p>
    <w:p w14:paraId="5A6E7298" w14:textId="77777777" w:rsidR="005A1945" w:rsidRPr="005C524B" w:rsidRDefault="005A1945" w:rsidP="005A1945">
      <w:pPr>
        <w:pStyle w:val="BodyText"/>
        <w:ind w:left="0" w:firstLine="284"/>
        <w:jc w:val="center"/>
        <w:rPr>
          <w:rFonts w:ascii="Garamond" w:hAnsi="Garamond"/>
          <w:bCs/>
        </w:rPr>
      </w:pPr>
      <w:r w:rsidRPr="005C524B">
        <w:rPr>
          <w:rFonts w:ascii="Garamond" w:hAnsi="Garamond"/>
          <w:bCs/>
        </w:rPr>
        <w:t>Neni 5</w:t>
      </w:r>
    </w:p>
    <w:p w14:paraId="5A2F1C4A" w14:textId="77777777" w:rsidR="005A1945" w:rsidRPr="005C524B" w:rsidRDefault="005A1945" w:rsidP="005A1945">
      <w:pPr>
        <w:pStyle w:val="Heading2"/>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Zona mbrojtëse e “Ansamblit arkitektonik urban” dhe kufijtë e tij</w:t>
      </w:r>
    </w:p>
    <w:p w14:paraId="5C5D3260" w14:textId="77777777" w:rsidR="005A1945" w:rsidRPr="005C524B" w:rsidRDefault="005A1945" w:rsidP="005A1945">
      <w:pPr>
        <w:spacing w:after="0" w:line="240" w:lineRule="auto"/>
        <w:ind w:firstLine="284"/>
        <w:rPr>
          <w:rFonts w:ascii="Garamond" w:hAnsi="Garamond"/>
          <w:sz w:val="24"/>
          <w:szCs w:val="24"/>
        </w:rPr>
      </w:pPr>
    </w:p>
    <w:p w14:paraId="7E627180" w14:textId="77777777" w:rsidR="005A1945" w:rsidRPr="005C524B" w:rsidRDefault="005A1945" w:rsidP="005A1945">
      <w:pPr>
        <w:pStyle w:val="BodyText"/>
        <w:ind w:left="0" w:firstLine="284"/>
        <w:rPr>
          <w:rFonts w:ascii="Garamond" w:hAnsi="Garamond"/>
        </w:rPr>
      </w:pPr>
      <w:r w:rsidRPr="005C524B">
        <w:rPr>
          <w:rFonts w:ascii="Garamond" w:hAnsi="Garamond"/>
        </w:rPr>
        <w:t xml:space="preserve">1. Zona mbrojtëse ruan vlera </w:t>
      </w:r>
      <w:proofErr w:type="spellStart"/>
      <w:r w:rsidRPr="005C524B">
        <w:rPr>
          <w:rFonts w:ascii="Garamond" w:hAnsi="Garamond"/>
        </w:rPr>
        <w:t>arkitektoniko</w:t>
      </w:r>
      <w:proofErr w:type="spellEnd"/>
      <w:r w:rsidRPr="005C524B">
        <w:rPr>
          <w:rFonts w:ascii="Garamond" w:hAnsi="Garamond"/>
        </w:rPr>
        <w:t>-kulturore dhe të peizazhit, me të cilat plotëson dhe pasuron vlerat e “Ansamblit arkitektonik urban” dhe krijon një kalim të butë prej saj drejt pjesëve të lira të qytetit.</w:t>
      </w:r>
    </w:p>
    <w:p w14:paraId="21A93988" w14:textId="29B482CF" w:rsidR="005A1945" w:rsidRPr="005C524B" w:rsidRDefault="005A1945" w:rsidP="005A1945">
      <w:pPr>
        <w:pStyle w:val="BodyText"/>
        <w:ind w:left="0" w:firstLine="284"/>
        <w:rPr>
          <w:rFonts w:ascii="Garamond" w:hAnsi="Garamond"/>
        </w:rPr>
      </w:pPr>
      <w:r w:rsidRPr="005C524B">
        <w:rPr>
          <w:rFonts w:ascii="Garamond" w:hAnsi="Garamond"/>
        </w:rPr>
        <w:t xml:space="preserve">2. Kufijtë e zonës mbrojtëse paraqiten në hartën e </w:t>
      </w:r>
      <w:proofErr w:type="spellStart"/>
      <w:r w:rsidRPr="005C524B">
        <w:rPr>
          <w:rFonts w:ascii="Garamond" w:hAnsi="Garamond"/>
        </w:rPr>
        <w:t>zonifikimit</w:t>
      </w:r>
      <w:proofErr w:type="spellEnd"/>
      <w:r w:rsidRPr="005C524B">
        <w:rPr>
          <w:rFonts w:ascii="Garamond" w:hAnsi="Garamond"/>
        </w:rPr>
        <w:t xml:space="preserve"> të qytetit të Delvinës, e cila është pjesë përbërëse e pandarë e këtij plani. Koordinatat në sistemin referues zyrtar</w:t>
      </w:r>
      <w:r w:rsidR="005C524B">
        <w:rPr>
          <w:rFonts w:ascii="Garamond" w:hAnsi="Garamond"/>
        </w:rPr>
        <w:t xml:space="preserve"> – </w:t>
      </w:r>
      <w:r w:rsidRPr="005C524B">
        <w:rPr>
          <w:rFonts w:ascii="Garamond" w:hAnsi="Garamond"/>
        </w:rPr>
        <w:t>KRGJSH paraqiten në aneksin 2, që është pjesë përbërëse e këtij plani.</w:t>
      </w:r>
    </w:p>
    <w:p w14:paraId="7410DDF6" w14:textId="77777777" w:rsidR="005A1945" w:rsidRPr="005C524B" w:rsidRDefault="005A1945" w:rsidP="005A1945">
      <w:pPr>
        <w:pStyle w:val="BodyText"/>
        <w:ind w:left="0" w:firstLine="284"/>
        <w:rPr>
          <w:rFonts w:ascii="Garamond" w:hAnsi="Garamond"/>
        </w:rPr>
      </w:pPr>
    </w:p>
    <w:p w14:paraId="4620121D" w14:textId="77777777" w:rsidR="005A1945" w:rsidRPr="005C524B" w:rsidRDefault="005A1945" w:rsidP="005A1945">
      <w:pPr>
        <w:pStyle w:val="BodyText"/>
        <w:ind w:left="0" w:firstLine="284"/>
        <w:jc w:val="center"/>
        <w:rPr>
          <w:rFonts w:ascii="Garamond" w:hAnsi="Garamond"/>
          <w:bCs/>
        </w:rPr>
      </w:pPr>
      <w:r w:rsidRPr="005C524B">
        <w:rPr>
          <w:rFonts w:ascii="Garamond" w:hAnsi="Garamond"/>
          <w:bCs/>
        </w:rPr>
        <w:t>Neni 6</w:t>
      </w:r>
    </w:p>
    <w:p w14:paraId="5763C42A" w14:textId="77777777" w:rsidR="005A1945" w:rsidRPr="005C524B" w:rsidRDefault="005A1945" w:rsidP="005A1945">
      <w:pPr>
        <w:pStyle w:val="Heading2"/>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Ndërhyrjet e lejuara në “Ansamblin arkitektonik urban”</w:t>
      </w:r>
    </w:p>
    <w:p w14:paraId="29697319" w14:textId="77777777" w:rsidR="005A1945" w:rsidRPr="005C524B" w:rsidRDefault="005A1945" w:rsidP="005A1945">
      <w:pPr>
        <w:spacing w:after="0" w:line="240" w:lineRule="auto"/>
        <w:ind w:firstLine="284"/>
        <w:rPr>
          <w:rFonts w:ascii="Garamond" w:hAnsi="Garamond"/>
          <w:sz w:val="24"/>
          <w:szCs w:val="24"/>
        </w:rPr>
      </w:pPr>
    </w:p>
    <w:p w14:paraId="4D7158E1" w14:textId="63FC6B95" w:rsidR="005A1945" w:rsidRPr="005C524B" w:rsidRDefault="005A1945" w:rsidP="005A1945">
      <w:pPr>
        <w:pStyle w:val="BodyText"/>
        <w:ind w:left="0" w:firstLine="284"/>
        <w:rPr>
          <w:rFonts w:ascii="Garamond" w:hAnsi="Garamond"/>
        </w:rPr>
      </w:pPr>
      <w:r w:rsidRPr="005C524B">
        <w:rPr>
          <w:rFonts w:ascii="Garamond" w:hAnsi="Garamond"/>
          <w:spacing w:val="-15"/>
        </w:rPr>
        <w:t>1.</w:t>
      </w:r>
      <w:r w:rsidR="00616FF9">
        <w:rPr>
          <w:rFonts w:ascii="Garamond" w:hAnsi="Garamond"/>
          <w:spacing w:val="-15"/>
        </w:rPr>
        <w:t xml:space="preserve"> </w:t>
      </w:r>
      <w:r w:rsidRPr="005C524B">
        <w:rPr>
          <w:rFonts w:ascii="Garamond" w:hAnsi="Garamond"/>
        </w:rPr>
        <w:t>Ndërhyrjet në “Ansamblin arkitektonik urban” kanë si qëllim ruajtjen dhe mbrojtjen e vlerave të trashëgimisë kulturore, arkitektonike, urbanistike të qytetit të Delvinës.</w:t>
      </w:r>
    </w:p>
    <w:p w14:paraId="106B7E91" w14:textId="302DD02F" w:rsidR="005A1945" w:rsidRPr="005C524B" w:rsidRDefault="005A1945" w:rsidP="005A1945">
      <w:pPr>
        <w:spacing w:after="0" w:line="240" w:lineRule="auto"/>
        <w:ind w:firstLine="284"/>
        <w:jc w:val="both"/>
        <w:rPr>
          <w:rFonts w:ascii="Garamond" w:hAnsi="Garamond"/>
          <w:sz w:val="24"/>
          <w:szCs w:val="24"/>
        </w:rPr>
      </w:pPr>
      <w:r w:rsidRPr="005C524B">
        <w:rPr>
          <w:rFonts w:ascii="Garamond" w:hAnsi="Garamond"/>
          <w:spacing w:val="-15"/>
          <w:sz w:val="24"/>
          <w:szCs w:val="24"/>
        </w:rPr>
        <w:t xml:space="preserve">2. </w:t>
      </w:r>
      <w:r w:rsidRPr="005C524B">
        <w:rPr>
          <w:rFonts w:ascii="Garamond" w:hAnsi="Garamond"/>
          <w:sz w:val="24"/>
          <w:szCs w:val="24"/>
        </w:rPr>
        <w:t>Me qëllim ruajtjen e vler</w:t>
      </w:r>
      <w:r w:rsidR="005C524B">
        <w:rPr>
          <w:rFonts w:ascii="Garamond" w:hAnsi="Garamond"/>
          <w:sz w:val="24"/>
          <w:szCs w:val="24"/>
        </w:rPr>
        <w:t xml:space="preserve">ave </w:t>
      </w:r>
      <w:proofErr w:type="spellStart"/>
      <w:r w:rsidR="005C524B">
        <w:rPr>
          <w:rFonts w:ascii="Garamond" w:hAnsi="Garamond"/>
          <w:sz w:val="24"/>
          <w:szCs w:val="24"/>
        </w:rPr>
        <w:t>urbanistiko</w:t>
      </w:r>
      <w:proofErr w:type="spellEnd"/>
      <w:r w:rsidR="005C524B">
        <w:rPr>
          <w:rFonts w:ascii="Garamond" w:hAnsi="Garamond"/>
          <w:sz w:val="24"/>
          <w:szCs w:val="24"/>
        </w:rPr>
        <w:t>-</w:t>
      </w:r>
      <w:r w:rsidRPr="005C524B">
        <w:rPr>
          <w:rFonts w:ascii="Garamond" w:hAnsi="Garamond"/>
          <w:sz w:val="24"/>
          <w:szCs w:val="24"/>
        </w:rPr>
        <w:t>arkitekturore të “Ansamblit arkitektonik urb</w:t>
      </w:r>
      <w:r w:rsidR="005C524B">
        <w:rPr>
          <w:rFonts w:ascii="Garamond" w:hAnsi="Garamond"/>
          <w:sz w:val="24"/>
          <w:szCs w:val="24"/>
        </w:rPr>
        <w:t>an”, brenda kësaj zone lejohen:</w:t>
      </w:r>
    </w:p>
    <w:p w14:paraId="06E33774"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 xml:space="preserve">a) ndërhyrje sistematike mirëmbajtëse, konservuese, restauruese dhe </w:t>
      </w:r>
      <w:proofErr w:type="spellStart"/>
      <w:r w:rsidRPr="005C524B">
        <w:rPr>
          <w:rFonts w:ascii="Garamond" w:hAnsi="Garamond"/>
          <w:sz w:val="24"/>
          <w:szCs w:val="24"/>
        </w:rPr>
        <w:t>rijetëzuese</w:t>
      </w:r>
      <w:proofErr w:type="spellEnd"/>
      <w:r w:rsidRPr="005C524B">
        <w:rPr>
          <w:rFonts w:ascii="Garamond" w:hAnsi="Garamond"/>
          <w:sz w:val="24"/>
          <w:szCs w:val="24"/>
        </w:rPr>
        <w:t>, sipas parimeve të konservimit të integruar;</w:t>
      </w:r>
    </w:p>
    <w:p w14:paraId="55D30826" w14:textId="68986939" w:rsidR="005A1945" w:rsidRPr="005C524B" w:rsidRDefault="005A1945" w:rsidP="005A1945">
      <w:pPr>
        <w:pStyle w:val="ListParagraph"/>
        <w:tabs>
          <w:tab w:val="left" w:pos="640"/>
        </w:tabs>
        <w:ind w:left="0" w:right="0" w:firstLine="284"/>
        <w:rPr>
          <w:rFonts w:ascii="Garamond" w:hAnsi="Garamond"/>
          <w:sz w:val="24"/>
          <w:szCs w:val="24"/>
        </w:rPr>
      </w:pPr>
      <w:r w:rsidRPr="005C524B">
        <w:rPr>
          <w:rFonts w:ascii="Garamond" w:hAnsi="Garamond"/>
          <w:sz w:val="24"/>
          <w:szCs w:val="24"/>
        </w:rPr>
        <w:lastRenderedPageBreak/>
        <w:t xml:space="preserve">b) ndërhyrje restauruese që synojnë ruajtjen e hapësirave </w:t>
      </w:r>
      <w:proofErr w:type="spellStart"/>
      <w:r w:rsidRPr="005C524B">
        <w:rPr>
          <w:rFonts w:ascii="Garamond" w:hAnsi="Garamond"/>
          <w:sz w:val="24"/>
          <w:szCs w:val="24"/>
        </w:rPr>
        <w:t>urbanistik</w:t>
      </w:r>
      <w:r w:rsidR="005C524B">
        <w:rPr>
          <w:rFonts w:ascii="Garamond" w:hAnsi="Garamond"/>
          <w:sz w:val="24"/>
          <w:szCs w:val="24"/>
        </w:rPr>
        <w:t>o</w:t>
      </w:r>
      <w:proofErr w:type="spellEnd"/>
      <w:r w:rsidRPr="005C524B">
        <w:rPr>
          <w:rFonts w:ascii="Garamond" w:hAnsi="Garamond"/>
          <w:sz w:val="24"/>
          <w:szCs w:val="24"/>
        </w:rPr>
        <w:t>-arkitekturore, rrjetit rrugor, duke mbajtur të pandryshuar konfiguracionin e truallit të hapësirave pushuese dhe të bimësisë tradicionale;</w:t>
      </w:r>
    </w:p>
    <w:p w14:paraId="1BEC7DB0" w14:textId="4E7779BF" w:rsidR="005A1945" w:rsidRPr="005C524B" w:rsidRDefault="005A1945" w:rsidP="005A1945">
      <w:pPr>
        <w:pStyle w:val="ListParagraph"/>
        <w:tabs>
          <w:tab w:val="left" w:pos="800"/>
        </w:tabs>
        <w:ind w:left="0" w:right="0" w:firstLine="284"/>
        <w:rPr>
          <w:rFonts w:ascii="Garamond" w:hAnsi="Garamond"/>
          <w:sz w:val="24"/>
          <w:szCs w:val="24"/>
        </w:rPr>
      </w:pPr>
      <w:r w:rsidRPr="005C524B">
        <w:rPr>
          <w:rFonts w:ascii="Garamond" w:hAnsi="Garamond"/>
          <w:sz w:val="24"/>
          <w:szCs w:val="24"/>
        </w:rPr>
        <w:t>c) rikonstruksioni/rindërtimi i ndërtesave mbi strukturat ekzistuese duhet të integrohen në tërësinë arkitekturore të ansamblit apo të zonës, duke respektuar kompozimet dhe trajtimet e pamjeve të jashtme të ndërtimeve dhe kriteret e përcaktuara në këtë plan;</w:t>
      </w:r>
    </w:p>
    <w:p w14:paraId="5A9E8148" w14:textId="0245E539"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 xml:space="preserve">ç) në rastet e fatkeqësive natyrore, të shembjeve ose djegies së objekteve me vlera të trashëgimisë kulturore, mundësia e kryerjes së rikonstruksionit/rindërtimit mbi strukturat ekzistuese, sipas formulimit </w:t>
      </w:r>
      <w:proofErr w:type="spellStart"/>
      <w:r w:rsidRPr="005C524B">
        <w:rPr>
          <w:rFonts w:ascii="Garamond" w:hAnsi="Garamond"/>
          <w:sz w:val="24"/>
          <w:szCs w:val="24"/>
        </w:rPr>
        <w:t>kompozicional</w:t>
      </w:r>
      <w:proofErr w:type="spellEnd"/>
      <w:r w:rsidRPr="005C524B">
        <w:rPr>
          <w:rFonts w:ascii="Garamond" w:hAnsi="Garamond"/>
          <w:sz w:val="24"/>
          <w:szCs w:val="24"/>
        </w:rPr>
        <w:t xml:space="preserve"> dhe arkitektonik të gjendjes para rrënimit, bazuar në dokumentacionin e qartë fotografik, grafik etj.;</w:t>
      </w:r>
    </w:p>
    <w:p w14:paraId="0DD297C7" w14:textId="4EDB748A"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 xml:space="preserve">d) ndërtimet e reja në sheshet e lira, që u nënshtrohen kritereve të përcaktuara në këtë plan. Leja e ndërtimit jepet në përputhje me legjislacionin në fuqi për planifikimin e zhvillimin e territorit dhe legjislacionin në fuqi për trashëgiminë </w:t>
      </w:r>
      <w:r w:rsidR="005C524B">
        <w:rPr>
          <w:rFonts w:ascii="Garamond" w:hAnsi="Garamond"/>
          <w:sz w:val="24"/>
          <w:szCs w:val="24"/>
        </w:rPr>
        <w:t>kulturore;</w:t>
      </w:r>
    </w:p>
    <w:p w14:paraId="631560FE" w14:textId="607F113F" w:rsidR="005A1945" w:rsidRPr="005C524B" w:rsidRDefault="005A1945" w:rsidP="005A1945">
      <w:pPr>
        <w:pStyle w:val="xmsonormal"/>
        <w:spacing w:before="0" w:beforeAutospacing="0" w:after="0" w:afterAutospacing="0"/>
        <w:ind w:firstLine="284"/>
        <w:jc w:val="both"/>
        <w:rPr>
          <w:rFonts w:ascii="Garamond" w:hAnsi="Garamond"/>
        </w:rPr>
      </w:pPr>
      <w:r w:rsidRPr="005C524B">
        <w:rPr>
          <w:rFonts w:ascii="Garamond" w:hAnsi="Garamond"/>
        </w:rPr>
        <w:t xml:space="preserve">dh) në rastet </w:t>
      </w:r>
      <w:r w:rsidR="005C524B">
        <w:rPr>
          <w:rFonts w:ascii="Garamond" w:hAnsi="Garamond"/>
        </w:rPr>
        <w:t>e objekteve me ndërhyrj</w:t>
      </w:r>
      <w:r w:rsidRPr="005C524B">
        <w:rPr>
          <w:rFonts w:ascii="Garamond" w:hAnsi="Garamond"/>
        </w:rPr>
        <w:t>e ekzistuese jo në harmoni me ndërtimet e zonës, mundës</w:t>
      </w:r>
      <w:r w:rsidR="005C524B">
        <w:rPr>
          <w:rFonts w:ascii="Garamond" w:hAnsi="Garamond"/>
        </w:rPr>
        <w:t>ia e kryerjes së rehabilitimit</w:t>
      </w:r>
      <w:r w:rsidRPr="005C524B">
        <w:rPr>
          <w:rFonts w:ascii="Garamond" w:hAnsi="Garamond"/>
        </w:rPr>
        <w:t xml:space="preserve"> të tyre, duke u bazuar në karakteristikat tradicionale.</w:t>
      </w:r>
    </w:p>
    <w:p w14:paraId="4636D6DA" w14:textId="77777777" w:rsidR="005A1945" w:rsidRPr="005C524B" w:rsidRDefault="005A1945" w:rsidP="005A1945">
      <w:pPr>
        <w:spacing w:after="0" w:line="240" w:lineRule="auto"/>
        <w:ind w:firstLine="284"/>
        <w:jc w:val="both"/>
        <w:rPr>
          <w:rFonts w:ascii="Garamond" w:hAnsi="Garamond"/>
          <w:sz w:val="24"/>
          <w:szCs w:val="24"/>
        </w:rPr>
      </w:pPr>
    </w:p>
    <w:p w14:paraId="40DD3639" w14:textId="77777777" w:rsidR="005A1945" w:rsidRPr="005C524B" w:rsidRDefault="005A1945" w:rsidP="005A1945">
      <w:pPr>
        <w:pStyle w:val="Heading2"/>
        <w:spacing w:before="0" w:line="240" w:lineRule="auto"/>
        <w:ind w:firstLine="284"/>
        <w:jc w:val="center"/>
        <w:rPr>
          <w:rFonts w:ascii="Garamond" w:hAnsi="Garamond"/>
          <w:bCs/>
          <w:color w:val="auto"/>
          <w:sz w:val="24"/>
          <w:szCs w:val="24"/>
        </w:rPr>
      </w:pPr>
      <w:r w:rsidRPr="005C524B">
        <w:rPr>
          <w:rFonts w:ascii="Garamond" w:hAnsi="Garamond"/>
          <w:bCs/>
          <w:color w:val="auto"/>
          <w:sz w:val="24"/>
          <w:szCs w:val="24"/>
        </w:rPr>
        <w:t>Neni 7</w:t>
      </w:r>
    </w:p>
    <w:p w14:paraId="0175F80F" w14:textId="77777777" w:rsidR="005A1945" w:rsidRPr="005C524B" w:rsidRDefault="005A1945" w:rsidP="005A1945">
      <w:pPr>
        <w:pStyle w:val="Heading2"/>
        <w:keepLines w:val="0"/>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Ndërhyrjet e lejuara në zonën mbrojtëse të “Ansamblit arkitektonik urban”</w:t>
      </w:r>
    </w:p>
    <w:p w14:paraId="25BA18A4" w14:textId="77777777" w:rsidR="005A1945" w:rsidRPr="005C524B" w:rsidRDefault="005A1945" w:rsidP="005A1945">
      <w:pPr>
        <w:spacing w:after="0" w:line="240" w:lineRule="auto"/>
        <w:ind w:firstLine="284"/>
        <w:rPr>
          <w:rFonts w:ascii="Garamond" w:hAnsi="Garamond"/>
          <w:sz w:val="24"/>
          <w:szCs w:val="24"/>
        </w:rPr>
      </w:pPr>
    </w:p>
    <w:p w14:paraId="6F50001A" w14:textId="77777777" w:rsidR="005A1945" w:rsidRPr="005C524B" w:rsidRDefault="005A1945" w:rsidP="005A1945">
      <w:pPr>
        <w:tabs>
          <w:tab w:val="left" w:pos="640"/>
        </w:tabs>
        <w:spacing w:after="0" w:line="240" w:lineRule="auto"/>
        <w:ind w:firstLine="284"/>
        <w:rPr>
          <w:rFonts w:ascii="Garamond" w:hAnsi="Garamond"/>
          <w:sz w:val="24"/>
          <w:szCs w:val="24"/>
        </w:rPr>
      </w:pPr>
      <w:r w:rsidRPr="005C524B">
        <w:rPr>
          <w:rFonts w:ascii="Garamond" w:hAnsi="Garamond"/>
          <w:sz w:val="24"/>
          <w:szCs w:val="24"/>
        </w:rPr>
        <w:t>1. Ndërhyrjet e lejuara në zonën mbrojtëse janë:</w:t>
      </w:r>
    </w:p>
    <w:p w14:paraId="6B20D772"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a) sistematike të mirëmbajtjes, konservuese, restauruese;</w:t>
      </w:r>
    </w:p>
    <w:p w14:paraId="65F62B85" w14:textId="77777777" w:rsidR="005A1945" w:rsidRPr="005C524B" w:rsidRDefault="005A1945" w:rsidP="005A1945">
      <w:pPr>
        <w:pStyle w:val="ListParagraph"/>
        <w:tabs>
          <w:tab w:val="left" w:pos="640"/>
        </w:tabs>
        <w:ind w:left="0" w:right="0" w:firstLine="284"/>
        <w:rPr>
          <w:rFonts w:ascii="Garamond" w:hAnsi="Garamond"/>
          <w:sz w:val="24"/>
          <w:szCs w:val="24"/>
        </w:rPr>
      </w:pPr>
      <w:r w:rsidRPr="005C524B">
        <w:rPr>
          <w:rFonts w:ascii="Garamond" w:hAnsi="Garamond"/>
          <w:sz w:val="24"/>
          <w:szCs w:val="24"/>
        </w:rPr>
        <w:t>b) rikonstruksione, rindërtime dhe ndërtime të reja për të rritur vlerat brenda saj dhe përmirësimin e kushteve të jetesës, të cilat duhet të jenë në harmoni me karakterin arkitektonik e urbanistik të zonës dhe në respekt me kriteret e këtij plani;</w:t>
      </w:r>
    </w:p>
    <w:p w14:paraId="2FF077F1" w14:textId="05C59327" w:rsidR="005A1945" w:rsidRPr="005C524B" w:rsidRDefault="005A1945" w:rsidP="005A1945">
      <w:pPr>
        <w:pStyle w:val="ListParagraph"/>
        <w:tabs>
          <w:tab w:val="left" w:pos="640"/>
        </w:tabs>
        <w:ind w:left="0" w:right="0" w:firstLine="284"/>
        <w:rPr>
          <w:rFonts w:ascii="Garamond" w:hAnsi="Garamond"/>
          <w:sz w:val="24"/>
          <w:szCs w:val="24"/>
        </w:rPr>
      </w:pPr>
      <w:r w:rsidRPr="005C524B">
        <w:rPr>
          <w:rFonts w:ascii="Garamond" w:hAnsi="Garamond"/>
          <w:sz w:val="24"/>
          <w:szCs w:val="24"/>
        </w:rPr>
        <w:t xml:space="preserve">c) </w:t>
      </w:r>
      <w:proofErr w:type="spellStart"/>
      <w:r w:rsidRPr="005C524B">
        <w:rPr>
          <w:rFonts w:ascii="Garamond" w:hAnsi="Garamond"/>
          <w:sz w:val="24"/>
          <w:szCs w:val="24"/>
        </w:rPr>
        <w:t>rijetëzime</w:t>
      </w:r>
      <w:proofErr w:type="spellEnd"/>
      <w:r w:rsidRPr="005C524B">
        <w:rPr>
          <w:rFonts w:ascii="Garamond" w:hAnsi="Garamond"/>
          <w:sz w:val="24"/>
          <w:szCs w:val="24"/>
        </w:rPr>
        <w:t xml:space="preserve">, me kusht që projekti i </w:t>
      </w:r>
      <w:proofErr w:type="spellStart"/>
      <w:r w:rsidRPr="005C524B">
        <w:rPr>
          <w:rFonts w:ascii="Garamond" w:hAnsi="Garamond"/>
          <w:sz w:val="24"/>
          <w:szCs w:val="24"/>
        </w:rPr>
        <w:t>rijetëzimit</w:t>
      </w:r>
      <w:proofErr w:type="spellEnd"/>
      <w:r w:rsidRPr="005C524B">
        <w:rPr>
          <w:rFonts w:ascii="Garamond" w:hAnsi="Garamond"/>
          <w:sz w:val="24"/>
          <w:szCs w:val="24"/>
        </w:rPr>
        <w:t xml:space="preserve"> të mos dëmtojë vlerën e pasurisë kulturore, sipas ligjit nr.</w:t>
      </w:r>
      <w:r w:rsidR="005C524B">
        <w:rPr>
          <w:rFonts w:ascii="Garamond" w:hAnsi="Garamond"/>
          <w:sz w:val="24"/>
          <w:szCs w:val="24"/>
        </w:rPr>
        <w:t xml:space="preserve"> </w:t>
      </w:r>
      <w:r w:rsidRPr="005C524B">
        <w:rPr>
          <w:rFonts w:ascii="Garamond" w:hAnsi="Garamond"/>
          <w:sz w:val="24"/>
          <w:szCs w:val="24"/>
        </w:rPr>
        <w:t>27/2018, “Për trashëgiminë kulturore dhe muzetë”, të ndryshuar;</w:t>
      </w:r>
    </w:p>
    <w:p w14:paraId="37361E3C" w14:textId="79FDC107" w:rsidR="005A1945" w:rsidRPr="005C524B" w:rsidRDefault="005A1945" w:rsidP="005A1945">
      <w:pPr>
        <w:pStyle w:val="ListParagraph"/>
        <w:tabs>
          <w:tab w:val="left" w:pos="640"/>
        </w:tabs>
        <w:ind w:left="0" w:right="0" w:firstLine="284"/>
        <w:rPr>
          <w:rFonts w:ascii="Garamond" w:hAnsi="Garamond"/>
          <w:sz w:val="24"/>
          <w:szCs w:val="24"/>
        </w:rPr>
      </w:pPr>
      <w:r w:rsidRPr="005C524B">
        <w:rPr>
          <w:rFonts w:ascii="Garamond" w:hAnsi="Garamond"/>
          <w:sz w:val="24"/>
          <w:szCs w:val="24"/>
        </w:rPr>
        <w:t>ç) vendosja e strukturave të përkohshme, fiksimi i flamujve, vendosja e materialeve informuese dhe reklamuese, sipas nenit 101, të ligjit nr.</w:t>
      </w:r>
      <w:r w:rsidR="005C524B">
        <w:rPr>
          <w:rFonts w:ascii="Garamond" w:hAnsi="Garamond"/>
          <w:sz w:val="24"/>
          <w:szCs w:val="24"/>
        </w:rPr>
        <w:t xml:space="preserve"> </w:t>
      </w:r>
      <w:r w:rsidRPr="005C524B">
        <w:rPr>
          <w:rFonts w:ascii="Garamond" w:hAnsi="Garamond"/>
          <w:sz w:val="24"/>
          <w:szCs w:val="24"/>
        </w:rPr>
        <w:t>27/2018, “Për tra</w:t>
      </w:r>
      <w:r w:rsidR="00BF17E4">
        <w:rPr>
          <w:rFonts w:ascii="Garamond" w:hAnsi="Garamond"/>
          <w:sz w:val="24"/>
          <w:szCs w:val="24"/>
        </w:rPr>
        <w:t>shëgiminë kulturore dhe muzetë”</w:t>
      </w:r>
      <w:r w:rsidRPr="005C524B">
        <w:rPr>
          <w:rFonts w:ascii="Garamond" w:hAnsi="Garamond"/>
          <w:sz w:val="24"/>
          <w:szCs w:val="24"/>
        </w:rPr>
        <w:t>, të ndryshuar;</w:t>
      </w:r>
    </w:p>
    <w:p w14:paraId="3232BACA" w14:textId="77777777" w:rsidR="005A1945" w:rsidRPr="005C524B" w:rsidRDefault="005A1945" w:rsidP="005A1945">
      <w:pPr>
        <w:pStyle w:val="ListParagraph"/>
        <w:tabs>
          <w:tab w:val="left" w:pos="660"/>
        </w:tabs>
        <w:ind w:left="0" w:right="0" w:firstLine="284"/>
        <w:rPr>
          <w:rFonts w:ascii="Garamond" w:hAnsi="Garamond"/>
          <w:sz w:val="24"/>
          <w:szCs w:val="24"/>
        </w:rPr>
      </w:pPr>
      <w:r w:rsidRPr="005C524B">
        <w:rPr>
          <w:rFonts w:ascii="Garamond" w:hAnsi="Garamond"/>
          <w:sz w:val="24"/>
          <w:szCs w:val="24"/>
        </w:rPr>
        <w:t>d) rikonstruksioni i rrjetit rrugor dhe i shesheve për përmirësimin e kushteve të infrastrukturës apo realizimin e linjave të reja të infrastrukturës mbi dhe nëntokësore, duke përdorur materiale, forma dhe teknika tradicionale;</w:t>
      </w:r>
    </w:p>
    <w:p w14:paraId="5F34ACCD" w14:textId="642C115B" w:rsidR="005A1945" w:rsidRPr="005C524B" w:rsidRDefault="005A1945" w:rsidP="005A1945">
      <w:pPr>
        <w:pStyle w:val="ListParagraph"/>
        <w:tabs>
          <w:tab w:val="left" w:pos="800"/>
        </w:tabs>
        <w:ind w:left="0" w:right="0" w:firstLine="284"/>
        <w:rPr>
          <w:rFonts w:ascii="Garamond" w:hAnsi="Garamond"/>
          <w:sz w:val="24"/>
          <w:szCs w:val="24"/>
        </w:rPr>
      </w:pPr>
      <w:r w:rsidRPr="005C524B">
        <w:rPr>
          <w:rFonts w:ascii="Garamond" w:hAnsi="Garamond"/>
          <w:sz w:val="24"/>
          <w:szCs w:val="24"/>
        </w:rPr>
        <w:t>dh)</w:t>
      </w:r>
      <w:r w:rsidR="00616FF9">
        <w:rPr>
          <w:rFonts w:ascii="Garamond" w:hAnsi="Garamond"/>
          <w:sz w:val="24"/>
          <w:szCs w:val="24"/>
        </w:rPr>
        <w:t xml:space="preserve"> </w:t>
      </w:r>
      <w:r w:rsidRPr="005C524B">
        <w:rPr>
          <w:rFonts w:ascii="Garamond" w:hAnsi="Garamond"/>
          <w:sz w:val="24"/>
          <w:szCs w:val="24"/>
        </w:rPr>
        <w:t>të mobilimit urban, me vendosje mbi rrugë të stolave, ndriçuesve, koshave, vazove me lule ose elementeve të tjera të mobilimit urban, me kusht që të jenë pjesë e një projekti rikualifikimi të zonës, që parashikon vendosjen e elementeve, në harmoni me tipologjinë dhe vlerat tradicionale;</w:t>
      </w:r>
    </w:p>
    <w:p w14:paraId="69576014" w14:textId="26BA8A68" w:rsidR="005A1945" w:rsidRPr="005C524B" w:rsidRDefault="005A1945" w:rsidP="005C524B">
      <w:pPr>
        <w:pStyle w:val="ListParagraph"/>
        <w:tabs>
          <w:tab w:val="left" w:pos="600"/>
        </w:tabs>
        <w:ind w:left="0" w:right="0" w:firstLine="284"/>
        <w:rPr>
          <w:rFonts w:ascii="Garamond" w:hAnsi="Garamond" w:cs="Times-Roman"/>
          <w:sz w:val="24"/>
          <w:szCs w:val="24"/>
        </w:rPr>
      </w:pPr>
      <w:r w:rsidRPr="005C524B">
        <w:rPr>
          <w:rFonts w:ascii="Garamond" w:hAnsi="Garamond"/>
          <w:sz w:val="24"/>
          <w:szCs w:val="24"/>
        </w:rPr>
        <w:t xml:space="preserve">e) të modifikimit të gjurmës rrugore, e lidhur me nevojat për funksionim dhe përdorim sa më të mirë të zonës, brenda së cilës ndodhet rruga. Në rastet kur gjurma e rrugës, në të cilën ndërhyhet, shtrihet në disa zona, ndërhyrja i </w:t>
      </w:r>
      <w:r w:rsidRPr="005C524B">
        <w:rPr>
          <w:rFonts w:ascii="Garamond" w:hAnsi="Garamond" w:cs="Times-Roman"/>
          <w:sz w:val="24"/>
          <w:szCs w:val="24"/>
        </w:rPr>
        <w:t>nënshtrohet kritereve të zonës me mbrojtje më të lartë.</w:t>
      </w:r>
    </w:p>
    <w:p w14:paraId="580DBDC0" w14:textId="5D5C907F"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2. Në zonën ku ndodhet monumenti i natyrës “</w:t>
      </w:r>
      <w:proofErr w:type="spellStart"/>
      <w:r w:rsidRPr="005C524B">
        <w:rPr>
          <w:rFonts w:ascii="Garamond" w:hAnsi="Garamond"/>
          <w:sz w:val="24"/>
          <w:szCs w:val="24"/>
        </w:rPr>
        <w:t>Rrepet</w:t>
      </w:r>
      <w:proofErr w:type="spellEnd"/>
      <w:r w:rsidRPr="005C524B">
        <w:rPr>
          <w:rFonts w:ascii="Garamond" w:hAnsi="Garamond"/>
          <w:sz w:val="24"/>
          <w:szCs w:val="24"/>
        </w:rPr>
        <w:t xml:space="preserve"> e Delvinës”, të gjitha ndërhyrjet i nënshtrohen regjimit juridik, sipas ligjit nr.</w:t>
      </w:r>
      <w:r w:rsidR="005C524B">
        <w:rPr>
          <w:rFonts w:ascii="Garamond" w:hAnsi="Garamond"/>
          <w:sz w:val="24"/>
          <w:szCs w:val="24"/>
        </w:rPr>
        <w:t xml:space="preserve"> </w:t>
      </w:r>
      <w:r w:rsidRPr="005C524B">
        <w:rPr>
          <w:rFonts w:ascii="Garamond" w:hAnsi="Garamond"/>
          <w:sz w:val="24"/>
          <w:szCs w:val="24"/>
        </w:rPr>
        <w:t>81/2017, “Për zonat e mbrojtura”, të ndryshuar.</w:t>
      </w:r>
    </w:p>
    <w:p w14:paraId="22356178" w14:textId="77777777" w:rsidR="005A1945" w:rsidRPr="005C524B" w:rsidRDefault="005A1945" w:rsidP="005A1945">
      <w:pPr>
        <w:pStyle w:val="ListParagraph"/>
        <w:tabs>
          <w:tab w:val="left" w:pos="640"/>
        </w:tabs>
        <w:ind w:left="0" w:right="0" w:firstLine="284"/>
        <w:rPr>
          <w:rFonts w:ascii="Garamond" w:hAnsi="Garamond"/>
          <w:sz w:val="24"/>
          <w:szCs w:val="24"/>
        </w:rPr>
      </w:pPr>
    </w:p>
    <w:p w14:paraId="74E8EF97" w14:textId="77777777" w:rsidR="005A1945" w:rsidRPr="005C524B" w:rsidRDefault="005A1945" w:rsidP="005A1945">
      <w:pPr>
        <w:pStyle w:val="Heading2"/>
        <w:spacing w:before="0" w:line="240" w:lineRule="auto"/>
        <w:ind w:firstLine="284"/>
        <w:jc w:val="center"/>
        <w:rPr>
          <w:rFonts w:ascii="Garamond" w:hAnsi="Garamond"/>
          <w:bCs/>
          <w:color w:val="auto"/>
          <w:sz w:val="24"/>
          <w:szCs w:val="24"/>
        </w:rPr>
      </w:pPr>
      <w:r w:rsidRPr="005C524B">
        <w:rPr>
          <w:rFonts w:ascii="Garamond" w:hAnsi="Garamond"/>
          <w:bCs/>
          <w:color w:val="auto"/>
          <w:sz w:val="24"/>
          <w:szCs w:val="24"/>
        </w:rPr>
        <w:t>Neni 8</w:t>
      </w:r>
    </w:p>
    <w:p w14:paraId="273C5A22" w14:textId="4586115B" w:rsidR="005A1945" w:rsidRPr="005C524B" w:rsidRDefault="005A1945" w:rsidP="005A1945">
      <w:pPr>
        <w:pStyle w:val="Heading2"/>
        <w:keepLines w:val="0"/>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Ndërhyrjet e l</w:t>
      </w:r>
      <w:r w:rsidR="005C524B">
        <w:rPr>
          <w:rFonts w:ascii="Garamond" w:hAnsi="Garamond"/>
          <w:b/>
          <w:bCs/>
          <w:color w:val="auto"/>
          <w:sz w:val="24"/>
          <w:szCs w:val="24"/>
        </w:rPr>
        <w:t>ejuara në monumentet e kulturës</w:t>
      </w:r>
    </w:p>
    <w:p w14:paraId="515AA1F1" w14:textId="77777777" w:rsidR="005A1945" w:rsidRPr="005C524B" w:rsidRDefault="005A1945" w:rsidP="005A1945">
      <w:pPr>
        <w:spacing w:after="0" w:line="240" w:lineRule="auto"/>
        <w:ind w:firstLine="284"/>
        <w:rPr>
          <w:rFonts w:ascii="Garamond" w:hAnsi="Garamond"/>
          <w:sz w:val="24"/>
          <w:szCs w:val="24"/>
        </w:rPr>
      </w:pPr>
    </w:p>
    <w:p w14:paraId="1D03815B" w14:textId="1F718BF9" w:rsidR="005A1945" w:rsidRPr="005C524B" w:rsidRDefault="005A1945" w:rsidP="005A1945">
      <w:pPr>
        <w:spacing w:after="0" w:line="240" w:lineRule="auto"/>
        <w:ind w:firstLine="284"/>
        <w:jc w:val="both"/>
        <w:rPr>
          <w:rFonts w:ascii="Garamond" w:hAnsi="Garamond"/>
          <w:sz w:val="24"/>
          <w:szCs w:val="24"/>
        </w:rPr>
      </w:pPr>
      <w:r w:rsidRPr="005C524B">
        <w:rPr>
          <w:rFonts w:ascii="Garamond" w:hAnsi="Garamond"/>
          <w:sz w:val="24"/>
          <w:szCs w:val="24"/>
        </w:rPr>
        <w:t>1. Ndërhyrjet në monumentet e kulturës, të cilat ndodhen brenda “Ansamblit arkitektonik urban” të një zone të qytetit të Delvinës kanë për qëllim ruajtjen dhe mbrojtjen e vlerave, për të cilën janë shpallur p</w:t>
      </w:r>
      <w:r w:rsidR="005C524B">
        <w:rPr>
          <w:rFonts w:ascii="Garamond" w:hAnsi="Garamond"/>
          <w:sz w:val="24"/>
          <w:szCs w:val="24"/>
        </w:rPr>
        <w:t>asuri kulturore.</w:t>
      </w:r>
    </w:p>
    <w:p w14:paraId="2A863BA1" w14:textId="77777777" w:rsidR="005A1945" w:rsidRPr="005C524B" w:rsidRDefault="005A1945" w:rsidP="005A1945">
      <w:pPr>
        <w:spacing w:after="0" w:line="240" w:lineRule="auto"/>
        <w:ind w:firstLine="284"/>
        <w:jc w:val="both"/>
        <w:rPr>
          <w:rFonts w:ascii="Garamond" w:hAnsi="Garamond"/>
          <w:sz w:val="24"/>
          <w:szCs w:val="24"/>
        </w:rPr>
      </w:pPr>
      <w:r w:rsidRPr="005C524B">
        <w:rPr>
          <w:rFonts w:ascii="Garamond" w:hAnsi="Garamond"/>
          <w:sz w:val="24"/>
          <w:szCs w:val="24"/>
        </w:rPr>
        <w:t>2. Ndërhyrjet e lejuara janë:</w:t>
      </w:r>
    </w:p>
    <w:p w14:paraId="7AAA5279"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a) sistematike të mirëmbajtjes, konservuese, restauruese;</w:t>
      </w:r>
    </w:p>
    <w:p w14:paraId="732AD4A1" w14:textId="740D0E99"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 xml:space="preserve">b) </w:t>
      </w:r>
      <w:proofErr w:type="spellStart"/>
      <w:r w:rsidRPr="005C524B">
        <w:rPr>
          <w:rFonts w:ascii="Garamond" w:hAnsi="Garamond"/>
          <w:sz w:val="24"/>
          <w:szCs w:val="24"/>
        </w:rPr>
        <w:t>rijetëzime</w:t>
      </w:r>
      <w:proofErr w:type="spellEnd"/>
      <w:r w:rsidRPr="005C524B">
        <w:rPr>
          <w:rFonts w:ascii="Garamond" w:hAnsi="Garamond"/>
          <w:sz w:val="24"/>
          <w:szCs w:val="24"/>
        </w:rPr>
        <w:t xml:space="preserve">, me kusht që projekti i </w:t>
      </w:r>
      <w:proofErr w:type="spellStart"/>
      <w:r w:rsidRPr="005C524B">
        <w:rPr>
          <w:rFonts w:ascii="Garamond" w:hAnsi="Garamond"/>
          <w:sz w:val="24"/>
          <w:szCs w:val="24"/>
        </w:rPr>
        <w:t>rijetëzimit</w:t>
      </w:r>
      <w:proofErr w:type="spellEnd"/>
      <w:r w:rsidRPr="005C524B">
        <w:rPr>
          <w:rFonts w:ascii="Garamond" w:hAnsi="Garamond"/>
          <w:sz w:val="24"/>
          <w:szCs w:val="24"/>
        </w:rPr>
        <w:t xml:space="preserve"> të mos dëmtojë vlerën e pasurisë kulturore, sipas ligjit nr.</w:t>
      </w:r>
      <w:r w:rsidR="005C524B">
        <w:rPr>
          <w:rFonts w:ascii="Garamond" w:hAnsi="Garamond"/>
          <w:sz w:val="24"/>
          <w:szCs w:val="24"/>
        </w:rPr>
        <w:t xml:space="preserve"> </w:t>
      </w:r>
      <w:r w:rsidRPr="005C524B">
        <w:rPr>
          <w:rFonts w:ascii="Garamond" w:hAnsi="Garamond"/>
          <w:sz w:val="24"/>
          <w:szCs w:val="24"/>
        </w:rPr>
        <w:t>27/2018, “Për trashëgiminë kulturore dhe</w:t>
      </w:r>
      <w:r w:rsidR="005C524B">
        <w:rPr>
          <w:rFonts w:ascii="Garamond" w:hAnsi="Garamond"/>
          <w:sz w:val="24"/>
          <w:szCs w:val="24"/>
        </w:rPr>
        <w:t xml:space="preserve"> muzetë”, të ndryshuar;</w:t>
      </w:r>
    </w:p>
    <w:p w14:paraId="4D2C1B40" w14:textId="33F60A74"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lastRenderedPageBreak/>
        <w:t>c) vendosja e strukturave të përkohshme, fiksimi i flamujve, vendosja e materialeve informuese dhe reklamuese, sipas nenit 101, të ligjit nr.</w:t>
      </w:r>
      <w:r w:rsidR="005C524B">
        <w:rPr>
          <w:rFonts w:ascii="Garamond" w:hAnsi="Garamond"/>
          <w:sz w:val="24"/>
          <w:szCs w:val="24"/>
        </w:rPr>
        <w:t xml:space="preserve"> </w:t>
      </w:r>
      <w:r w:rsidRPr="005C524B">
        <w:rPr>
          <w:rFonts w:ascii="Garamond" w:hAnsi="Garamond"/>
          <w:sz w:val="24"/>
          <w:szCs w:val="24"/>
        </w:rPr>
        <w:t>27/2018, “Për trashëgiminë kulturore dhe muzetë”, të ndryshuar.</w:t>
      </w:r>
    </w:p>
    <w:p w14:paraId="301E3C58" w14:textId="77777777" w:rsidR="005A1945" w:rsidRPr="005C524B" w:rsidRDefault="005A1945" w:rsidP="005A1945">
      <w:pPr>
        <w:tabs>
          <w:tab w:val="left" w:pos="660"/>
        </w:tabs>
        <w:spacing w:after="0" w:line="240" w:lineRule="auto"/>
        <w:ind w:firstLine="284"/>
        <w:rPr>
          <w:rFonts w:ascii="Garamond" w:hAnsi="Garamond"/>
          <w:sz w:val="24"/>
          <w:szCs w:val="24"/>
        </w:rPr>
      </w:pPr>
    </w:p>
    <w:p w14:paraId="12FDCA7F" w14:textId="77777777" w:rsidR="005A1945" w:rsidRPr="005C524B" w:rsidRDefault="005A1945" w:rsidP="005A1945">
      <w:pPr>
        <w:pStyle w:val="Heading2"/>
        <w:spacing w:before="0" w:line="240" w:lineRule="auto"/>
        <w:ind w:firstLine="284"/>
        <w:jc w:val="center"/>
        <w:rPr>
          <w:rFonts w:ascii="Garamond" w:hAnsi="Garamond"/>
          <w:bCs/>
          <w:color w:val="auto"/>
          <w:sz w:val="24"/>
          <w:szCs w:val="24"/>
        </w:rPr>
      </w:pPr>
      <w:r w:rsidRPr="005C524B">
        <w:rPr>
          <w:rFonts w:ascii="Garamond" w:hAnsi="Garamond"/>
          <w:bCs/>
          <w:color w:val="auto"/>
          <w:sz w:val="24"/>
          <w:szCs w:val="24"/>
        </w:rPr>
        <w:t>Neni 9</w:t>
      </w:r>
    </w:p>
    <w:p w14:paraId="2D4E2B67" w14:textId="77777777" w:rsidR="005A1945" w:rsidRPr="005C524B" w:rsidRDefault="005A1945" w:rsidP="005A1945">
      <w:pPr>
        <w:pStyle w:val="Heading2"/>
        <w:keepLines w:val="0"/>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Ndërhyrjet e ndaluara në tërësinë e “Ansamblit arkitektonik urban” dhe zonës mbrojtëse të tij</w:t>
      </w:r>
    </w:p>
    <w:p w14:paraId="2AE3C9EA" w14:textId="77777777" w:rsidR="005A1945" w:rsidRPr="005C524B" w:rsidRDefault="005A1945" w:rsidP="005A1945">
      <w:pPr>
        <w:spacing w:after="0" w:line="240" w:lineRule="auto"/>
        <w:ind w:firstLine="284"/>
        <w:rPr>
          <w:rFonts w:ascii="Garamond" w:hAnsi="Garamond"/>
          <w:sz w:val="24"/>
          <w:szCs w:val="24"/>
        </w:rPr>
      </w:pPr>
    </w:p>
    <w:p w14:paraId="7FC5D206" w14:textId="77777777" w:rsidR="005A1945" w:rsidRPr="005C524B" w:rsidRDefault="005A1945" w:rsidP="005A1945">
      <w:pPr>
        <w:spacing w:after="0" w:line="240" w:lineRule="auto"/>
        <w:ind w:firstLine="284"/>
        <w:rPr>
          <w:rFonts w:ascii="Garamond" w:hAnsi="Garamond"/>
          <w:sz w:val="24"/>
          <w:szCs w:val="24"/>
        </w:rPr>
      </w:pPr>
      <w:r w:rsidRPr="005C524B">
        <w:rPr>
          <w:rFonts w:ascii="Garamond" w:hAnsi="Garamond"/>
          <w:sz w:val="24"/>
          <w:szCs w:val="24"/>
        </w:rPr>
        <w:t>1. Në hapësirën e “Ansamblit arkitektonik urban” nuk lejohen:</w:t>
      </w:r>
    </w:p>
    <w:p w14:paraId="63171CF9" w14:textId="5ED1763A" w:rsidR="005A1945" w:rsidRPr="00BB75FC" w:rsidRDefault="005A1945" w:rsidP="005A1945">
      <w:pPr>
        <w:pStyle w:val="ListParagraph"/>
        <w:ind w:left="0" w:right="0" w:firstLine="284"/>
        <w:rPr>
          <w:rFonts w:ascii="Garamond" w:hAnsi="Garamond"/>
          <w:sz w:val="24"/>
          <w:szCs w:val="24"/>
        </w:rPr>
      </w:pPr>
      <w:r w:rsidRPr="00BB75FC">
        <w:rPr>
          <w:rFonts w:ascii="Garamond" w:hAnsi="Garamond"/>
          <w:sz w:val="24"/>
          <w:szCs w:val="24"/>
        </w:rPr>
        <w:t>a) instalime që paraqesin rreziqe ose janë të një natyre të rrezikshme, që mund t’u shkaktojnë</w:t>
      </w:r>
      <w:r w:rsidR="00BB75FC">
        <w:rPr>
          <w:rFonts w:ascii="Garamond" w:hAnsi="Garamond"/>
          <w:sz w:val="24"/>
          <w:szCs w:val="24"/>
        </w:rPr>
        <w:t>;</w:t>
      </w:r>
      <w:bookmarkStart w:id="0" w:name="_GoBack"/>
      <w:bookmarkEnd w:id="0"/>
      <w:r w:rsidRPr="00BB75FC">
        <w:rPr>
          <w:rFonts w:ascii="Garamond" w:hAnsi="Garamond"/>
          <w:sz w:val="24"/>
          <w:szCs w:val="24"/>
        </w:rPr>
        <w:t xml:space="preserve"> </w:t>
      </w:r>
    </w:p>
    <w:p w14:paraId="08BF72C6" w14:textId="77777777" w:rsidR="005A1945" w:rsidRPr="005C524B" w:rsidRDefault="005A1945" w:rsidP="005A1945">
      <w:pPr>
        <w:pStyle w:val="ListParagraph"/>
        <w:ind w:left="0" w:right="0" w:firstLine="284"/>
        <w:rPr>
          <w:rFonts w:ascii="Garamond" w:hAnsi="Garamond"/>
          <w:sz w:val="24"/>
          <w:szCs w:val="24"/>
        </w:rPr>
      </w:pPr>
      <w:r w:rsidRPr="00BB75FC">
        <w:rPr>
          <w:rFonts w:ascii="Garamond" w:hAnsi="Garamond"/>
          <w:sz w:val="24"/>
          <w:szCs w:val="24"/>
        </w:rPr>
        <w:t>b) dëme</w:t>
      </w:r>
      <w:r w:rsidRPr="005C524B">
        <w:rPr>
          <w:rFonts w:ascii="Garamond" w:hAnsi="Garamond"/>
          <w:sz w:val="24"/>
          <w:szCs w:val="24"/>
        </w:rPr>
        <w:t xml:space="preserve"> të rënda ose të pandreqshme njerëzve, pasurive, natyrës dhe peizazhit;</w:t>
      </w:r>
    </w:p>
    <w:p w14:paraId="33A2C223"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c) terrene sportive (me sipërfaqe mbi 200 m²);</w:t>
      </w:r>
    </w:p>
    <w:p w14:paraId="05FE9900" w14:textId="593ABAF5" w:rsidR="005A1945" w:rsidRPr="005C524B" w:rsidRDefault="005C524B" w:rsidP="005A1945">
      <w:pPr>
        <w:pStyle w:val="ListParagraph"/>
        <w:ind w:left="0" w:right="0" w:firstLine="284"/>
        <w:rPr>
          <w:rFonts w:ascii="Garamond" w:hAnsi="Garamond"/>
          <w:sz w:val="24"/>
          <w:szCs w:val="24"/>
        </w:rPr>
      </w:pPr>
      <w:r>
        <w:rPr>
          <w:rFonts w:ascii="Garamond" w:hAnsi="Garamond"/>
          <w:sz w:val="24"/>
          <w:szCs w:val="24"/>
        </w:rPr>
        <w:t>ç)</w:t>
      </w:r>
      <w:r w:rsidR="005A1945" w:rsidRPr="005C524B">
        <w:rPr>
          <w:rFonts w:ascii="Garamond" w:hAnsi="Garamond"/>
          <w:sz w:val="24"/>
          <w:szCs w:val="24"/>
        </w:rPr>
        <w:t xml:space="preserve"> struktura industriale;</w:t>
      </w:r>
    </w:p>
    <w:p w14:paraId="13405824"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d) gurore.</w:t>
      </w:r>
    </w:p>
    <w:p w14:paraId="268206F7" w14:textId="77777777" w:rsidR="005A1945" w:rsidRPr="005C524B" w:rsidRDefault="005A1945" w:rsidP="005A1945">
      <w:pPr>
        <w:spacing w:after="0" w:line="240" w:lineRule="auto"/>
        <w:ind w:firstLine="284"/>
        <w:rPr>
          <w:rFonts w:ascii="Garamond" w:hAnsi="Garamond"/>
          <w:sz w:val="24"/>
          <w:szCs w:val="24"/>
        </w:rPr>
      </w:pPr>
      <w:r w:rsidRPr="005C524B">
        <w:rPr>
          <w:rFonts w:ascii="Garamond" w:hAnsi="Garamond"/>
          <w:sz w:val="24"/>
          <w:szCs w:val="24"/>
        </w:rPr>
        <w:t>2. Në hapësirën e zonës mbrojtëse të “Ansamblit arkitektonik urban” nuk lejohen:</w:t>
      </w:r>
    </w:p>
    <w:p w14:paraId="6551F9CF"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a) struktura industriale;</w:t>
      </w:r>
    </w:p>
    <w:p w14:paraId="14E9705D"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b) guroret.</w:t>
      </w:r>
    </w:p>
    <w:p w14:paraId="5A88646B" w14:textId="77777777" w:rsidR="005A1945" w:rsidRPr="005C524B" w:rsidRDefault="005A1945" w:rsidP="005A1945">
      <w:pPr>
        <w:spacing w:after="0" w:line="240" w:lineRule="auto"/>
        <w:ind w:firstLine="284"/>
        <w:rPr>
          <w:rFonts w:ascii="Garamond" w:hAnsi="Garamond"/>
          <w:sz w:val="24"/>
          <w:szCs w:val="24"/>
        </w:rPr>
      </w:pPr>
    </w:p>
    <w:p w14:paraId="3D814566" w14:textId="77777777" w:rsidR="005A1945" w:rsidRPr="005C524B" w:rsidRDefault="005A1945" w:rsidP="005A1945">
      <w:pPr>
        <w:pStyle w:val="Heading2"/>
        <w:spacing w:before="0" w:line="240" w:lineRule="auto"/>
        <w:ind w:firstLine="284"/>
        <w:jc w:val="center"/>
        <w:rPr>
          <w:rFonts w:ascii="Garamond" w:hAnsi="Garamond"/>
          <w:bCs/>
          <w:color w:val="auto"/>
          <w:sz w:val="24"/>
          <w:szCs w:val="24"/>
        </w:rPr>
      </w:pPr>
      <w:r w:rsidRPr="005C524B">
        <w:rPr>
          <w:rFonts w:ascii="Garamond" w:hAnsi="Garamond"/>
          <w:bCs/>
          <w:color w:val="auto"/>
          <w:sz w:val="24"/>
          <w:szCs w:val="24"/>
        </w:rPr>
        <w:t>Neni 10</w:t>
      </w:r>
    </w:p>
    <w:p w14:paraId="23501C71" w14:textId="0B3E301B" w:rsidR="005A1945" w:rsidRPr="005C524B" w:rsidRDefault="005A1945" w:rsidP="005A1945">
      <w:pPr>
        <w:pStyle w:val="Heading2"/>
        <w:keepLines w:val="0"/>
        <w:spacing w:before="0" w:line="240" w:lineRule="auto"/>
        <w:ind w:firstLine="284"/>
        <w:jc w:val="center"/>
        <w:rPr>
          <w:rFonts w:ascii="Garamond" w:hAnsi="Garamond"/>
          <w:b/>
          <w:bCs/>
          <w:color w:val="auto"/>
          <w:sz w:val="24"/>
          <w:szCs w:val="24"/>
        </w:rPr>
      </w:pPr>
      <w:r w:rsidRPr="005C524B">
        <w:rPr>
          <w:rFonts w:ascii="Garamond" w:hAnsi="Garamond"/>
          <w:b/>
          <w:bCs/>
          <w:color w:val="auto"/>
          <w:sz w:val="24"/>
          <w:szCs w:val="24"/>
        </w:rPr>
        <w:t>Objektet pa status, pjesë e “Ansamblit arkitekt</w:t>
      </w:r>
      <w:r w:rsidR="005C524B">
        <w:rPr>
          <w:rFonts w:ascii="Garamond" w:hAnsi="Garamond"/>
          <w:b/>
          <w:bCs/>
          <w:color w:val="auto"/>
          <w:sz w:val="24"/>
          <w:szCs w:val="24"/>
        </w:rPr>
        <w:t>onik urban”</w:t>
      </w:r>
    </w:p>
    <w:p w14:paraId="535FF257" w14:textId="77777777" w:rsidR="005A1945" w:rsidRPr="005C524B" w:rsidRDefault="005A1945" w:rsidP="005A1945">
      <w:pPr>
        <w:spacing w:after="0" w:line="240" w:lineRule="auto"/>
        <w:ind w:firstLine="284"/>
        <w:rPr>
          <w:rFonts w:ascii="Garamond" w:hAnsi="Garamond"/>
          <w:sz w:val="24"/>
          <w:szCs w:val="24"/>
        </w:rPr>
      </w:pPr>
    </w:p>
    <w:p w14:paraId="22E0E4E6" w14:textId="77A5CDE4" w:rsidR="005A1945" w:rsidRPr="005C524B" w:rsidRDefault="005A1945" w:rsidP="005A1945">
      <w:pPr>
        <w:spacing w:after="0" w:line="240" w:lineRule="auto"/>
        <w:ind w:firstLine="284"/>
        <w:jc w:val="both"/>
        <w:rPr>
          <w:rFonts w:ascii="Garamond" w:hAnsi="Garamond"/>
          <w:sz w:val="24"/>
          <w:szCs w:val="24"/>
        </w:rPr>
      </w:pPr>
      <w:r w:rsidRPr="005C524B">
        <w:rPr>
          <w:rFonts w:ascii="Garamond" w:hAnsi="Garamond"/>
          <w:sz w:val="24"/>
          <w:szCs w:val="24"/>
        </w:rPr>
        <w:t>Objektet pa status, pjesë e “Ansamblit arkitektonik urban”, janë objekte të ndërtuara deri në miratimin e këtij plani, që me volumet dhe formulimin e tyre arkitekturor, nuk janë në harmoni me</w:t>
      </w:r>
      <w:r w:rsidR="005C524B">
        <w:rPr>
          <w:rFonts w:ascii="Garamond" w:hAnsi="Garamond"/>
          <w:sz w:val="24"/>
          <w:szCs w:val="24"/>
        </w:rPr>
        <w:t xml:space="preserve"> unitetin </w:t>
      </w:r>
      <w:proofErr w:type="spellStart"/>
      <w:r w:rsidR="005C524B">
        <w:rPr>
          <w:rFonts w:ascii="Garamond" w:hAnsi="Garamond"/>
          <w:sz w:val="24"/>
          <w:szCs w:val="24"/>
        </w:rPr>
        <w:t>kompozicional</w:t>
      </w:r>
      <w:proofErr w:type="spellEnd"/>
      <w:r w:rsidR="005C524B">
        <w:rPr>
          <w:rFonts w:ascii="Garamond" w:hAnsi="Garamond"/>
          <w:sz w:val="24"/>
          <w:szCs w:val="24"/>
        </w:rPr>
        <w:t xml:space="preserve"> të tij.</w:t>
      </w:r>
    </w:p>
    <w:p w14:paraId="28BA179C" w14:textId="77777777" w:rsidR="005A1945" w:rsidRPr="005C524B" w:rsidRDefault="005A1945" w:rsidP="005A1945">
      <w:pPr>
        <w:pStyle w:val="Heading2"/>
        <w:spacing w:before="0" w:line="240" w:lineRule="auto"/>
        <w:ind w:firstLine="284"/>
        <w:jc w:val="center"/>
        <w:rPr>
          <w:rFonts w:ascii="Garamond" w:hAnsi="Garamond"/>
          <w:b/>
          <w:bCs/>
          <w:color w:val="auto"/>
          <w:sz w:val="24"/>
          <w:szCs w:val="24"/>
        </w:rPr>
      </w:pPr>
    </w:p>
    <w:p w14:paraId="06287D2A" w14:textId="77777777" w:rsidR="005A1945" w:rsidRPr="005C524B" w:rsidRDefault="005A1945" w:rsidP="005A1945">
      <w:pPr>
        <w:pStyle w:val="Heading2"/>
        <w:keepLines w:val="0"/>
        <w:spacing w:before="0" w:line="240" w:lineRule="auto"/>
        <w:ind w:firstLine="284"/>
        <w:jc w:val="center"/>
        <w:rPr>
          <w:rFonts w:ascii="Garamond" w:hAnsi="Garamond"/>
          <w:bCs/>
          <w:color w:val="auto"/>
          <w:sz w:val="24"/>
          <w:szCs w:val="24"/>
        </w:rPr>
      </w:pPr>
      <w:r w:rsidRPr="005C524B">
        <w:rPr>
          <w:rFonts w:ascii="Garamond" w:hAnsi="Garamond"/>
          <w:bCs/>
          <w:color w:val="auto"/>
          <w:sz w:val="24"/>
          <w:szCs w:val="24"/>
        </w:rPr>
        <w:t>Neni 11</w:t>
      </w:r>
    </w:p>
    <w:p w14:paraId="5A565E4B" w14:textId="4545393E" w:rsidR="005A1945" w:rsidRPr="005C524B" w:rsidRDefault="005A1945" w:rsidP="005A1945">
      <w:pPr>
        <w:spacing w:after="0" w:line="240" w:lineRule="auto"/>
        <w:ind w:firstLine="284"/>
        <w:jc w:val="center"/>
        <w:rPr>
          <w:rFonts w:ascii="Garamond" w:hAnsi="Garamond"/>
          <w:b/>
          <w:bCs/>
          <w:sz w:val="24"/>
          <w:szCs w:val="24"/>
        </w:rPr>
      </w:pPr>
      <w:r w:rsidRPr="005C524B">
        <w:rPr>
          <w:rFonts w:ascii="Garamond" w:hAnsi="Garamond"/>
          <w:b/>
          <w:bCs/>
          <w:sz w:val="24"/>
          <w:szCs w:val="24"/>
        </w:rPr>
        <w:t>Kriteret e projektimit për ndërhyrjet e lejuara në</w:t>
      </w:r>
      <w:r w:rsidR="005C524B">
        <w:rPr>
          <w:rFonts w:ascii="Garamond" w:hAnsi="Garamond"/>
          <w:b/>
          <w:bCs/>
          <w:sz w:val="24"/>
          <w:szCs w:val="24"/>
        </w:rPr>
        <w:t xml:space="preserve"> “Ansamblin arkitektonik urban”</w:t>
      </w:r>
      <w:r w:rsidRPr="005C524B">
        <w:rPr>
          <w:rFonts w:ascii="Garamond" w:hAnsi="Garamond"/>
          <w:b/>
          <w:bCs/>
          <w:sz w:val="24"/>
          <w:szCs w:val="24"/>
        </w:rPr>
        <w:t xml:space="preserve"> </w:t>
      </w:r>
    </w:p>
    <w:p w14:paraId="3E6C3944" w14:textId="77777777" w:rsidR="005A1945" w:rsidRPr="005C524B" w:rsidRDefault="005A1945" w:rsidP="005A1945">
      <w:pPr>
        <w:spacing w:after="0" w:line="240" w:lineRule="auto"/>
        <w:ind w:firstLine="284"/>
        <w:jc w:val="center"/>
        <w:rPr>
          <w:rFonts w:ascii="Garamond" w:hAnsi="Garamond"/>
          <w:b/>
          <w:bCs/>
          <w:sz w:val="24"/>
          <w:szCs w:val="24"/>
        </w:rPr>
      </w:pPr>
      <w:r w:rsidRPr="005C524B">
        <w:rPr>
          <w:rFonts w:ascii="Garamond" w:hAnsi="Garamond"/>
          <w:b/>
          <w:bCs/>
          <w:sz w:val="24"/>
          <w:szCs w:val="24"/>
        </w:rPr>
        <w:t xml:space="preserve">dhe zonën mbrojtëse </w:t>
      </w:r>
    </w:p>
    <w:p w14:paraId="58DDAD42" w14:textId="77777777" w:rsidR="005A1945" w:rsidRPr="005C524B" w:rsidRDefault="005A1945" w:rsidP="005A1945">
      <w:pPr>
        <w:spacing w:after="0" w:line="240" w:lineRule="auto"/>
        <w:ind w:firstLine="284"/>
        <w:jc w:val="center"/>
        <w:rPr>
          <w:rFonts w:ascii="Garamond" w:hAnsi="Garamond"/>
          <w:b/>
          <w:bCs/>
          <w:sz w:val="24"/>
          <w:szCs w:val="24"/>
        </w:rPr>
      </w:pPr>
    </w:p>
    <w:p w14:paraId="4B4CA8B9"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1. </w:t>
      </w:r>
      <w:r w:rsidRPr="005C524B">
        <w:rPr>
          <w:rFonts w:ascii="Garamond" w:hAnsi="Garamond"/>
          <w:sz w:val="24"/>
          <w:szCs w:val="24"/>
        </w:rPr>
        <w:t xml:space="preserve">Studimet </w:t>
      </w:r>
      <w:proofErr w:type="spellStart"/>
      <w:r w:rsidRPr="005C524B">
        <w:rPr>
          <w:rFonts w:ascii="Garamond" w:hAnsi="Garamond"/>
          <w:sz w:val="24"/>
          <w:szCs w:val="24"/>
        </w:rPr>
        <w:t>arkitektoniko</w:t>
      </w:r>
      <w:proofErr w:type="spellEnd"/>
      <w:r w:rsidRPr="005C524B">
        <w:rPr>
          <w:rFonts w:ascii="Garamond" w:hAnsi="Garamond"/>
          <w:sz w:val="24"/>
          <w:szCs w:val="24"/>
        </w:rPr>
        <w:t>-urbanistike për rehabilitimin e pjesëve të veçanta të “Ansamblit arkitektonik urban” dhe zonës mbrojtëse të tij, të cilat përcaktojnë objektet, ku kryhen ndërhyrje konservuese e restauruese, rikonstruksione dhe rindërtime, duhet të kenë qëllim rritjen e vlerave dhe përshtatjen me karakterin arkitektonik e urbanistik të zonës.</w:t>
      </w:r>
    </w:p>
    <w:p w14:paraId="56F1A2B0" w14:textId="424E268D"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2. </w:t>
      </w:r>
      <w:r w:rsidRPr="005C524B">
        <w:rPr>
          <w:rFonts w:ascii="Garamond" w:hAnsi="Garamond"/>
          <w:sz w:val="24"/>
          <w:szCs w:val="24"/>
        </w:rPr>
        <w:t xml:space="preserve">Projektet për mirëmbajtjen, konservimin, restaurimin dhe </w:t>
      </w:r>
      <w:proofErr w:type="spellStart"/>
      <w:r w:rsidRPr="005C524B">
        <w:rPr>
          <w:rFonts w:ascii="Garamond" w:hAnsi="Garamond"/>
          <w:sz w:val="24"/>
          <w:szCs w:val="24"/>
        </w:rPr>
        <w:t>rijetëzimin</w:t>
      </w:r>
      <w:proofErr w:type="spellEnd"/>
      <w:r w:rsidRPr="005C524B">
        <w:rPr>
          <w:rFonts w:ascii="Garamond" w:hAnsi="Garamond"/>
          <w:sz w:val="24"/>
          <w:szCs w:val="24"/>
        </w:rPr>
        <w:t xml:space="preserve"> e objekteve ekzistuese në “Ansamblin arkitektonik urban” dhe zonën mbrojtëse të tij hartohen në varësi të vlerave </w:t>
      </w:r>
      <w:proofErr w:type="spellStart"/>
      <w:r w:rsidRPr="005C524B">
        <w:rPr>
          <w:rFonts w:ascii="Garamond" w:hAnsi="Garamond"/>
          <w:sz w:val="24"/>
          <w:szCs w:val="24"/>
        </w:rPr>
        <w:t>arkitektoniko</w:t>
      </w:r>
      <w:proofErr w:type="spellEnd"/>
      <w:r w:rsidRPr="005C524B">
        <w:rPr>
          <w:rFonts w:ascii="Garamond" w:hAnsi="Garamond"/>
          <w:sz w:val="24"/>
          <w:szCs w:val="24"/>
        </w:rPr>
        <w:t>-kulturore të objektit, si dhe në kriteret për konservim dhe restaurim, bazuar në kartat ndërkombëtare për restaurim, legjislacionit në fuqi për trashëgiminë kulturore dhe akt</w:t>
      </w:r>
      <w:r w:rsidR="005C524B">
        <w:rPr>
          <w:rFonts w:ascii="Garamond" w:hAnsi="Garamond"/>
          <w:sz w:val="24"/>
          <w:szCs w:val="24"/>
        </w:rPr>
        <w:t>et nënligjore në zbatim të tij.</w:t>
      </w:r>
    </w:p>
    <w:p w14:paraId="0EFB1FD8" w14:textId="1BC8AB5C"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3. </w:t>
      </w:r>
      <w:r w:rsidRPr="005C524B">
        <w:rPr>
          <w:rFonts w:ascii="Garamond" w:hAnsi="Garamond"/>
          <w:sz w:val="24"/>
          <w:szCs w:val="24"/>
        </w:rPr>
        <w:t>Projektet për rikonstruksionin e objekteve mbi strukturat ekzistuese dhe ndërtimet e reja në sheshet e lira brenda “Ansamblit</w:t>
      </w:r>
      <w:r w:rsidR="005C524B">
        <w:rPr>
          <w:rFonts w:ascii="Garamond" w:hAnsi="Garamond"/>
          <w:sz w:val="24"/>
          <w:szCs w:val="24"/>
        </w:rPr>
        <w:t xml:space="preserve"> </w:t>
      </w:r>
      <w:proofErr w:type="spellStart"/>
      <w:r w:rsidR="005C524B">
        <w:rPr>
          <w:rFonts w:ascii="Garamond" w:hAnsi="Garamond"/>
          <w:sz w:val="24"/>
          <w:szCs w:val="24"/>
        </w:rPr>
        <w:t>aarkitektonik</w:t>
      </w:r>
      <w:proofErr w:type="spellEnd"/>
      <w:r w:rsidR="005C524B">
        <w:rPr>
          <w:rFonts w:ascii="Garamond" w:hAnsi="Garamond"/>
          <w:sz w:val="24"/>
          <w:szCs w:val="24"/>
        </w:rPr>
        <w:t xml:space="preserve"> urban” hartohen:</w:t>
      </w:r>
    </w:p>
    <w:p w14:paraId="53015624"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a) duke ruajtur karakteristikat tradicionale të ndërtesave të zonës, elementet origjinale të dukshme, të jashtme e të brendshme, tipologjinë dhe teknikën tradicionale;</w:t>
      </w:r>
    </w:p>
    <w:p w14:paraId="75529784"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b) duke respektuar kushtet zhvillimore e vëllimore, trajtimin arkitekturor dhe elementet arkitektonike;</w:t>
      </w:r>
    </w:p>
    <w:p w14:paraId="7C8B8721" w14:textId="7D162566"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c) duke ruajtur sa më shumë trajtimin origjinal të pamjeve të jashtme, duke respektuar volumin ekzistues, ndërsa brendësia e tyre mund të ndryshojë</w:t>
      </w:r>
      <w:r w:rsidR="00616FF9">
        <w:rPr>
          <w:rFonts w:ascii="Garamond" w:hAnsi="Garamond"/>
          <w:sz w:val="24"/>
          <w:szCs w:val="24"/>
        </w:rPr>
        <w:t>,</w:t>
      </w:r>
      <w:r w:rsidRPr="005C524B">
        <w:rPr>
          <w:rFonts w:ascii="Garamond" w:hAnsi="Garamond"/>
          <w:sz w:val="24"/>
          <w:szCs w:val="24"/>
        </w:rPr>
        <w:t xml:space="preserve"> duke respektuar elemente të veçanta me vlerë për trashëgiminë kulturore;</w:t>
      </w:r>
    </w:p>
    <w:p w14:paraId="0FCBF7A6" w14:textId="40D848AA"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ç)</w:t>
      </w:r>
      <w:r w:rsidR="00616FF9">
        <w:rPr>
          <w:rFonts w:ascii="Garamond" w:hAnsi="Garamond"/>
          <w:sz w:val="24"/>
          <w:szCs w:val="24"/>
        </w:rPr>
        <w:t xml:space="preserve"> </w:t>
      </w:r>
      <w:r w:rsidRPr="005C524B">
        <w:rPr>
          <w:rFonts w:ascii="Garamond" w:hAnsi="Garamond"/>
          <w:sz w:val="24"/>
          <w:szCs w:val="24"/>
        </w:rPr>
        <w:t>duke respektuar kushtin që lartësia nuk duhet të kalojë lartësinë e dy</w:t>
      </w:r>
      <w:r w:rsidR="00616FF9">
        <w:rPr>
          <w:rFonts w:ascii="Garamond" w:hAnsi="Garamond"/>
          <w:sz w:val="24"/>
          <w:szCs w:val="24"/>
        </w:rPr>
        <w:t>–</w:t>
      </w:r>
      <w:r w:rsidRPr="005C524B">
        <w:rPr>
          <w:rFonts w:ascii="Garamond" w:hAnsi="Garamond"/>
          <w:sz w:val="24"/>
          <w:szCs w:val="24"/>
        </w:rPr>
        <w:t>tri kateve ose 10.5 m deri në kornizën e çatisë;</w:t>
      </w:r>
    </w:p>
    <w:p w14:paraId="1EE85C1F"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d) duke përcaktuar materialin, madhësinë, ngjyrën e dyerve dhe dritareve, në harmoni me peizazhin kulturor të zonës;</w:t>
      </w:r>
    </w:p>
    <w:p w14:paraId="5322C94F" w14:textId="74C11E23"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lastRenderedPageBreak/>
        <w:t>dh) duke ruajtur origjinalitetin e ndërtimit të çative katërujëse, me pjerrësi 25</w:t>
      </w:r>
      <w:r w:rsidR="00616FF9">
        <w:rPr>
          <w:rFonts w:ascii="Garamond" w:hAnsi="Garamond"/>
          <w:sz w:val="24"/>
          <w:szCs w:val="24"/>
        </w:rPr>
        <w:t>–</w:t>
      </w:r>
      <w:r w:rsidRPr="005C524B">
        <w:rPr>
          <w:rFonts w:ascii="Garamond" w:hAnsi="Garamond"/>
          <w:sz w:val="24"/>
          <w:szCs w:val="24"/>
        </w:rPr>
        <w:t xml:space="preserve">30 gradë, mbuluar me tjegulla vendi ngjyrë të kuqe, në harmoni me peizazhin kulturor të zonës. </w:t>
      </w:r>
    </w:p>
    <w:p w14:paraId="7891B071" w14:textId="7979B5CF"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4. </w:t>
      </w:r>
      <w:r w:rsidRPr="005C524B">
        <w:rPr>
          <w:rFonts w:ascii="Garamond" w:hAnsi="Garamond"/>
          <w:sz w:val="24"/>
          <w:szCs w:val="24"/>
        </w:rPr>
        <w:t>Projektet për rikonstruksionin e objekteve ekzistuese dhe ndërtimet e reja brenda zonës</w:t>
      </w:r>
      <w:r w:rsidR="00616FF9">
        <w:rPr>
          <w:rFonts w:ascii="Garamond" w:hAnsi="Garamond"/>
          <w:sz w:val="24"/>
          <w:szCs w:val="24"/>
        </w:rPr>
        <w:t xml:space="preserve"> </w:t>
      </w:r>
      <w:r w:rsidRPr="005C524B">
        <w:rPr>
          <w:rFonts w:ascii="Garamond" w:hAnsi="Garamond"/>
          <w:sz w:val="24"/>
          <w:szCs w:val="24"/>
        </w:rPr>
        <w:t>mbrojtëse të “Ansamblit arkitektonik urban” hartohen bazuar në planin e përgjithshëm vendor të Bashkisë Delvinë apo studimeve urbanistike e arkitektonike, duke respektuar kriteret, si vijon:</w:t>
      </w:r>
    </w:p>
    <w:p w14:paraId="082AC99A" w14:textId="44FF31CF"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a) Lartësia maksimale e ndërtimeve të reja apo rikonstruksioneve, përveç rasteve kur për to ka studime të veçanta, nuk duhet t’i kalojë 3</w:t>
      </w:r>
      <w:r w:rsidR="00616FF9">
        <w:rPr>
          <w:rFonts w:ascii="Garamond" w:hAnsi="Garamond"/>
          <w:sz w:val="24"/>
          <w:szCs w:val="24"/>
        </w:rPr>
        <w:t>–</w:t>
      </w:r>
      <w:r w:rsidRPr="005C524B">
        <w:rPr>
          <w:rFonts w:ascii="Garamond" w:hAnsi="Garamond"/>
          <w:sz w:val="24"/>
          <w:szCs w:val="24"/>
        </w:rPr>
        <w:t>4 katet dhe lartësinë 12.5 m deri në kornizën e çatisë;</w:t>
      </w:r>
    </w:p>
    <w:p w14:paraId="6C84D7CF" w14:textId="77777777" w:rsidR="005A1945" w:rsidRPr="005C524B" w:rsidRDefault="005A1945" w:rsidP="005A1945">
      <w:pPr>
        <w:pStyle w:val="ListParagraph"/>
        <w:tabs>
          <w:tab w:val="left" w:pos="640"/>
        </w:tabs>
        <w:ind w:left="0" w:right="0" w:firstLine="284"/>
        <w:rPr>
          <w:rFonts w:ascii="Garamond" w:hAnsi="Garamond"/>
          <w:sz w:val="24"/>
          <w:szCs w:val="24"/>
        </w:rPr>
      </w:pPr>
      <w:r w:rsidRPr="005C524B">
        <w:rPr>
          <w:rFonts w:ascii="Garamond" w:hAnsi="Garamond"/>
          <w:sz w:val="24"/>
          <w:szCs w:val="24"/>
        </w:rPr>
        <w:t>b) Kompozimi arkitektonik i ndërtesave duhet t’i përshtatet karakterit arkitektonik e dekorativ të arkitekturës tradicionale, duke përdorur stilizime të elementeve morfologjike të saj, të kompozimeve vëllimore, ngjyrave etj.;</w:t>
      </w:r>
    </w:p>
    <w:p w14:paraId="3F580940" w14:textId="21B0D5A4" w:rsidR="005A1945" w:rsidRPr="005C524B" w:rsidRDefault="005A1945" w:rsidP="005A1945">
      <w:pPr>
        <w:pStyle w:val="ListParagraph"/>
        <w:tabs>
          <w:tab w:val="left" w:pos="100"/>
        </w:tabs>
        <w:ind w:left="0" w:right="0" w:firstLine="284"/>
        <w:rPr>
          <w:rFonts w:ascii="Garamond" w:hAnsi="Garamond"/>
          <w:sz w:val="24"/>
          <w:szCs w:val="24"/>
        </w:rPr>
      </w:pPr>
      <w:r w:rsidRPr="005C524B">
        <w:rPr>
          <w:rFonts w:ascii="Garamond" w:hAnsi="Garamond"/>
          <w:sz w:val="24"/>
          <w:szCs w:val="24"/>
        </w:rPr>
        <w:t>c) Çatitë duhet të jenë katërujëse, të kenë pjerrësi 25</w:t>
      </w:r>
      <w:r w:rsidR="00616FF9">
        <w:rPr>
          <w:rFonts w:ascii="Garamond" w:hAnsi="Garamond"/>
          <w:sz w:val="24"/>
          <w:szCs w:val="24"/>
        </w:rPr>
        <w:t>–</w:t>
      </w:r>
      <w:r w:rsidRPr="005C524B">
        <w:rPr>
          <w:rFonts w:ascii="Garamond" w:hAnsi="Garamond"/>
          <w:sz w:val="24"/>
          <w:szCs w:val="24"/>
        </w:rPr>
        <w:t xml:space="preserve">30 gradë dhe të mbulohen me tjegulla vendi ngjyrë të kuqe. </w:t>
      </w:r>
    </w:p>
    <w:p w14:paraId="2F67A934"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5. </w:t>
      </w:r>
      <w:r w:rsidRPr="005C524B">
        <w:rPr>
          <w:rFonts w:ascii="Garamond" w:hAnsi="Garamond"/>
          <w:sz w:val="24"/>
          <w:szCs w:val="24"/>
        </w:rPr>
        <w:t>Projektet për rikonstruksionin dhe ndërtimet e reja të rrjetit rrugor, shesheve dhe linjave të infrastrukturës mbi dhe nëntokësore brenda “Ansamblit arkitektonik urban” dhe zonës mbrojtëse hartohen:</w:t>
      </w:r>
    </w:p>
    <w:p w14:paraId="36D2F846"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a) bazuar parashikimeve të planit të përgjithshëm vendor të Bashkisë Delvinë;</w:t>
      </w:r>
    </w:p>
    <w:p w14:paraId="568B5ABD"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b) duke mos cenuar vlerat e objekteve ekzistuese në mbrojtje;</w:t>
      </w:r>
    </w:p>
    <w:p w14:paraId="3B24DF2D"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 xml:space="preserve">c) duke mos krijuar kontrast me kompozimin urban dhe arkitektonik. </w:t>
      </w:r>
    </w:p>
    <w:p w14:paraId="10928503" w14:textId="77777777" w:rsidR="005A1945" w:rsidRPr="005C524B" w:rsidRDefault="005A1945" w:rsidP="005A1945">
      <w:pPr>
        <w:spacing w:after="0" w:line="240" w:lineRule="auto"/>
        <w:ind w:firstLine="284"/>
        <w:rPr>
          <w:rFonts w:ascii="Garamond" w:hAnsi="Garamond"/>
          <w:b/>
          <w:bCs/>
          <w:sz w:val="24"/>
          <w:szCs w:val="24"/>
        </w:rPr>
      </w:pPr>
    </w:p>
    <w:p w14:paraId="60057863" w14:textId="77777777" w:rsidR="005A1945" w:rsidRPr="005C524B" w:rsidRDefault="005A1945" w:rsidP="005A1945">
      <w:pPr>
        <w:spacing w:after="0" w:line="240" w:lineRule="auto"/>
        <w:ind w:firstLine="284"/>
        <w:jc w:val="center"/>
        <w:rPr>
          <w:rFonts w:ascii="Garamond" w:hAnsi="Garamond"/>
          <w:bCs/>
          <w:sz w:val="24"/>
          <w:szCs w:val="24"/>
        </w:rPr>
      </w:pPr>
      <w:r w:rsidRPr="005C524B">
        <w:rPr>
          <w:rFonts w:ascii="Garamond" w:hAnsi="Garamond"/>
          <w:bCs/>
          <w:sz w:val="24"/>
          <w:szCs w:val="24"/>
        </w:rPr>
        <w:t>Neni 12</w:t>
      </w:r>
    </w:p>
    <w:p w14:paraId="4CE865ED" w14:textId="77777777" w:rsidR="005A1945" w:rsidRPr="005C524B" w:rsidRDefault="005A1945" w:rsidP="005A1945">
      <w:pPr>
        <w:spacing w:after="0" w:line="240" w:lineRule="auto"/>
        <w:ind w:firstLine="284"/>
        <w:jc w:val="center"/>
        <w:rPr>
          <w:rFonts w:ascii="Garamond" w:hAnsi="Garamond"/>
          <w:b/>
          <w:bCs/>
          <w:sz w:val="24"/>
          <w:szCs w:val="24"/>
        </w:rPr>
      </w:pPr>
      <w:r w:rsidRPr="005C524B">
        <w:rPr>
          <w:rFonts w:ascii="Garamond" w:hAnsi="Garamond"/>
          <w:b/>
          <w:bCs/>
          <w:sz w:val="24"/>
          <w:szCs w:val="24"/>
        </w:rPr>
        <w:t>Studimi, projektimi dhe zbatimi i punimeve në “Ansamblin arkitektonik urban” dhe zonën mbrojtëse</w:t>
      </w:r>
    </w:p>
    <w:p w14:paraId="0A9B0786" w14:textId="77777777" w:rsidR="005A1945" w:rsidRPr="005C524B" w:rsidRDefault="005A1945" w:rsidP="005A1945">
      <w:pPr>
        <w:spacing w:after="0" w:line="240" w:lineRule="auto"/>
        <w:ind w:firstLine="284"/>
        <w:jc w:val="center"/>
        <w:rPr>
          <w:rFonts w:ascii="Garamond" w:hAnsi="Garamond"/>
          <w:b/>
          <w:bCs/>
          <w:sz w:val="24"/>
          <w:szCs w:val="24"/>
        </w:rPr>
      </w:pPr>
    </w:p>
    <w:p w14:paraId="787C4BA9" w14:textId="0CCCC441"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1. </w:t>
      </w:r>
      <w:r w:rsidRPr="005C524B">
        <w:rPr>
          <w:rFonts w:ascii="Garamond" w:hAnsi="Garamond"/>
          <w:sz w:val="24"/>
          <w:szCs w:val="24"/>
        </w:rPr>
        <w:t xml:space="preserve">Studimet </w:t>
      </w:r>
      <w:proofErr w:type="spellStart"/>
      <w:r w:rsidRPr="005C524B">
        <w:rPr>
          <w:rFonts w:ascii="Garamond" w:hAnsi="Garamond"/>
          <w:sz w:val="24"/>
          <w:szCs w:val="24"/>
        </w:rPr>
        <w:t>arkitektoniko</w:t>
      </w:r>
      <w:proofErr w:type="spellEnd"/>
      <w:r w:rsidRPr="005C524B">
        <w:rPr>
          <w:rFonts w:ascii="Garamond" w:hAnsi="Garamond"/>
          <w:sz w:val="24"/>
          <w:szCs w:val="24"/>
        </w:rPr>
        <w:t>-urbanistike, të cilat hartohen për rehabilitimin e pjesëve të veçanta të “Ansamblit arkitektonik urban” apo zonës mbrojtëse të tij dhe të cilat përcaktojnë objektet, ku kryhen ndërhyrje konservuese e restauruese, rikonstruksione apo rindërtime, hartohen nga Instituti Kombëtar i Trashëgimisë Kulturore (në vijim IKTK</w:t>
      </w:r>
      <w:r w:rsidR="00616FF9">
        <w:rPr>
          <w:rFonts w:ascii="Garamond" w:hAnsi="Garamond"/>
          <w:sz w:val="24"/>
          <w:szCs w:val="24"/>
        </w:rPr>
        <w:t>-ja</w:t>
      </w:r>
      <w:r w:rsidRPr="005C524B">
        <w:rPr>
          <w:rFonts w:ascii="Garamond" w:hAnsi="Garamond"/>
          <w:sz w:val="24"/>
          <w:szCs w:val="24"/>
        </w:rPr>
        <w:t>), Drejtoria Rajonale e Trashëgimisë Kulturore (në vijim DRTK</w:t>
      </w:r>
      <w:r w:rsidR="00616FF9">
        <w:rPr>
          <w:rFonts w:ascii="Garamond" w:hAnsi="Garamond"/>
          <w:sz w:val="24"/>
          <w:szCs w:val="24"/>
        </w:rPr>
        <w:t>-ja</w:t>
      </w:r>
      <w:r w:rsidRPr="005C524B">
        <w:rPr>
          <w:rFonts w:ascii="Garamond" w:hAnsi="Garamond"/>
          <w:sz w:val="24"/>
          <w:szCs w:val="24"/>
        </w:rPr>
        <w:t>) përgjegjëse për qytetin e Delvinës ose/dhe nga persona fizikë apo juridikë të licencuar për projektim të veprimtarive ndërhyrëse në pasuritë kulturore materiale. Studimet shqyrtohen dhe miratohen në Këshillin Kombëtar të Trashëgimisë Kulturore Materiale (në vijim KKTKM</w:t>
      </w:r>
      <w:r w:rsidR="00616FF9">
        <w:rPr>
          <w:rFonts w:ascii="Garamond" w:hAnsi="Garamond"/>
          <w:sz w:val="24"/>
          <w:szCs w:val="24"/>
        </w:rPr>
        <w:t>-ja</w:t>
      </w:r>
      <w:r w:rsidRPr="005C524B">
        <w:rPr>
          <w:rFonts w:ascii="Garamond" w:hAnsi="Garamond"/>
          <w:sz w:val="24"/>
          <w:szCs w:val="24"/>
        </w:rPr>
        <w:t xml:space="preserve">). </w:t>
      </w:r>
    </w:p>
    <w:p w14:paraId="536F8423"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2. </w:t>
      </w:r>
      <w:r w:rsidRPr="005C524B">
        <w:rPr>
          <w:rFonts w:ascii="Garamond" w:hAnsi="Garamond"/>
          <w:sz w:val="24"/>
          <w:szCs w:val="24"/>
        </w:rPr>
        <w:t xml:space="preserve">Projektet për mirëmbajtjen, konservimin, restaurimin e </w:t>
      </w:r>
      <w:proofErr w:type="spellStart"/>
      <w:r w:rsidRPr="005C524B">
        <w:rPr>
          <w:rFonts w:ascii="Garamond" w:hAnsi="Garamond"/>
          <w:sz w:val="24"/>
          <w:szCs w:val="24"/>
        </w:rPr>
        <w:t>rijetëzimin</w:t>
      </w:r>
      <w:proofErr w:type="spellEnd"/>
      <w:r w:rsidRPr="005C524B">
        <w:rPr>
          <w:rFonts w:ascii="Garamond" w:hAnsi="Garamond"/>
          <w:sz w:val="24"/>
          <w:szCs w:val="24"/>
        </w:rPr>
        <w:t xml:space="preserve"> në “Ansamblin arkitektonik urban” hartohen nga IKTK-ja, DRTK-ja përgjegjëse për qytetin e Delvinës ose/dhe nga persona fizikë apo juridikë të licencuar për projektim të veprimtarive ndërhyrëse në pasuritë kulturore materiale. Projektet shqyrtohen dhe miratohen në KKTKM. Zbatimi i punimeve kryhet nga DRTK-ja përgjegjëse për qytetin e Delvinës ose subjekte të licencuara për zbatim të veprimtarive ndërhyrëse në pasuritë kulturore materiale. Mbikëqyrja e punimeve dhe kolaudimi kryhen sipas legjislacionit në fuqi për trashëgiminë kulturore.</w:t>
      </w:r>
    </w:p>
    <w:p w14:paraId="782D025C" w14:textId="3A972AA0"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3. </w:t>
      </w:r>
      <w:r w:rsidR="00616FF9">
        <w:rPr>
          <w:rFonts w:ascii="Garamond" w:hAnsi="Garamond"/>
          <w:sz w:val="24"/>
          <w:szCs w:val="24"/>
        </w:rPr>
        <w:t>Projektet për rikonstruksionin/</w:t>
      </w:r>
      <w:r w:rsidRPr="005C524B">
        <w:rPr>
          <w:rFonts w:ascii="Garamond" w:hAnsi="Garamond"/>
          <w:sz w:val="24"/>
          <w:szCs w:val="24"/>
        </w:rPr>
        <w:t>rindërtimin e objekteve në gjurmët ekzistuese dhe ndërtimet e reja në sheshe të lira, brenda “Ansamblit arkitektonik urban”, hartohen nga IKTK-ja, DRTK-ja përgjegjëse për qytetin e Delvinës ose/dhe nga persona fizikë apo juridikë të licencuar për projektim të veprimtarive ndërhyrëse në pasuritë kulturore materiale. Projektet shqyrtohen dhe miratohen në KKTKM. Procedura e miratimit vijon sipas ligjit për planifikimin dhe zhvillimin e territorit. Zbatimi i punimeve kryhet nga DRTK-ja përgjegjëse për qytetin e Delvinës ose subjekte të licencuara për zbatim të veprimtarive ndërhyrëse në pasuritë kulturore materiale. Mbikëqyrja e punimeve dhe kolaudimi kryhen sipas legjislacionit në fuqi për trashëgiminë kulturore.</w:t>
      </w:r>
    </w:p>
    <w:p w14:paraId="71C086D8" w14:textId="77777777"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4. </w:t>
      </w:r>
      <w:r w:rsidRPr="005C524B">
        <w:rPr>
          <w:rFonts w:ascii="Garamond" w:hAnsi="Garamond"/>
          <w:sz w:val="24"/>
          <w:szCs w:val="24"/>
        </w:rPr>
        <w:t xml:space="preserve">Projektet për mirëmbajtjen, konservimin, restaurimin, </w:t>
      </w:r>
      <w:proofErr w:type="spellStart"/>
      <w:r w:rsidRPr="005C524B">
        <w:rPr>
          <w:rFonts w:ascii="Garamond" w:hAnsi="Garamond"/>
          <w:sz w:val="24"/>
          <w:szCs w:val="24"/>
        </w:rPr>
        <w:t>rijetëzimin</w:t>
      </w:r>
      <w:proofErr w:type="spellEnd"/>
      <w:r w:rsidRPr="005C524B">
        <w:rPr>
          <w:rFonts w:ascii="Garamond" w:hAnsi="Garamond"/>
          <w:sz w:val="24"/>
          <w:szCs w:val="24"/>
        </w:rPr>
        <w:t xml:space="preserve">, rikonstruksionet, rindërtimet dhe ndërtimet e reja në zonën mbrojtëse të “Ansamblit arkitektonik urban” hartohen nga persona të licencuar për këtë kategori projektesh, bazuar në planin e përgjithshëm vendor të Bashkisë Delvinë apo studimeve urbanistike e arkitektonike. Projektet shqyrtohen dhe miratohen në KKTKM. Procedura e miratimit vijon sipas legjislacionit për planifikimin dhe zhvillimin e </w:t>
      </w:r>
      <w:r w:rsidRPr="005C524B">
        <w:rPr>
          <w:rFonts w:ascii="Garamond" w:hAnsi="Garamond"/>
          <w:sz w:val="24"/>
          <w:szCs w:val="24"/>
        </w:rPr>
        <w:lastRenderedPageBreak/>
        <w:t>territorit. Zbatimi i punimeve kryhet nga subjekte të licencuara në këtë kategori. Mbikëqyrja dhe kolaudimi kryhen nga subjekte të licencuara në këtë kategori dhe monitorohen nga DRTK-ja përgjegjëse për qytetin e Delvinës.</w:t>
      </w:r>
    </w:p>
    <w:p w14:paraId="0201FD64" w14:textId="5F2C1B30"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5. </w:t>
      </w:r>
      <w:r w:rsidRPr="005C524B">
        <w:rPr>
          <w:rFonts w:ascii="Garamond" w:hAnsi="Garamond"/>
          <w:sz w:val="24"/>
          <w:szCs w:val="24"/>
        </w:rPr>
        <w:t>Projektet për rikonstruksionin dhe ndërtimet e reja të rrjetit rrugor, shesheve dhe linjave të infrastrukturës mbi dhe nëntokësore në “Ansamblin arkitektonik urban” dhe zonën mbrojtëse hartohen nga persona të licencuar sipas legjislacionit në fuqi për planifikimin dhe zhvillimin e territorit. Projektet shqyrtohen e miratohen edhe në KKTKM. Procedura e miratimit vijon sipas ligjit për planifikimin dhe zhvillimin e territorit. Zbatimi i punimeve, mbikëqyrja dhe kolaudimi kryhet sipas ligjit për planifikimit dhe zhvillimit të territorit. DRTK-ja përgjegjëse për qytetin e Delvinës monitoron p</w:t>
      </w:r>
      <w:r w:rsidR="00616FF9">
        <w:rPr>
          <w:rFonts w:ascii="Garamond" w:hAnsi="Garamond"/>
          <w:sz w:val="24"/>
          <w:szCs w:val="24"/>
        </w:rPr>
        <w:t>rocesin e zbatimit të punimeve.</w:t>
      </w:r>
    </w:p>
    <w:p w14:paraId="21628E9E" w14:textId="595B09EC" w:rsidR="005A1945" w:rsidRPr="005C524B" w:rsidRDefault="005A1945" w:rsidP="005A1945">
      <w:pPr>
        <w:pStyle w:val="ListParagraph"/>
        <w:ind w:left="0" w:right="0" w:firstLine="284"/>
        <w:rPr>
          <w:rFonts w:ascii="Garamond" w:hAnsi="Garamond"/>
          <w:sz w:val="24"/>
          <w:szCs w:val="24"/>
        </w:rPr>
      </w:pPr>
      <w:r w:rsidRPr="005C524B">
        <w:rPr>
          <w:rFonts w:ascii="Garamond" w:hAnsi="Garamond"/>
          <w:spacing w:val="-15"/>
          <w:sz w:val="24"/>
          <w:szCs w:val="24"/>
        </w:rPr>
        <w:t xml:space="preserve">6. </w:t>
      </w:r>
      <w:r w:rsidRPr="005C524B">
        <w:rPr>
          <w:rFonts w:ascii="Garamond" w:hAnsi="Garamond"/>
          <w:sz w:val="24"/>
          <w:szCs w:val="24"/>
        </w:rPr>
        <w:t>Projektet për vendosjen e strukturave të përkohshme, fiksimin e flamujve, vendosjen e materialeve informuese dhe reklamuese në “Ansamblin arkitektonik urban” hartohen nga persona fizikë apo juridikë të licencuar për projektim. Projektet shqyrtohen dhe miratohen edhe në KKTKM. Procedura më pas vijon me urdhër të ministrit përgjegjës për trashëgiminë kulturore. Mbikëqyrja e punimeve kryhet nga DRTK-ja përg</w:t>
      </w:r>
      <w:r w:rsidR="00616FF9">
        <w:rPr>
          <w:rFonts w:ascii="Garamond" w:hAnsi="Garamond"/>
          <w:sz w:val="24"/>
          <w:szCs w:val="24"/>
        </w:rPr>
        <w:t>jegjëse për qytetin e Delvinës.</w:t>
      </w:r>
    </w:p>
    <w:p w14:paraId="5D05FA19" w14:textId="77777777" w:rsidR="005A1945" w:rsidRPr="005C524B" w:rsidRDefault="005A1945" w:rsidP="005A1945">
      <w:pPr>
        <w:pStyle w:val="ListParagraph"/>
        <w:ind w:left="0" w:right="0" w:firstLine="284"/>
        <w:rPr>
          <w:rFonts w:ascii="Garamond" w:hAnsi="Garamond"/>
          <w:sz w:val="24"/>
          <w:szCs w:val="24"/>
        </w:rPr>
      </w:pPr>
    </w:p>
    <w:p w14:paraId="4958727D" w14:textId="77777777" w:rsidR="005A1945" w:rsidRPr="005C524B" w:rsidRDefault="005A1945" w:rsidP="005A1945">
      <w:pPr>
        <w:spacing w:after="0" w:line="240" w:lineRule="auto"/>
        <w:ind w:firstLine="284"/>
        <w:jc w:val="center"/>
        <w:rPr>
          <w:rFonts w:ascii="Garamond" w:hAnsi="Garamond"/>
          <w:bCs/>
          <w:sz w:val="24"/>
          <w:szCs w:val="24"/>
        </w:rPr>
      </w:pPr>
      <w:r w:rsidRPr="005C524B">
        <w:rPr>
          <w:rFonts w:ascii="Garamond" w:hAnsi="Garamond"/>
          <w:bCs/>
          <w:sz w:val="24"/>
          <w:szCs w:val="24"/>
        </w:rPr>
        <w:t>Neni 13</w:t>
      </w:r>
    </w:p>
    <w:p w14:paraId="612D0458" w14:textId="77777777" w:rsidR="005A1945" w:rsidRPr="005C524B" w:rsidRDefault="005A1945" w:rsidP="005A1945">
      <w:pPr>
        <w:spacing w:after="0" w:line="240" w:lineRule="auto"/>
        <w:ind w:firstLine="284"/>
        <w:jc w:val="center"/>
        <w:rPr>
          <w:rFonts w:ascii="Garamond" w:hAnsi="Garamond"/>
          <w:b/>
          <w:bCs/>
          <w:sz w:val="24"/>
          <w:szCs w:val="24"/>
        </w:rPr>
      </w:pPr>
      <w:r w:rsidRPr="005C524B">
        <w:rPr>
          <w:rFonts w:ascii="Garamond" w:hAnsi="Garamond"/>
          <w:b/>
          <w:bCs/>
          <w:sz w:val="24"/>
          <w:szCs w:val="24"/>
        </w:rPr>
        <w:t>Dispozitat e fundit</w:t>
      </w:r>
    </w:p>
    <w:p w14:paraId="170C8321" w14:textId="77777777" w:rsidR="005A1945" w:rsidRPr="005C524B" w:rsidRDefault="005A1945" w:rsidP="005A1945">
      <w:pPr>
        <w:pStyle w:val="ListParagraph"/>
        <w:ind w:left="0" w:right="0" w:firstLine="284"/>
        <w:rPr>
          <w:rFonts w:ascii="Garamond" w:hAnsi="Garamond"/>
          <w:sz w:val="24"/>
          <w:szCs w:val="24"/>
        </w:rPr>
      </w:pPr>
    </w:p>
    <w:p w14:paraId="560F56B0" w14:textId="391B0323" w:rsidR="005A1945" w:rsidRPr="005C524B" w:rsidRDefault="005A1945" w:rsidP="005A1945">
      <w:pPr>
        <w:pStyle w:val="ListParagraph"/>
        <w:ind w:left="0" w:right="0" w:firstLine="284"/>
        <w:rPr>
          <w:rFonts w:ascii="Garamond" w:hAnsi="Garamond"/>
          <w:sz w:val="24"/>
          <w:szCs w:val="24"/>
        </w:rPr>
      </w:pPr>
      <w:r w:rsidRPr="005C524B">
        <w:rPr>
          <w:rFonts w:ascii="Garamond" w:hAnsi="Garamond"/>
          <w:sz w:val="24"/>
          <w:szCs w:val="24"/>
        </w:rPr>
        <w:t>Shtesat dhe ndryshimet në këtë plan bëhen me propozim të ministrit përgjegjës për trashëgiminë kulturore dhe mirat</w:t>
      </w:r>
      <w:r w:rsidR="00616FF9">
        <w:rPr>
          <w:rFonts w:ascii="Garamond" w:hAnsi="Garamond"/>
          <w:sz w:val="24"/>
          <w:szCs w:val="24"/>
        </w:rPr>
        <w:t>ohen nga Këshilli i Ministrave.</w:t>
      </w:r>
    </w:p>
    <w:p w14:paraId="30AE02B6" w14:textId="601E043A" w:rsidR="002371AA" w:rsidRPr="005C524B" w:rsidRDefault="008F78A1" w:rsidP="005A1945">
      <w:pPr>
        <w:spacing w:after="0" w:line="240" w:lineRule="auto"/>
        <w:rPr>
          <w:rFonts w:ascii="Times New Roman" w:hAnsi="Times New Roman"/>
          <w:sz w:val="24"/>
        </w:rPr>
      </w:pPr>
      <w:r w:rsidRPr="005C524B">
        <w:rPr>
          <w:rFonts w:ascii="Times New Roman" w:hAnsi="Times New Roman"/>
          <w:noProof/>
          <w:sz w:val="24"/>
          <w:lang w:eastAsia="sq-AL"/>
        </w:rPr>
        <w:drawing>
          <wp:inline distT="0" distB="0" distL="0" distR="0" wp14:anchorId="260560A8" wp14:editId="4EA9E1DE">
            <wp:extent cx="5718175" cy="4043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8175" cy="4043680"/>
                    </a:xfrm>
                    <a:prstGeom prst="rect">
                      <a:avLst/>
                    </a:prstGeom>
                    <a:noFill/>
                    <a:ln>
                      <a:noFill/>
                    </a:ln>
                  </pic:spPr>
                </pic:pic>
              </a:graphicData>
            </a:graphic>
          </wp:inline>
        </w:drawing>
      </w:r>
    </w:p>
    <w:p w14:paraId="7A951BE7" w14:textId="455C7044" w:rsidR="008F78A1" w:rsidRPr="005C524B" w:rsidRDefault="008F78A1" w:rsidP="005A1945">
      <w:pPr>
        <w:spacing w:after="0" w:line="240" w:lineRule="auto"/>
        <w:rPr>
          <w:rFonts w:ascii="Times New Roman" w:hAnsi="Times New Roman"/>
          <w:sz w:val="24"/>
        </w:rPr>
      </w:pPr>
    </w:p>
    <w:tbl>
      <w:tblPr>
        <w:tblW w:w="5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080"/>
        <w:gridCol w:w="2220"/>
      </w:tblGrid>
      <w:tr w:rsidR="008F78A1" w:rsidRPr="005C524B" w14:paraId="29108DD1" w14:textId="77777777" w:rsidTr="00616FF9">
        <w:trPr>
          <w:trHeight w:val="20"/>
          <w:jc w:val="center"/>
        </w:trPr>
        <w:tc>
          <w:tcPr>
            <w:tcW w:w="960" w:type="dxa"/>
            <w:shd w:val="clear" w:color="auto" w:fill="auto"/>
            <w:noWrap/>
            <w:vAlign w:val="center"/>
            <w:hideMark/>
          </w:tcPr>
          <w:p w14:paraId="4208A998" w14:textId="523DC63E" w:rsidR="008F78A1" w:rsidRPr="00616FF9" w:rsidRDefault="008F78A1" w:rsidP="00616FF9">
            <w:pPr>
              <w:spacing w:after="0" w:line="240" w:lineRule="auto"/>
              <w:jc w:val="center"/>
              <w:rPr>
                <w:rFonts w:ascii="Garamond" w:eastAsia="Times New Roman" w:hAnsi="Garamond" w:cs="Calibri"/>
                <w:b/>
                <w:color w:val="000000"/>
                <w:sz w:val="24"/>
                <w:szCs w:val="24"/>
              </w:rPr>
            </w:pPr>
            <w:r w:rsidRPr="00616FF9">
              <w:rPr>
                <w:rFonts w:ascii="Garamond" w:eastAsia="Times New Roman" w:hAnsi="Garamond" w:cs="Calibri"/>
                <w:b/>
                <w:color w:val="000000"/>
                <w:sz w:val="24"/>
                <w:szCs w:val="24"/>
              </w:rPr>
              <w:t>N</w:t>
            </w:r>
            <w:r w:rsidR="00616FF9" w:rsidRPr="00616FF9">
              <w:rPr>
                <w:rFonts w:ascii="Garamond" w:eastAsia="Times New Roman" w:hAnsi="Garamond" w:cs="Calibri"/>
                <w:b/>
                <w:color w:val="000000"/>
                <w:sz w:val="24"/>
                <w:szCs w:val="24"/>
              </w:rPr>
              <w:t>r.</w:t>
            </w:r>
          </w:p>
        </w:tc>
        <w:tc>
          <w:tcPr>
            <w:tcW w:w="2080" w:type="dxa"/>
            <w:shd w:val="clear" w:color="auto" w:fill="auto"/>
            <w:vAlign w:val="center"/>
            <w:hideMark/>
          </w:tcPr>
          <w:p w14:paraId="615F1664" w14:textId="77777777" w:rsidR="008F78A1" w:rsidRPr="00616FF9" w:rsidRDefault="008F78A1" w:rsidP="00616FF9">
            <w:pPr>
              <w:spacing w:after="0" w:line="240" w:lineRule="auto"/>
              <w:jc w:val="center"/>
              <w:rPr>
                <w:rFonts w:ascii="Garamond" w:eastAsia="Times New Roman" w:hAnsi="Garamond" w:cs="Calibri"/>
                <w:b/>
                <w:color w:val="000000"/>
                <w:sz w:val="24"/>
                <w:szCs w:val="24"/>
              </w:rPr>
            </w:pPr>
            <w:r w:rsidRPr="00616FF9">
              <w:rPr>
                <w:rFonts w:ascii="Garamond" w:eastAsia="Times New Roman" w:hAnsi="Garamond" w:cs="Calibri"/>
                <w:b/>
                <w:color w:val="000000"/>
                <w:sz w:val="24"/>
                <w:szCs w:val="24"/>
              </w:rPr>
              <w:t>X</w:t>
            </w:r>
          </w:p>
        </w:tc>
        <w:tc>
          <w:tcPr>
            <w:tcW w:w="2220" w:type="dxa"/>
            <w:shd w:val="clear" w:color="auto" w:fill="auto"/>
            <w:vAlign w:val="center"/>
            <w:hideMark/>
          </w:tcPr>
          <w:p w14:paraId="17EAE2EE" w14:textId="77777777" w:rsidR="008F78A1" w:rsidRPr="00616FF9" w:rsidRDefault="008F78A1" w:rsidP="00616FF9">
            <w:pPr>
              <w:spacing w:after="0" w:line="240" w:lineRule="auto"/>
              <w:jc w:val="center"/>
              <w:rPr>
                <w:rFonts w:ascii="Garamond" w:eastAsia="Times New Roman" w:hAnsi="Garamond" w:cs="Calibri"/>
                <w:b/>
                <w:color w:val="000000"/>
                <w:sz w:val="24"/>
                <w:szCs w:val="24"/>
              </w:rPr>
            </w:pPr>
            <w:r w:rsidRPr="00616FF9">
              <w:rPr>
                <w:rFonts w:ascii="Garamond" w:eastAsia="Times New Roman" w:hAnsi="Garamond" w:cs="Calibri"/>
                <w:b/>
                <w:color w:val="000000"/>
                <w:sz w:val="24"/>
                <w:szCs w:val="24"/>
              </w:rPr>
              <w:t>Y</w:t>
            </w:r>
          </w:p>
        </w:tc>
      </w:tr>
      <w:tr w:rsidR="008F78A1" w:rsidRPr="005C524B" w14:paraId="4C805141" w14:textId="77777777" w:rsidTr="00616FF9">
        <w:trPr>
          <w:trHeight w:val="20"/>
          <w:jc w:val="center"/>
        </w:trPr>
        <w:tc>
          <w:tcPr>
            <w:tcW w:w="960" w:type="dxa"/>
            <w:shd w:val="clear" w:color="auto" w:fill="auto"/>
            <w:noWrap/>
            <w:vAlign w:val="center"/>
            <w:hideMark/>
          </w:tcPr>
          <w:p w14:paraId="7B1D5E1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w:t>
            </w:r>
          </w:p>
        </w:tc>
        <w:tc>
          <w:tcPr>
            <w:tcW w:w="2080" w:type="dxa"/>
            <w:shd w:val="clear" w:color="auto" w:fill="auto"/>
            <w:vAlign w:val="center"/>
            <w:hideMark/>
          </w:tcPr>
          <w:p w14:paraId="30AFB06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508556.73472837</w:t>
            </w:r>
          </w:p>
        </w:tc>
        <w:tc>
          <w:tcPr>
            <w:tcW w:w="2220" w:type="dxa"/>
            <w:shd w:val="clear" w:color="auto" w:fill="auto"/>
            <w:vAlign w:val="center"/>
            <w:hideMark/>
          </w:tcPr>
          <w:p w14:paraId="5F0E8E9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4423699.79069</w:t>
            </w:r>
          </w:p>
        </w:tc>
      </w:tr>
      <w:tr w:rsidR="008F78A1" w:rsidRPr="005C524B" w14:paraId="7B6AD1F9" w14:textId="77777777" w:rsidTr="00616FF9">
        <w:trPr>
          <w:trHeight w:val="20"/>
          <w:jc w:val="center"/>
        </w:trPr>
        <w:tc>
          <w:tcPr>
            <w:tcW w:w="960" w:type="dxa"/>
            <w:shd w:val="clear" w:color="auto" w:fill="auto"/>
            <w:noWrap/>
            <w:vAlign w:val="center"/>
            <w:hideMark/>
          </w:tcPr>
          <w:p w14:paraId="71B9F8C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w:t>
            </w:r>
          </w:p>
        </w:tc>
        <w:tc>
          <w:tcPr>
            <w:tcW w:w="2080" w:type="dxa"/>
            <w:shd w:val="clear" w:color="auto" w:fill="auto"/>
            <w:vAlign w:val="center"/>
            <w:hideMark/>
          </w:tcPr>
          <w:p w14:paraId="06893BF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508569.406416384</w:t>
            </w:r>
          </w:p>
        </w:tc>
        <w:tc>
          <w:tcPr>
            <w:tcW w:w="2220" w:type="dxa"/>
            <w:shd w:val="clear" w:color="auto" w:fill="auto"/>
            <w:vAlign w:val="center"/>
            <w:hideMark/>
          </w:tcPr>
          <w:p w14:paraId="59CF292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4423694.13717</w:t>
            </w:r>
          </w:p>
        </w:tc>
      </w:tr>
      <w:tr w:rsidR="008F78A1" w:rsidRPr="005C524B" w14:paraId="2517E69F" w14:textId="77777777" w:rsidTr="00616FF9">
        <w:trPr>
          <w:trHeight w:val="20"/>
          <w:jc w:val="center"/>
        </w:trPr>
        <w:tc>
          <w:tcPr>
            <w:tcW w:w="960" w:type="dxa"/>
            <w:shd w:val="clear" w:color="auto" w:fill="auto"/>
            <w:noWrap/>
            <w:vAlign w:val="center"/>
            <w:hideMark/>
          </w:tcPr>
          <w:p w14:paraId="4C06339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w:t>
            </w:r>
          </w:p>
        </w:tc>
        <w:tc>
          <w:tcPr>
            <w:tcW w:w="2080" w:type="dxa"/>
            <w:shd w:val="clear" w:color="auto" w:fill="auto"/>
            <w:vAlign w:val="center"/>
            <w:hideMark/>
          </w:tcPr>
          <w:p w14:paraId="24F71F7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508601.9629071276</w:t>
            </w:r>
          </w:p>
        </w:tc>
        <w:tc>
          <w:tcPr>
            <w:tcW w:w="2220" w:type="dxa"/>
            <w:shd w:val="clear" w:color="auto" w:fill="auto"/>
            <w:vAlign w:val="center"/>
            <w:hideMark/>
          </w:tcPr>
          <w:p w14:paraId="377F2E1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4423696.96393</w:t>
            </w:r>
          </w:p>
        </w:tc>
      </w:tr>
      <w:tr w:rsidR="008F78A1" w:rsidRPr="005C524B" w14:paraId="19DA9FBB" w14:textId="77777777" w:rsidTr="00616FF9">
        <w:trPr>
          <w:trHeight w:val="20"/>
          <w:jc w:val="center"/>
        </w:trPr>
        <w:tc>
          <w:tcPr>
            <w:tcW w:w="960" w:type="dxa"/>
            <w:shd w:val="clear" w:color="auto" w:fill="auto"/>
            <w:noWrap/>
            <w:vAlign w:val="center"/>
            <w:hideMark/>
          </w:tcPr>
          <w:p w14:paraId="20F7396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w:t>
            </w:r>
          </w:p>
        </w:tc>
        <w:tc>
          <w:tcPr>
            <w:tcW w:w="2080" w:type="dxa"/>
            <w:shd w:val="clear" w:color="auto" w:fill="auto"/>
            <w:vAlign w:val="center"/>
            <w:hideMark/>
          </w:tcPr>
          <w:p w14:paraId="4762F85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508617.94872893</w:t>
            </w:r>
          </w:p>
        </w:tc>
        <w:tc>
          <w:tcPr>
            <w:tcW w:w="2220" w:type="dxa"/>
            <w:shd w:val="clear" w:color="auto" w:fill="auto"/>
            <w:vAlign w:val="center"/>
            <w:hideMark/>
          </w:tcPr>
          <w:p w14:paraId="3ADF0BF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4423700.57049</w:t>
            </w:r>
          </w:p>
        </w:tc>
      </w:tr>
      <w:tr w:rsidR="008F78A1" w:rsidRPr="005C524B" w14:paraId="4FD8E024" w14:textId="77777777" w:rsidTr="00616FF9">
        <w:trPr>
          <w:trHeight w:val="20"/>
          <w:jc w:val="center"/>
        </w:trPr>
        <w:tc>
          <w:tcPr>
            <w:tcW w:w="960" w:type="dxa"/>
            <w:shd w:val="clear" w:color="auto" w:fill="auto"/>
            <w:noWrap/>
            <w:vAlign w:val="center"/>
            <w:hideMark/>
          </w:tcPr>
          <w:p w14:paraId="732E87B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lastRenderedPageBreak/>
              <w:t>5</w:t>
            </w:r>
          </w:p>
        </w:tc>
        <w:tc>
          <w:tcPr>
            <w:tcW w:w="2080" w:type="dxa"/>
            <w:shd w:val="clear" w:color="auto" w:fill="auto"/>
            <w:vAlign w:val="center"/>
            <w:hideMark/>
          </w:tcPr>
          <w:p w14:paraId="5B19A64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508628.573451957</w:t>
            </w:r>
          </w:p>
        </w:tc>
        <w:tc>
          <w:tcPr>
            <w:tcW w:w="2220" w:type="dxa"/>
            <w:shd w:val="clear" w:color="auto" w:fill="auto"/>
            <w:vAlign w:val="center"/>
            <w:hideMark/>
          </w:tcPr>
          <w:p w14:paraId="020D35E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4423708.07602</w:t>
            </w:r>
          </w:p>
        </w:tc>
      </w:tr>
      <w:tr w:rsidR="008F78A1" w:rsidRPr="005C524B" w14:paraId="77BB07BF" w14:textId="77777777" w:rsidTr="00616FF9">
        <w:trPr>
          <w:trHeight w:val="20"/>
          <w:jc w:val="center"/>
        </w:trPr>
        <w:tc>
          <w:tcPr>
            <w:tcW w:w="960" w:type="dxa"/>
            <w:shd w:val="clear" w:color="auto" w:fill="auto"/>
            <w:noWrap/>
            <w:vAlign w:val="center"/>
            <w:hideMark/>
          </w:tcPr>
          <w:p w14:paraId="4E1B920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w:t>
            </w:r>
          </w:p>
        </w:tc>
        <w:tc>
          <w:tcPr>
            <w:tcW w:w="2080" w:type="dxa"/>
            <w:shd w:val="clear" w:color="auto" w:fill="auto"/>
            <w:vAlign w:val="center"/>
            <w:hideMark/>
          </w:tcPr>
          <w:p w14:paraId="12BE1C4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508636.0789902422</w:t>
            </w:r>
          </w:p>
        </w:tc>
        <w:tc>
          <w:tcPr>
            <w:tcW w:w="2220" w:type="dxa"/>
            <w:shd w:val="clear" w:color="auto" w:fill="auto"/>
            <w:vAlign w:val="center"/>
            <w:hideMark/>
          </w:tcPr>
          <w:p w14:paraId="2250257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4423713.24217</w:t>
            </w:r>
          </w:p>
        </w:tc>
      </w:tr>
      <w:tr w:rsidR="008F78A1" w:rsidRPr="005C524B" w14:paraId="68A5D042" w14:textId="77777777" w:rsidTr="00616FF9">
        <w:trPr>
          <w:trHeight w:val="20"/>
          <w:jc w:val="center"/>
        </w:trPr>
        <w:tc>
          <w:tcPr>
            <w:tcW w:w="960" w:type="dxa"/>
            <w:shd w:val="clear" w:color="auto" w:fill="auto"/>
            <w:noWrap/>
            <w:vAlign w:val="center"/>
            <w:hideMark/>
          </w:tcPr>
          <w:p w14:paraId="5D251455"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w:t>
            </w:r>
          </w:p>
        </w:tc>
        <w:tc>
          <w:tcPr>
            <w:tcW w:w="2080" w:type="dxa"/>
            <w:shd w:val="clear" w:color="auto" w:fill="auto"/>
            <w:vAlign w:val="center"/>
            <w:hideMark/>
          </w:tcPr>
          <w:p w14:paraId="7289FB1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508639.588073077</w:t>
            </w:r>
          </w:p>
        </w:tc>
        <w:tc>
          <w:tcPr>
            <w:tcW w:w="2220" w:type="dxa"/>
            <w:shd w:val="clear" w:color="auto" w:fill="auto"/>
            <w:vAlign w:val="center"/>
            <w:hideMark/>
          </w:tcPr>
          <w:p w14:paraId="32725EA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4423725.52396</w:t>
            </w:r>
          </w:p>
        </w:tc>
      </w:tr>
      <w:tr w:rsidR="008F78A1" w:rsidRPr="005C524B" w14:paraId="5EDCD5AD" w14:textId="77777777" w:rsidTr="00616FF9">
        <w:trPr>
          <w:trHeight w:val="20"/>
          <w:jc w:val="center"/>
        </w:trPr>
        <w:tc>
          <w:tcPr>
            <w:tcW w:w="960" w:type="dxa"/>
            <w:shd w:val="clear" w:color="auto" w:fill="auto"/>
            <w:noWrap/>
            <w:vAlign w:val="center"/>
            <w:hideMark/>
          </w:tcPr>
          <w:p w14:paraId="3C33588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w:t>
            </w:r>
          </w:p>
        </w:tc>
        <w:tc>
          <w:tcPr>
            <w:tcW w:w="2080" w:type="dxa"/>
            <w:shd w:val="clear" w:color="auto" w:fill="auto"/>
            <w:vAlign w:val="center"/>
            <w:hideMark/>
          </w:tcPr>
          <w:p w14:paraId="18D82A1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508649.0431018258</w:t>
            </w:r>
          </w:p>
        </w:tc>
        <w:tc>
          <w:tcPr>
            <w:tcW w:w="2220" w:type="dxa"/>
            <w:shd w:val="clear" w:color="auto" w:fill="auto"/>
            <w:vAlign w:val="center"/>
            <w:hideMark/>
          </w:tcPr>
          <w:p w14:paraId="37D4195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4423736.44111</w:t>
            </w:r>
          </w:p>
        </w:tc>
      </w:tr>
      <w:tr w:rsidR="008F78A1" w:rsidRPr="005C524B" w14:paraId="6E6AA68D" w14:textId="77777777" w:rsidTr="00616FF9">
        <w:trPr>
          <w:trHeight w:val="20"/>
          <w:jc w:val="center"/>
        </w:trPr>
        <w:tc>
          <w:tcPr>
            <w:tcW w:w="960" w:type="dxa"/>
            <w:shd w:val="clear" w:color="auto" w:fill="auto"/>
            <w:noWrap/>
            <w:vAlign w:val="center"/>
            <w:hideMark/>
          </w:tcPr>
          <w:p w14:paraId="58FE3B1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w:t>
            </w:r>
          </w:p>
        </w:tc>
        <w:tc>
          <w:tcPr>
            <w:tcW w:w="2080" w:type="dxa"/>
            <w:shd w:val="clear" w:color="auto" w:fill="auto"/>
            <w:vAlign w:val="center"/>
            <w:hideMark/>
          </w:tcPr>
          <w:p w14:paraId="2C2DDB1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508659.0829777138</w:t>
            </w:r>
          </w:p>
        </w:tc>
        <w:tc>
          <w:tcPr>
            <w:tcW w:w="2220" w:type="dxa"/>
            <w:shd w:val="clear" w:color="auto" w:fill="auto"/>
            <w:vAlign w:val="center"/>
            <w:hideMark/>
          </w:tcPr>
          <w:p w14:paraId="763BC7B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4423737.02596</w:t>
            </w:r>
          </w:p>
        </w:tc>
      </w:tr>
      <w:tr w:rsidR="008F78A1" w:rsidRPr="005C524B" w14:paraId="7F776C04" w14:textId="77777777" w:rsidTr="00616FF9">
        <w:trPr>
          <w:trHeight w:val="20"/>
          <w:jc w:val="center"/>
        </w:trPr>
        <w:tc>
          <w:tcPr>
            <w:tcW w:w="960" w:type="dxa"/>
            <w:shd w:val="clear" w:color="auto" w:fill="auto"/>
            <w:noWrap/>
            <w:vAlign w:val="center"/>
            <w:hideMark/>
          </w:tcPr>
          <w:p w14:paraId="0C846A0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w:t>
            </w:r>
          </w:p>
        </w:tc>
        <w:tc>
          <w:tcPr>
            <w:tcW w:w="2080" w:type="dxa"/>
            <w:shd w:val="clear" w:color="auto" w:fill="auto"/>
            <w:vAlign w:val="center"/>
            <w:hideMark/>
          </w:tcPr>
          <w:p w14:paraId="4EE483A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508696.9030927094</w:t>
            </w:r>
          </w:p>
        </w:tc>
        <w:tc>
          <w:tcPr>
            <w:tcW w:w="2220" w:type="dxa"/>
            <w:shd w:val="clear" w:color="auto" w:fill="auto"/>
            <w:vAlign w:val="center"/>
            <w:hideMark/>
          </w:tcPr>
          <w:p w14:paraId="2F9B9A3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4423687.119</w:t>
            </w:r>
          </w:p>
        </w:tc>
      </w:tr>
      <w:tr w:rsidR="008F78A1" w:rsidRPr="005C524B" w14:paraId="495C120A" w14:textId="77777777" w:rsidTr="00616FF9">
        <w:trPr>
          <w:trHeight w:val="20"/>
          <w:jc w:val="center"/>
        </w:trPr>
        <w:tc>
          <w:tcPr>
            <w:tcW w:w="960" w:type="dxa"/>
            <w:shd w:val="clear" w:color="auto" w:fill="auto"/>
            <w:noWrap/>
            <w:vAlign w:val="center"/>
            <w:hideMark/>
          </w:tcPr>
          <w:p w14:paraId="2377DF5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w:t>
            </w:r>
          </w:p>
        </w:tc>
        <w:tc>
          <w:tcPr>
            <w:tcW w:w="2080" w:type="dxa"/>
            <w:shd w:val="clear" w:color="auto" w:fill="auto"/>
            <w:vAlign w:val="center"/>
            <w:hideMark/>
          </w:tcPr>
          <w:p w14:paraId="48BF2F0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508698.0727869876</w:t>
            </w:r>
          </w:p>
        </w:tc>
        <w:tc>
          <w:tcPr>
            <w:tcW w:w="2220" w:type="dxa"/>
            <w:shd w:val="clear" w:color="auto" w:fill="auto"/>
            <w:vAlign w:val="center"/>
            <w:hideMark/>
          </w:tcPr>
          <w:p w14:paraId="697BB1A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4423680.10084</w:t>
            </w:r>
          </w:p>
        </w:tc>
      </w:tr>
      <w:tr w:rsidR="008F78A1" w:rsidRPr="005C524B" w14:paraId="4C9C8F23" w14:textId="77777777" w:rsidTr="00616FF9">
        <w:trPr>
          <w:trHeight w:val="20"/>
          <w:jc w:val="center"/>
        </w:trPr>
        <w:tc>
          <w:tcPr>
            <w:tcW w:w="960" w:type="dxa"/>
            <w:shd w:val="clear" w:color="auto" w:fill="auto"/>
            <w:noWrap/>
            <w:vAlign w:val="center"/>
            <w:hideMark/>
          </w:tcPr>
          <w:p w14:paraId="6C2CDB74"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12</w:t>
            </w:r>
          </w:p>
        </w:tc>
        <w:tc>
          <w:tcPr>
            <w:tcW w:w="2080" w:type="dxa"/>
            <w:shd w:val="clear" w:color="auto" w:fill="auto"/>
            <w:vAlign w:val="center"/>
            <w:hideMark/>
          </w:tcPr>
          <w:p w14:paraId="0FEBD87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508704.603580041</w:t>
            </w:r>
          </w:p>
        </w:tc>
        <w:tc>
          <w:tcPr>
            <w:tcW w:w="2220" w:type="dxa"/>
            <w:shd w:val="clear" w:color="auto" w:fill="auto"/>
            <w:vAlign w:val="center"/>
            <w:hideMark/>
          </w:tcPr>
          <w:p w14:paraId="65DC39A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4423667.91652</w:t>
            </w:r>
          </w:p>
        </w:tc>
      </w:tr>
      <w:tr w:rsidR="008F78A1" w:rsidRPr="005C524B" w14:paraId="1A2A2978" w14:textId="77777777" w:rsidTr="00616FF9">
        <w:trPr>
          <w:trHeight w:val="20"/>
          <w:jc w:val="center"/>
        </w:trPr>
        <w:tc>
          <w:tcPr>
            <w:tcW w:w="960" w:type="dxa"/>
            <w:shd w:val="clear" w:color="auto" w:fill="auto"/>
            <w:noWrap/>
            <w:vAlign w:val="center"/>
            <w:hideMark/>
          </w:tcPr>
          <w:p w14:paraId="2D2C18E4"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13</w:t>
            </w:r>
          </w:p>
        </w:tc>
        <w:tc>
          <w:tcPr>
            <w:tcW w:w="2080" w:type="dxa"/>
            <w:shd w:val="clear" w:color="auto" w:fill="auto"/>
            <w:vAlign w:val="center"/>
            <w:hideMark/>
          </w:tcPr>
          <w:p w14:paraId="0FC3C13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508711.0368985712</w:t>
            </w:r>
          </w:p>
        </w:tc>
        <w:tc>
          <w:tcPr>
            <w:tcW w:w="2220" w:type="dxa"/>
            <w:shd w:val="clear" w:color="auto" w:fill="auto"/>
            <w:vAlign w:val="center"/>
            <w:hideMark/>
          </w:tcPr>
          <w:p w14:paraId="63D915E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4423643.74284</w:t>
            </w:r>
          </w:p>
        </w:tc>
      </w:tr>
      <w:tr w:rsidR="008F78A1" w:rsidRPr="005C524B" w14:paraId="5C042E5E" w14:textId="77777777" w:rsidTr="00616FF9">
        <w:trPr>
          <w:trHeight w:val="20"/>
          <w:jc w:val="center"/>
        </w:trPr>
        <w:tc>
          <w:tcPr>
            <w:tcW w:w="960" w:type="dxa"/>
            <w:shd w:val="clear" w:color="auto" w:fill="auto"/>
            <w:noWrap/>
            <w:vAlign w:val="center"/>
            <w:hideMark/>
          </w:tcPr>
          <w:p w14:paraId="5E859F4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14</w:t>
            </w:r>
          </w:p>
        </w:tc>
        <w:tc>
          <w:tcPr>
            <w:tcW w:w="2080" w:type="dxa"/>
            <w:shd w:val="clear" w:color="auto" w:fill="auto"/>
            <w:vAlign w:val="center"/>
            <w:hideMark/>
          </w:tcPr>
          <w:p w14:paraId="473D74D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508713.7661852204</w:t>
            </w:r>
          </w:p>
        </w:tc>
        <w:tc>
          <w:tcPr>
            <w:tcW w:w="2220" w:type="dxa"/>
            <w:shd w:val="clear" w:color="auto" w:fill="auto"/>
            <w:vAlign w:val="center"/>
            <w:hideMark/>
          </w:tcPr>
          <w:p w14:paraId="1BB7249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4423631.75347</w:t>
            </w:r>
          </w:p>
        </w:tc>
      </w:tr>
      <w:tr w:rsidR="008F78A1" w:rsidRPr="005C524B" w14:paraId="39C63359" w14:textId="77777777" w:rsidTr="00616FF9">
        <w:trPr>
          <w:trHeight w:val="20"/>
          <w:jc w:val="center"/>
        </w:trPr>
        <w:tc>
          <w:tcPr>
            <w:tcW w:w="960" w:type="dxa"/>
            <w:shd w:val="clear" w:color="auto" w:fill="auto"/>
            <w:noWrap/>
            <w:vAlign w:val="center"/>
            <w:hideMark/>
          </w:tcPr>
          <w:p w14:paraId="2773A0B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15</w:t>
            </w:r>
          </w:p>
        </w:tc>
        <w:tc>
          <w:tcPr>
            <w:tcW w:w="2080" w:type="dxa"/>
            <w:shd w:val="clear" w:color="auto" w:fill="auto"/>
            <w:vAlign w:val="center"/>
            <w:hideMark/>
          </w:tcPr>
          <w:p w14:paraId="19EA75A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508710.7444750016</w:t>
            </w:r>
          </w:p>
        </w:tc>
        <w:tc>
          <w:tcPr>
            <w:tcW w:w="2220" w:type="dxa"/>
            <w:shd w:val="clear" w:color="auto" w:fill="auto"/>
            <w:vAlign w:val="center"/>
            <w:hideMark/>
          </w:tcPr>
          <w:p w14:paraId="52AFB52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4423631.94842</w:t>
            </w:r>
          </w:p>
        </w:tc>
      </w:tr>
      <w:tr w:rsidR="008F78A1" w:rsidRPr="005C524B" w14:paraId="43DC958B" w14:textId="77777777" w:rsidTr="00616FF9">
        <w:trPr>
          <w:trHeight w:val="20"/>
          <w:jc w:val="center"/>
        </w:trPr>
        <w:tc>
          <w:tcPr>
            <w:tcW w:w="960" w:type="dxa"/>
            <w:shd w:val="clear" w:color="auto" w:fill="auto"/>
            <w:noWrap/>
            <w:vAlign w:val="center"/>
            <w:hideMark/>
          </w:tcPr>
          <w:p w14:paraId="03ACB96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16</w:t>
            </w:r>
          </w:p>
        </w:tc>
        <w:tc>
          <w:tcPr>
            <w:tcW w:w="2080" w:type="dxa"/>
            <w:shd w:val="clear" w:color="auto" w:fill="auto"/>
            <w:vAlign w:val="center"/>
            <w:hideMark/>
          </w:tcPr>
          <w:p w14:paraId="145220C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508712.6939654654</w:t>
            </w:r>
          </w:p>
        </w:tc>
        <w:tc>
          <w:tcPr>
            <w:tcW w:w="2220" w:type="dxa"/>
            <w:shd w:val="clear" w:color="auto" w:fill="auto"/>
            <w:vAlign w:val="center"/>
            <w:hideMark/>
          </w:tcPr>
          <w:p w14:paraId="2DC0432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4423621.90854</w:t>
            </w:r>
          </w:p>
        </w:tc>
      </w:tr>
      <w:tr w:rsidR="008F78A1" w:rsidRPr="005C524B" w14:paraId="61781A18" w14:textId="77777777" w:rsidTr="00616FF9">
        <w:trPr>
          <w:trHeight w:val="20"/>
          <w:jc w:val="center"/>
        </w:trPr>
        <w:tc>
          <w:tcPr>
            <w:tcW w:w="960" w:type="dxa"/>
            <w:shd w:val="clear" w:color="auto" w:fill="auto"/>
            <w:noWrap/>
            <w:vAlign w:val="center"/>
            <w:hideMark/>
          </w:tcPr>
          <w:p w14:paraId="0061CAB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17</w:t>
            </w:r>
          </w:p>
        </w:tc>
        <w:tc>
          <w:tcPr>
            <w:tcW w:w="2080" w:type="dxa"/>
            <w:shd w:val="clear" w:color="auto" w:fill="auto"/>
            <w:vAlign w:val="center"/>
            <w:hideMark/>
          </w:tcPr>
          <w:p w14:paraId="42A9AFE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508716.9828444854</w:t>
            </w:r>
          </w:p>
        </w:tc>
        <w:tc>
          <w:tcPr>
            <w:tcW w:w="2220" w:type="dxa"/>
            <w:shd w:val="clear" w:color="auto" w:fill="auto"/>
            <w:vAlign w:val="center"/>
            <w:hideMark/>
          </w:tcPr>
          <w:p w14:paraId="02CF302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4423620.44643</w:t>
            </w:r>
          </w:p>
        </w:tc>
      </w:tr>
      <w:tr w:rsidR="008F78A1" w:rsidRPr="005C524B" w14:paraId="0B385BAA" w14:textId="77777777" w:rsidTr="00616FF9">
        <w:trPr>
          <w:trHeight w:val="20"/>
          <w:jc w:val="center"/>
        </w:trPr>
        <w:tc>
          <w:tcPr>
            <w:tcW w:w="960" w:type="dxa"/>
            <w:shd w:val="clear" w:color="auto" w:fill="auto"/>
            <w:noWrap/>
            <w:vAlign w:val="center"/>
            <w:hideMark/>
          </w:tcPr>
          <w:p w14:paraId="578DEC34"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18</w:t>
            </w:r>
          </w:p>
        </w:tc>
        <w:tc>
          <w:tcPr>
            <w:tcW w:w="2080" w:type="dxa"/>
            <w:shd w:val="clear" w:color="auto" w:fill="auto"/>
            <w:vAlign w:val="center"/>
            <w:hideMark/>
          </w:tcPr>
          <w:p w14:paraId="7AAB5D6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508721.3691980288</w:t>
            </w:r>
          </w:p>
        </w:tc>
        <w:tc>
          <w:tcPr>
            <w:tcW w:w="2220" w:type="dxa"/>
            <w:shd w:val="clear" w:color="auto" w:fill="auto"/>
            <w:vAlign w:val="center"/>
            <w:hideMark/>
          </w:tcPr>
          <w:p w14:paraId="1B2C3D4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4423614.59796</w:t>
            </w:r>
          </w:p>
        </w:tc>
      </w:tr>
      <w:tr w:rsidR="008F78A1" w:rsidRPr="005C524B" w14:paraId="0FFF1274" w14:textId="77777777" w:rsidTr="00616FF9">
        <w:trPr>
          <w:trHeight w:val="20"/>
          <w:jc w:val="center"/>
        </w:trPr>
        <w:tc>
          <w:tcPr>
            <w:tcW w:w="960" w:type="dxa"/>
            <w:shd w:val="clear" w:color="auto" w:fill="auto"/>
            <w:noWrap/>
            <w:vAlign w:val="center"/>
            <w:hideMark/>
          </w:tcPr>
          <w:p w14:paraId="0C212E1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19</w:t>
            </w:r>
          </w:p>
        </w:tc>
        <w:tc>
          <w:tcPr>
            <w:tcW w:w="2080" w:type="dxa"/>
            <w:shd w:val="clear" w:color="auto" w:fill="auto"/>
            <w:vAlign w:val="center"/>
            <w:hideMark/>
          </w:tcPr>
          <w:p w14:paraId="6FF153E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508725.0732299098</w:t>
            </w:r>
          </w:p>
        </w:tc>
        <w:tc>
          <w:tcPr>
            <w:tcW w:w="2220" w:type="dxa"/>
            <w:shd w:val="clear" w:color="auto" w:fill="auto"/>
            <w:vAlign w:val="center"/>
            <w:hideMark/>
          </w:tcPr>
          <w:p w14:paraId="182CF6A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4423602.12122</w:t>
            </w:r>
          </w:p>
        </w:tc>
      </w:tr>
      <w:tr w:rsidR="008F78A1" w:rsidRPr="005C524B" w14:paraId="69ADF7DC" w14:textId="77777777" w:rsidTr="00616FF9">
        <w:trPr>
          <w:trHeight w:val="20"/>
          <w:jc w:val="center"/>
        </w:trPr>
        <w:tc>
          <w:tcPr>
            <w:tcW w:w="960" w:type="dxa"/>
            <w:shd w:val="clear" w:color="auto" w:fill="auto"/>
            <w:noWrap/>
            <w:vAlign w:val="center"/>
            <w:hideMark/>
          </w:tcPr>
          <w:p w14:paraId="47739EF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20</w:t>
            </w:r>
          </w:p>
        </w:tc>
        <w:tc>
          <w:tcPr>
            <w:tcW w:w="2080" w:type="dxa"/>
            <w:shd w:val="clear" w:color="auto" w:fill="auto"/>
            <w:vAlign w:val="center"/>
            <w:hideMark/>
          </w:tcPr>
          <w:p w14:paraId="39A5633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508707.8202393062</w:t>
            </w:r>
          </w:p>
        </w:tc>
        <w:tc>
          <w:tcPr>
            <w:tcW w:w="2220" w:type="dxa"/>
            <w:shd w:val="clear" w:color="auto" w:fill="auto"/>
            <w:vAlign w:val="center"/>
            <w:hideMark/>
          </w:tcPr>
          <w:p w14:paraId="18DCCCE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4423595.98032</w:t>
            </w:r>
          </w:p>
        </w:tc>
      </w:tr>
      <w:tr w:rsidR="008F78A1" w:rsidRPr="005C524B" w14:paraId="5E20F30F" w14:textId="77777777" w:rsidTr="00616FF9">
        <w:trPr>
          <w:trHeight w:val="20"/>
          <w:jc w:val="center"/>
        </w:trPr>
        <w:tc>
          <w:tcPr>
            <w:tcW w:w="960" w:type="dxa"/>
            <w:shd w:val="clear" w:color="auto" w:fill="auto"/>
            <w:noWrap/>
            <w:vAlign w:val="center"/>
            <w:hideMark/>
          </w:tcPr>
          <w:p w14:paraId="520A9E5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21</w:t>
            </w:r>
          </w:p>
        </w:tc>
        <w:tc>
          <w:tcPr>
            <w:tcW w:w="2080" w:type="dxa"/>
            <w:shd w:val="clear" w:color="auto" w:fill="auto"/>
            <w:vAlign w:val="center"/>
            <w:hideMark/>
          </w:tcPr>
          <w:p w14:paraId="7C6A681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508695.2460258154</w:t>
            </w:r>
          </w:p>
        </w:tc>
        <w:tc>
          <w:tcPr>
            <w:tcW w:w="2220" w:type="dxa"/>
            <w:shd w:val="clear" w:color="auto" w:fill="auto"/>
            <w:vAlign w:val="center"/>
            <w:hideMark/>
          </w:tcPr>
          <w:p w14:paraId="19293D4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4423588.86468</w:t>
            </w:r>
          </w:p>
        </w:tc>
      </w:tr>
      <w:tr w:rsidR="008F78A1" w:rsidRPr="005C524B" w14:paraId="5A21A354" w14:textId="77777777" w:rsidTr="00616FF9">
        <w:trPr>
          <w:trHeight w:val="20"/>
          <w:jc w:val="center"/>
        </w:trPr>
        <w:tc>
          <w:tcPr>
            <w:tcW w:w="960" w:type="dxa"/>
            <w:shd w:val="clear" w:color="auto" w:fill="auto"/>
            <w:noWrap/>
            <w:vAlign w:val="center"/>
            <w:hideMark/>
          </w:tcPr>
          <w:p w14:paraId="3119629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22</w:t>
            </w:r>
          </w:p>
        </w:tc>
        <w:tc>
          <w:tcPr>
            <w:tcW w:w="2080" w:type="dxa"/>
            <w:shd w:val="clear" w:color="auto" w:fill="auto"/>
            <w:vAlign w:val="center"/>
            <w:hideMark/>
          </w:tcPr>
          <w:p w14:paraId="35E8E48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508701.4843952992</w:t>
            </w:r>
          </w:p>
        </w:tc>
        <w:tc>
          <w:tcPr>
            <w:tcW w:w="2220" w:type="dxa"/>
            <w:shd w:val="clear" w:color="auto" w:fill="auto"/>
            <w:vAlign w:val="center"/>
            <w:hideMark/>
          </w:tcPr>
          <w:p w14:paraId="42949B9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4423584.86823</w:t>
            </w:r>
          </w:p>
        </w:tc>
      </w:tr>
      <w:tr w:rsidR="008F78A1" w:rsidRPr="005C524B" w14:paraId="4BA1DA18" w14:textId="77777777" w:rsidTr="00616FF9">
        <w:trPr>
          <w:trHeight w:val="20"/>
          <w:jc w:val="center"/>
        </w:trPr>
        <w:tc>
          <w:tcPr>
            <w:tcW w:w="960" w:type="dxa"/>
            <w:shd w:val="clear" w:color="auto" w:fill="auto"/>
            <w:noWrap/>
            <w:vAlign w:val="center"/>
            <w:hideMark/>
          </w:tcPr>
          <w:p w14:paraId="5783C58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23</w:t>
            </w:r>
          </w:p>
        </w:tc>
        <w:tc>
          <w:tcPr>
            <w:tcW w:w="2080" w:type="dxa"/>
            <w:shd w:val="clear" w:color="auto" w:fill="auto"/>
            <w:vAlign w:val="center"/>
            <w:hideMark/>
          </w:tcPr>
          <w:p w14:paraId="753E8B9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508706.065697889</w:t>
            </w:r>
          </w:p>
        </w:tc>
        <w:tc>
          <w:tcPr>
            <w:tcW w:w="2220" w:type="dxa"/>
            <w:shd w:val="clear" w:color="auto" w:fill="auto"/>
            <w:vAlign w:val="center"/>
            <w:hideMark/>
          </w:tcPr>
          <w:p w14:paraId="7B7ED44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4423574.2435</w:t>
            </w:r>
          </w:p>
        </w:tc>
      </w:tr>
      <w:tr w:rsidR="008F78A1" w:rsidRPr="005C524B" w14:paraId="15DB8516" w14:textId="77777777" w:rsidTr="00616FF9">
        <w:trPr>
          <w:trHeight w:val="20"/>
          <w:jc w:val="center"/>
        </w:trPr>
        <w:tc>
          <w:tcPr>
            <w:tcW w:w="960" w:type="dxa"/>
            <w:shd w:val="clear" w:color="auto" w:fill="auto"/>
            <w:noWrap/>
            <w:vAlign w:val="center"/>
            <w:hideMark/>
          </w:tcPr>
          <w:p w14:paraId="1B3896C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24</w:t>
            </w:r>
          </w:p>
        </w:tc>
        <w:tc>
          <w:tcPr>
            <w:tcW w:w="2080" w:type="dxa"/>
            <w:shd w:val="clear" w:color="auto" w:fill="auto"/>
            <w:vAlign w:val="center"/>
            <w:hideMark/>
          </w:tcPr>
          <w:p w14:paraId="64FCEB6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508709.76972977</w:t>
            </w:r>
          </w:p>
        </w:tc>
        <w:tc>
          <w:tcPr>
            <w:tcW w:w="2220" w:type="dxa"/>
            <w:shd w:val="clear" w:color="auto" w:fill="auto"/>
            <w:vAlign w:val="center"/>
            <w:hideMark/>
          </w:tcPr>
          <w:p w14:paraId="55E0384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4423562.25414</w:t>
            </w:r>
          </w:p>
        </w:tc>
      </w:tr>
      <w:tr w:rsidR="008F78A1" w:rsidRPr="005C524B" w14:paraId="4B998449" w14:textId="77777777" w:rsidTr="00616FF9">
        <w:trPr>
          <w:trHeight w:val="20"/>
          <w:jc w:val="center"/>
        </w:trPr>
        <w:tc>
          <w:tcPr>
            <w:tcW w:w="960" w:type="dxa"/>
            <w:shd w:val="clear" w:color="auto" w:fill="auto"/>
            <w:noWrap/>
            <w:vAlign w:val="center"/>
            <w:hideMark/>
          </w:tcPr>
          <w:p w14:paraId="218D648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25</w:t>
            </w:r>
          </w:p>
        </w:tc>
        <w:tc>
          <w:tcPr>
            <w:tcW w:w="2080" w:type="dxa"/>
            <w:shd w:val="clear" w:color="auto" w:fill="auto"/>
            <w:vAlign w:val="center"/>
            <w:hideMark/>
          </w:tcPr>
          <w:p w14:paraId="48573A9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508713.4737616512</w:t>
            </w:r>
          </w:p>
        </w:tc>
        <w:tc>
          <w:tcPr>
            <w:tcW w:w="2220" w:type="dxa"/>
            <w:shd w:val="clear" w:color="auto" w:fill="auto"/>
            <w:vAlign w:val="center"/>
            <w:hideMark/>
          </w:tcPr>
          <w:p w14:paraId="55702DC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4423548.12033</w:t>
            </w:r>
          </w:p>
        </w:tc>
      </w:tr>
      <w:tr w:rsidR="008F78A1" w:rsidRPr="005C524B" w14:paraId="3EC5D6A4" w14:textId="77777777" w:rsidTr="00616FF9">
        <w:trPr>
          <w:trHeight w:val="20"/>
          <w:jc w:val="center"/>
        </w:trPr>
        <w:tc>
          <w:tcPr>
            <w:tcW w:w="960" w:type="dxa"/>
            <w:shd w:val="clear" w:color="auto" w:fill="auto"/>
            <w:noWrap/>
            <w:vAlign w:val="center"/>
            <w:hideMark/>
          </w:tcPr>
          <w:p w14:paraId="5B74BF8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26</w:t>
            </w:r>
          </w:p>
        </w:tc>
        <w:tc>
          <w:tcPr>
            <w:tcW w:w="2080" w:type="dxa"/>
            <w:shd w:val="clear" w:color="auto" w:fill="auto"/>
            <w:vAlign w:val="center"/>
            <w:hideMark/>
          </w:tcPr>
          <w:p w14:paraId="28E59F0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508713.7661852208</w:t>
            </w:r>
          </w:p>
        </w:tc>
        <w:tc>
          <w:tcPr>
            <w:tcW w:w="2220" w:type="dxa"/>
            <w:shd w:val="clear" w:color="auto" w:fill="auto"/>
            <w:vAlign w:val="center"/>
            <w:hideMark/>
          </w:tcPr>
          <w:p w14:paraId="0C128D5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4423537.10571</w:t>
            </w:r>
          </w:p>
        </w:tc>
      </w:tr>
      <w:tr w:rsidR="008F78A1" w:rsidRPr="005C524B" w14:paraId="7C3CFDB8" w14:textId="77777777" w:rsidTr="00616FF9">
        <w:trPr>
          <w:trHeight w:val="20"/>
          <w:jc w:val="center"/>
        </w:trPr>
        <w:tc>
          <w:tcPr>
            <w:tcW w:w="960" w:type="dxa"/>
            <w:shd w:val="clear" w:color="auto" w:fill="auto"/>
            <w:noWrap/>
            <w:vAlign w:val="center"/>
            <w:hideMark/>
          </w:tcPr>
          <w:p w14:paraId="46C831B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27</w:t>
            </w:r>
          </w:p>
        </w:tc>
        <w:tc>
          <w:tcPr>
            <w:tcW w:w="2080" w:type="dxa"/>
            <w:shd w:val="clear" w:color="auto" w:fill="auto"/>
            <w:vAlign w:val="center"/>
            <w:hideMark/>
          </w:tcPr>
          <w:p w14:paraId="0927EEA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508693.4914843984</w:t>
            </w:r>
          </w:p>
        </w:tc>
        <w:tc>
          <w:tcPr>
            <w:tcW w:w="2220" w:type="dxa"/>
            <w:shd w:val="clear" w:color="auto" w:fill="auto"/>
            <w:vAlign w:val="center"/>
            <w:hideMark/>
          </w:tcPr>
          <w:p w14:paraId="5BFC61B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4423537.30066</w:t>
            </w:r>
          </w:p>
        </w:tc>
      </w:tr>
      <w:tr w:rsidR="008F78A1" w:rsidRPr="005C524B" w14:paraId="55ACE99D" w14:textId="77777777" w:rsidTr="00616FF9">
        <w:trPr>
          <w:trHeight w:val="20"/>
          <w:jc w:val="center"/>
        </w:trPr>
        <w:tc>
          <w:tcPr>
            <w:tcW w:w="960" w:type="dxa"/>
            <w:shd w:val="clear" w:color="auto" w:fill="auto"/>
            <w:noWrap/>
            <w:vAlign w:val="center"/>
            <w:hideMark/>
          </w:tcPr>
          <w:p w14:paraId="4ADE790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28</w:t>
            </w:r>
          </w:p>
        </w:tc>
        <w:tc>
          <w:tcPr>
            <w:tcW w:w="2080" w:type="dxa"/>
            <w:shd w:val="clear" w:color="auto" w:fill="auto"/>
            <w:vAlign w:val="center"/>
            <w:hideMark/>
          </w:tcPr>
          <w:p w14:paraId="53D6AF4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508680.4298982916</w:t>
            </w:r>
          </w:p>
        </w:tc>
        <w:tc>
          <w:tcPr>
            <w:tcW w:w="2220" w:type="dxa"/>
            <w:shd w:val="clear" w:color="auto" w:fill="auto"/>
            <w:vAlign w:val="center"/>
            <w:hideMark/>
          </w:tcPr>
          <w:p w14:paraId="6E0F228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4423542.66176</w:t>
            </w:r>
          </w:p>
        </w:tc>
      </w:tr>
      <w:tr w:rsidR="008F78A1" w:rsidRPr="005C524B" w14:paraId="5C6619D2" w14:textId="77777777" w:rsidTr="00616FF9">
        <w:trPr>
          <w:trHeight w:val="20"/>
          <w:jc w:val="center"/>
        </w:trPr>
        <w:tc>
          <w:tcPr>
            <w:tcW w:w="960" w:type="dxa"/>
            <w:shd w:val="clear" w:color="auto" w:fill="auto"/>
            <w:noWrap/>
            <w:vAlign w:val="center"/>
            <w:hideMark/>
          </w:tcPr>
          <w:p w14:paraId="658B120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29</w:t>
            </w:r>
          </w:p>
        </w:tc>
        <w:tc>
          <w:tcPr>
            <w:tcW w:w="2080" w:type="dxa"/>
            <w:shd w:val="clear" w:color="auto" w:fill="auto"/>
            <w:vAlign w:val="center"/>
            <w:hideMark/>
          </w:tcPr>
          <w:p w14:paraId="233EDF1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508649.0431018262</w:t>
            </w:r>
          </w:p>
        </w:tc>
        <w:tc>
          <w:tcPr>
            <w:tcW w:w="2220" w:type="dxa"/>
            <w:shd w:val="clear" w:color="auto" w:fill="auto"/>
            <w:vAlign w:val="center"/>
            <w:hideMark/>
          </w:tcPr>
          <w:p w14:paraId="3E018C0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4423535.05874</w:t>
            </w:r>
          </w:p>
        </w:tc>
      </w:tr>
      <w:tr w:rsidR="008F78A1" w:rsidRPr="005C524B" w14:paraId="65133652" w14:textId="77777777" w:rsidTr="00616FF9">
        <w:trPr>
          <w:trHeight w:val="20"/>
          <w:jc w:val="center"/>
        </w:trPr>
        <w:tc>
          <w:tcPr>
            <w:tcW w:w="960" w:type="dxa"/>
            <w:shd w:val="clear" w:color="auto" w:fill="auto"/>
            <w:noWrap/>
            <w:vAlign w:val="center"/>
            <w:hideMark/>
          </w:tcPr>
          <w:p w14:paraId="53F9845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30</w:t>
            </w:r>
          </w:p>
        </w:tc>
        <w:tc>
          <w:tcPr>
            <w:tcW w:w="2080" w:type="dxa"/>
            <w:shd w:val="clear" w:color="auto" w:fill="auto"/>
            <w:vAlign w:val="center"/>
            <w:hideMark/>
          </w:tcPr>
          <w:p w14:paraId="26573C3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508643.7794775742</w:t>
            </w:r>
          </w:p>
        </w:tc>
        <w:tc>
          <w:tcPr>
            <w:tcW w:w="2220" w:type="dxa"/>
            <w:shd w:val="clear" w:color="auto" w:fill="auto"/>
            <w:vAlign w:val="center"/>
            <w:hideMark/>
          </w:tcPr>
          <w:p w14:paraId="7BAE342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4423540.02995</w:t>
            </w:r>
          </w:p>
        </w:tc>
      </w:tr>
      <w:tr w:rsidR="008F78A1" w:rsidRPr="005C524B" w14:paraId="6E32E287" w14:textId="77777777" w:rsidTr="00616FF9">
        <w:trPr>
          <w:trHeight w:val="20"/>
          <w:jc w:val="center"/>
        </w:trPr>
        <w:tc>
          <w:tcPr>
            <w:tcW w:w="960" w:type="dxa"/>
            <w:shd w:val="clear" w:color="auto" w:fill="auto"/>
            <w:noWrap/>
            <w:vAlign w:val="center"/>
            <w:hideMark/>
          </w:tcPr>
          <w:p w14:paraId="2D17E1B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31</w:t>
            </w:r>
          </w:p>
        </w:tc>
        <w:tc>
          <w:tcPr>
            <w:tcW w:w="2080" w:type="dxa"/>
            <w:shd w:val="clear" w:color="auto" w:fill="auto"/>
            <w:vAlign w:val="center"/>
            <w:hideMark/>
          </w:tcPr>
          <w:p w14:paraId="083A57D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508628.5734519574</w:t>
            </w:r>
          </w:p>
        </w:tc>
        <w:tc>
          <w:tcPr>
            <w:tcW w:w="2220" w:type="dxa"/>
            <w:shd w:val="clear" w:color="auto" w:fill="auto"/>
            <w:vAlign w:val="center"/>
            <w:hideMark/>
          </w:tcPr>
          <w:p w14:paraId="41477A7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4423532.03703</w:t>
            </w:r>
          </w:p>
        </w:tc>
      </w:tr>
      <w:tr w:rsidR="008F78A1" w:rsidRPr="005C524B" w14:paraId="679F4397" w14:textId="77777777" w:rsidTr="00616FF9">
        <w:trPr>
          <w:trHeight w:val="20"/>
          <w:jc w:val="center"/>
        </w:trPr>
        <w:tc>
          <w:tcPr>
            <w:tcW w:w="960" w:type="dxa"/>
            <w:shd w:val="clear" w:color="auto" w:fill="auto"/>
            <w:noWrap/>
            <w:vAlign w:val="center"/>
            <w:hideMark/>
          </w:tcPr>
          <w:p w14:paraId="31293C1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32</w:t>
            </w:r>
          </w:p>
        </w:tc>
        <w:tc>
          <w:tcPr>
            <w:tcW w:w="2080" w:type="dxa"/>
            <w:shd w:val="clear" w:color="auto" w:fill="auto"/>
            <w:vAlign w:val="center"/>
            <w:hideMark/>
          </w:tcPr>
          <w:p w14:paraId="15F24F1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508623.8946748446</w:t>
            </w:r>
          </w:p>
        </w:tc>
        <w:tc>
          <w:tcPr>
            <w:tcW w:w="2220" w:type="dxa"/>
            <w:shd w:val="clear" w:color="auto" w:fill="auto"/>
            <w:vAlign w:val="center"/>
            <w:hideMark/>
          </w:tcPr>
          <w:p w14:paraId="0BD0E2F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4423531.84209</w:t>
            </w:r>
          </w:p>
        </w:tc>
      </w:tr>
      <w:tr w:rsidR="008F78A1" w:rsidRPr="005C524B" w14:paraId="50A46691" w14:textId="77777777" w:rsidTr="00616FF9">
        <w:trPr>
          <w:trHeight w:val="20"/>
          <w:jc w:val="center"/>
        </w:trPr>
        <w:tc>
          <w:tcPr>
            <w:tcW w:w="960" w:type="dxa"/>
            <w:shd w:val="clear" w:color="auto" w:fill="auto"/>
            <w:noWrap/>
            <w:vAlign w:val="center"/>
            <w:hideMark/>
          </w:tcPr>
          <w:p w14:paraId="63F0E45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33</w:t>
            </w:r>
          </w:p>
        </w:tc>
        <w:tc>
          <w:tcPr>
            <w:tcW w:w="2080" w:type="dxa"/>
            <w:shd w:val="clear" w:color="auto" w:fill="auto"/>
            <w:vAlign w:val="center"/>
            <w:hideMark/>
          </w:tcPr>
          <w:p w14:paraId="2B752B2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508622.9199296126</w:t>
            </w:r>
          </w:p>
        </w:tc>
        <w:tc>
          <w:tcPr>
            <w:tcW w:w="2220" w:type="dxa"/>
            <w:shd w:val="clear" w:color="auto" w:fill="auto"/>
            <w:vAlign w:val="center"/>
            <w:hideMark/>
          </w:tcPr>
          <w:p w14:paraId="49049A6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4423567.12786</w:t>
            </w:r>
          </w:p>
        </w:tc>
      </w:tr>
      <w:tr w:rsidR="008F78A1" w:rsidRPr="005C524B" w14:paraId="3AA680DC" w14:textId="77777777" w:rsidTr="00616FF9">
        <w:trPr>
          <w:trHeight w:val="20"/>
          <w:jc w:val="center"/>
        </w:trPr>
        <w:tc>
          <w:tcPr>
            <w:tcW w:w="960" w:type="dxa"/>
            <w:shd w:val="clear" w:color="auto" w:fill="auto"/>
            <w:noWrap/>
            <w:vAlign w:val="center"/>
            <w:hideMark/>
          </w:tcPr>
          <w:p w14:paraId="4DFF99E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34</w:t>
            </w:r>
          </w:p>
        </w:tc>
        <w:tc>
          <w:tcPr>
            <w:tcW w:w="2080" w:type="dxa"/>
            <w:shd w:val="clear" w:color="auto" w:fill="auto"/>
            <w:vAlign w:val="center"/>
            <w:hideMark/>
          </w:tcPr>
          <w:p w14:paraId="61BFE27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508595.627063121</w:t>
            </w:r>
          </w:p>
        </w:tc>
        <w:tc>
          <w:tcPr>
            <w:tcW w:w="2220" w:type="dxa"/>
            <w:shd w:val="clear" w:color="auto" w:fill="auto"/>
            <w:vAlign w:val="center"/>
            <w:hideMark/>
          </w:tcPr>
          <w:p w14:paraId="1961091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4423572.78139</w:t>
            </w:r>
          </w:p>
        </w:tc>
      </w:tr>
      <w:tr w:rsidR="008F78A1" w:rsidRPr="005C524B" w14:paraId="51049014" w14:textId="77777777" w:rsidTr="00616FF9">
        <w:trPr>
          <w:trHeight w:val="20"/>
          <w:jc w:val="center"/>
        </w:trPr>
        <w:tc>
          <w:tcPr>
            <w:tcW w:w="960" w:type="dxa"/>
            <w:shd w:val="clear" w:color="auto" w:fill="auto"/>
            <w:noWrap/>
            <w:vAlign w:val="center"/>
            <w:hideMark/>
          </w:tcPr>
          <w:p w14:paraId="20AA590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35</w:t>
            </w:r>
          </w:p>
        </w:tc>
        <w:tc>
          <w:tcPr>
            <w:tcW w:w="2080" w:type="dxa"/>
            <w:shd w:val="clear" w:color="auto" w:fill="auto"/>
            <w:vAlign w:val="center"/>
            <w:hideMark/>
          </w:tcPr>
          <w:p w14:paraId="42264AF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508569.4064163842</w:t>
            </w:r>
          </w:p>
        </w:tc>
        <w:tc>
          <w:tcPr>
            <w:tcW w:w="2220" w:type="dxa"/>
            <w:shd w:val="clear" w:color="auto" w:fill="auto"/>
            <w:vAlign w:val="center"/>
            <w:hideMark/>
          </w:tcPr>
          <w:p w14:paraId="5216D55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4423579.2147</w:t>
            </w:r>
          </w:p>
        </w:tc>
      </w:tr>
      <w:tr w:rsidR="008F78A1" w:rsidRPr="005C524B" w14:paraId="249494F2" w14:textId="77777777" w:rsidTr="00616FF9">
        <w:trPr>
          <w:trHeight w:val="20"/>
          <w:jc w:val="center"/>
        </w:trPr>
        <w:tc>
          <w:tcPr>
            <w:tcW w:w="960" w:type="dxa"/>
            <w:shd w:val="clear" w:color="auto" w:fill="auto"/>
            <w:noWrap/>
            <w:vAlign w:val="center"/>
            <w:hideMark/>
          </w:tcPr>
          <w:p w14:paraId="37181EB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36</w:t>
            </w:r>
          </w:p>
        </w:tc>
        <w:tc>
          <w:tcPr>
            <w:tcW w:w="2080" w:type="dxa"/>
            <w:shd w:val="clear" w:color="auto" w:fill="auto"/>
            <w:vAlign w:val="center"/>
            <w:hideMark/>
          </w:tcPr>
          <w:p w14:paraId="335E347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508547.4746486678</w:t>
            </w:r>
          </w:p>
        </w:tc>
        <w:tc>
          <w:tcPr>
            <w:tcW w:w="2220" w:type="dxa"/>
            <w:shd w:val="clear" w:color="auto" w:fill="auto"/>
            <w:vAlign w:val="center"/>
            <w:hideMark/>
          </w:tcPr>
          <w:p w14:paraId="400F434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4423577.75259</w:t>
            </w:r>
          </w:p>
        </w:tc>
      </w:tr>
      <w:tr w:rsidR="008F78A1" w:rsidRPr="005C524B" w14:paraId="729ADD2D" w14:textId="77777777" w:rsidTr="00616FF9">
        <w:trPr>
          <w:trHeight w:val="20"/>
          <w:jc w:val="center"/>
        </w:trPr>
        <w:tc>
          <w:tcPr>
            <w:tcW w:w="960" w:type="dxa"/>
            <w:shd w:val="clear" w:color="auto" w:fill="auto"/>
            <w:noWrap/>
            <w:vAlign w:val="center"/>
            <w:hideMark/>
          </w:tcPr>
          <w:p w14:paraId="7322CA7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37</w:t>
            </w:r>
          </w:p>
        </w:tc>
        <w:tc>
          <w:tcPr>
            <w:tcW w:w="2080" w:type="dxa"/>
            <w:shd w:val="clear" w:color="auto" w:fill="auto"/>
            <w:vAlign w:val="center"/>
            <w:hideMark/>
          </w:tcPr>
          <w:p w14:paraId="18BD830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508519.7918840832</w:t>
            </w:r>
          </w:p>
        </w:tc>
        <w:tc>
          <w:tcPr>
            <w:tcW w:w="2220" w:type="dxa"/>
            <w:shd w:val="clear" w:color="auto" w:fill="auto"/>
            <w:vAlign w:val="center"/>
            <w:hideMark/>
          </w:tcPr>
          <w:p w14:paraId="3957A67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4423557.18546</w:t>
            </w:r>
          </w:p>
        </w:tc>
      </w:tr>
      <w:tr w:rsidR="008F78A1" w:rsidRPr="005C524B" w14:paraId="5F98DAF3" w14:textId="77777777" w:rsidTr="00616FF9">
        <w:trPr>
          <w:trHeight w:val="20"/>
          <w:jc w:val="center"/>
        </w:trPr>
        <w:tc>
          <w:tcPr>
            <w:tcW w:w="960" w:type="dxa"/>
            <w:shd w:val="clear" w:color="auto" w:fill="auto"/>
            <w:noWrap/>
            <w:vAlign w:val="center"/>
            <w:hideMark/>
          </w:tcPr>
          <w:p w14:paraId="3A240A6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38</w:t>
            </w:r>
          </w:p>
        </w:tc>
        <w:tc>
          <w:tcPr>
            <w:tcW w:w="2080" w:type="dxa"/>
            <w:shd w:val="clear" w:color="auto" w:fill="auto"/>
            <w:vAlign w:val="center"/>
            <w:hideMark/>
          </w:tcPr>
          <w:p w14:paraId="13AFB90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508506.53534893</w:t>
            </w:r>
          </w:p>
        </w:tc>
        <w:tc>
          <w:tcPr>
            <w:tcW w:w="2220" w:type="dxa"/>
            <w:shd w:val="clear" w:color="auto" w:fill="auto"/>
            <w:vAlign w:val="center"/>
            <w:hideMark/>
          </w:tcPr>
          <w:p w14:paraId="575B2B4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4423553.28648</w:t>
            </w:r>
          </w:p>
        </w:tc>
      </w:tr>
      <w:tr w:rsidR="008F78A1" w:rsidRPr="005C524B" w14:paraId="3821BA35" w14:textId="77777777" w:rsidTr="00616FF9">
        <w:trPr>
          <w:trHeight w:val="20"/>
          <w:jc w:val="center"/>
        </w:trPr>
        <w:tc>
          <w:tcPr>
            <w:tcW w:w="960" w:type="dxa"/>
            <w:shd w:val="clear" w:color="auto" w:fill="auto"/>
            <w:noWrap/>
            <w:vAlign w:val="center"/>
            <w:hideMark/>
          </w:tcPr>
          <w:p w14:paraId="06147C0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39</w:t>
            </w:r>
          </w:p>
        </w:tc>
        <w:tc>
          <w:tcPr>
            <w:tcW w:w="2080" w:type="dxa"/>
            <w:shd w:val="clear" w:color="auto" w:fill="auto"/>
            <w:vAlign w:val="center"/>
            <w:hideMark/>
          </w:tcPr>
          <w:p w14:paraId="5AE7445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508501.3691992012</w:t>
            </w:r>
          </w:p>
        </w:tc>
        <w:tc>
          <w:tcPr>
            <w:tcW w:w="2220" w:type="dxa"/>
            <w:shd w:val="clear" w:color="auto" w:fill="auto"/>
            <w:vAlign w:val="center"/>
            <w:hideMark/>
          </w:tcPr>
          <w:p w14:paraId="75361DC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4423558.74505</w:t>
            </w:r>
          </w:p>
        </w:tc>
      </w:tr>
      <w:tr w:rsidR="008F78A1" w:rsidRPr="005C524B" w14:paraId="3433D876" w14:textId="77777777" w:rsidTr="00616FF9">
        <w:trPr>
          <w:trHeight w:val="20"/>
          <w:jc w:val="center"/>
        </w:trPr>
        <w:tc>
          <w:tcPr>
            <w:tcW w:w="960" w:type="dxa"/>
            <w:shd w:val="clear" w:color="auto" w:fill="auto"/>
            <w:noWrap/>
            <w:vAlign w:val="center"/>
            <w:hideMark/>
          </w:tcPr>
          <w:p w14:paraId="00F1456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40</w:t>
            </w:r>
          </w:p>
        </w:tc>
        <w:tc>
          <w:tcPr>
            <w:tcW w:w="2080" w:type="dxa"/>
            <w:shd w:val="clear" w:color="auto" w:fill="auto"/>
            <w:vAlign w:val="center"/>
            <w:hideMark/>
          </w:tcPr>
          <w:p w14:paraId="4300DC4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508465.4985746696</w:t>
            </w:r>
          </w:p>
        </w:tc>
        <w:tc>
          <w:tcPr>
            <w:tcW w:w="2220" w:type="dxa"/>
            <w:shd w:val="clear" w:color="auto" w:fill="auto"/>
            <w:vAlign w:val="center"/>
            <w:hideMark/>
          </w:tcPr>
          <w:p w14:paraId="130EA74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4423569.36978</w:t>
            </w:r>
          </w:p>
        </w:tc>
      </w:tr>
      <w:tr w:rsidR="008F78A1" w:rsidRPr="005C524B" w14:paraId="1C3E7C22" w14:textId="77777777" w:rsidTr="00616FF9">
        <w:trPr>
          <w:trHeight w:val="20"/>
          <w:jc w:val="center"/>
        </w:trPr>
        <w:tc>
          <w:tcPr>
            <w:tcW w:w="960" w:type="dxa"/>
            <w:shd w:val="clear" w:color="auto" w:fill="auto"/>
            <w:noWrap/>
            <w:vAlign w:val="center"/>
            <w:hideMark/>
          </w:tcPr>
          <w:p w14:paraId="4403EAE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41</w:t>
            </w:r>
          </w:p>
        </w:tc>
        <w:tc>
          <w:tcPr>
            <w:tcW w:w="2080" w:type="dxa"/>
            <w:shd w:val="clear" w:color="auto" w:fill="auto"/>
            <w:vAlign w:val="center"/>
            <w:hideMark/>
          </w:tcPr>
          <w:p w14:paraId="6557770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508441.0324693502</w:t>
            </w:r>
          </w:p>
        </w:tc>
        <w:tc>
          <w:tcPr>
            <w:tcW w:w="2220" w:type="dxa"/>
            <w:shd w:val="clear" w:color="auto" w:fill="auto"/>
            <w:vAlign w:val="center"/>
            <w:hideMark/>
          </w:tcPr>
          <w:p w14:paraId="677F5DC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4423581.55409</w:t>
            </w:r>
          </w:p>
        </w:tc>
      </w:tr>
      <w:tr w:rsidR="008F78A1" w:rsidRPr="005C524B" w14:paraId="2F2A86A2" w14:textId="77777777" w:rsidTr="00616FF9">
        <w:trPr>
          <w:trHeight w:val="20"/>
          <w:jc w:val="center"/>
        </w:trPr>
        <w:tc>
          <w:tcPr>
            <w:tcW w:w="960" w:type="dxa"/>
            <w:shd w:val="clear" w:color="auto" w:fill="auto"/>
            <w:noWrap/>
            <w:vAlign w:val="center"/>
            <w:hideMark/>
          </w:tcPr>
          <w:p w14:paraId="242CE51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42</w:t>
            </w:r>
          </w:p>
        </w:tc>
        <w:tc>
          <w:tcPr>
            <w:tcW w:w="2080" w:type="dxa"/>
            <w:shd w:val="clear" w:color="auto" w:fill="auto"/>
            <w:vAlign w:val="center"/>
            <w:hideMark/>
          </w:tcPr>
          <w:p w14:paraId="695D7AC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508410.327994547</w:t>
            </w:r>
          </w:p>
        </w:tc>
        <w:tc>
          <w:tcPr>
            <w:tcW w:w="2220" w:type="dxa"/>
            <w:shd w:val="clear" w:color="auto" w:fill="auto"/>
            <w:vAlign w:val="center"/>
            <w:hideMark/>
          </w:tcPr>
          <w:p w14:paraId="423CBCF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4423595.98032</w:t>
            </w:r>
          </w:p>
        </w:tc>
      </w:tr>
      <w:tr w:rsidR="008F78A1" w:rsidRPr="005C524B" w14:paraId="6C0EDD2F" w14:textId="77777777" w:rsidTr="00616FF9">
        <w:trPr>
          <w:trHeight w:val="20"/>
          <w:jc w:val="center"/>
        </w:trPr>
        <w:tc>
          <w:tcPr>
            <w:tcW w:w="960" w:type="dxa"/>
            <w:shd w:val="clear" w:color="auto" w:fill="auto"/>
            <w:noWrap/>
            <w:vAlign w:val="center"/>
            <w:hideMark/>
          </w:tcPr>
          <w:p w14:paraId="0D7BB71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43</w:t>
            </w:r>
          </w:p>
        </w:tc>
        <w:tc>
          <w:tcPr>
            <w:tcW w:w="2080" w:type="dxa"/>
            <w:shd w:val="clear" w:color="auto" w:fill="auto"/>
            <w:vAlign w:val="center"/>
            <w:hideMark/>
          </w:tcPr>
          <w:p w14:paraId="5E2BB6B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508388.5911758768</w:t>
            </w:r>
          </w:p>
        </w:tc>
        <w:tc>
          <w:tcPr>
            <w:tcW w:w="2220" w:type="dxa"/>
            <w:shd w:val="clear" w:color="auto" w:fill="auto"/>
            <w:vAlign w:val="center"/>
            <w:hideMark/>
          </w:tcPr>
          <w:p w14:paraId="4E0D374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4423597.63739</w:t>
            </w:r>
          </w:p>
        </w:tc>
      </w:tr>
      <w:tr w:rsidR="008F78A1" w:rsidRPr="005C524B" w14:paraId="7F16FA25" w14:textId="77777777" w:rsidTr="00616FF9">
        <w:trPr>
          <w:trHeight w:val="20"/>
          <w:jc w:val="center"/>
        </w:trPr>
        <w:tc>
          <w:tcPr>
            <w:tcW w:w="960" w:type="dxa"/>
            <w:shd w:val="clear" w:color="auto" w:fill="auto"/>
            <w:noWrap/>
            <w:vAlign w:val="center"/>
            <w:hideMark/>
          </w:tcPr>
          <w:p w14:paraId="114842F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w:t>
            </w:r>
          </w:p>
        </w:tc>
        <w:tc>
          <w:tcPr>
            <w:tcW w:w="2080" w:type="dxa"/>
            <w:shd w:val="clear" w:color="auto" w:fill="auto"/>
            <w:vAlign w:val="center"/>
            <w:hideMark/>
          </w:tcPr>
          <w:p w14:paraId="1C3DF75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508362.4680036634</w:t>
            </w:r>
          </w:p>
        </w:tc>
        <w:tc>
          <w:tcPr>
            <w:tcW w:w="2220" w:type="dxa"/>
            <w:shd w:val="clear" w:color="auto" w:fill="auto"/>
            <w:vAlign w:val="center"/>
            <w:hideMark/>
          </w:tcPr>
          <w:p w14:paraId="104696E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4423621.22622</w:t>
            </w:r>
          </w:p>
        </w:tc>
      </w:tr>
      <w:tr w:rsidR="008F78A1" w:rsidRPr="005C524B" w14:paraId="5E3BF724" w14:textId="77777777" w:rsidTr="00616FF9">
        <w:trPr>
          <w:trHeight w:val="20"/>
          <w:jc w:val="center"/>
        </w:trPr>
        <w:tc>
          <w:tcPr>
            <w:tcW w:w="960" w:type="dxa"/>
            <w:shd w:val="clear" w:color="auto" w:fill="auto"/>
            <w:noWrap/>
            <w:vAlign w:val="center"/>
            <w:hideMark/>
          </w:tcPr>
          <w:p w14:paraId="2F87576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45</w:t>
            </w:r>
          </w:p>
        </w:tc>
        <w:tc>
          <w:tcPr>
            <w:tcW w:w="2080" w:type="dxa"/>
            <w:shd w:val="clear" w:color="auto" w:fill="auto"/>
            <w:vAlign w:val="center"/>
            <w:hideMark/>
          </w:tcPr>
          <w:p w14:paraId="7631BF5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508351.6483315898</w:t>
            </w:r>
          </w:p>
        </w:tc>
        <w:tc>
          <w:tcPr>
            <w:tcW w:w="2220" w:type="dxa"/>
            <w:shd w:val="clear" w:color="auto" w:fill="auto"/>
            <w:vAlign w:val="center"/>
            <w:hideMark/>
          </w:tcPr>
          <w:p w14:paraId="6D868F7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4423651.44333</w:t>
            </w:r>
          </w:p>
        </w:tc>
      </w:tr>
      <w:tr w:rsidR="008F78A1" w:rsidRPr="005C524B" w14:paraId="7FE9B543" w14:textId="77777777" w:rsidTr="00616FF9">
        <w:trPr>
          <w:trHeight w:val="20"/>
          <w:jc w:val="center"/>
        </w:trPr>
        <w:tc>
          <w:tcPr>
            <w:tcW w:w="960" w:type="dxa"/>
            <w:shd w:val="clear" w:color="auto" w:fill="auto"/>
            <w:noWrap/>
            <w:vAlign w:val="center"/>
            <w:hideMark/>
          </w:tcPr>
          <w:p w14:paraId="3D85119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46</w:t>
            </w:r>
          </w:p>
        </w:tc>
        <w:tc>
          <w:tcPr>
            <w:tcW w:w="2080" w:type="dxa"/>
            <w:shd w:val="clear" w:color="auto" w:fill="auto"/>
            <w:vAlign w:val="center"/>
            <w:hideMark/>
          </w:tcPr>
          <w:p w14:paraId="3500D52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508360.0311405838</w:t>
            </w:r>
          </w:p>
        </w:tc>
        <w:tc>
          <w:tcPr>
            <w:tcW w:w="2220" w:type="dxa"/>
            <w:shd w:val="clear" w:color="auto" w:fill="auto"/>
            <w:vAlign w:val="center"/>
            <w:hideMark/>
          </w:tcPr>
          <w:p w14:paraId="7BFEFAD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4423661.8731</w:t>
            </w:r>
          </w:p>
        </w:tc>
      </w:tr>
      <w:tr w:rsidR="008F78A1" w:rsidRPr="005C524B" w14:paraId="1D181047" w14:textId="77777777" w:rsidTr="00616FF9">
        <w:trPr>
          <w:trHeight w:val="20"/>
          <w:jc w:val="center"/>
        </w:trPr>
        <w:tc>
          <w:tcPr>
            <w:tcW w:w="960" w:type="dxa"/>
            <w:shd w:val="clear" w:color="auto" w:fill="auto"/>
            <w:noWrap/>
            <w:vAlign w:val="center"/>
            <w:hideMark/>
          </w:tcPr>
          <w:p w14:paraId="43DBBD2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47</w:t>
            </w:r>
          </w:p>
        </w:tc>
        <w:tc>
          <w:tcPr>
            <w:tcW w:w="2080" w:type="dxa"/>
            <w:shd w:val="clear" w:color="auto" w:fill="auto"/>
            <w:vAlign w:val="center"/>
            <w:hideMark/>
          </w:tcPr>
          <w:p w14:paraId="5FF47E1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508364.1250705576</w:t>
            </w:r>
          </w:p>
        </w:tc>
        <w:tc>
          <w:tcPr>
            <w:tcW w:w="2220" w:type="dxa"/>
            <w:shd w:val="clear" w:color="auto" w:fill="auto"/>
            <w:vAlign w:val="center"/>
            <w:hideMark/>
          </w:tcPr>
          <w:p w14:paraId="419570E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4423675.12963</w:t>
            </w:r>
          </w:p>
        </w:tc>
      </w:tr>
      <w:tr w:rsidR="008F78A1" w:rsidRPr="005C524B" w14:paraId="769AD3E0" w14:textId="77777777" w:rsidTr="00616FF9">
        <w:trPr>
          <w:trHeight w:val="20"/>
          <w:jc w:val="center"/>
        </w:trPr>
        <w:tc>
          <w:tcPr>
            <w:tcW w:w="960" w:type="dxa"/>
            <w:shd w:val="clear" w:color="auto" w:fill="auto"/>
            <w:noWrap/>
            <w:vAlign w:val="center"/>
            <w:hideMark/>
          </w:tcPr>
          <w:p w14:paraId="3F35318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48</w:t>
            </w:r>
          </w:p>
        </w:tc>
        <w:tc>
          <w:tcPr>
            <w:tcW w:w="2080" w:type="dxa"/>
            <w:shd w:val="clear" w:color="auto" w:fill="auto"/>
            <w:vAlign w:val="center"/>
            <w:hideMark/>
          </w:tcPr>
          <w:p w14:paraId="76BA220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508365.2947648358</w:t>
            </w:r>
          </w:p>
        </w:tc>
        <w:tc>
          <w:tcPr>
            <w:tcW w:w="2220" w:type="dxa"/>
            <w:shd w:val="clear" w:color="auto" w:fill="auto"/>
            <w:vAlign w:val="center"/>
            <w:hideMark/>
          </w:tcPr>
          <w:p w14:paraId="5DB7FE1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4423705.34674</w:t>
            </w:r>
          </w:p>
        </w:tc>
      </w:tr>
      <w:tr w:rsidR="008F78A1" w:rsidRPr="005C524B" w14:paraId="351CBE0D" w14:textId="77777777" w:rsidTr="00616FF9">
        <w:trPr>
          <w:trHeight w:val="20"/>
          <w:jc w:val="center"/>
        </w:trPr>
        <w:tc>
          <w:tcPr>
            <w:tcW w:w="960" w:type="dxa"/>
            <w:shd w:val="clear" w:color="auto" w:fill="auto"/>
            <w:noWrap/>
            <w:vAlign w:val="center"/>
            <w:hideMark/>
          </w:tcPr>
          <w:p w14:paraId="2CBF225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49</w:t>
            </w:r>
          </w:p>
        </w:tc>
        <w:tc>
          <w:tcPr>
            <w:tcW w:w="2080" w:type="dxa"/>
            <w:shd w:val="clear" w:color="auto" w:fill="auto"/>
            <w:vAlign w:val="center"/>
            <w:hideMark/>
          </w:tcPr>
          <w:p w14:paraId="3B949DF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508363.1503253258</w:t>
            </w:r>
          </w:p>
        </w:tc>
        <w:tc>
          <w:tcPr>
            <w:tcW w:w="2220" w:type="dxa"/>
            <w:shd w:val="clear" w:color="auto" w:fill="auto"/>
            <w:vAlign w:val="center"/>
            <w:hideMark/>
          </w:tcPr>
          <w:p w14:paraId="4F7E234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4423710.22046</w:t>
            </w:r>
          </w:p>
        </w:tc>
      </w:tr>
      <w:tr w:rsidR="008F78A1" w:rsidRPr="005C524B" w14:paraId="670F5FB1" w14:textId="77777777" w:rsidTr="00616FF9">
        <w:trPr>
          <w:trHeight w:val="20"/>
          <w:jc w:val="center"/>
        </w:trPr>
        <w:tc>
          <w:tcPr>
            <w:tcW w:w="960" w:type="dxa"/>
            <w:shd w:val="clear" w:color="auto" w:fill="auto"/>
            <w:noWrap/>
            <w:vAlign w:val="center"/>
            <w:hideMark/>
          </w:tcPr>
          <w:p w14:paraId="2AB3CF5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w:t>
            </w:r>
          </w:p>
        </w:tc>
        <w:tc>
          <w:tcPr>
            <w:tcW w:w="2080" w:type="dxa"/>
            <w:shd w:val="clear" w:color="auto" w:fill="auto"/>
            <w:vAlign w:val="center"/>
            <w:hideMark/>
          </w:tcPr>
          <w:p w14:paraId="4F26158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508377.2841311874</w:t>
            </w:r>
          </w:p>
        </w:tc>
        <w:tc>
          <w:tcPr>
            <w:tcW w:w="2220" w:type="dxa"/>
            <w:shd w:val="clear" w:color="auto" w:fill="auto"/>
            <w:vAlign w:val="center"/>
            <w:hideMark/>
          </w:tcPr>
          <w:p w14:paraId="031566A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4423717.53105</w:t>
            </w:r>
          </w:p>
        </w:tc>
      </w:tr>
      <w:tr w:rsidR="008F78A1" w:rsidRPr="005C524B" w14:paraId="5379D408" w14:textId="77777777" w:rsidTr="00616FF9">
        <w:trPr>
          <w:trHeight w:val="20"/>
          <w:jc w:val="center"/>
        </w:trPr>
        <w:tc>
          <w:tcPr>
            <w:tcW w:w="960" w:type="dxa"/>
            <w:shd w:val="clear" w:color="auto" w:fill="auto"/>
            <w:noWrap/>
            <w:vAlign w:val="center"/>
            <w:hideMark/>
          </w:tcPr>
          <w:p w14:paraId="53D6F965"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51</w:t>
            </w:r>
          </w:p>
        </w:tc>
        <w:tc>
          <w:tcPr>
            <w:tcW w:w="2080" w:type="dxa"/>
            <w:shd w:val="clear" w:color="auto" w:fill="auto"/>
            <w:vAlign w:val="center"/>
            <w:hideMark/>
          </w:tcPr>
          <w:p w14:paraId="792A7E5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508386.1543127972</w:t>
            </w:r>
          </w:p>
        </w:tc>
        <w:tc>
          <w:tcPr>
            <w:tcW w:w="2220" w:type="dxa"/>
            <w:shd w:val="clear" w:color="auto" w:fill="auto"/>
            <w:vAlign w:val="center"/>
            <w:hideMark/>
          </w:tcPr>
          <w:p w14:paraId="6E3DC9F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4423720.94266</w:t>
            </w:r>
          </w:p>
        </w:tc>
      </w:tr>
      <w:tr w:rsidR="008F78A1" w:rsidRPr="005C524B" w14:paraId="19A82083" w14:textId="77777777" w:rsidTr="00616FF9">
        <w:trPr>
          <w:trHeight w:val="20"/>
          <w:jc w:val="center"/>
        </w:trPr>
        <w:tc>
          <w:tcPr>
            <w:tcW w:w="960" w:type="dxa"/>
            <w:shd w:val="clear" w:color="auto" w:fill="auto"/>
            <w:noWrap/>
            <w:vAlign w:val="center"/>
            <w:hideMark/>
          </w:tcPr>
          <w:p w14:paraId="03C825E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52</w:t>
            </w:r>
          </w:p>
        </w:tc>
        <w:tc>
          <w:tcPr>
            <w:tcW w:w="2080" w:type="dxa"/>
            <w:shd w:val="clear" w:color="auto" w:fill="auto"/>
            <w:vAlign w:val="center"/>
            <w:hideMark/>
          </w:tcPr>
          <w:p w14:paraId="3061DC9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508392.880054897</w:t>
            </w:r>
          </w:p>
        </w:tc>
        <w:tc>
          <w:tcPr>
            <w:tcW w:w="2220" w:type="dxa"/>
            <w:shd w:val="clear" w:color="auto" w:fill="auto"/>
            <w:vAlign w:val="center"/>
            <w:hideMark/>
          </w:tcPr>
          <w:p w14:paraId="35585B0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4423728.64315</w:t>
            </w:r>
          </w:p>
        </w:tc>
      </w:tr>
      <w:tr w:rsidR="008F78A1" w:rsidRPr="005C524B" w14:paraId="0C48FA78" w14:textId="77777777" w:rsidTr="00616FF9">
        <w:trPr>
          <w:trHeight w:val="20"/>
          <w:jc w:val="center"/>
        </w:trPr>
        <w:tc>
          <w:tcPr>
            <w:tcW w:w="960" w:type="dxa"/>
            <w:shd w:val="clear" w:color="auto" w:fill="auto"/>
            <w:noWrap/>
            <w:vAlign w:val="center"/>
            <w:hideMark/>
          </w:tcPr>
          <w:p w14:paraId="61F411B0"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53</w:t>
            </w:r>
          </w:p>
        </w:tc>
        <w:tc>
          <w:tcPr>
            <w:tcW w:w="2080" w:type="dxa"/>
            <w:shd w:val="clear" w:color="auto" w:fill="auto"/>
            <w:vAlign w:val="center"/>
            <w:hideMark/>
          </w:tcPr>
          <w:p w14:paraId="6B576D7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508400.9704403214</w:t>
            </w:r>
          </w:p>
        </w:tc>
        <w:tc>
          <w:tcPr>
            <w:tcW w:w="2220" w:type="dxa"/>
            <w:shd w:val="clear" w:color="auto" w:fill="auto"/>
            <w:vAlign w:val="center"/>
            <w:hideMark/>
          </w:tcPr>
          <w:p w14:paraId="140E867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4423733.8093</w:t>
            </w:r>
          </w:p>
        </w:tc>
      </w:tr>
      <w:tr w:rsidR="008F78A1" w:rsidRPr="005C524B" w14:paraId="751866CB" w14:textId="77777777" w:rsidTr="00616FF9">
        <w:trPr>
          <w:trHeight w:val="20"/>
          <w:jc w:val="center"/>
        </w:trPr>
        <w:tc>
          <w:tcPr>
            <w:tcW w:w="960" w:type="dxa"/>
            <w:shd w:val="clear" w:color="auto" w:fill="auto"/>
            <w:noWrap/>
            <w:vAlign w:val="center"/>
            <w:hideMark/>
          </w:tcPr>
          <w:p w14:paraId="66BD776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lastRenderedPageBreak/>
              <w:t>54</w:t>
            </w:r>
          </w:p>
        </w:tc>
        <w:tc>
          <w:tcPr>
            <w:tcW w:w="2080" w:type="dxa"/>
            <w:shd w:val="clear" w:color="auto" w:fill="auto"/>
            <w:vAlign w:val="center"/>
            <w:hideMark/>
          </w:tcPr>
          <w:p w14:paraId="0D9A91E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508432.357236787</w:t>
            </w:r>
          </w:p>
        </w:tc>
        <w:tc>
          <w:tcPr>
            <w:tcW w:w="2220" w:type="dxa"/>
            <w:shd w:val="clear" w:color="auto" w:fill="auto"/>
            <w:vAlign w:val="center"/>
            <w:hideMark/>
          </w:tcPr>
          <w:p w14:paraId="7DDBD21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4423741.99716</w:t>
            </w:r>
          </w:p>
        </w:tc>
      </w:tr>
      <w:tr w:rsidR="008F78A1" w:rsidRPr="005C524B" w14:paraId="4BFCE90C" w14:textId="77777777" w:rsidTr="00616FF9">
        <w:trPr>
          <w:trHeight w:val="20"/>
          <w:jc w:val="center"/>
        </w:trPr>
        <w:tc>
          <w:tcPr>
            <w:tcW w:w="960" w:type="dxa"/>
            <w:shd w:val="clear" w:color="auto" w:fill="auto"/>
            <w:noWrap/>
            <w:vAlign w:val="center"/>
            <w:hideMark/>
          </w:tcPr>
          <w:p w14:paraId="442C65D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55</w:t>
            </w:r>
          </w:p>
        </w:tc>
        <w:tc>
          <w:tcPr>
            <w:tcW w:w="2080" w:type="dxa"/>
            <w:shd w:val="clear" w:color="auto" w:fill="auto"/>
            <w:vAlign w:val="center"/>
            <w:hideMark/>
          </w:tcPr>
          <w:p w14:paraId="764CD3A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508442.7870107676</w:t>
            </w:r>
          </w:p>
        </w:tc>
        <w:tc>
          <w:tcPr>
            <w:tcW w:w="2220" w:type="dxa"/>
            <w:shd w:val="clear" w:color="auto" w:fill="auto"/>
            <w:vAlign w:val="center"/>
            <w:hideMark/>
          </w:tcPr>
          <w:p w14:paraId="7C61B8D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4423745.50624</w:t>
            </w:r>
          </w:p>
        </w:tc>
      </w:tr>
      <w:tr w:rsidR="008F78A1" w:rsidRPr="005C524B" w14:paraId="06F1E30C" w14:textId="77777777" w:rsidTr="00616FF9">
        <w:trPr>
          <w:trHeight w:val="20"/>
          <w:jc w:val="center"/>
        </w:trPr>
        <w:tc>
          <w:tcPr>
            <w:tcW w:w="960" w:type="dxa"/>
            <w:shd w:val="clear" w:color="auto" w:fill="auto"/>
            <w:noWrap/>
            <w:vAlign w:val="center"/>
            <w:hideMark/>
          </w:tcPr>
          <w:p w14:paraId="40853C3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56</w:t>
            </w:r>
          </w:p>
        </w:tc>
        <w:tc>
          <w:tcPr>
            <w:tcW w:w="2080" w:type="dxa"/>
            <w:shd w:val="clear" w:color="auto" w:fill="auto"/>
            <w:vAlign w:val="center"/>
            <w:hideMark/>
          </w:tcPr>
          <w:p w14:paraId="5263CF1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508457.9930363846</w:t>
            </w:r>
          </w:p>
        </w:tc>
        <w:tc>
          <w:tcPr>
            <w:tcW w:w="2220" w:type="dxa"/>
            <w:shd w:val="clear" w:color="auto" w:fill="auto"/>
            <w:vAlign w:val="center"/>
            <w:hideMark/>
          </w:tcPr>
          <w:p w14:paraId="5A0B84C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4423748.52795</w:t>
            </w:r>
          </w:p>
        </w:tc>
      </w:tr>
      <w:tr w:rsidR="008F78A1" w:rsidRPr="005C524B" w14:paraId="6754FD0B" w14:textId="77777777" w:rsidTr="00616FF9">
        <w:trPr>
          <w:trHeight w:val="20"/>
          <w:jc w:val="center"/>
        </w:trPr>
        <w:tc>
          <w:tcPr>
            <w:tcW w:w="960" w:type="dxa"/>
            <w:shd w:val="clear" w:color="auto" w:fill="auto"/>
            <w:noWrap/>
            <w:vAlign w:val="center"/>
            <w:hideMark/>
          </w:tcPr>
          <w:p w14:paraId="089FF68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57</w:t>
            </w:r>
          </w:p>
        </w:tc>
        <w:tc>
          <w:tcPr>
            <w:tcW w:w="2080" w:type="dxa"/>
            <w:shd w:val="clear" w:color="auto" w:fill="auto"/>
            <w:vAlign w:val="center"/>
            <w:hideMark/>
          </w:tcPr>
          <w:p w14:paraId="7BC1C1E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508468.0329122726</w:t>
            </w:r>
          </w:p>
        </w:tc>
        <w:tc>
          <w:tcPr>
            <w:tcW w:w="2220" w:type="dxa"/>
            <w:shd w:val="clear" w:color="auto" w:fill="auto"/>
            <w:vAlign w:val="center"/>
            <w:hideMark/>
          </w:tcPr>
          <w:p w14:paraId="5339B15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4423754.76632</w:t>
            </w:r>
          </w:p>
        </w:tc>
      </w:tr>
      <w:tr w:rsidR="008F78A1" w:rsidRPr="005C524B" w14:paraId="779D9AA2" w14:textId="77777777" w:rsidTr="00616FF9">
        <w:trPr>
          <w:trHeight w:val="20"/>
          <w:jc w:val="center"/>
        </w:trPr>
        <w:tc>
          <w:tcPr>
            <w:tcW w:w="960" w:type="dxa"/>
            <w:shd w:val="clear" w:color="auto" w:fill="auto"/>
            <w:noWrap/>
            <w:vAlign w:val="center"/>
            <w:hideMark/>
          </w:tcPr>
          <w:p w14:paraId="427C6FC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58</w:t>
            </w:r>
          </w:p>
        </w:tc>
        <w:tc>
          <w:tcPr>
            <w:tcW w:w="2080" w:type="dxa"/>
            <w:shd w:val="clear" w:color="auto" w:fill="auto"/>
            <w:vAlign w:val="center"/>
            <w:hideMark/>
          </w:tcPr>
          <w:p w14:paraId="3AD9FF6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508487.0404442936</w:t>
            </w:r>
          </w:p>
        </w:tc>
        <w:tc>
          <w:tcPr>
            <w:tcW w:w="2220" w:type="dxa"/>
            <w:shd w:val="clear" w:color="auto" w:fill="auto"/>
            <w:vAlign w:val="center"/>
            <w:hideMark/>
          </w:tcPr>
          <w:p w14:paraId="582752B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4423751.15976</w:t>
            </w:r>
          </w:p>
        </w:tc>
      </w:tr>
      <w:tr w:rsidR="008F78A1" w:rsidRPr="005C524B" w14:paraId="283382AE" w14:textId="77777777" w:rsidTr="00616FF9">
        <w:trPr>
          <w:trHeight w:val="20"/>
          <w:jc w:val="center"/>
        </w:trPr>
        <w:tc>
          <w:tcPr>
            <w:tcW w:w="960" w:type="dxa"/>
            <w:shd w:val="clear" w:color="auto" w:fill="auto"/>
            <w:noWrap/>
            <w:vAlign w:val="center"/>
            <w:hideMark/>
          </w:tcPr>
          <w:p w14:paraId="74423CB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59</w:t>
            </w:r>
          </w:p>
        </w:tc>
        <w:tc>
          <w:tcPr>
            <w:tcW w:w="2080" w:type="dxa"/>
            <w:shd w:val="clear" w:color="auto" w:fill="auto"/>
            <w:vAlign w:val="center"/>
            <w:hideMark/>
          </w:tcPr>
          <w:p w14:paraId="2C20796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508520.6691547922</w:t>
            </w:r>
          </w:p>
        </w:tc>
        <w:tc>
          <w:tcPr>
            <w:tcW w:w="2220" w:type="dxa"/>
            <w:shd w:val="clear" w:color="auto" w:fill="auto"/>
            <w:vAlign w:val="center"/>
            <w:hideMark/>
          </w:tcPr>
          <w:p w14:paraId="74DEF39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4423748.04058</w:t>
            </w:r>
          </w:p>
        </w:tc>
      </w:tr>
      <w:tr w:rsidR="008F78A1" w:rsidRPr="005C524B" w14:paraId="44F92A19" w14:textId="77777777" w:rsidTr="00616FF9">
        <w:trPr>
          <w:trHeight w:val="20"/>
          <w:jc w:val="center"/>
        </w:trPr>
        <w:tc>
          <w:tcPr>
            <w:tcW w:w="960" w:type="dxa"/>
            <w:shd w:val="clear" w:color="auto" w:fill="auto"/>
            <w:noWrap/>
            <w:vAlign w:val="center"/>
            <w:hideMark/>
          </w:tcPr>
          <w:p w14:paraId="5B29283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60</w:t>
            </w:r>
          </w:p>
        </w:tc>
        <w:tc>
          <w:tcPr>
            <w:tcW w:w="2080" w:type="dxa"/>
            <w:shd w:val="clear" w:color="auto" w:fill="auto"/>
            <w:vAlign w:val="center"/>
            <w:hideMark/>
          </w:tcPr>
          <w:p w14:paraId="54F9ED5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508526.4201516602</w:t>
            </w:r>
          </w:p>
        </w:tc>
        <w:tc>
          <w:tcPr>
            <w:tcW w:w="2220" w:type="dxa"/>
            <w:shd w:val="clear" w:color="auto" w:fill="auto"/>
            <w:vAlign w:val="center"/>
            <w:hideMark/>
          </w:tcPr>
          <w:p w14:paraId="13126D5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4423737.22091</w:t>
            </w:r>
          </w:p>
        </w:tc>
      </w:tr>
      <w:tr w:rsidR="008F78A1" w:rsidRPr="005C524B" w14:paraId="53D8333E" w14:textId="77777777" w:rsidTr="00616FF9">
        <w:trPr>
          <w:trHeight w:val="20"/>
          <w:jc w:val="center"/>
        </w:trPr>
        <w:tc>
          <w:tcPr>
            <w:tcW w:w="960" w:type="dxa"/>
            <w:shd w:val="clear" w:color="auto" w:fill="auto"/>
            <w:noWrap/>
            <w:vAlign w:val="center"/>
            <w:hideMark/>
          </w:tcPr>
          <w:p w14:paraId="25D0E13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61</w:t>
            </w:r>
          </w:p>
        </w:tc>
        <w:tc>
          <w:tcPr>
            <w:tcW w:w="2080" w:type="dxa"/>
            <w:shd w:val="clear" w:color="auto" w:fill="auto"/>
            <w:vAlign w:val="center"/>
            <w:hideMark/>
          </w:tcPr>
          <w:p w14:paraId="595CD68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508539.1893141974</w:t>
            </w:r>
          </w:p>
        </w:tc>
        <w:tc>
          <w:tcPr>
            <w:tcW w:w="2220" w:type="dxa"/>
            <w:shd w:val="clear" w:color="auto" w:fill="auto"/>
            <w:vAlign w:val="center"/>
            <w:hideMark/>
          </w:tcPr>
          <w:p w14:paraId="599F6AF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4423718.99317</w:t>
            </w:r>
          </w:p>
        </w:tc>
      </w:tr>
      <w:tr w:rsidR="008F78A1" w:rsidRPr="005C524B" w14:paraId="4AC5B44E" w14:textId="77777777" w:rsidTr="00616FF9">
        <w:trPr>
          <w:trHeight w:val="20"/>
          <w:jc w:val="center"/>
        </w:trPr>
        <w:tc>
          <w:tcPr>
            <w:tcW w:w="960" w:type="dxa"/>
            <w:shd w:val="clear" w:color="auto" w:fill="auto"/>
            <w:noWrap/>
            <w:vAlign w:val="center"/>
            <w:hideMark/>
          </w:tcPr>
          <w:p w14:paraId="2832A85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62</w:t>
            </w:r>
          </w:p>
        </w:tc>
        <w:tc>
          <w:tcPr>
            <w:tcW w:w="2080" w:type="dxa"/>
            <w:shd w:val="clear" w:color="auto" w:fill="auto"/>
            <w:vAlign w:val="center"/>
            <w:hideMark/>
          </w:tcPr>
          <w:p w14:paraId="3A71E5A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508556.73472837</w:t>
            </w:r>
          </w:p>
        </w:tc>
        <w:tc>
          <w:tcPr>
            <w:tcW w:w="2220" w:type="dxa"/>
            <w:shd w:val="clear" w:color="auto" w:fill="auto"/>
            <w:vAlign w:val="center"/>
            <w:hideMark/>
          </w:tcPr>
          <w:p w14:paraId="3E83364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4423699.79069</w:t>
            </w:r>
          </w:p>
        </w:tc>
      </w:tr>
    </w:tbl>
    <w:p w14:paraId="064BCA95" w14:textId="004662F9" w:rsidR="008F78A1" w:rsidRPr="005C524B" w:rsidRDefault="008F78A1" w:rsidP="005A1945">
      <w:pPr>
        <w:spacing w:after="0" w:line="240" w:lineRule="auto"/>
        <w:rPr>
          <w:rFonts w:ascii="Times New Roman" w:hAnsi="Times New Roman"/>
          <w:sz w:val="24"/>
        </w:rPr>
      </w:pPr>
    </w:p>
    <w:tbl>
      <w:tblPr>
        <w:tblW w:w="3102" w:type="dxa"/>
        <w:jc w:val="center"/>
        <w:tblLook w:val="04A0" w:firstRow="1" w:lastRow="0" w:firstColumn="1" w:lastColumn="0" w:noHBand="0" w:noVBand="1"/>
      </w:tblPr>
      <w:tblGrid>
        <w:gridCol w:w="564"/>
        <w:gridCol w:w="1506"/>
        <w:gridCol w:w="1619"/>
      </w:tblGrid>
      <w:tr w:rsidR="008F78A1" w:rsidRPr="005C524B" w14:paraId="2A803670" w14:textId="77777777" w:rsidTr="00616FF9">
        <w:trPr>
          <w:trHeight w:val="20"/>
          <w:jc w:val="center"/>
        </w:trPr>
        <w:tc>
          <w:tcPr>
            <w:tcW w:w="3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166572" w14:textId="534EE44F" w:rsidR="008F78A1" w:rsidRPr="00616FF9" w:rsidRDefault="008F78A1" w:rsidP="00616FF9">
            <w:pPr>
              <w:spacing w:after="0" w:line="240" w:lineRule="auto"/>
              <w:jc w:val="center"/>
              <w:rPr>
                <w:rFonts w:ascii="Garamond" w:eastAsia="Times New Roman" w:hAnsi="Garamond" w:cs="Calibri"/>
                <w:b/>
                <w:color w:val="000000"/>
                <w:sz w:val="24"/>
                <w:szCs w:val="24"/>
              </w:rPr>
            </w:pPr>
            <w:r w:rsidRPr="00616FF9">
              <w:rPr>
                <w:rFonts w:ascii="Garamond" w:eastAsia="Times New Roman" w:hAnsi="Garamond" w:cs="Calibri"/>
                <w:b/>
                <w:color w:val="000000"/>
                <w:sz w:val="24"/>
                <w:szCs w:val="24"/>
              </w:rPr>
              <w:t>N</w:t>
            </w:r>
            <w:r w:rsidR="00616FF9" w:rsidRPr="00616FF9">
              <w:rPr>
                <w:rFonts w:ascii="Garamond" w:eastAsia="Times New Roman" w:hAnsi="Garamond" w:cs="Calibri"/>
                <w:b/>
                <w:color w:val="000000"/>
                <w:sz w:val="24"/>
                <w:szCs w:val="24"/>
              </w:rPr>
              <w:t>r.</w:t>
            </w:r>
          </w:p>
        </w:tc>
        <w:tc>
          <w:tcPr>
            <w:tcW w:w="1313" w:type="dxa"/>
            <w:tcBorders>
              <w:top w:val="single" w:sz="4" w:space="0" w:color="000000"/>
              <w:left w:val="nil"/>
              <w:bottom w:val="single" w:sz="4" w:space="0" w:color="000000"/>
              <w:right w:val="single" w:sz="4" w:space="0" w:color="000000"/>
            </w:tcBorders>
            <w:shd w:val="clear" w:color="auto" w:fill="auto"/>
            <w:vAlign w:val="center"/>
            <w:hideMark/>
          </w:tcPr>
          <w:p w14:paraId="123EB683" w14:textId="77777777" w:rsidR="008F78A1" w:rsidRPr="00616FF9" w:rsidRDefault="008F78A1" w:rsidP="00616FF9">
            <w:pPr>
              <w:spacing w:after="0" w:line="240" w:lineRule="auto"/>
              <w:jc w:val="center"/>
              <w:rPr>
                <w:rFonts w:ascii="Garamond" w:eastAsia="Times New Roman" w:hAnsi="Garamond" w:cs="Calibri"/>
                <w:b/>
                <w:color w:val="000000"/>
                <w:sz w:val="24"/>
                <w:szCs w:val="24"/>
              </w:rPr>
            </w:pPr>
            <w:r w:rsidRPr="00616FF9">
              <w:rPr>
                <w:rFonts w:ascii="Garamond" w:eastAsia="Times New Roman" w:hAnsi="Garamond" w:cs="Calibri"/>
                <w:b/>
                <w:color w:val="000000"/>
                <w:sz w:val="24"/>
                <w:szCs w:val="24"/>
              </w:rPr>
              <w:t>X</w:t>
            </w:r>
          </w:p>
        </w:tc>
        <w:tc>
          <w:tcPr>
            <w:tcW w:w="1424" w:type="dxa"/>
            <w:tcBorders>
              <w:top w:val="single" w:sz="4" w:space="0" w:color="000000"/>
              <w:left w:val="nil"/>
              <w:bottom w:val="single" w:sz="4" w:space="0" w:color="000000"/>
              <w:right w:val="single" w:sz="4" w:space="0" w:color="000000"/>
            </w:tcBorders>
            <w:shd w:val="clear" w:color="auto" w:fill="auto"/>
            <w:vAlign w:val="center"/>
            <w:hideMark/>
          </w:tcPr>
          <w:p w14:paraId="0AEC68E1" w14:textId="77777777" w:rsidR="008F78A1" w:rsidRPr="00616FF9" w:rsidRDefault="008F78A1" w:rsidP="00616FF9">
            <w:pPr>
              <w:spacing w:after="0" w:line="240" w:lineRule="auto"/>
              <w:jc w:val="center"/>
              <w:rPr>
                <w:rFonts w:ascii="Garamond" w:eastAsia="Times New Roman" w:hAnsi="Garamond" w:cs="Calibri"/>
                <w:b/>
                <w:color w:val="000000"/>
                <w:sz w:val="24"/>
                <w:szCs w:val="24"/>
              </w:rPr>
            </w:pPr>
            <w:r w:rsidRPr="00616FF9">
              <w:rPr>
                <w:rFonts w:ascii="Garamond" w:eastAsia="Times New Roman" w:hAnsi="Garamond" w:cs="Calibri"/>
                <w:b/>
                <w:color w:val="000000"/>
                <w:sz w:val="24"/>
                <w:szCs w:val="24"/>
              </w:rPr>
              <w:t>Y</w:t>
            </w:r>
          </w:p>
        </w:tc>
      </w:tr>
      <w:tr w:rsidR="008F78A1" w:rsidRPr="005C524B" w14:paraId="2EFD6C78"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3B5311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w:t>
            </w:r>
          </w:p>
        </w:tc>
        <w:tc>
          <w:tcPr>
            <w:tcW w:w="1313" w:type="dxa"/>
            <w:tcBorders>
              <w:top w:val="nil"/>
              <w:left w:val="nil"/>
              <w:bottom w:val="single" w:sz="4" w:space="0" w:color="000000"/>
              <w:right w:val="single" w:sz="4" w:space="0" w:color="000000"/>
            </w:tcBorders>
            <w:shd w:val="clear" w:color="auto" w:fill="auto"/>
            <w:vAlign w:val="center"/>
            <w:hideMark/>
          </w:tcPr>
          <w:p w14:paraId="2929275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508504.22033</w:t>
            </w:r>
          </w:p>
        </w:tc>
        <w:tc>
          <w:tcPr>
            <w:tcW w:w="1424" w:type="dxa"/>
            <w:tcBorders>
              <w:top w:val="nil"/>
              <w:left w:val="nil"/>
              <w:bottom w:val="single" w:sz="4" w:space="0" w:color="000000"/>
              <w:right w:val="single" w:sz="4" w:space="0" w:color="000000"/>
            </w:tcBorders>
            <w:shd w:val="clear" w:color="auto" w:fill="auto"/>
            <w:vAlign w:val="center"/>
            <w:hideMark/>
          </w:tcPr>
          <w:p w14:paraId="2AD7AC6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4423941.99051</w:t>
            </w:r>
          </w:p>
        </w:tc>
      </w:tr>
      <w:tr w:rsidR="008F78A1" w:rsidRPr="005C524B" w14:paraId="629AFB52"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B36FFE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w:t>
            </w:r>
          </w:p>
        </w:tc>
        <w:tc>
          <w:tcPr>
            <w:tcW w:w="1313" w:type="dxa"/>
            <w:tcBorders>
              <w:top w:val="nil"/>
              <w:left w:val="nil"/>
              <w:bottom w:val="single" w:sz="4" w:space="0" w:color="000000"/>
              <w:right w:val="single" w:sz="4" w:space="0" w:color="000000"/>
            </w:tcBorders>
            <w:shd w:val="clear" w:color="auto" w:fill="auto"/>
            <w:vAlign w:val="center"/>
            <w:hideMark/>
          </w:tcPr>
          <w:p w14:paraId="1803FF4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508473.58896</w:t>
            </w:r>
          </w:p>
        </w:tc>
        <w:tc>
          <w:tcPr>
            <w:tcW w:w="1424" w:type="dxa"/>
            <w:tcBorders>
              <w:top w:val="nil"/>
              <w:left w:val="nil"/>
              <w:bottom w:val="single" w:sz="4" w:space="0" w:color="000000"/>
              <w:right w:val="single" w:sz="4" w:space="0" w:color="000000"/>
            </w:tcBorders>
            <w:shd w:val="clear" w:color="auto" w:fill="auto"/>
            <w:vAlign w:val="center"/>
            <w:hideMark/>
          </w:tcPr>
          <w:p w14:paraId="6C64659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4423924.88373</w:t>
            </w:r>
          </w:p>
        </w:tc>
      </w:tr>
      <w:tr w:rsidR="008F78A1" w:rsidRPr="005C524B" w14:paraId="6CA02CA6"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EA8571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w:t>
            </w:r>
          </w:p>
        </w:tc>
        <w:tc>
          <w:tcPr>
            <w:tcW w:w="1313" w:type="dxa"/>
            <w:tcBorders>
              <w:top w:val="nil"/>
              <w:left w:val="nil"/>
              <w:bottom w:val="single" w:sz="4" w:space="0" w:color="000000"/>
              <w:right w:val="single" w:sz="4" w:space="0" w:color="000000"/>
            </w:tcBorders>
            <w:shd w:val="clear" w:color="auto" w:fill="auto"/>
            <w:vAlign w:val="center"/>
            <w:hideMark/>
          </w:tcPr>
          <w:p w14:paraId="4B23346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508419.68555</w:t>
            </w:r>
          </w:p>
        </w:tc>
        <w:tc>
          <w:tcPr>
            <w:tcW w:w="1424" w:type="dxa"/>
            <w:tcBorders>
              <w:top w:val="nil"/>
              <w:left w:val="nil"/>
              <w:bottom w:val="single" w:sz="4" w:space="0" w:color="000000"/>
              <w:right w:val="single" w:sz="4" w:space="0" w:color="000000"/>
            </w:tcBorders>
            <w:shd w:val="clear" w:color="auto" w:fill="auto"/>
            <w:vAlign w:val="center"/>
            <w:hideMark/>
          </w:tcPr>
          <w:p w14:paraId="209E1BE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4423897.88329</w:t>
            </w:r>
          </w:p>
        </w:tc>
      </w:tr>
      <w:tr w:rsidR="008F78A1" w:rsidRPr="005C524B" w14:paraId="0F7E1AB5"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7DDD90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w:t>
            </w:r>
          </w:p>
        </w:tc>
        <w:tc>
          <w:tcPr>
            <w:tcW w:w="1313" w:type="dxa"/>
            <w:tcBorders>
              <w:top w:val="nil"/>
              <w:left w:val="nil"/>
              <w:bottom w:val="single" w:sz="4" w:space="0" w:color="000000"/>
              <w:right w:val="single" w:sz="4" w:space="0" w:color="000000"/>
            </w:tcBorders>
            <w:shd w:val="clear" w:color="auto" w:fill="auto"/>
            <w:vAlign w:val="center"/>
            <w:hideMark/>
          </w:tcPr>
          <w:p w14:paraId="74DCFEE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508419.68555</w:t>
            </w:r>
          </w:p>
        </w:tc>
        <w:tc>
          <w:tcPr>
            <w:tcW w:w="1424" w:type="dxa"/>
            <w:tcBorders>
              <w:top w:val="nil"/>
              <w:left w:val="nil"/>
              <w:bottom w:val="single" w:sz="4" w:space="0" w:color="000000"/>
              <w:right w:val="single" w:sz="4" w:space="0" w:color="000000"/>
            </w:tcBorders>
            <w:shd w:val="clear" w:color="auto" w:fill="auto"/>
            <w:vAlign w:val="center"/>
            <w:hideMark/>
          </w:tcPr>
          <w:p w14:paraId="5D2C81D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4423889.7929</w:t>
            </w:r>
          </w:p>
        </w:tc>
      </w:tr>
      <w:tr w:rsidR="008F78A1" w:rsidRPr="005C524B" w14:paraId="1775EFA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3D3400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w:t>
            </w:r>
          </w:p>
        </w:tc>
        <w:tc>
          <w:tcPr>
            <w:tcW w:w="1313" w:type="dxa"/>
            <w:tcBorders>
              <w:top w:val="nil"/>
              <w:left w:val="nil"/>
              <w:bottom w:val="single" w:sz="4" w:space="0" w:color="000000"/>
              <w:right w:val="single" w:sz="4" w:space="0" w:color="000000"/>
            </w:tcBorders>
            <w:shd w:val="clear" w:color="auto" w:fill="auto"/>
            <w:vAlign w:val="center"/>
            <w:hideMark/>
          </w:tcPr>
          <w:p w14:paraId="0A4D630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508472.37053</w:t>
            </w:r>
          </w:p>
        </w:tc>
        <w:tc>
          <w:tcPr>
            <w:tcW w:w="1424" w:type="dxa"/>
            <w:tcBorders>
              <w:top w:val="nil"/>
              <w:left w:val="nil"/>
              <w:bottom w:val="single" w:sz="4" w:space="0" w:color="000000"/>
              <w:right w:val="single" w:sz="4" w:space="0" w:color="000000"/>
            </w:tcBorders>
            <w:shd w:val="clear" w:color="auto" w:fill="auto"/>
            <w:vAlign w:val="center"/>
            <w:hideMark/>
          </w:tcPr>
          <w:p w14:paraId="55DCECD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4423866.20407</w:t>
            </w:r>
          </w:p>
        </w:tc>
      </w:tr>
      <w:tr w:rsidR="008F78A1" w:rsidRPr="005C524B" w14:paraId="2A4EB776"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276EE4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w:t>
            </w:r>
          </w:p>
        </w:tc>
        <w:tc>
          <w:tcPr>
            <w:tcW w:w="1313" w:type="dxa"/>
            <w:tcBorders>
              <w:top w:val="nil"/>
              <w:left w:val="nil"/>
              <w:bottom w:val="single" w:sz="4" w:space="0" w:color="000000"/>
              <w:right w:val="single" w:sz="4" w:space="0" w:color="000000"/>
            </w:tcBorders>
            <w:shd w:val="clear" w:color="auto" w:fill="auto"/>
            <w:vAlign w:val="center"/>
            <w:hideMark/>
          </w:tcPr>
          <w:p w14:paraId="47A0A84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508484.94474</w:t>
            </w:r>
          </w:p>
        </w:tc>
        <w:tc>
          <w:tcPr>
            <w:tcW w:w="1424" w:type="dxa"/>
            <w:tcBorders>
              <w:top w:val="nil"/>
              <w:left w:val="nil"/>
              <w:bottom w:val="single" w:sz="4" w:space="0" w:color="000000"/>
              <w:right w:val="single" w:sz="4" w:space="0" w:color="000000"/>
            </w:tcBorders>
            <w:shd w:val="clear" w:color="auto" w:fill="auto"/>
            <w:vAlign w:val="center"/>
            <w:hideMark/>
          </w:tcPr>
          <w:p w14:paraId="7964C7B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4423864.44953</w:t>
            </w:r>
          </w:p>
        </w:tc>
      </w:tr>
      <w:tr w:rsidR="008F78A1" w:rsidRPr="005C524B" w14:paraId="77FD2775"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8E0E6A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w:t>
            </w:r>
          </w:p>
        </w:tc>
        <w:tc>
          <w:tcPr>
            <w:tcW w:w="1313" w:type="dxa"/>
            <w:tcBorders>
              <w:top w:val="nil"/>
              <w:left w:val="nil"/>
              <w:bottom w:val="single" w:sz="4" w:space="0" w:color="000000"/>
              <w:right w:val="single" w:sz="4" w:space="0" w:color="000000"/>
            </w:tcBorders>
            <w:shd w:val="clear" w:color="auto" w:fill="auto"/>
            <w:vAlign w:val="center"/>
            <w:hideMark/>
          </w:tcPr>
          <w:p w14:paraId="56FCBA9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508496.398</w:t>
            </w:r>
          </w:p>
        </w:tc>
        <w:tc>
          <w:tcPr>
            <w:tcW w:w="1424" w:type="dxa"/>
            <w:tcBorders>
              <w:top w:val="nil"/>
              <w:left w:val="nil"/>
              <w:bottom w:val="single" w:sz="4" w:space="0" w:color="000000"/>
              <w:right w:val="single" w:sz="4" w:space="0" w:color="000000"/>
            </w:tcBorders>
            <w:shd w:val="clear" w:color="auto" w:fill="auto"/>
            <w:vAlign w:val="center"/>
            <w:hideMark/>
          </w:tcPr>
          <w:p w14:paraId="388F996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4423862.40256</w:t>
            </w:r>
          </w:p>
        </w:tc>
      </w:tr>
      <w:tr w:rsidR="008F78A1" w:rsidRPr="005C524B" w14:paraId="268EA9F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5DFBD4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w:t>
            </w:r>
          </w:p>
        </w:tc>
        <w:tc>
          <w:tcPr>
            <w:tcW w:w="1313" w:type="dxa"/>
            <w:tcBorders>
              <w:top w:val="nil"/>
              <w:left w:val="nil"/>
              <w:bottom w:val="single" w:sz="4" w:space="0" w:color="000000"/>
              <w:right w:val="single" w:sz="4" w:space="0" w:color="000000"/>
            </w:tcBorders>
            <w:shd w:val="clear" w:color="auto" w:fill="auto"/>
            <w:vAlign w:val="center"/>
            <w:hideMark/>
          </w:tcPr>
          <w:p w14:paraId="336DE7F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508512.23761</w:t>
            </w:r>
          </w:p>
        </w:tc>
        <w:tc>
          <w:tcPr>
            <w:tcW w:w="1424" w:type="dxa"/>
            <w:tcBorders>
              <w:top w:val="nil"/>
              <w:left w:val="nil"/>
              <w:bottom w:val="single" w:sz="4" w:space="0" w:color="000000"/>
              <w:right w:val="single" w:sz="4" w:space="0" w:color="000000"/>
            </w:tcBorders>
            <w:shd w:val="clear" w:color="auto" w:fill="auto"/>
            <w:vAlign w:val="center"/>
            <w:hideMark/>
          </w:tcPr>
          <w:p w14:paraId="1A6818D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4423859.5758</w:t>
            </w:r>
          </w:p>
        </w:tc>
      </w:tr>
      <w:tr w:rsidR="008F78A1" w:rsidRPr="005C524B" w14:paraId="7829FC9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A1BD7E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w:t>
            </w:r>
          </w:p>
        </w:tc>
        <w:tc>
          <w:tcPr>
            <w:tcW w:w="1313" w:type="dxa"/>
            <w:tcBorders>
              <w:top w:val="nil"/>
              <w:left w:val="nil"/>
              <w:bottom w:val="single" w:sz="4" w:space="0" w:color="000000"/>
              <w:right w:val="single" w:sz="4" w:space="0" w:color="000000"/>
            </w:tcBorders>
            <w:shd w:val="clear" w:color="auto" w:fill="auto"/>
            <w:vAlign w:val="center"/>
            <w:hideMark/>
          </w:tcPr>
          <w:p w14:paraId="29368AF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508541.28502</w:t>
            </w:r>
          </w:p>
        </w:tc>
        <w:tc>
          <w:tcPr>
            <w:tcW w:w="1424" w:type="dxa"/>
            <w:tcBorders>
              <w:top w:val="nil"/>
              <w:left w:val="nil"/>
              <w:bottom w:val="single" w:sz="4" w:space="0" w:color="000000"/>
              <w:right w:val="single" w:sz="4" w:space="0" w:color="000000"/>
            </w:tcBorders>
            <w:shd w:val="clear" w:color="auto" w:fill="auto"/>
            <w:vAlign w:val="center"/>
            <w:hideMark/>
          </w:tcPr>
          <w:p w14:paraId="2C7DFB9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4423856.21293</w:t>
            </w:r>
          </w:p>
        </w:tc>
      </w:tr>
      <w:tr w:rsidR="008F78A1" w:rsidRPr="005C524B" w14:paraId="5FC3CD12"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DCB144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w:t>
            </w:r>
          </w:p>
        </w:tc>
        <w:tc>
          <w:tcPr>
            <w:tcW w:w="1313" w:type="dxa"/>
            <w:tcBorders>
              <w:top w:val="nil"/>
              <w:left w:val="nil"/>
              <w:bottom w:val="single" w:sz="4" w:space="0" w:color="000000"/>
              <w:right w:val="single" w:sz="4" w:space="0" w:color="000000"/>
            </w:tcBorders>
            <w:shd w:val="clear" w:color="auto" w:fill="auto"/>
            <w:vAlign w:val="center"/>
            <w:hideMark/>
          </w:tcPr>
          <w:p w14:paraId="72D6AEB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508566.43344</w:t>
            </w:r>
          </w:p>
        </w:tc>
        <w:tc>
          <w:tcPr>
            <w:tcW w:w="1424" w:type="dxa"/>
            <w:tcBorders>
              <w:top w:val="nil"/>
              <w:left w:val="nil"/>
              <w:bottom w:val="single" w:sz="4" w:space="0" w:color="000000"/>
              <w:right w:val="single" w:sz="4" w:space="0" w:color="000000"/>
            </w:tcBorders>
            <w:shd w:val="clear" w:color="auto" w:fill="auto"/>
            <w:vAlign w:val="center"/>
            <w:hideMark/>
          </w:tcPr>
          <w:p w14:paraId="30F91C6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4423851.87531</w:t>
            </w:r>
          </w:p>
        </w:tc>
      </w:tr>
      <w:tr w:rsidR="008F78A1" w:rsidRPr="005C524B" w14:paraId="44B173FD"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59F1F1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w:t>
            </w:r>
          </w:p>
        </w:tc>
        <w:tc>
          <w:tcPr>
            <w:tcW w:w="1313" w:type="dxa"/>
            <w:tcBorders>
              <w:top w:val="nil"/>
              <w:left w:val="nil"/>
              <w:bottom w:val="single" w:sz="4" w:space="0" w:color="000000"/>
              <w:right w:val="single" w:sz="4" w:space="0" w:color="000000"/>
            </w:tcBorders>
            <w:shd w:val="clear" w:color="auto" w:fill="auto"/>
            <w:vAlign w:val="center"/>
            <w:hideMark/>
          </w:tcPr>
          <w:p w14:paraId="74781F8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508585.09981</w:t>
            </w:r>
          </w:p>
        </w:tc>
        <w:tc>
          <w:tcPr>
            <w:tcW w:w="1424" w:type="dxa"/>
            <w:tcBorders>
              <w:top w:val="nil"/>
              <w:left w:val="nil"/>
              <w:bottom w:val="single" w:sz="4" w:space="0" w:color="000000"/>
              <w:right w:val="single" w:sz="4" w:space="0" w:color="000000"/>
            </w:tcBorders>
            <w:shd w:val="clear" w:color="auto" w:fill="auto"/>
            <w:vAlign w:val="center"/>
            <w:hideMark/>
          </w:tcPr>
          <w:p w14:paraId="3F5F439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4423857.01709</w:t>
            </w:r>
          </w:p>
        </w:tc>
      </w:tr>
      <w:tr w:rsidR="008F78A1" w:rsidRPr="005C524B" w14:paraId="2D2C5844"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6BB933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12</w:t>
            </w:r>
          </w:p>
        </w:tc>
        <w:tc>
          <w:tcPr>
            <w:tcW w:w="1313" w:type="dxa"/>
            <w:tcBorders>
              <w:top w:val="nil"/>
              <w:left w:val="nil"/>
              <w:bottom w:val="single" w:sz="4" w:space="0" w:color="000000"/>
              <w:right w:val="single" w:sz="4" w:space="0" w:color="000000"/>
            </w:tcBorders>
            <w:shd w:val="clear" w:color="auto" w:fill="auto"/>
            <w:vAlign w:val="center"/>
            <w:hideMark/>
          </w:tcPr>
          <w:p w14:paraId="450B8AC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508610.54067</w:t>
            </w:r>
          </w:p>
        </w:tc>
        <w:tc>
          <w:tcPr>
            <w:tcW w:w="1424" w:type="dxa"/>
            <w:tcBorders>
              <w:top w:val="nil"/>
              <w:left w:val="nil"/>
              <w:bottom w:val="single" w:sz="4" w:space="0" w:color="000000"/>
              <w:right w:val="single" w:sz="4" w:space="0" w:color="000000"/>
            </w:tcBorders>
            <w:shd w:val="clear" w:color="auto" w:fill="auto"/>
            <w:vAlign w:val="center"/>
            <w:hideMark/>
          </w:tcPr>
          <w:p w14:paraId="66D8FB4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4423851.656</w:t>
            </w:r>
          </w:p>
        </w:tc>
      </w:tr>
      <w:tr w:rsidR="008F78A1" w:rsidRPr="005C524B" w14:paraId="690F2377"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942E62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13</w:t>
            </w:r>
          </w:p>
        </w:tc>
        <w:tc>
          <w:tcPr>
            <w:tcW w:w="1313" w:type="dxa"/>
            <w:tcBorders>
              <w:top w:val="nil"/>
              <w:left w:val="nil"/>
              <w:bottom w:val="single" w:sz="4" w:space="0" w:color="000000"/>
              <w:right w:val="single" w:sz="4" w:space="0" w:color="000000"/>
            </w:tcBorders>
            <w:shd w:val="clear" w:color="auto" w:fill="auto"/>
            <w:vAlign w:val="center"/>
            <w:hideMark/>
          </w:tcPr>
          <w:p w14:paraId="3683F12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508643.34084</w:t>
            </w:r>
          </w:p>
        </w:tc>
        <w:tc>
          <w:tcPr>
            <w:tcW w:w="1424" w:type="dxa"/>
            <w:tcBorders>
              <w:top w:val="nil"/>
              <w:left w:val="nil"/>
              <w:bottom w:val="single" w:sz="4" w:space="0" w:color="000000"/>
              <w:right w:val="single" w:sz="4" w:space="0" w:color="000000"/>
            </w:tcBorders>
            <w:shd w:val="clear" w:color="auto" w:fill="auto"/>
            <w:vAlign w:val="center"/>
            <w:hideMark/>
          </w:tcPr>
          <w:p w14:paraId="7EC8667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4423874.31882</w:t>
            </w:r>
          </w:p>
        </w:tc>
      </w:tr>
      <w:tr w:rsidR="008F78A1" w:rsidRPr="005C524B" w14:paraId="05CF962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4D0766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14</w:t>
            </w:r>
          </w:p>
        </w:tc>
        <w:tc>
          <w:tcPr>
            <w:tcW w:w="1313" w:type="dxa"/>
            <w:tcBorders>
              <w:top w:val="nil"/>
              <w:left w:val="nil"/>
              <w:bottom w:val="single" w:sz="4" w:space="0" w:color="000000"/>
              <w:right w:val="single" w:sz="4" w:space="0" w:color="000000"/>
            </w:tcBorders>
            <w:shd w:val="clear" w:color="auto" w:fill="auto"/>
            <w:vAlign w:val="center"/>
            <w:hideMark/>
          </w:tcPr>
          <w:p w14:paraId="4C5B360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508697.53668</w:t>
            </w:r>
          </w:p>
        </w:tc>
        <w:tc>
          <w:tcPr>
            <w:tcW w:w="1424" w:type="dxa"/>
            <w:tcBorders>
              <w:top w:val="nil"/>
              <w:left w:val="nil"/>
              <w:bottom w:val="single" w:sz="4" w:space="0" w:color="000000"/>
              <w:right w:val="single" w:sz="4" w:space="0" w:color="000000"/>
            </w:tcBorders>
            <w:shd w:val="clear" w:color="auto" w:fill="auto"/>
            <w:vAlign w:val="center"/>
            <w:hideMark/>
          </w:tcPr>
          <w:p w14:paraId="6234272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4423872.56428</w:t>
            </w:r>
          </w:p>
        </w:tc>
      </w:tr>
      <w:tr w:rsidR="008F78A1" w:rsidRPr="005C524B" w14:paraId="64E15C31"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7C047D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15</w:t>
            </w:r>
          </w:p>
        </w:tc>
        <w:tc>
          <w:tcPr>
            <w:tcW w:w="1313" w:type="dxa"/>
            <w:tcBorders>
              <w:top w:val="nil"/>
              <w:left w:val="nil"/>
              <w:bottom w:val="single" w:sz="4" w:space="0" w:color="000000"/>
              <w:right w:val="single" w:sz="4" w:space="0" w:color="000000"/>
            </w:tcBorders>
            <w:shd w:val="clear" w:color="auto" w:fill="auto"/>
            <w:vAlign w:val="center"/>
            <w:hideMark/>
          </w:tcPr>
          <w:p w14:paraId="7690A54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508695.00234</w:t>
            </w:r>
          </w:p>
        </w:tc>
        <w:tc>
          <w:tcPr>
            <w:tcW w:w="1424" w:type="dxa"/>
            <w:tcBorders>
              <w:top w:val="nil"/>
              <w:left w:val="nil"/>
              <w:bottom w:val="single" w:sz="4" w:space="0" w:color="000000"/>
              <w:right w:val="single" w:sz="4" w:space="0" w:color="000000"/>
            </w:tcBorders>
            <w:shd w:val="clear" w:color="auto" w:fill="auto"/>
            <w:vAlign w:val="center"/>
            <w:hideMark/>
          </w:tcPr>
          <w:p w14:paraId="262141A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4423843.61435</w:t>
            </w:r>
          </w:p>
        </w:tc>
      </w:tr>
      <w:tr w:rsidR="008F78A1" w:rsidRPr="005C524B" w14:paraId="629E607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49AB58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16</w:t>
            </w:r>
          </w:p>
        </w:tc>
        <w:tc>
          <w:tcPr>
            <w:tcW w:w="1313" w:type="dxa"/>
            <w:tcBorders>
              <w:top w:val="nil"/>
              <w:left w:val="nil"/>
              <w:bottom w:val="single" w:sz="4" w:space="0" w:color="000000"/>
              <w:right w:val="single" w:sz="4" w:space="0" w:color="000000"/>
            </w:tcBorders>
            <w:shd w:val="clear" w:color="auto" w:fill="auto"/>
            <w:vAlign w:val="center"/>
            <w:hideMark/>
          </w:tcPr>
          <w:p w14:paraId="2E3364F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508735.16184</w:t>
            </w:r>
          </w:p>
        </w:tc>
        <w:tc>
          <w:tcPr>
            <w:tcW w:w="1424" w:type="dxa"/>
            <w:tcBorders>
              <w:top w:val="nil"/>
              <w:left w:val="nil"/>
              <w:bottom w:val="single" w:sz="4" w:space="0" w:color="000000"/>
              <w:right w:val="single" w:sz="4" w:space="0" w:color="000000"/>
            </w:tcBorders>
            <w:shd w:val="clear" w:color="auto" w:fill="auto"/>
            <w:vAlign w:val="center"/>
            <w:hideMark/>
          </w:tcPr>
          <w:p w14:paraId="04B659C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4423845.17394</w:t>
            </w:r>
          </w:p>
        </w:tc>
      </w:tr>
      <w:tr w:rsidR="008F78A1" w:rsidRPr="005C524B" w14:paraId="7FD01232"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0E85C4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17</w:t>
            </w:r>
          </w:p>
        </w:tc>
        <w:tc>
          <w:tcPr>
            <w:tcW w:w="1313" w:type="dxa"/>
            <w:tcBorders>
              <w:top w:val="nil"/>
              <w:left w:val="nil"/>
              <w:bottom w:val="single" w:sz="4" w:space="0" w:color="000000"/>
              <w:right w:val="single" w:sz="4" w:space="0" w:color="000000"/>
            </w:tcBorders>
            <w:shd w:val="clear" w:color="auto" w:fill="auto"/>
            <w:vAlign w:val="center"/>
            <w:hideMark/>
          </w:tcPr>
          <w:p w14:paraId="1D29B4F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508744.61687</w:t>
            </w:r>
          </w:p>
        </w:tc>
        <w:tc>
          <w:tcPr>
            <w:tcW w:w="1424" w:type="dxa"/>
            <w:tcBorders>
              <w:top w:val="nil"/>
              <w:left w:val="nil"/>
              <w:bottom w:val="single" w:sz="4" w:space="0" w:color="000000"/>
              <w:right w:val="single" w:sz="4" w:space="0" w:color="000000"/>
            </w:tcBorders>
            <w:shd w:val="clear" w:color="auto" w:fill="auto"/>
            <w:vAlign w:val="center"/>
            <w:hideMark/>
          </w:tcPr>
          <w:p w14:paraId="64111E9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4423842.15223</w:t>
            </w:r>
          </w:p>
        </w:tc>
      </w:tr>
      <w:tr w:rsidR="008F78A1" w:rsidRPr="005C524B" w14:paraId="4C7C28EE"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C570BF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18</w:t>
            </w:r>
          </w:p>
        </w:tc>
        <w:tc>
          <w:tcPr>
            <w:tcW w:w="1313" w:type="dxa"/>
            <w:tcBorders>
              <w:top w:val="nil"/>
              <w:left w:val="nil"/>
              <w:bottom w:val="single" w:sz="4" w:space="0" w:color="000000"/>
              <w:right w:val="single" w:sz="4" w:space="0" w:color="000000"/>
            </w:tcBorders>
            <w:shd w:val="clear" w:color="auto" w:fill="auto"/>
            <w:vAlign w:val="center"/>
            <w:hideMark/>
          </w:tcPr>
          <w:p w14:paraId="6272C9B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508719.85834</w:t>
            </w:r>
          </w:p>
        </w:tc>
        <w:tc>
          <w:tcPr>
            <w:tcW w:w="1424" w:type="dxa"/>
            <w:tcBorders>
              <w:top w:val="nil"/>
              <w:left w:val="nil"/>
              <w:bottom w:val="single" w:sz="4" w:space="0" w:color="000000"/>
              <w:right w:val="single" w:sz="4" w:space="0" w:color="000000"/>
            </w:tcBorders>
            <w:shd w:val="clear" w:color="auto" w:fill="auto"/>
            <w:vAlign w:val="center"/>
            <w:hideMark/>
          </w:tcPr>
          <w:p w14:paraId="68B03F6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4423820.12299</w:t>
            </w:r>
          </w:p>
        </w:tc>
      </w:tr>
      <w:tr w:rsidR="008F78A1" w:rsidRPr="005C524B" w14:paraId="2C144E7D"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23B113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19</w:t>
            </w:r>
          </w:p>
        </w:tc>
        <w:tc>
          <w:tcPr>
            <w:tcW w:w="1313" w:type="dxa"/>
            <w:tcBorders>
              <w:top w:val="nil"/>
              <w:left w:val="nil"/>
              <w:bottom w:val="single" w:sz="4" w:space="0" w:color="000000"/>
              <w:right w:val="single" w:sz="4" w:space="0" w:color="000000"/>
            </w:tcBorders>
            <w:shd w:val="clear" w:color="auto" w:fill="auto"/>
            <w:vAlign w:val="center"/>
            <w:hideMark/>
          </w:tcPr>
          <w:p w14:paraId="3F116F1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508673.46047</w:t>
            </w:r>
          </w:p>
        </w:tc>
        <w:tc>
          <w:tcPr>
            <w:tcW w:w="1424" w:type="dxa"/>
            <w:tcBorders>
              <w:top w:val="nil"/>
              <w:left w:val="nil"/>
              <w:bottom w:val="single" w:sz="4" w:space="0" w:color="000000"/>
              <w:right w:val="single" w:sz="4" w:space="0" w:color="000000"/>
            </w:tcBorders>
            <w:shd w:val="clear" w:color="auto" w:fill="auto"/>
            <w:vAlign w:val="center"/>
            <w:hideMark/>
          </w:tcPr>
          <w:p w14:paraId="1AE05B1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4423762.71049</w:t>
            </w:r>
          </w:p>
        </w:tc>
      </w:tr>
      <w:tr w:rsidR="008F78A1" w:rsidRPr="005C524B" w14:paraId="271E87B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213DAE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20</w:t>
            </w:r>
          </w:p>
        </w:tc>
        <w:tc>
          <w:tcPr>
            <w:tcW w:w="1313" w:type="dxa"/>
            <w:tcBorders>
              <w:top w:val="nil"/>
              <w:left w:val="nil"/>
              <w:bottom w:val="single" w:sz="4" w:space="0" w:color="000000"/>
              <w:right w:val="single" w:sz="4" w:space="0" w:color="000000"/>
            </w:tcBorders>
            <w:shd w:val="clear" w:color="auto" w:fill="auto"/>
            <w:vAlign w:val="center"/>
            <w:hideMark/>
          </w:tcPr>
          <w:p w14:paraId="6EC2241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508683.64656</w:t>
            </w:r>
          </w:p>
        </w:tc>
        <w:tc>
          <w:tcPr>
            <w:tcW w:w="1424" w:type="dxa"/>
            <w:tcBorders>
              <w:top w:val="nil"/>
              <w:left w:val="nil"/>
              <w:bottom w:val="single" w:sz="4" w:space="0" w:color="000000"/>
              <w:right w:val="single" w:sz="4" w:space="0" w:color="000000"/>
            </w:tcBorders>
            <w:shd w:val="clear" w:color="auto" w:fill="auto"/>
            <w:vAlign w:val="center"/>
            <w:hideMark/>
          </w:tcPr>
          <w:p w14:paraId="28F055F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4423751.93956</w:t>
            </w:r>
          </w:p>
        </w:tc>
      </w:tr>
      <w:tr w:rsidR="008F78A1" w:rsidRPr="005C524B" w14:paraId="4672CFCA"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9499760"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21</w:t>
            </w:r>
          </w:p>
        </w:tc>
        <w:tc>
          <w:tcPr>
            <w:tcW w:w="1313" w:type="dxa"/>
            <w:tcBorders>
              <w:top w:val="nil"/>
              <w:left w:val="nil"/>
              <w:bottom w:val="single" w:sz="4" w:space="0" w:color="000000"/>
              <w:right w:val="single" w:sz="4" w:space="0" w:color="000000"/>
            </w:tcBorders>
            <w:shd w:val="clear" w:color="auto" w:fill="auto"/>
            <w:vAlign w:val="center"/>
            <w:hideMark/>
          </w:tcPr>
          <w:p w14:paraId="77412F8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508681.59959</w:t>
            </w:r>
          </w:p>
        </w:tc>
        <w:tc>
          <w:tcPr>
            <w:tcW w:w="1424" w:type="dxa"/>
            <w:tcBorders>
              <w:top w:val="nil"/>
              <w:left w:val="nil"/>
              <w:bottom w:val="single" w:sz="4" w:space="0" w:color="000000"/>
              <w:right w:val="single" w:sz="4" w:space="0" w:color="000000"/>
            </w:tcBorders>
            <w:shd w:val="clear" w:color="auto" w:fill="auto"/>
            <w:vAlign w:val="center"/>
            <w:hideMark/>
          </w:tcPr>
          <w:p w14:paraId="1AC9B00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4423746.52972</w:t>
            </w:r>
          </w:p>
        </w:tc>
      </w:tr>
      <w:tr w:rsidR="008F78A1" w:rsidRPr="005C524B" w14:paraId="3E4CBA3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D9A4AA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22</w:t>
            </w:r>
          </w:p>
        </w:tc>
        <w:tc>
          <w:tcPr>
            <w:tcW w:w="1313" w:type="dxa"/>
            <w:tcBorders>
              <w:top w:val="nil"/>
              <w:left w:val="nil"/>
              <w:bottom w:val="single" w:sz="4" w:space="0" w:color="000000"/>
              <w:right w:val="single" w:sz="4" w:space="0" w:color="000000"/>
            </w:tcBorders>
            <w:shd w:val="clear" w:color="auto" w:fill="auto"/>
            <w:vAlign w:val="center"/>
            <w:hideMark/>
          </w:tcPr>
          <w:p w14:paraId="632ED37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508690.66472</w:t>
            </w:r>
          </w:p>
        </w:tc>
        <w:tc>
          <w:tcPr>
            <w:tcW w:w="1424" w:type="dxa"/>
            <w:tcBorders>
              <w:top w:val="nil"/>
              <w:left w:val="nil"/>
              <w:bottom w:val="single" w:sz="4" w:space="0" w:color="000000"/>
              <w:right w:val="single" w:sz="4" w:space="0" w:color="000000"/>
            </w:tcBorders>
            <w:shd w:val="clear" w:color="auto" w:fill="auto"/>
            <w:vAlign w:val="center"/>
            <w:hideMark/>
          </w:tcPr>
          <w:p w14:paraId="167269A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4423738.97545</w:t>
            </w:r>
          </w:p>
        </w:tc>
      </w:tr>
      <w:tr w:rsidR="008F78A1" w:rsidRPr="005C524B" w14:paraId="274949DA"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09165F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23</w:t>
            </w:r>
          </w:p>
        </w:tc>
        <w:tc>
          <w:tcPr>
            <w:tcW w:w="1313" w:type="dxa"/>
            <w:tcBorders>
              <w:top w:val="nil"/>
              <w:left w:val="nil"/>
              <w:bottom w:val="single" w:sz="4" w:space="0" w:color="000000"/>
              <w:right w:val="single" w:sz="4" w:space="0" w:color="000000"/>
            </w:tcBorders>
            <w:shd w:val="clear" w:color="auto" w:fill="auto"/>
            <w:vAlign w:val="center"/>
            <w:hideMark/>
          </w:tcPr>
          <w:p w14:paraId="05018A3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508698.219</w:t>
            </w:r>
          </w:p>
        </w:tc>
        <w:tc>
          <w:tcPr>
            <w:tcW w:w="1424" w:type="dxa"/>
            <w:tcBorders>
              <w:top w:val="nil"/>
              <w:left w:val="nil"/>
              <w:bottom w:val="single" w:sz="4" w:space="0" w:color="000000"/>
              <w:right w:val="single" w:sz="4" w:space="0" w:color="000000"/>
            </w:tcBorders>
            <w:shd w:val="clear" w:color="auto" w:fill="auto"/>
            <w:vAlign w:val="center"/>
            <w:hideMark/>
          </w:tcPr>
          <w:p w14:paraId="2720903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4423734.73531</w:t>
            </w:r>
          </w:p>
        </w:tc>
      </w:tr>
      <w:tr w:rsidR="008F78A1" w:rsidRPr="005C524B" w14:paraId="73F70B8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1A2E8B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24</w:t>
            </w:r>
          </w:p>
        </w:tc>
        <w:tc>
          <w:tcPr>
            <w:tcW w:w="1313" w:type="dxa"/>
            <w:tcBorders>
              <w:top w:val="nil"/>
              <w:left w:val="nil"/>
              <w:bottom w:val="single" w:sz="4" w:space="0" w:color="000000"/>
              <w:right w:val="single" w:sz="4" w:space="0" w:color="000000"/>
            </w:tcBorders>
            <w:shd w:val="clear" w:color="auto" w:fill="auto"/>
            <w:vAlign w:val="center"/>
            <w:hideMark/>
          </w:tcPr>
          <w:p w14:paraId="21C5A67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508703.28767</w:t>
            </w:r>
          </w:p>
        </w:tc>
        <w:tc>
          <w:tcPr>
            <w:tcW w:w="1424" w:type="dxa"/>
            <w:tcBorders>
              <w:top w:val="nil"/>
              <w:left w:val="nil"/>
              <w:bottom w:val="single" w:sz="4" w:space="0" w:color="000000"/>
              <w:right w:val="single" w:sz="4" w:space="0" w:color="000000"/>
            </w:tcBorders>
            <w:shd w:val="clear" w:color="auto" w:fill="auto"/>
            <w:vAlign w:val="center"/>
            <w:hideMark/>
          </w:tcPr>
          <w:p w14:paraId="3691019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4423728.20451</w:t>
            </w:r>
          </w:p>
        </w:tc>
      </w:tr>
      <w:tr w:rsidR="008F78A1" w:rsidRPr="005C524B" w14:paraId="64360425"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782BFD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25</w:t>
            </w:r>
          </w:p>
        </w:tc>
        <w:tc>
          <w:tcPr>
            <w:tcW w:w="1313" w:type="dxa"/>
            <w:tcBorders>
              <w:top w:val="nil"/>
              <w:left w:val="nil"/>
              <w:bottom w:val="single" w:sz="4" w:space="0" w:color="000000"/>
              <w:right w:val="single" w:sz="4" w:space="0" w:color="000000"/>
            </w:tcBorders>
            <w:shd w:val="clear" w:color="auto" w:fill="auto"/>
            <w:vAlign w:val="center"/>
            <w:hideMark/>
          </w:tcPr>
          <w:p w14:paraId="1E068E1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508711.18311</w:t>
            </w:r>
          </w:p>
        </w:tc>
        <w:tc>
          <w:tcPr>
            <w:tcW w:w="1424" w:type="dxa"/>
            <w:tcBorders>
              <w:top w:val="nil"/>
              <w:left w:val="nil"/>
              <w:bottom w:val="single" w:sz="4" w:space="0" w:color="000000"/>
              <w:right w:val="single" w:sz="4" w:space="0" w:color="000000"/>
            </w:tcBorders>
            <w:shd w:val="clear" w:color="auto" w:fill="auto"/>
            <w:vAlign w:val="center"/>
            <w:hideMark/>
          </w:tcPr>
          <w:p w14:paraId="7C870E2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4423732.20097</w:t>
            </w:r>
          </w:p>
        </w:tc>
      </w:tr>
      <w:tr w:rsidR="008F78A1" w:rsidRPr="005C524B" w14:paraId="01BB97F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749D88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26</w:t>
            </w:r>
          </w:p>
        </w:tc>
        <w:tc>
          <w:tcPr>
            <w:tcW w:w="1313" w:type="dxa"/>
            <w:tcBorders>
              <w:top w:val="nil"/>
              <w:left w:val="nil"/>
              <w:bottom w:val="single" w:sz="4" w:space="0" w:color="000000"/>
              <w:right w:val="single" w:sz="4" w:space="0" w:color="000000"/>
            </w:tcBorders>
            <w:shd w:val="clear" w:color="auto" w:fill="auto"/>
            <w:vAlign w:val="center"/>
            <w:hideMark/>
          </w:tcPr>
          <w:p w14:paraId="3704B21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508757.77593</w:t>
            </w:r>
          </w:p>
        </w:tc>
        <w:tc>
          <w:tcPr>
            <w:tcW w:w="1424" w:type="dxa"/>
            <w:tcBorders>
              <w:top w:val="nil"/>
              <w:left w:val="nil"/>
              <w:bottom w:val="single" w:sz="4" w:space="0" w:color="000000"/>
              <w:right w:val="single" w:sz="4" w:space="0" w:color="000000"/>
            </w:tcBorders>
            <w:shd w:val="clear" w:color="auto" w:fill="auto"/>
            <w:vAlign w:val="center"/>
            <w:hideMark/>
          </w:tcPr>
          <w:p w14:paraId="4A322B8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4423733.27319</w:t>
            </w:r>
          </w:p>
        </w:tc>
      </w:tr>
      <w:tr w:rsidR="008F78A1" w:rsidRPr="005C524B" w14:paraId="7DE1EF86"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4C240C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27</w:t>
            </w:r>
          </w:p>
        </w:tc>
        <w:tc>
          <w:tcPr>
            <w:tcW w:w="1313" w:type="dxa"/>
            <w:tcBorders>
              <w:top w:val="nil"/>
              <w:left w:val="nil"/>
              <w:bottom w:val="single" w:sz="4" w:space="0" w:color="000000"/>
              <w:right w:val="single" w:sz="4" w:space="0" w:color="000000"/>
            </w:tcBorders>
            <w:shd w:val="clear" w:color="auto" w:fill="auto"/>
            <w:vAlign w:val="center"/>
            <w:hideMark/>
          </w:tcPr>
          <w:p w14:paraId="7B3C5F9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508763.52693</w:t>
            </w:r>
          </w:p>
        </w:tc>
        <w:tc>
          <w:tcPr>
            <w:tcW w:w="1424" w:type="dxa"/>
            <w:tcBorders>
              <w:top w:val="nil"/>
              <w:left w:val="nil"/>
              <w:bottom w:val="single" w:sz="4" w:space="0" w:color="000000"/>
              <w:right w:val="single" w:sz="4" w:space="0" w:color="000000"/>
            </w:tcBorders>
            <w:shd w:val="clear" w:color="auto" w:fill="auto"/>
            <w:vAlign w:val="center"/>
            <w:hideMark/>
          </w:tcPr>
          <w:p w14:paraId="562C55B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4423723.91563</w:t>
            </w:r>
          </w:p>
        </w:tc>
      </w:tr>
      <w:tr w:rsidR="008F78A1" w:rsidRPr="005C524B" w14:paraId="4A8C2461"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FAEECE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28</w:t>
            </w:r>
          </w:p>
        </w:tc>
        <w:tc>
          <w:tcPr>
            <w:tcW w:w="1313" w:type="dxa"/>
            <w:tcBorders>
              <w:top w:val="nil"/>
              <w:left w:val="nil"/>
              <w:bottom w:val="single" w:sz="4" w:space="0" w:color="000000"/>
              <w:right w:val="single" w:sz="4" w:space="0" w:color="000000"/>
            </w:tcBorders>
            <w:shd w:val="clear" w:color="auto" w:fill="auto"/>
            <w:vAlign w:val="center"/>
            <w:hideMark/>
          </w:tcPr>
          <w:p w14:paraId="54C3324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508749.58807</w:t>
            </w:r>
          </w:p>
        </w:tc>
        <w:tc>
          <w:tcPr>
            <w:tcW w:w="1424" w:type="dxa"/>
            <w:tcBorders>
              <w:top w:val="nil"/>
              <w:left w:val="nil"/>
              <w:bottom w:val="single" w:sz="4" w:space="0" w:color="000000"/>
              <w:right w:val="single" w:sz="4" w:space="0" w:color="000000"/>
            </w:tcBorders>
            <w:shd w:val="clear" w:color="auto" w:fill="auto"/>
            <w:vAlign w:val="center"/>
            <w:hideMark/>
          </w:tcPr>
          <w:p w14:paraId="5F6BEDB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4423720.2116</w:t>
            </w:r>
          </w:p>
        </w:tc>
      </w:tr>
      <w:tr w:rsidR="008F78A1" w:rsidRPr="005C524B" w14:paraId="6B1E92F8"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D5C8A55"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29</w:t>
            </w:r>
          </w:p>
        </w:tc>
        <w:tc>
          <w:tcPr>
            <w:tcW w:w="1313" w:type="dxa"/>
            <w:tcBorders>
              <w:top w:val="nil"/>
              <w:left w:val="nil"/>
              <w:bottom w:val="single" w:sz="4" w:space="0" w:color="000000"/>
              <w:right w:val="single" w:sz="4" w:space="0" w:color="000000"/>
            </w:tcBorders>
            <w:shd w:val="clear" w:color="auto" w:fill="auto"/>
            <w:vAlign w:val="center"/>
            <w:hideMark/>
          </w:tcPr>
          <w:p w14:paraId="6233CAB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508765.37895</w:t>
            </w:r>
          </w:p>
        </w:tc>
        <w:tc>
          <w:tcPr>
            <w:tcW w:w="1424" w:type="dxa"/>
            <w:tcBorders>
              <w:top w:val="nil"/>
              <w:left w:val="nil"/>
              <w:bottom w:val="single" w:sz="4" w:space="0" w:color="000000"/>
              <w:right w:val="single" w:sz="4" w:space="0" w:color="000000"/>
            </w:tcBorders>
            <w:shd w:val="clear" w:color="auto" w:fill="auto"/>
            <w:vAlign w:val="center"/>
            <w:hideMark/>
          </w:tcPr>
          <w:p w14:paraId="77F41D8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4423702.08134</w:t>
            </w:r>
          </w:p>
        </w:tc>
      </w:tr>
      <w:tr w:rsidR="008F78A1" w:rsidRPr="005C524B" w14:paraId="0147047E"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EF931E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30</w:t>
            </w:r>
          </w:p>
        </w:tc>
        <w:tc>
          <w:tcPr>
            <w:tcW w:w="1313" w:type="dxa"/>
            <w:tcBorders>
              <w:top w:val="nil"/>
              <w:left w:val="nil"/>
              <w:bottom w:val="single" w:sz="4" w:space="0" w:color="000000"/>
              <w:right w:val="single" w:sz="4" w:space="0" w:color="000000"/>
            </w:tcBorders>
            <w:shd w:val="clear" w:color="auto" w:fill="auto"/>
            <w:vAlign w:val="center"/>
            <w:hideMark/>
          </w:tcPr>
          <w:p w14:paraId="08FC1D8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508749.97797</w:t>
            </w:r>
          </w:p>
        </w:tc>
        <w:tc>
          <w:tcPr>
            <w:tcW w:w="1424" w:type="dxa"/>
            <w:tcBorders>
              <w:top w:val="nil"/>
              <w:left w:val="nil"/>
              <w:bottom w:val="single" w:sz="4" w:space="0" w:color="000000"/>
              <w:right w:val="single" w:sz="4" w:space="0" w:color="000000"/>
            </w:tcBorders>
            <w:shd w:val="clear" w:color="auto" w:fill="auto"/>
            <w:vAlign w:val="center"/>
            <w:hideMark/>
          </w:tcPr>
          <w:p w14:paraId="4B045BE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4423691.55409</w:t>
            </w:r>
          </w:p>
        </w:tc>
      </w:tr>
      <w:tr w:rsidR="008F78A1" w:rsidRPr="005C524B" w14:paraId="685D4A67"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C83F924"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31</w:t>
            </w:r>
          </w:p>
        </w:tc>
        <w:tc>
          <w:tcPr>
            <w:tcW w:w="1313" w:type="dxa"/>
            <w:tcBorders>
              <w:top w:val="nil"/>
              <w:left w:val="nil"/>
              <w:bottom w:val="single" w:sz="4" w:space="0" w:color="000000"/>
              <w:right w:val="single" w:sz="4" w:space="0" w:color="000000"/>
            </w:tcBorders>
            <w:shd w:val="clear" w:color="auto" w:fill="auto"/>
            <w:vAlign w:val="center"/>
            <w:hideMark/>
          </w:tcPr>
          <w:p w14:paraId="0DF9A9B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508750.95272</w:t>
            </w:r>
          </w:p>
        </w:tc>
        <w:tc>
          <w:tcPr>
            <w:tcW w:w="1424" w:type="dxa"/>
            <w:tcBorders>
              <w:top w:val="nil"/>
              <w:left w:val="nil"/>
              <w:bottom w:val="single" w:sz="4" w:space="0" w:color="000000"/>
              <w:right w:val="single" w:sz="4" w:space="0" w:color="000000"/>
            </w:tcBorders>
            <w:shd w:val="clear" w:color="auto" w:fill="auto"/>
            <w:vAlign w:val="center"/>
            <w:hideMark/>
          </w:tcPr>
          <w:p w14:paraId="3DF12D2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4423687.07026</w:t>
            </w:r>
          </w:p>
        </w:tc>
      </w:tr>
      <w:tr w:rsidR="008F78A1" w:rsidRPr="005C524B" w14:paraId="706CBB6D"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DFC39D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32</w:t>
            </w:r>
          </w:p>
        </w:tc>
        <w:tc>
          <w:tcPr>
            <w:tcW w:w="1313" w:type="dxa"/>
            <w:tcBorders>
              <w:top w:val="nil"/>
              <w:left w:val="nil"/>
              <w:bottom w:val="single" w:sz="4" w:space="0" w:color="000000"/>
              <w:right w:val="single" w:sz="4" w:space="0" w:color="000000"/>
            </w:tcBorders>
            <w:shd w:val="clear" w:color="auto" w:fill="auto"/>
            <w:vAlign w:val="center"/>
            <w:hideMark/>
          </w:tcPr>
          <w:p w14:paraId="3044DB6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508764.0143</w:t>
            </w:r>
          </w:p>
        </w:tc>
        <w:tc>
          <w:tcPr>
            <w:tcW w:w="1424" w:type="dxa"/>
            <w:tcBorders>
              <w:top w:val="nil"/>
              <w:left w:val="nil"/>
              <w:bottom w:val="single" w:sz="4" w:space="0" w:color="000000"/>
              <w:right w:val="single" w:sz="4" w:space="0" w:color="000000"/>
            </w:tcBorders>
            <w:shd w:val="clear" w:color="auto" w:fill="auto"/>
            <w:vAlign w:val="center"/>
            <w:hideMark/>
          </w:tcPr>
          <w:p w14:paraId="5CA2E65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4423681.80664</w:t>
            </w:r>
          </w:p>
        </w:tc>
      </w:tr>
      <w:tr w:rsidR="008F78A1" w:rsidRPr="005C524B" w14:paraId="1D76A39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65F3A8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33</w:t>
            </w:r>
          </w:p>
        </w:tc>
        <w:tc>
          <w:tcPr>
            <w:tcW w:w="1313" w:type="dxa"/>
            <w:tcBorders>
              <w:top w:val="nil"/>
              <w:left w:val="nil"/>
              <w:bottom w:val="single" w:sz="4" w:space="0" w:color="000000"/>
              <w:right w:val="single" w:sz="4" w:space="0" w:color="000000"/>
            </w:tcBorders>
            <w:shd w:val="clear" w:color="auto" w:fill="auto"/>
            <w:vAlign w:val="center"/>
            <w:hideMark/>
          </w:tcPr>
          <w:p w14:paraId="5E55700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508762.25976</w:t>
            </w:r>
          </w:p>
        </w:tc>
        <w:tc>
          <w:tcPr>
            <w:tcW w:w="1424" w:type="dxa"/>
            <w:tcBorders>
              <w:top w:val="nil"/>
              <w:left w:val="nil"/>
              <w:bottom w:val="single" w:sz="4" w:space="0" w:color="000000"/>
              <w:right w:val="single" w:sz="4" w:space="0" w:color="000000"/>
            </w:tcBorders>
            <w:shd w:val="clear" w:color="auto" w:fill="auto"/>
            <w:vAlign w:val="center"/>
            <w:hideMark/>
          </w:tcPr>
          <w:p w14:paraId="0EB6FF8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4423670.01222</w:t>
            </w:r>
          </w:p>
        </w:tc>
      </w:tr>
      <w:tr w:rsidR="008F78A1" w:rsidRPr="005C524B" w14:paraId="1C44EAF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B6F53E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34</w:t>
            </w:r>
          </w:p>
        </w:tc>
        <w:tc>
          <w:tcPr>
            <w:tcW w:w="1313" w:type="dxa"/>
            <w:tcBorders>
              <w:top w:val="nil"/>
              <w:left w:val="nil"/>
              <w:bottom w:val="single" w:sz="4" w:space="0" w:color="000000"/>
              <w:right w:val="single" w:sz="4" w:space="0" w:color="000000"/>
            </w:tcBorders>
            <w:shd w:val="clear" w:color="auto" w:fill="auto"/>
            <w:vAlign w:val="center"/>
            <w:hideMark/>
          </w:tcPr>
          <w:p w14:paraId="28F3135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508764.50167</w:t>
            </w:r>
          </w:p>
        </w:tc>
        <w:tc>
          <w:tcPr>
            <w:tcW w:w="1424" w:type="dxa"/>
            <w:tcBorders>
              <w:top w:val="nil"/>
              <w:left w:val="nil"/>
              <w:bottom w:val="single" w:sz="4" w:space="0" w:color="000000"/>
              <w:right w:val="single" w:sz="4" w:space="0" w:color="000000"/>
            </w:tcBorders>
            <w:shd w:val="clear" w:color="auto" w:fill="auto"/>
            <w:vAlign w:val="center"/>
            <w:hideMark/>
          </w:tcPr>
          <w:p w14:paraId="103A00F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4423665.91829</w:t>
            </w:r>
          </w:p>
        </w:tc>
      </w:tr>
      <w:tr w:rsidR="008F78A1" w:rsidRPr="005C524B" w14:paraId="41D25C6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AF5CAC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35</w:t>
            </w:r>
          </w:p>
        </w:tc>
        <w:tc>
          <w:tcPr>
            <w:tcW w:w="1313" w:type="dxa"/>
            <w:tcBorders>
              <w:top w:val="nil"/>
              <w:left w:val="nil"/>
              <w:bottom w:val="single" w:sz="4" w:space="0" w:color="000000"/>
              <w:right w:val="single" w:sz="4" w:space="0" w:color="000000"/>
            </w:tcBorders>
            <w:shd w:val="clear" w:color="auto" w:fill="auto"/>
            <w:vAlign w:val="center"/>
            <w:hideMark/>
          </w:tcPr>
          <w:p w14:paraId="6271537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508762.06481</w:t>
            </w:r>
          </w:p>
        </w:tc>
        <w:tc>
          <w:tcPr>
            <w:tcW w:w="1424" w:type="dxa"/>
            <w:tcBorders>
              <w:top w:val="nil"/>
              <w:left w:val="nil"/>
              <w:bottom w:val="single" w:sz="4" w:space="0" w:color="000000"/>
              <w:right w:val="single" w:sz="4" w:space="0" w:color="000000"/>
            </w:tcBorders>
            <w:shd w:val="clear" w:color="auto" w:fill="auto"/>
            <w:vAlign w:val="center"/>
            <w:hideMark/>
          </w:tcPr>
          <w:p w14:paraId="309AE86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4423662.40921</w:t>
            </w:r>
          </w:p>
        </w:tc>
      </w:tr>
      <w:tr w:rsidR="008F78A1" w:rsidRPr="005C524B" w14:paraId="4DFD588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E30DDD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36</w:t>
            </w:r>
          </w:p>
        </w:tc>
        <w:tc>
          <w:tcPr>
            <w:tcW w:w="1313" w:type="dxa"/>
            <w:tcBorders>
              <w:top w:val="nil"/>
              <w:left w:val="nil"/>
              <w:bottom w:val="single" w:sz="4" w:space="0" w:color="000000"/>
              <w:right w:val="single" w:sz="4" w:space="0" w:color="000000"/>
            </w:tcBorders>
            <w:shd w:val="clear" w:color="auto" w:fill="auto"/>
            <w:vAlign w:val="center"/>
            <w:hideMark/>
          </w:tcPr>
          <w:p w14:paraId="73BAB6C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508761.96734</w:t>
            </w:r>
          </w:p>
        </w:tc>
        <w:tc>
          <w:tcPr>
            <w:tcW w:w="1424" w:type="dxa"/>
            <w:tcBorders>
              <w:top w:val="nil"/>
              <w:left w:val="nil"/>
              <w:bottom w:val="single" w:sz="4" w:space="0" w:color="000000"/>
              <w:right w:val="single" w:sz="4" w:space="0" w:color="000000"/>
            </w:tcBorders>
            <w:shd w:val="clear" w:color="auto" w:fill="auto"/>
            <w:vAlign w:val="center"/>
            <w:hideMark/>
          </w:tcPr>
          <w:p w14:paraId="5D02C2F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4423630.68125</w:t>
            </w:r>
          </w:p>
        </w:tc>
      </w:tr>
      <w:tr w:rsidR="008F78A1" w:rsidRPr="005C524B" w14:paraId="6AC5CED4"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B3985F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37</w:t>
            </w:r>
          </w:p>
        </w:tc>
        <w:tc>
          <w:tcPr>
            <w:tcW w:w="1313" w:type="dxa"/>
            <w:tcBorders>
              <w:top w:val="nil"/>
              <w:left w:val="nil"/>
              <w:bottom w:val="single" w:sz="4" w:space="0" w:color="000000"/>
              <w:right w:val="single" w:sz="4" w:space="0" w:color="000000"/>
            </w:tcBorders>
            <w:shd w:val="clear" w:color="auto" w:fill="auto"/>
            <w:vAlign w:val="center"/>
            <w:hideMark/>
          </w:tcPr>
          <w:p w14:paraId="38D414B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508756.11887</w:t>
            </w:r>
          </w:p>
        </w:tc>
        <w:tc>
          <w:tcPr>
            <w:tcW w:w="1424" w:type="dxa"/>
            <w:tcBorders>
              <w:top w:val="nil"/>
              <w:left w:val="nil"/>
              <w:bottom w:val="single" w:sz="4" w:space="0" w:color="000000"/>
              <w:right w:val="single" w:sz="4" w:space="0" w:color="000000"/>
            </w:tcBorders>
            <w:shd w:val="clear" w:color="auto" w:fill="auto"/>
            <w:vAlign w:val="center"/>
            <w:hideMark/>
          </w:tcPr>
          <w:p w14:paraId="3B2A8F3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4423619.08178</w:t>
            </w:r>
          </w:p>
        </w:tc>
      </w:tr>
      <w:tr w:rsidR="008F78A1" w:rsidRPr="005C524B" w14:paraId="1DF24338"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19C99A5"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38</w:t>
            </w:r>
          </w:p>
        </w:tc>
        <w:tc>
          <w:tcPr>
            <w:tcW w:w="1313" w:type="dxa"/>
            <w:tcBorders>
              <w:top w:val="nil"/>
              <w:left w:val="nil"/>
              <w:bottom w:val="single" w:sz="4" w:space="0" w:color="000000"/>
              <w:right w:val="single" w:sz="4" w:space="0" w:color="000000"/>
            </w:tcBorders>
            <w:shd w:val="clear" w:color="auto" w:fill="auto"/>
            <w:vAlign w:val="center"/>
            <w:hideMark/>
          </w:tcPr>
          <w:p w14:paraId="2FBF27E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508756.26508</w:t>
            </w:r>
          </w:p>
        </w:tc>
        <w:tc>
          <w:tcPr>
            <w:tcW w:w="1424" w:type="dxa"/>
            <w:tcBorders>
              <w:top w:val="nil"/>
              <w:left w:val="nil"/>
              <w:bottom w:val="single" w:sz="4" w:space="0" w:color="000000"/>
              <w:right w:val="single" w:sz="4" w:space="0" w:color="000000"/>
            </w:tcBorders>
            <w:shd w:val="clear" w:color="auto" w:fill="auto"/>
            <w:vAlign w:val="center"/>
            <w:hideMark/>
          </w:tcPr>
          <w:p w14:paraId="5369D3E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4423608.74948</w:t>
            </w:r>
          </w:p>
        </w:tc>
      </w:tr>
      <w:tr w:rsidR="008F78A1" w:rsidRPr="005C524B" w14:paraId="719261DE"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209851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lastRenderedPageBreak/>
              <w:t>39</w:t>
            </w:r>
          </w:p>
        </w:tc>
        <w:tc>
          <w:tcPr>
            <w:tcW w:w="1313" w:type="dxa"/>
            <w:tcBorders>
              <w:top w:val="nil"/>
              <w:left w:val="nil"/>
              <w:bottom w:val="single" w:sz="4" w:space="0" w:color="000000"/>
              <w:right w:val="single" w:sz="4" w:space="0" w:color="000000"/>
            </w:tcBorders>
            <w:shd w:val="clear" w:color="auto" w:fill="auto"/>
            <w:vAlign w:val="center"/>
            <w:hideMark/>
          </w:tcPr>
          <w:p w14:paraId="7242F98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508772.73827</w:t>
            </w:r>
          </w:p>
        </w:tc>
        <w:tc>
          <w:tcPr>
            <w:tcW w:w="1424" w:type="dxa"/>
            <w:tcBorders>
              <w:top w:val="nil"/>
              <w:left w:val="nil"/>
              <w:bottom w:val="single" w:sz="4" w:space="0" w:color="000000"/>
              <w:right w:val="single" w:sz="4" w:space="0" w:color="000000"/>
            </w:tcBorders>
            <w:shd w:val="clear" w:color="auto" w:fill="auto"/>
            <w:vAlign w:val="center"/>
            <w:hideMark/>
          </w:tcPr>
          <w:p w14:paraId="0E6C735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4423592.27629</w:t>
            </w:r>
          </w:p>
        </w:tc>
      </w:tr>
      <w:tr w:rsidR="008F78A1" w:rsidRPr="005C524B" w14:paraId="69AC9F0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7C16C80"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40</w:t>
            </w:r>
          </w:p>
        </w:tc>
        <w:tc>
          <w:tcPr>
            <w:tcW w:w="1313" w:type="dxa"/>
            <w:tcBorders>
              <w:top w:val="nil"/>
              <w:left w:val="nil"/>
              <w:bottom w:val="single" w:sz="4" w:space="0" w:color="000000"/>
              <w:right w:val="single" w:sz="4" w:space="0" w:color="000000"/>
            </w:tcBorders>
            <w:shd w:val="clear" w:color="auto" w:fill="auto"/>
            <w:vAlign w:val="center"/>
            <w:hideMark/>
          </w:tcPr>
          <w:p w14:paraId="726C1ED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508759.62795</w:t>
            </w:r>
          </w:p>
        </w:tc>
        <w:tc>
          <w:tcPr>
            <w:tcW w:w="1424" w:type="dxa"/>
            <w:tcBorders>
              <w:top w:val="nil"/>
              <w:left w:val="nil"/>
              <w:bottom w:val="single" w:sz="4" w:space="0" w:color="000000"/>
              <w:right w:val="single" w:sz="4" w:space="0" w:color="000000"/>
            </w:tcBorders>
            <w:shd w:val="clear" w:color="auto" w:fill="auto"/>
            <w:vAlign w:val="center"/>
            <w:hideMark/>
          </w:tcPr>
          <w:p w14:paraId="38E94FF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4423574.43845</w:t>
            </w:r>
          </w:p>
        </w:tc>
      </w:tr>
      <w:tr w:rsidR="008F78A1" w:rsidRPr="005C524B" w14:paraId="4DD9C64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E5CA3A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41</w:t>
            </w:r>
          </w:p>
        </w:tc>
        <w:tc>
          <w:tcPr>
            <w:tcW w:w="1313" w:type="dxa"/>
            <w:tcBorders>
              <w:top w:val="nil"/>
              <w:left w:val="nil"/>
              <w:bottom w:val="single" w:sz="4" w:space="0" w:color="000000"/>
              <w:right w:val="single" w:sz="4" w:space="0" w:color="000000"/>
            </w:tcBorders>
            <w:shd w:val="clear" w:color="auto" w:fill="auto"/>
            <w:vAlign w:val="center"/>
            <w:hideMark/>
          </w:tcPr>
          <w:p w14:paraId="62FF4A0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508762.99082</w:t>
            </w:r>
          </w:p>
        </w:tc>
        <w:tc>
          <w:tcPr>
            <w:tcW w:w="1424" w:type="dxa"/>
            <w:tcBorders>
              <w:top w:val="nil"/>
              <w:left w:val="nil"/>
              <w:bottom w:val="single" w:sz="4" w:space="0" w:color="000000"/>
              <w:right w:val="single" w:sz="4" w:space="0" w:color="000000"/>
            </w:tcBorders>
            <w:shd w:val="clear" w:color="auto" w:fill="auto"/>
            <w:vAlign w:val="center"/>
            <w:hideMark/>
          </w:tcPr>
          <w:p w14:paraId="76C710B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4423566.7867</w:t>
            </w:r>
          </w:p>
        </w:tc>
      </w:tr>
      <w:tr w:rsidR="008F78A1" w:rsidRPr="005C524B" w14:paraId="784E2C3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69769E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42</w:t>
            </w:r>
          </w:p>
        </w:tc>
        <w:tc>
          <w:tcPr>
            <w:tcW w:w="1313" w:type="dxa"/>
            <w:tcBorders>
              <w:top w:val="nil"/>
              <w:left w:val="nil"/>
              <w:bottom w:val="single" w:sz="4" w:space="0" w:color="000000"/>
              <w:right w:val="single" w:sz="4" w:space="0" w:color="000000"/>
            </w:tcBorders>
            <w:shd w:val="clear" w:color="auto" w:fill="auto"/>
            <w:vAlign w:val="center"/>
            <w:hideMark/>
          </w:tcPr>
          <w:p w14:paraId="69C5B46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508768.64434</w:t>
            </w:r>
          </w:p>
        </w:tc>
        <w:tc>
          <w:tcPr>
            <w:tcW w:w="1424" w:type="dxa"/>
            <w:tcBorders>
              <w:top w:val="nil"/>
              <w:left w:val="nil"/>
              <w:bottom w:val="single" w:sz="4" w:space="0" w:color="000000"/>
              <w:right w:val="single" w:sz="4" w:space="0" w:color="000000"/>
            </w:tcBorders>
            <w:shd w:val="clear" w:color="auto" w:fill="auto"/>
            <w:vAlign w:val="center"/>
            <w:hideMark/>
          </w:tcPr>
          <w:p w14:paraId="60A6C13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4423550.06982</w:t>
            </w:r>
          </w:p>
        </w:tc>
      </w:tr>
      <w:tr w:rsidR="008F78A1" w:rsidRPr="005C524B" w14:paraId="6C4AC21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A04569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43</w:t>
            </w:r>
          </w:p>
        </w:tc>
        <w:tc>
          <w:tcPr>
            <w:tcW w:w="1313" w:type="dxa"/>
            <w:tcBorders>
              <w:top w:val="nil"/>
              <w:left w:val="nil"/>
              <w:bottom w:val="single" w:sz="4" w:space="0" w:color="000000"/>
              <w:right w:val="single" w:sz="4" w:space="0" w:color="000000"/>
            </w:tcBorders>
            <w:shd w:val="clear" w:color="auto" w:fill="auto"/>
            <w:vAlign w:val="center"/>
            <w:hideMark/>
          </w:tcPr>
          <w:p w14:paraId="437B83E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508768.83929</w:t>
            </w:r>
          </w:p>
        </w:tc>
        <w:tc>
          <w:tcPr>
            <w:tcW w:w="1424" w:type="dxa"/>
            <w:tcBorders>
              <w:top w:val="nil"/>
              <w:left w:val="nil"/>
              <w:bottom w:val="single" w:sz="4" w:space="0" w:color="000000"/>
              <w:right w:val="single" w:sz="4" w:space="0" w:color="000000"/>
            </w:tcBorders>
            <w:shd w:val="clear" w:color="auto" w:fill="auto"/>
            <w:vAlign w:val="center"/>
            <w:hideMark/>
          </w:tcPr>
          <w:p w14:paraId="747FF79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4423541.73575</w:t>
            </w:r>
          </w:p>
        </w:tc>
      </w:tr>
      <w:tr w:rsidR="008F78A1" w:rsidRPr="005C524B" w14:paraId="1AC00E9D"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B058D0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w:t>
            </w:r>
          </w:p>
        </w:tc>
        <w:tc>
          <w:tcPr>
            <w:tcW w:w="1313" w:type="dxa"/>
            <w:tcBorders>
              <w:top w:val="nil"/>
              <w:left w:val="nil"/>
              <w:bottom w:val="single" w:sz="4" w:space="0" w:color="000000"/>
              <w:right w:val="single" w:sz="4" w:space="0" w:color="000000"/>
            </w:tcBorders>
            <w:shd w:val="clear" w:color="auto" w:fill="auto"/>
            <w:vAlign w:val="center"/>
            <w:hideMark/>
          </w:tcPr>
          <w:p w14:paraId="6F0126A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508771.66605</w:t>
            </w:r>
          </w:p>
        </w:tc>
        <w:tc>
          <w:tcPr>
            <w:tcW w:w="1424" w:type="dxa"/>
            <w:tcBorders>
              <w:top w:val="nil"/>
              <w:left w:val="nil"/>
              <w:bottom w:val="single" w:sz="4" w:space="0" w:color="000000"/>
              <w:right w:val="single" w:sz="4" w:space="0" w:color="000000"/>
            </w:tcBorders>
            <w:shd w:val="clear" w:color="auto" w:fill="auto"/>
            <w:vAlign w:val="center"/>
            <w:hideMark/>
          </w:tcPr>
          <w:p w14:paraId="1A35BDD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4423536.08223</w:t>
            </w:r>
          </w:p>
        </w:tc>
      </w:tr>
      <w:tr w:rsidR="008F78A1" w:rsidRPr="005C524B" w14:paraId="7D15579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4FD510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45</w:t>
            </w:r>
          </w:p>
        </w:tc>
        <w:tc>
          <w:tcPr>
            <w:tcW w:w="1313" w:type="dxa"/>
            <w:tcBorders>
              <w:top w:val="nil"/>
              <w:left w:val="nil"/>
              <w:bottom w:val="single" w:sz="4" w:space="0" w:color="000000"/>
              <w:right w:val="single" w:sz="4" w:space="0" w:color="000000"/>
            </w:tcBorders>
            <w:shd w:val="clear" w:color="auto" w:fill="auto"/>
            <w:vAlign w:val="center"/>
            <w:hideMark/>
          </w:tcPr>
          <w:p w14:paraId="151AA25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508770.83752</w:t>
            </w:r>
          </w:p>
        </w:tc>
        <w:tc>
          <w:tcPr>
            <w:tcW w:w="1424" w:type="dxa"/>
            <w:tcBorders>
              <w:top w:val="nil"/>
              <w:left w:val="nil"/>
              <w:bottom w:val="single" w:sz="4" w:space="0" w:color="000000"/>
              <w:right w:val="single" w:sz="4" w:space="0" w:color="000000"/>
            </w:tcBorders>
            <w:shd w:val="clear" w:color="auto" w:fill="auto"/>
            <w:vAlign w:val="center"/>
            <w:hideMark/>
          </w:tcPr>
          <w:p w14:paraId="39D35FF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4423520.4863</w:t>
            </w:r>
          </w:p>
        </w:tc>
      </w:tr>
      <w:tr w:rsidR="008F78A1" w:rsidRPr="005C524B" w14:paraId="250AC366"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6CDA23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46</w:t>
            </w:r>
          </w:p>
        </w:tc>
        <w:tc>
          <w:tcPr>
            <w:tcW w:w="1313" w:type="dxa"/>
            <w:tcBorders>
              <w:top w:val="nil"/>
              <w:left w:val="nil"/>
              <w:bottom w:val="single" w:sz="4" w:space="0" w:color="000000"/>
              <w:right w:val="single" w:sz="4" w:space="0" w:color="000000"/>
            </w:tcBorders>
            <w:shd w:val="clear" w:color="auto" w:fill="auto"/>
            <w:vAlign w:val="center"/>
            <w:hideMark/>
          </w:tcPr>
          <w:p w14:paraId="09D586C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508762.84461</w:t>
            </w:r>
          </w:p>
        </w:tc>
        <w:tc>
          <w:tcPr>
            <w:tcW w:w="1424" w:type="dxa"/>
            <w:tcBorders>
              <w:top w:val="nil"/>
              <w:left w:val="nil"/>
              <w:bottom w:val="single" w:sz="4" w:space="0" w:color="000000"/>
              <w:right w:val="single" w:sz="4" w:space="0" w:color="000000"/>
            </w:tcBorders>
            <w:shd w:val="clear" w:color="auto" w:fill="auto"/>
            <w:vAlign w:val="center"/>
            <w:hideMark/>
          </w:tcPr>
          <w:p w14:paraId="5FA055D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4423517.46459</w:t>
            </w:r>
          </w:p>
        </w:tc>
      </w:tr>
      <w:tr w:rsidR="008F78A1" w:rsidRPr="005C524B" w14:paraId="6D5778D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8F6D7C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47</w:t>
            </w:r>
          </w:p>
        </w:tc>
        <w:tc>
          <w:tcPr>
            <w:tcW w:w="1313" w:type="dxa"/>
            <w:tcBorders>
              <w:top w:val="nil"/>
              <w:left w:val="nil"/>
              <w:bottom w:val="single" w:sz="4" w:space="0" w:color="000000"/>
              <w:right w:val="single" w:sz="4" w:space="0" w:color="000000"/>
            </w:tcBorders>
            <w:shd w:val="clear" w:color="auto" w:fill="auto"/>
            <w:vAlign w:val="center"/>
            <w:hideMark/>
          </w:tcPr>
          <w:p w14:paraId="20C1B2B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508754.51054</w:t>
            </w:r>
          </w:p>
        </w:tc>
        <w:tc>
          <w:tcPr>
            <w:tcW w:w="1424" w:type="dxa"/>
            <w:tcBorders>
              <w:top w:val="nil"/>
              <w:left w:val="nil"/>
              <w:bottom w:val="single" w:sz="4" w:space="0" w:color="000000"/>
              <w:right w:val="single" w:sz="4" w:space="0" w:color="000000"/>
            </w:tcBorders>
            <w:shd w:val="clear" w:color="auto" w:fill="auto"/>
            <w:vAlign w:val="center"/>
            <w:hideMark/>
          </w:tcPr>
          <w:p w14:paraId="41F19E6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4423512.88329</w:t>
            </w:r>
          </w:p>
        </w:tc>
      </w:tr>
      <w:tr w:rsidR="008F78A1" w:rsidRPr="005C524B" w14:paraId="23F40055"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FC2ACC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48</w:t>
            </w:r>
          </w:p>
        </w:tc>
        <w:tc>
          <w:tcPr>
            <w:tcW w:w="1313" w:type="dxa"/>
            <w:tcBorders>
              <w:top w:val="nil"/>
              <w:left w:val="nil"/>
              <w:bottom w:val="single" w:sz="4" w:space="0" w:color="000000"/>
              <w:right w:val="single" w:sz="4" w:space="0" w:color="000000"/>
            </w:tcBorders>
            <w:shd w:val="clear" w:color="auto" w:fill="auto"/>
            <w:vAlign w:val="center"/>
            <w:hideMark/>
          </w:tcPr>
          <w:p w14:paraId="7A6A8F9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508746.12773</w:t>
            </w:r>
          </w:p>
        </w:tc>
        <w:tc>
          <w:tcPr>
            <w:tcW w:w="1424" w:type="dxa"/>
            <w:tcBorders>
              <w:top w:val="nil"/>
              <w:left w:val="nil"/>
              <w:bottom w:val="single" w:sz="4" w:space="0" w:color="000000"/>
              <w:right w:val="single" w:sz="4" w:space="0" w:color="000000"/>
            </w:tcBorders>
            <w:shd w:val="clear" w:color="auto" w:fill="auto"/>
            <w:vAlign w:val="center"/>
            <w:hideMark/>
          </w:tcPr>
          <w:p w14:paraId="6512F95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4423503.62321</w:t>
            </w:r>
          </w:p>
        </w:tc>
      </w:tr>
      <w:tr w:rsidR="008F78A1" w:rsidRPr="005C524B" w14:paraId="4EC907D4"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2BD772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49</w:t>
            </w:r>
          </w:p>
        </w:tc>
        <w:tc>
          <w:tcPr>
            <w:tcW w:w="1313" w:type="dxa"/>
            <w:tcBorders>
              <w:top w:val="nil"/>
              <w:left w:val="nil"/>
              <w:bottom w:val="single" w:sz="4" w:space="0" w:color="000000"/>
              <w:right w:val="single" w:sz="4" w:space="0" w:color="000000"/>
            </w:tcBorders>
            <w:shd w:val="clear" w:color="auto" w:fill="auto"/>
            <w:vAlign w:val="center"/>
            <w:hideMark/>
          </w:tcPr>
          <w:p w14:paraId="1991B8F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508741.54642</w:t>
            </w:r>
          </w:p>
        </w:tc>
        <w:tc>
          <w:tcPr>
            <w:tcW w:w="1424" w:type="dxa"/>
            <w:tcBorders>
              <w:top w:val="nil"/>
              <w:left w:val="nil"/>
              <w:bottom w:val="single" w:sz="4" w:space="0" w:color="000000"/>
              <w:right w:val="single" w:sz="4" w:space="0" w:color="000000"/>
            </w:tcBorders>
            <w:shd w:val="clear" w:color="auto" w:fill="auto"/>
            <w:vAlign w:val="center"/>
            <w:hideMark/>
          </w:tcPr>
          <w:p w14:paraId="0671976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4423507.13229</w:t>
            </w:r>
          </w:p>
        </w:tc>
      </w:tr>
      <w:tr w:rsidR="008F78A1" w:rsidRPr="005C524B" w14:paraId="5838F1D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13E349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w:t>
            </w:r>
          </w:p>
        </w:tc>
        <w:tc>
          <w:tcPr>
            <w:tcW w:w="1313" w:type="dxa"/>
            <w:tcBorders>
              <w:top w:val="nil"/>
              <w:left w:val="nil"/>
              <w:bottom w:val="single" w:sz="4" w:space="0" w:color="000000"/>
              <w:right w:val="single" w:sz="4" w:space="0" w:color="000000"/>
            </w:tcBorders>
            <w:shd w:val="clear" w:color="auto" w:fill="auto"/>
            <w:vAlign w:val="center"/>
            <w:hideMark/>
          </w:tcPr>
          <w:p w14:paraId="1A7395B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508731.89645</w:t>
            </w:r>
          </w:p>
        </w:tc>
        <w:tc>
          <w:tcPr>
            <w:tcW w:w="1424" w:type="dxa"/>
            <w:tcBorders>
              <w:top w:val="nil"/>
              <w:left w:val="nil"/>
              <w:bottom w:val="single" w:sz="4" w:space="0" w:color="000000"/>
              <w:right w:val="single" w:sz="4" w:space="0" w:color="000000"/>
            </w:tcBorders>
            <w:shd w:val="clear" w:color="auto" w:fill="auto"/>
            <w:vAlign w:val="center"/>
            <w:hideMark/>
          </w:tcPr>
          <w:p w14:paraId="5F443F3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4423498.06716</w:t>
            </w:r>
          </w:p>
        </w:tc>
      </w:tr>
      <w:tr w:rsidR="008F78A1" w:rsidRPr="005C524B" w14:paraId="6135C95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BA3E54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51</w:t>
            </w:r>
          </w:p>
        </w:tc>
        <w:tc>
          <w:tcPr>
            <w:tcW w:w="1313" w:type="dxa"/>
            <w:tcBorders>
              <w:top w:val="nil"/>
              <w:left w:val="nil"/>
              <w:bottom w:val="single" w:sz="4" w:space="0" w:color="000000"/>
              <w:right w:val="single" w:sz="4" w:space="0" w:color="000000"/>
            </w:tcBorders>
            <w:shd w:val="clear" w:color="auto" w:fill="auto"/>
            <w:vAlign w:val="center"/>
            <w:hideMark/>
          </w:tcPr>
          <w:p w14:paraId="799EE85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508734.82068</w:t>
            </w:r>
          </w:p>
        </w:tc>
        <w:tc>
          <w:tcPr>
            <w:tcW w:w="1424" w:type="dxa"/>
            <w:tcBorders>
              <w:top w:val="nil"/>
              <w:left w:val="nil"/>
              <w:bottom w:val="single" w:sz="4" w:space="0" w:color="000000"/>
              <w:right w:val="single" w:sz="4" w:space="0" w:color="000000"/>
            </w:tcBorders>
            <w:shd w:val="clear" w:color="auto" w:fill="auto"/>
            <w:vAlign w:val="center"/>
            <w:hideMark/>
          </w:tcPr>
          <w:p w14:paraId="604564B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4423494.55808</w:t>
            </w:r>
          </w:p>
        </w:tc>
      </w:tr>
      <w:tr w:rsidR="008F78A1" w:rsidRPr="005C524B" w14:paraId="73FE9D5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77B3C3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52</w:t>
            </w:r>
          </w:p>
        </w:tc>
        <w:tc>
          <w:tcPr>
            <w:tcW w:w="1313" w:type="dxa"/>
            <w:tcBorders>
              <w:top w:val="nil"/>
              <w:left w:val="nil"/>
              <w:bottom w:val="single" w:sz="4" w:space="0" w:color="000000"/>
              <w:right w:val="single" w:sz="4" w:space="0" w:color="000000"/>
            </w:tcBorders>
            <w:shd w:val="clear" w:color="auto" w:fill="auto"/>
            <w:vAlign w:val="center"/>
            <w:hideMark/>
          </w:tcPr>
          <w:p w14:paraId="7DC3049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508735.30805</w:t>
            </w:r>
          </w:p>
        </w:tc>
        <w:tc>
          <w:tcPr>
            <w:tcW w:w="1424" w:type="dxa"/>
            <w:tcBorders>
              <w:top w:val="nil"/>
              <w:left w:val="nil"/>
              <w:bottom w:val="single" w:sz="4" w:space="0" w:color="000000"/>
              <w:right w:val="single" w:sz="4" w:space="0" w:color="000000"/>
            </w:tcBorders>
            <w:shd w:val="clear" w:color="auto" w:fill="auto"/>
            <w:vAlign w:val="center"/>
            <w:hideMark/>
          </w:tcPr>
          <w:p w14:paraId="3D940E8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4423482.66619</w:t>
            </w:r>
          </w:p>
        </w:tc>
      </w:tr>
      <w:tr w:rsidR="008F78A1" w:rsidRPr="005C524B" w14:paraId="7FE88EC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9E82C2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53</w:t>
            </w:r>
          </w:p>
        </w:tc>
        <w:tc>
          <w:tcPr>
            <w:tcW w:w="1313" w:type="dxa"/>
            <w:tcBorders>
              <w:top w:val="nil"/>
              <w:left w:val="nil"/>
              <w:bottom w:val="single" w:sz="4" w:space="0" w:color="000000"/>
              <w:right w:val="single" w:sz="4" w:space="0" w:color="000000"/>
            </w:tcBorders>
            <w:shd w:val="clear" w:color="auto" w:fill="auto"/>
            <w:vAlign w:val="center"/>
            <w:hideMark/>
          </w:tcPr>
          <w:p w14:paraId="2AF31B6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508731.7015</w:t>
            </w:r>
          </w:p>
        </w:tc>
        <w:tc>
          <w:tcPr>
            <w:tcW w:w="1424" w:type="dxa"/>
            <w:tcBorders>
              <w:top w:val="nil"/>
              <w:left w:val="nil"/>
              <w:bottom w:val="single" w:sz="4" w:space="0" w:color="000000"/>
              <w:right w:val="single" w:sz="4" w:space="0" w:color="000000"/>
            </w:tcBorders>
            <w:shd w:val="clear" w:color="auto" w:fill="auto"/>
            <w:vAlign w:val="center"/>
            <w:hideMark/>
          </w:tcPr>
          <w:p w14:paraId="4B6F179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4423477.20762</w:t>
            </w:r>
          </w:p>
        </w:tc>
      </w:tr>
      <w:tr w:rsidR="008F78A1" w:rsidRPr="005C524B" w14:paraId="7C4987F2"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7BB99A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54</w:t>
            </w:r>
          </w:p>
        </w:tc>
        <w:tc>
          <w:tcPr>
            <w:tcW w:w="1313" w:type="dxa"/>
            <w:tcBorders>
              <w:top w:val="nil"/>
              <w:left w:val="nil"/>
              <w:bottom w:val="single" w:sz="4" w:space="0" w:color="000000"/>
              <w:right w:val="single" w:sz="4" w:space="0" w:color="000000"/>
            </w:tcBorders>
            <w:shd w:val="clear" w:color="auto" w:fill="auto"/>
            <w:vAlign w:val="center"/>
            <w:hideMark/>
          </w:tcPr>
          <w:p w14:paraId="1303731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508735.79543</w:t>
            </w:r>
          </w:p>
        </w:tc>
        <w:tc>
          <w:tcPr>
            <w:tcW w:w="1424" w:type="dxa"/>
            <w:tcBorders>
              <w:top w:val="nil"/>
              <w:left w:val="nil"/>
              <w:bottom w:val="single" w:sz="4" w:space="0" w:color="000000"/>
              <w:right w:val="single" w:sz="4" w:space="0" w:color="000000"/>
            </w:tcBorders>
            <w:shd w:val="clear" w:color="auto" w:fill="auto"/>
            <w:vAlign w:val="center"/>
            <w:hideMark/>
          </w:tcPr>
          <w:p w14:paraId="0662184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4423472.91874</w:t>
            </w:r>
          </w:p>
        </w:tc>
      </w:tr>
      <w:tr w:rsidR="008F78A1" w:rsidRPr="005C524B" w14:paraId="25602CA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BF1454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55</w:t>
            </w:r>
          </w:p>
        </w:tc>
        <w:tc>
          <w:tcPr>
            <w:tcW w:w="1313" w:type="dxa"/>
            <w:tcBorders>
              <w:top w:val="nil"/>
              <w:left w:val="nil"/>
              <w:bottom w:val="single" w:sz="4" w:space="0" w:color="000000"/>
              <w:right w:val="single" w:sz="4" w:space="0" w:color="000000"/>
            </w:tcBorders>
            <w:shd w:val="clear" w:color="auto" w:fill="auto"/>
            <w:vAlign w:val="center"/>
            <w:hideMark/>
          </w:tcPr>
          <w:p w14:paraId="61FC748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508745.25046</w:t>
            </w:r>
          </w:p>
        </w:tc>
        <w:tc>
          <w:tcPr>
            <w:tcW w:w="1424" w:type="dxa"/>
            <w:tcBorders>
              <w:top w:val="nil"/>
              <w:left w:val="nil"/>
              <w:bottom w:val="single" w:sz="4" w:space="0" w:color="000000"/>
              <w:right w:val="single" w:sz="4" w:space="0" w:color="000000"/>
            </w:tcBorders>
            <w:shd w:val="clear" w:color="auto" w:fill="auto"/>
            <w:vAlign w:val="center"/>
            <w:hideMark/>
          </w:tcPr>
          <w:p w14:paraId="2D0EA1C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4423465.70562</w:t>
            </w:r>
          </w:p>
        </w:tc>
      </w:tr>
      <w:tr w:rsidR="008F78A1" w:rsidRPr="005C524B" w14:paraId="60234FC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59CC2D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56</w:t>
            </w:r>
          </w:p>
        </w:tc>
        <w:tc>
          <w:tcPr>
            <w:tcW w:w="1313" w:type="dxa"/>
            <w:tcBorders>
              <w:top w:val="nil"/>
              <w:left w:val="nil"/>
              <w:bottom w:val="single" w:sz="4" w:space="0" w:color="000000"/>
              <w:right w:val="single" w:sz="4" w:space="0" w:color="000000"/>
            </w:tcBorders>
            <w:shd w:val="clear" w:color="auto" w:fill="auto"/>
            <w:vAlign w:val="center"/>
            <w:hideMark/>
          </w:tcPr>
          <w:p w14:paraId="19EBFF0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508754.90043</w:t>
            </w:r>
          </w:p>
        </w:tc>
        <w:tc>
          <w:tcPr>
            <w:tcW w:w="1424" w:type="dxa"/>
            <w:tcBorders>
              <w:top w:val="nil"/>
              <w:left w:val="nil"/>
              <w:bottom w:val="single" w:sz="4" w:space="0" w:color="000000"/>
              <w:right w:val="single" w:sz="4" w:space="0" w:color="000000"/>
            </w:tcBorders>
            <w:shd w:val="clear" w:color="auto" w:fill="auto"/>
            <w:vAlign w:val="center"/>
            <w:hideMark/>
          </w:tcPr>
          <w:p w14:paraId="0DA3CE0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4423460.442</w:t>
            </w:r>
          </w:p>
        </w:tc>
      </w:tr>
      <w:tr w:rsidR="008F78A1" w:rsidRPr="005C524B" w14:paraId="6729831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5B9A8A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57</w:t>
            </w:r>
          </w:p>
        </w:tc>
        <w:tc>
          <w:tcPr>
            <w:tcW w:w="1313" w:type="dxa"/>
            <w:tcBorders>
              <w:top w:val="nil"/>
              <w:left w:val="nil"/>
              <w:bottom w:val="single" w:sz="4" w:space="0" w:color="000000"/>
              <w:right w:val="single" w:sz="4" w:space="0" w:color="000000"/>
            </w:tcBorders>
            <w:shd w:val="clear" w:color="auto" w:fill="auto"/>
            <w:vAlign w:val="center"/>
            <w:hideMark/>
          </w:tcPr>
          <w:p w14:paraId="7E88743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508755.09538</w:t>
            </w:r>
          </w:p>
        </w:tc>
        <w:tc>
          <w:tcPr>
            <w:tcW w:w="1424" w:type="dxa"/>
            <w:tcBorders>
              <w:top w:val="nil"/>
              <w:left w:val="nil"/>
              <w:bottom w:val="single" w:sz="4" w:space="0" w:color="000000"/>
              <w:right w:val="single" w:sz="4" w:space="0" w:color="000000"/>
            </w:tcBorders>
            <w:shd w:val="clear" w:color="auto" w:fill="auto"/>
            <w:vAlign w:val="center"/>
            <w:hideMark/>
          </w:tcPr>
          <w:p w14:paraId="53E083B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4423448.55011</w:t>
            </w:r>
          </w:p>
        </w:tc>
      </w:tr>
      <w:tr w:rsidR="008F78A1" w:rsidRPr="005C524B" w14:paraId="0859146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E97802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58</w:t>
            </w:r>
          </w:p>
        </w:tc>
        <w:tc>
          <w:tcPr>
            <w:tcW w:w="1313" w:type="dxa"/>
            <w:tcBorders>
              <w:top w:val="nil"/>
              <w:left w:val="nil"/>
              <w:bottom w:val="single" w:sz="4" w:space="0" w:color="000000"/>
              <w:right w:val="single" w:sz="4" w:space="0" w:color="000000"/>
            </w:tcBorders>
            <w:shd w:val="clear" w:color="auto" w:fill="auto"/>
            <w:vAlign w:val="center"/>
            <w:hideMark/>
          </w:tcPr>
          <w:p w14:paraId="551CD7E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508737.25755</w:t>
            </w:r>
          </w:p>
        </w:tc>
        <w:tc>
          <w:tcPr>
            <w:tcW w:w="1424" w:type="dxa"/>
            <w:tcBorders>
              <w:top w:val="nil"/>
              <w:left w:val="nil"/>
              <w:bottom w:val="single" w:sz="4" w:space="0" w:color="000000"/>
              <w:right w:val="single" w:sz="4" w:space="0" w:color="000000"/>
            </w:tcBorders>
            <w:shd w:val="clear" w:color="auto" w:fill="auto"/>
            <w:vAlign w:val="center"/>
            <w:hideMark/>
          </w:tcPr>
          <w:p w14:paraId="4E936A1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4423449.81727</w:t>
            </w:r>
          </w:p>
        </w:tc>
      </w:tr>
      <w:tr w:rsidR="008F78A1" w:rsidRPr="005C524B" w14:paraId="6CB56068"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C6F6690"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59</w:t>
            </w:r>
          </w:p>
        </w:tc>
        <w:tc>
          <w:tcPr>
            <w:tcW w:w="1313" w:type="dxa"/>
            <w:tcBorders>
              <w:top w:val="nil"/>
              <w:left w:val="nil"/>
              <w:bottom w:val="single" w:sz="4" w:space="0" w:color="000000"/>
              <w:right w:val="single" w:sz="4" w:space="0" w:color="000000"/>
            </w:tcBorders>
            <w:shd w:val="clear" w:color="auto" w:fill="auto"/>
            <w:vAlign w:val="center"/>
            <w:hideMark/>
          </w:tcPr>
          <w:p w14:paraId="38BE8B4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508729.65453</w:t>
            </w:r>
          </w:p>
        </w:tc>
        <w:tc>
          <w:tcPr>
            <w:tcW w:w="1424" w:type="dxa"/>
            <w:tcBorders>
              <w:top w:val="nil"/>
              <w:left w:val="nil"/>
              <w:bottom w:val="single" w:sz="4" w:space="0" w:color="000000"/>
              <w:right w:val="single" w:sz="4" w:space="0" w:color="000000"/>
            </w:tcBorders>
            <w:shd w:val="clear" w:color="auto" w:fill="auto"/>
            <w:vAlign w:val="center"/>
            <w:hideMark/>
          </w:tcPr>
          <w:p w14:paraId="00F25BB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4423448.06273</w:t>
            </w:r>
          </w:p>
        </w:tc>
      </w:tr>
      <w:tr w:rsidR="008F78A1" w:rsidRPr="005C524B" w14:paraId="044B2A6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540695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60</w:t>
            </w:r>
          </w:p>
        </w:tc>
        <w:tc>
          <w:tcPr>
            <w:tcW w:w="1313" w:type="dxa"/>
            <w:tcBorders>
              <w:top w:val="nil"/>
              <w:left w:val="nil"/>
              <w:bottom w:val="single" w:sz="4" w:space="0" w:color="000000"/>
              <w:right w:val="single" w:sz="4" w:space="0" w:color="000000"/>
            </w:tcBorders>
            <w:shd w:val="clear" w:color="auto" w:fill="auto"/>
            <w:vAlign w:val="center"/>
            <w:hideMark/>
          </w:tcPr>
          <w:p w14:paraId="1315579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508719.61466</w:t>
            </w:r>
          </w:p>
        </w:tc>
        <w:tc>
          <w:tcPr>
            <w:tcW w:w="1424" w:type="dxa"/>
            <w:tcBorders>
              <w:top w:val="nil"/>
              <w:left w:val="nil"/>
              <w:bottom w:val="single" w:sz="4" w:space="0" w:color="000000"/>
              <w:right w:val="single" w:sz="4" w:space="0" w:color="000000"/>
            </w:tcBorders>
            <w:shd w:val="clear" w:color="auto" w:fill="auto"/>
            <w:vAlign w:val="center"/>
            <w:hideMark/>
          </w:tcPr>
          <w:p w14:paraId="34CF004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4423446.99051</w:t>
            </w:r>
          </w:p>
        </w:tc>
      </w:tr>
      <w:tr w:rsidR="008F78A1" w:rsidRPr="005C524B" w14:paraId="03C50F0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2A7174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61</w:t>
            </w:r>
          </w:p>
        </w:tc>
        <w:tc>
          <w:tcPr>
            <w:tcW w:w="1313" w:type="dxa"/>
            <w:tcBorders>
              <w:top w:val="nil"/>
              <w:left w:val="nil"/>
              <w:bottom w:val="single" w:sz="4" w:space="0" w:color="000000"/>
              <w:right w:val="single" w:sz="4" w:space="0" w:color="000000"/>
            </w:tcBorders>
            <w:shd w:val="clear" w:color="auto" w:fill="auto"/>
            <w:vAlign w:val="center"/>
            <w:hideMark/>
          </w:tcPr>
          <w:p w14:paraId="6F35A2F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508706.74802</w:t>
            </w:r>
          </w:p>
        </w:tc>
        <w:tc>
          <w:tcPr>
            <w:tcW w:w="1424" w:type="dxa"/>
            <w:tcBorders>
              <w:top w:val="nil"/>
              <w:left w:val="nil"/>
              <w:bottom w:val="single" w:sz="4" w:space="0" w:color="000000"/>
              <w:right w:val="single" w:sz="4" w:space="0" w:color="000000"/>
            </w:tcBorders>
            <w:shd w:val="clear" w:color="auto" w:fill="auto"/>
            <w:vAlign w:val="center"/>
            <w:hideMark/>
          </w:tcPr>
          <w:p w14:paraId="77B8B35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4423442.70163</w:t>
            </w:r>
          </w:p>
        </w:tc>
      </w:tr>
      <w:tr w:rsidR="008F78A1" w:rsidRPr="005C524B" w14:paraId="4B92700A"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9DDAA0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62</w:t>
            </w:r>
          </w:p>
        </w:tc>
        <w:tc>
          <w:tcPr>
            <w:tcW w:w="1313" w:type="dxa"/>
            <w:tcBorders>
              <w:top w:val="nil"/>
              <w:left w:val="nil"/>
              <w:bottom w:val="single" w:sz="4" w:space="0" w:color="000000"/>
              <w:right w:val="single" w:sz="4" w:space="0" w:color="000000"/>
            </w:tcBorders>
            <w:shd w:val="clear" w:color="auto" w:fill="auto"/>
            <w:vAlign w:val="center"/>
            <w:hideMark/>
          </w:tcPr>
          <w:p w14:paraId="07D184E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508696.1233</w:t>
            </w:r>
          </w:p>
        </w:tc>
        <w:tc>
          <w:tcPr>
            <w:tcW w:w="1424" w:type="dxa"/>
            <w:tcBorders>
              <w:top w:val="nil"/>
              <w:left w:val="nil"/>
              <w:bottom w:val="single" w:sz="4" w:space="0" w:color="000000"/>
              <w:right w:val="single" w:sz="4" w:space="0" w:color="000000"/>
            </w:tcBorders>
            <w:shd w:val="clear" w:color="auto" w:fill="auto"/>
            <w:vAlign w:val="center"/>
            <w:hideMark/>
          </w:tcPr>
          <w:p w14:paraId="0BE42CA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4423440.36225</w:t>
            </w:r>
          </w:p>
        </w:tc>
      </w:tr>
      <w:tr w:rsidR="008F78A1" w:rsidRPr="005C524B" w14:paraId="7E7A2061"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BE11A4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63</w:t>
            </w:r>
          </w:p>
        </w:tc>
        <w:tc>
          <w:tcPr>
            <w:tcW w:w="1313" w:type="dxa"/>
            <w:tcBorders>
              <w:top w:val="nil"/>
              <w:left w:val="nil"/>
              <w:bottom w:val="single" w:sz="4" w:space="0" w:color="000000"/>
              <w:right w:val="single" w:sz="4" w:space="0" w:color="000000"/>
            </w:tcBorders>
            <w:shd w:val="clear" w:color="auto" w:fill="auto"/>
            <w:vAlign w:val="center"/>
            <w:hideMark/>
          </w:tcPr>
          <w:p w14:paraId="15B91BA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508680.8198</w:t>
            </w:r>
          </w:p>
        </w:tc>
        <w:tc>
          <w:tcPr>
            <w:tcW w:w="1424" w:type="dxa"/>
            <w:tcBorders>
              <w:top w:val="nil"/>
              <w:left w:val="nil"/>
              <w:bottom w:val="single" w:sz="4" w:space="0" w:color="000000"/>
              <w:right w:val="single" w:sz="4" w:space="0" w:color="000000"/>
            </w:tcBorders>
            <w:shd w:val="clear" w:color="auto" w:fill="auto"/>
            <w:vAlign w:val="center"/>
            <w:hideMark/>
          </w:tcPr>
          <w:p w14:paraId="7966F96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4423438.6077</w:t>
            </w:r>
          </w:p>
        </w:tc>
      </w:tr>
      <w:tr w:rsidR="008F78A1" w:rsidRPr="005C524B" w14:paraId="3ED003F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E392C24"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64</w:t>
            </w:r>
          </w:p>
        </w:tc>
        <w:tc>
          <w:tcPr>
            <w:tcW w:w="1313" w:type="dxa"/>
            <w:tcBorders>
              <w:top w:val="nil"/>
              <w:left w:val="nil"/>
              <w:bottom w:val="single" w:sz="4" w:space="0" w:color="000000"/>
              <w:right w:val="single" w:sz="4" w:space="0" w:color="000000"/>
            </w:tcBorders>
            <w:shd w:val="clear" w:color="auto" w:fill="auto"/>
            <w:vAlign w:val="center"/>
            <w:hideMark/>
          </w:tcPr>
          <w:p w14:paraId="625F212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508666.78347</w:t>
            </w:r>
          </w:p>
        </w:tc>
        <w:tc>
          <w:tcPr>
            <w:tcW w:w="1424" w:type="dxa"/>
            <w:tcBorders>
              <w:top w:val="nil"/>
              <w:left w:val="nil"/>
              <w:bottom w:val="single" w:sz="4" w:space="0" w:color="000000"/>
              <w:right w:val="single" w:sz="4" w:space="0" w:color="000000"/>
            </w:tcBorders>
            <w:shd w:val="clear" w:color="auto" w:fill="auto"/>
            <w:vAlign w:val="center"/>
            <w:hideMark/>
          </w:tcPr>
          <w:p w14:paraId="7687478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4423438.41275</w:t>
            </w:r>
          </w:p>
        </w:tc>
      </w:tr>
      <w:tr w:rsidR="008F78A1" w:rsidRPr="005C524B" w14:paraId="267FD444"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D36348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65</w:t>
            </w:r>
          </w:p>
        </w:tc>
        <w:tc>
          <w:tcPr>
            <w:tcW w:w="1313" w:type="dxa"/>
            <w:tcBorders>
              <w:top w:val="nil"/>
              <w:left w:val="nil"/>
              <w:bottom w:val="single" w:sz="4" w:space="0" w:color="000000"/>
              <w:right w:val="single" w:sz="4" w:space="0" w:color="000000"/>
            </w:tcBorders>
            <w:shd w:val="clear" w:color="auto" w:fill="auto"/>
            <w:vAlign w:val="center"/>
            <w:hideMark/>
          </w:tcPr>
          <w:p w14:paraId="33896E7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508649.0431</w:t>
            </w:r>
          </w:p>
        </w:tc>
        <w:tc>
          <w:tcPr>
            <w:tcW w:w="1424" w:type="dxa"/>
            <w:tcBorders>
              <w:top w:val="nil"/>
              <w:left w:val="nil"/>
              <w:bottom w:val="single" w:sz="4" w:space="0" w:color="000000"/>
              <w:right w:val="single" w:sz="4" w:space="0" w:color="000000"/>
            </w:tcBorders>
            <w:shd w:val="clear" w:color="auto" w:fill="auto"/>
            <w:vAlign w:val="center"/>
            <w:hideMark/>
          </w:tcPr>
          <w:p w14:paraId="3A6096A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4423439.3875</w:t>
            </w:r>
          </w:p>
        </w:tc>
      </w:tr>
      <w:tr w:rsidR="008F78A1" w:rsidRPr="005C524B" w14:paraId="3137990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0FF018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66</w:t>
            </w:r>
          </w:p>
        </w:tc>
        <w:tc>
          <w:tcPr>
            <w:tcW w:w="1313" w:type="dxa"/>
            <w:tcBorders>
              <w:top w:val="nil"/>
              <w:left w:val="nil"/>
              <w:bottom w:val="single" w:sz="4" w:space="0" w:color="000000"/>
              <w:right w:val="single" w:sz="4" w:space="0" w:color="000000"/>
            </w:tcBorders>
            <w:shd w:val="clear" w:color="auto" w:fill="auto"/>
            <w:vAlign w:val="center"/>
            <w:hideMark/>
          </w:tcPr>
          <w:p w14:paraId="21E992A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508645.19286</w:t>
            </w:r>
          </w:p>
        </w:tc>
        <w:tc>
          <w:tcPr>
            <w:tcW w:w="1424" w:type="dxa"/>
            <w:tcBorders>
              <w:top w:val="nil"/>
              <w:left w:val="nil"/>
              <w:bottom w:val="single" w:sz="4" w:space="0" w:color="000000"/>
              <w:right w:val="single" w:sz="4" w:space="0" w:color="000000"/>
            </w:tcBorders>
            <w:shd w:val="clear" w:color="auto" w:fill="auto"/>
            <w:vAlign w:val="center"/>
            <w:hideMark/>
          </w:tcPr>
          <w:p w14:paraId="18AC9E0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4423417.45573</w:t>
            </w:r>
          </w:p>
        </w:tc>
      </w:tr>
      <w:tr w:rsidR="008F78A1" w:rsidRPr="005C524B" w14:paraId="7831BB2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CF6B8F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67</w:t>
            </w:r>
          </w:p>
        </w:tc>
        <w:tc>
          <w:tcPr>
            <w:tcW w:w="1313" w:type="dxa"/>
            <w:tcBorders>
              <w:top w:val="nil"/>
              <w:left w:val="nil"/>
              <w:bottom w:val="single" w:sz="4" w:space="0" w:color="000000"/>
              <w:right w:val="single" w:sz="4" w:space="0" w:color="000000"/>
            </w:tcBorders>
            <w:shd w:val="clear" w:color="auto" w:fill="auto"/>
            <w:vAlign w:val="center"/>
            <w:hideMark/>
          </w:tcPr>
          <w:p w14:paraId="602305F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508654.20925</w:t>
            </w:r>
          </w:p>
        </w:tc>
        <w:tc>
          <w:tcPr>
            <w:tcW w:w="1424" w:type="dxa"/>
            <w:tcBorders>
              <w:top w:val="nil"/>
              <w:left w:val="nil"/>
              <w:bottom w:val="single" w:sz="4" w:space="0" w:color="000000"/>
              <w:right w:val="single" w:sz="4" w:space="0" w:color="000000"/>
            </w:tcBorders>
            <w:shd w:val="clear" w:color="auto" w:fill="auto"/>
            <w:vAlign w:val="center"/>
            <w:hideMark/>
          </w:tcPr>
          <w:p w14:paraId="3AA8C8F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4423404.1992</w:t>
            </w:r>
          </w:p>
        </w:tc>
      </w:tr>
      <w:tr w:rsidR="008F78A1" w:rsidRPr="005C524B" w14:paraId="3FD7332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6E7010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68</w:t>
            </w:r>
          </w:p>
        </w:tc>
        <w:tc>
          <w:tcPr>
            <w:tcW w:w="1313" w:type="dxa"/>
            <w:tcBorders>
              <w:top w:val="nil"/>
              <w:left w:val="nil"/>
              <w:bottom w:val="single" w:sz="4" w:space="0" w:color="000000"/>
              <w:right w:val="single" w:sz="4" w:space="0" w:color="000000"/>
            </w:tcBorders>
            <w:shd w:val="clear" w:color="auto" w:fill="auto"/>
            <w:vAlign w:val="center"/>
            <w:hideMark/>
          </w:tcPr>
          <w:p w14:paraId="071EFBE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508660.88626</w:t>
            </w:r>
          </w:p>
        </w:tc>
        <w:tc>
          <w:tcPr>
            <w:tcW w:w="1424" w:type="dxa"/>
            <w:tcBorders>
              <w:top w:val="nil"/>
              <w:left w:val="nil"/>
              <w:bottom w:val="single" w:sz="4" w:space="0" w:color="000000"/>
              <w:right w:val="single" w:sz="4" w:space="0" w:color="000000"/>
            </w:tcBorders>
            <w:shd w:val="clear" w:color="auto" w:fill="auto"/>
            <w:vAlign w:val="center"/>
            <w:hideMark/>
          </w:tcPr>
          <w:p w14:paraId="4AB293A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4423393.477</w:t>
            </w:r>
          </w:p>
        </w:tc>
      </w:tr>
      <w:tr w:rsidR="008F78A1" w:rsidRPr="005C524B" w14:paraId="33362977"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DD13B1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69</w:t>
            </w:r>
          </w:p>
        </w:tc>
        <w:tc>
          <w:tcPr>
            <w:tcW w:w="1313" w:type="dxa"/>
            <w:tcBorders>
              <w:top w:val="nil"/>
              <w:left w:val="nil"/>
              <w:bottom w:val="single" w:sz="4" w:space="0" w:color="000000"/>
              <w:right w:val="single" w:sz="4" w:space="0" w:color="000000"/>
            </w:tcBorders>
            <w:shd w:val="clear" w:color="auto" w:fill="auto"/>
            <w:vAlign w:val="center"/>
            <w:hideMark/>
          </w:tcPr>
          <w:p w14:paraId="1ED429B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508653.18577</w:t>
            </w:r>
          </w:p>
        </w:tc>
        <w:tc>
          <w:tcPr>
            <w:tcW w:w="1424" w:type="dxa"/>
            <w:tcBorders>
              <w:top w:val="nil"/>
              <w:left w:val="nil"/>
              <w:bottom w:val="single" w:sz="4" w:space="0" w:color="000000"/>
              <w:right w:val="single" w:sz="4" w:space="0" w:color="000000"/>
            </w:tcBorders>
            <w:shd w:val="clear" w:color="auto" w:fill="auto"/>
            <w:vAlign w:val="center"/>
            <w:hideMark/>
          </w:tcPr>
          <w:p w14:paraId="4C4FF9F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4423390.74771</w:t>
            </w:r>
          </w:p>
        </w:tc>
      </w:tr>
      <w:tr w:rsidR="008F78A1" w:rsidRPr="005C524B" w14:paraId="7042442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FE189C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70</w:t>
            </w:r>
          </w:p>
        </w:tc>
        <w:tc>
          <w:tcPr>
            <w:tcW w:w="1313" w:type="dxa"/>
            <w:tcBorders>
              <w:top w:val="nil"/>
              <w:left w:val="nil"/>
              <w:bottom w:val="single" w:sz="4" w:space="0" w:color="000000"/>
              <w:right w:val="single" w:sz="4" w:space="0" w:color="000000"/>
            </w:tcBorders>
            <w:shd w:val="clear" w:color="auto" w:fill="auto"/>
            <w:vAlign w:val="center"/>
            <w:hideMark/>
          </w:tcPr>
          <w:p w14:paraId="4A7079E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508638.54022</w:t>
            </w:r>
          </w:p>
        </w:tc>
        <w:tc>
          <w:tcPr>
            <w:tcW w:w="1424" w:type="dxa"/>
            <w:tcBorders>
              <w:top w:val="nil"/>
              <w:left w:val="nil"/>
              <w:bottom w:val="single" w:sz="4" w:space="0" w:color="000000"/>
              <w:right w:val="single" w:sz="4" w:space="0" w:color="000000"/>
            </w:tcBorders>
            <w:shd w:val="clear" w:color="auto" w:fill="auto"/>
            <w:vAlign w:val="center"/>
            <w:hideMark/>
          </w:tcPr>
          <w:p w14:paraId="58026DF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4423387.21426</w:t>
            </w:r>
          </w:p>
        </w:tc>
      </w:tr>
      <w:tr w:rsidR="008F78A1" w:rsidRPr="005C524B" w14:paraId="504C2A3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93E2DD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71</w:t>
            </w:r>
          </w:p>
        </w:tc>
        <w:tc>
          <w:tcPr>
            <w:tcW w:w="1313" w:type="dxa"/>
            <w:tcBorders>
              <w:top w:val="nil"/>
              <w:left w:val="nil"/>
              <w:bottom w:val="single" w:sz="4" w:space="0" w:color="000000"/>
              <w:right w:val="single" w:sz="4" w:space="0" w:color="000000"/>
            </w:tcBorders>
            <w:shd w:val="clear" w:color="auto" w:fill="auto"/>
            <w:vAlign w:val="center"/>
            <w:hideMark/>
          </w:tcPr>
          <w:p w14:paraId="217173A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508627.57434</w:t>
            </w:r>
          </w:p>
        </w:tc>
        <w:tc>
          <w:tcPr>
            <w:tcW w:w="1424" w:type="dxa"/>
            <w:tcBorders>
              <w:top w:val="nil"/>
              <w:left w:val="nil"/>
              <w:bottom w:val="single" w:sz="4" w:space="0" w:color="000000"/>
              <w:right w:val="single" w:sz="4" w:space="0" w:color="000000"/>
            </w:tcBorders>
            <w:shd w:val="clear" w:color="auto" w:fill="auto"/>
            <w:vAlign w:val="center"/>
            <w:hideMark/>
          </w:tcPr>
          <w:p w14:paraId="186E089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4423382.24306</w:t>
            </w:r>
          </w:p>
        </w:tc>
      </w:tr>
      <w:tr w:rsidR="008F78A1" w:rsidRPr="005C524B" w14:paraId="43EC2BC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4FBB9D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72</w:t>
            </w:r>
          </w:p>
        </w:tc>
        <w:tc>
          <w:tcPr>
            <w:tcW w:w="1313" w:type="dxa"/>
            <w:tcBorders>
              <w:top w:val="nil"/>
              <w:left w:val="nil"/>
              <w:bottom w:val="single" w:sz="4" w:space="0" w:color="000000"/>
              <w:right w:val="single" w:sz="4" w:space="0" w:color="000000"/>
            </w:tcBorders>
            <w:shd w:val="clear" w:color="auto" w:fill="auto"/>
            <w:vAlign w:val="center"/>
            <w:hideMark/>
          </w:tcPr>
          <w:p w14:paraId="1815931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508617.38825</w:t>
            </w:r>
          </w:p>
        </w:tc>
        <w:tc>
          <w:tcPr>
            <w:tcW w:w="1424" w:type="dxa"/>
            <w:tcBorders>
              <w:top w:val="nil"/>
              <w:left w:val="nil"/>
              <w:bottom w:val="single" w:sz="4" w:space="0" w:color="000000"/>
              <w:right w:val="single" w:sz="4" w:space="0" w:color="000000"/>
            </w:tcBorders>
            <w:shd w:val="clear" w:color="auto" w:fill="auto"/>
            <w:vAlign w:val="center"/>
            <w:hideMark/>
          </w:tcPr>
          <w:p w14:paraId="0EB8003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4423377.36933</w:t>
            </w:r>
          </w:p>
        </w:tc>
      </w:tr>
      <w:tr w:rsidR="008F78A1" w:rsidRPr="005C524B" w14:paraId="7DA032CE"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658FC5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73</w:t>
            </w:r>
          </w:p>
        </w:tc>
        <w:tc>
          <w:tcPr>
            <w:tcW w:w="1313" w:type="dxa"/>
            <w:tcBorders>
              <w:top w:val="nil"/>
              <w:left w:val="nil"/>
              <w:bottom w:val="single" w:sz="4" w:space="0" w:color="000000"/>
              <w:right w:val="single" w:sz="4" w:space="0" w:color="000000"/>
            </w:tcBorders>
            <w:shd w:val="clear" w:color="auto" w:fill="auto"/>
            <w:vAlign w:val="center"/>
            <w:hideMark/>
          </w:tcPr>
          <w:p w14:paraId="2ED5572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508604.32666</w:t>
            </w:r>
          </w:p>
        </w:tc>
        <w:tc>
          <w:tcPr>
            <w:tcW w:w="1424" w:type="dxa"/>
            <w:tcBorders>
              <w:top w:val="nil"/>
              <w:left w:val="nil"/>
              <w:bottom w:val="single" w:sz="4" w:space="0" w:color="000000"/>
              <w:right w:val="single" w:sz="4" w:space="0" w:color="000000"/>
            </w:tcBorders>
            <w:shd w:val="clear" w:color="auto" w:fill="auto"/>
            <w:vAlign w:val="center"/>
            <w:hideMark/>
          </w:tcPr>
          <w:p w14:paraId="497DE3F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4423366.45219</w:t>
            </w:r>
          </w:p>
        </w:tc>
      </w:tr>
      <w:tr w:rsidR="008F78A1" w:rsidRPr="005C524B" w14:paraId="212E5856"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5C9F72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74</w:t>
            </w:r>
          </w:p>
        </w:tc>
        <w:tc>
          <w:tcPr>
            <w:tcW w:w="1313" w:type="dxa"/>
            <w:tcBorders>
              <w:top w:val="nil"/>
              <w:left w:val="nil"/>
              <w:bottom w:val="single" w:sz="4" w:space="0" w:color="000000"/>
              <w:right w:val="single" w:sz="4" w:space="0" w:color="000000"/>
            </w:tcBorders>
            <w:shd w:val="clear" w:color="auto" w:fill="auto"/>
            <w:vAlign w:val="center"/>
            <w:hideMark/>
          </w:tcPr>
          <w:p w14:paraId="301A953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508557.34394</w:t>
            </w:r>
          </w:p>
        </w:tc>
        <w:tc>
          <w:tcPr>
            <w:tcW w:w="1424" w:type="dxa"/>
            <w:tcBorders>
              <w:top w:val="nil"/>
              <w:left w:val="nil"/>
              <w:bottom w:val="single" w:sz="4" w:space="0" w:color="000000"/>
              <w:right w:val="single" w:sz="4" w:space="0" w:color="000000"/>
            </w:tcBorders>
            <w:shd w:val="clear" w:color="auto" w:fill="auto"/>
            <w:vAlign w:val="center"/>
            <w:hideMark/>
          </w:tcPr>
          <w:p w14:paraId="06DB2BD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4423384.7774</w:t>
            </w:r>
          </w:p>
        </w:tc>
      </w:tr>
      <w:tr w:rsidR="008F78A1" w:rsidRPr="005C524B" w14:paraId="37AA909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9FFA4A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75</w:t>
            </w:r>
          </w:p>
        </w:tc>
        <w:tc>
          <w:tcPr>
            <w:tcW w:w="1313" w:type="dxa"/>
            <w:tcBorders>
              <w:top w:val="nil"/>
              <w:left w:val="nil"/>
              <w:bottom w:val="single" w:sz="4" w:space="0" w:color="000000"/>
              <w:right w:val="single" w:sz="4" w:space="0" w:color="000000"/>
            </w:tcBorders>
            <w:shd w:val="clear" w:color="auto" w:fill="auto"/>
            <w:vAlign w:val="center"/>
            <w:hideMark/>
          </w:tcPr>
          <w:p w14:paraId="2F5D34A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508527.61421</w:t>
            </w:r>
          </w:p>
        </w:tc>
        <w:tc>
          <w:tcPr>
            <w:tcW w:w="1424" w:type="dxa"/>
            <w:tcBorders>
              <w:top w:val="nil"/>
              <w:left w:val="nil"/>
              <w:bottom w:val="single" w:sz="4" w:space="0" w:color="000000"/>
              <w:right w:val="single" w:sz="4" w:space="0" w:color="000000"/>
            </w:tcBorders>
            <w:shd w:val="clear" w:color="auto" w:fill="auto"/>
            <w:vAlign w:val="center"/>
            <w:hideMark/>
          </w:tcPr>
          <w:p w14:paraId="25B8A54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4423394.62233</w:t>
            </w:r>
          </w:p>
        </w:tc>
      </w:tr>
      <w:tr w:rsidR="008F78A1" w:rsidRPr="005C524B" w14:paraId="45E294F8"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57A5A0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76</w:t>
            </w:r>
          </w:p>
        </w:tc>
        <w:tc>
          <w:tcPr>
            <w:tcW w:w="1313" w:type="dxa"/>
            <w:tcBorders>
              <w:top w:val="nil"/>
              <w:left w:val="nil"/>
              <w:bottom w:val="single" w:sz="4" w:space="0" w:color="000000"/>
              <w:right w:val="single" w:sz="4" w:space="0" w:color="000000"/>
            </w:tcBorders>
            <w:shd w:val="clear" w:color="auto" w:fill="auto"/>
            <w:vAlign w:val="center"/>
            <w:hideMark/>
          </w:tcPr>
          <w:p w14:paraId="61DCC8E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508519.71878</w:t>
            </w:r>
          </w:p>
        </w:tc>
        <w:tc>
          <w:tcPr>
            <w:tcW w:w="1424" w:type="dxa"/>
            <w:tcBorders>
              <w:top w:val="nil"/>
              <w:left w:val="nil"/>
              <w:bottom w:val="single" w:sz="4" w:space="0" w:color="000000"/>
              <w:right w:val="single" w:sz="4" w:space="0" w:color="000000"/>
            </w:tcBorders>
            <w:shd w:val="clear" w:color="auto" w:fill="auto"/>
            <w:vAlign w:val="center"/>
            <w:hideMark/>
          </w:tcPr>
          <w:p w14:paraId="6E15657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4423395.01222</w:t>
            </w:r>
          </w:p>
        </w:tc>
      </w:tr>
      <w:tr w:rsidR="008F78A1" w:rsidRPr="005C524B" w14:paraId="48EA3E2E"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079C8F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77</w:t>
            </w:r>
          </w:p>
        </w:tc>
        <w:tc>
          <w:tcPr>
            <w:tcW w:w="1313" w:type="dxa"/>
            <w:tcBorders>
              <w:top w:val="nil"/>
              <w:left w:val="nil"/>
              <w:bottom w:val="single" w:sz="4" w:space="0" w:color="000000"/>
              <w:right w:val="single" w:sz="4" w:space="0" w:color="000000"/>
            </w:tcBorders>
            <w:shd w:val="clear" w:color="auto" w:fill="auto"/>
            <w:vAlign w:val="center"/>
            <w:hideMark/>
          </w:tcPr>
          <w:p w14:paraId="7B202BA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508512.70061</w:t>
            </w:r>
          </w:p>
        </w:tc>
        <w:tc>
          <w:tcPr>
            <w:tcW w:w="1424" w:type="dxa"/>
            <w:tcBorders>
              <w:top w:val="nil"/>
              <w:left w:val="nil"/>
              <w:bottom w:val="single" w:sz="4" w:space="0" w:color="000000"/>
              <w:right w:val="single" w:sz="4" w:space="0" w:color="000000"/>
            </w:tcBorders>
            <w:shd w:val="clear" w:color="auto" w:fill="auto"/>
            <w:vAlign w:val="center"/>
            <w:hideMark/>
          </w:tcPr>
          <w:p w14:paraId="1C38C4F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4423400.37332</w:t>
            </w:r>
          </w:p>
        </w:tc>
      </w:tr>
      <w:tr w:rsidR="008F78A1" w:rsidRPr="005C524B" w14:paraId="789CA14D"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D6058D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78</w:t>
            </w:r>
          </w:p>
        </w:tc>
        <w:tc>
          <w:tcPr>
            <w:tcW w:w="1313" w:type="dxa"/>
            <w:tcBorders>
              <w:top w:val="nil"/>
              <w:left w:val="nil"/>
              <w:bottom w:val="single" w:sz="4" w:space="0" w:color="000000"/>
              <w:right w:val="single" w:sz="4" w:space="0" w:color="000000"/>
            </w:tcBorders>
            <w:shd w:val="clear" w:color="auto" w:fill="auto"/>
            <w:vAlign w:val="center"/>
            <w:hideMark/>
          </w:tcPr>
          <w:p w14:paraId="543DA3D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508502.07589</w:t>
            </w:r>
          </w:p>
        </w:tc>
        <w:tc>
          <w:tcPr>
            <w:tcW w:w="1424" w:type="dxa"/>
            <w:tcBorders>
              <w:top w:val="nil"/>
              <w:left w:val="nil"/>
              <w:bottom w:val="single" w:sz="4" w:space="0" w:color="000000"/>
              <w:right w:val="single" w:sz="4" w:space="0" w:color="000000"/>
            </w:tcBorders>
            <w:shd w:val="clear" w:color="auto" w:fill="auto"/>
            <w:vAlign w:val="center"/>
            <w:hideMark/>
          </w:tcPr>
          <w:p w14:paraId="5BC390F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4423404.75968</w:t>
            </w:r>
          </w:p>
        </w:tc>
      </w:tr>
      <w:tr w:rsidR="008F78A1" w:rsidRPr="005C524B" w14:paraId="65A231EA"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BE4FDC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79</w:t>
            </w:r>
          </w:p>
        </w:tc>
        <w:tc>
          <w:tcPr>
            <w:tcW w:w="1313" w:type="dxa"/>
            <w:tcBorders>
              <w:top w:val="nil"/>
              <w:left w:val="nil"/>
              <w:bottom w:val="single" w:sz="4" w:space="0" w:color="000000"/>
              <w:right w:val="single" w:sz="4" w:space="0" w:color="000000"/>
            </w:tcBorders>
            <w:shd w:val="clear" w:color="auto" w:fill="auto"/>
            <w:vAlign w:val="center"/>
            <w:hideMark/>
          </w:tcPr>
          <w:p w14:paraId="0AE9CB5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508453.24115</w:t>
            </w:r>
          </w:p>
        </w:tc>
        <w:tc>
          <w:tcPr>
            <w:tcW w:w="1424" w:type="dxa"/>
            <w:tcBorders>
              <w:top w:val="nil"/>
              <w:left w:val="nil"/>
              <w:bottom w:val="single" w:sz="4" w:space="0" w:color="000000"/>
              <w:right w:val="single" w:sz="4" w:space="0" w:color="000000"/>
            </w:tcBorders>
            <w:shd w:val="clear" w:color="auto" w:fill="auto"/>
            <w:vAlign w:val="center"/>
            <w:hideMark/>
          </w:tcPr>
          <w:p w14:paraId="462A739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4423427.08134</w:t>
            </w:r>
          </w:p>
        </w:tc>
      </w:tr>
      <w:tr w:rsidR="008F78A1" w:rsidRPr="005C524B" w14:paraId="3BF2B805"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A61BCB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80</w:t>
            </w:r>
          </w:p>
        </w:tc>
        <w:tc>
          <w:tcPr>
            <w:tcW w:w="1313" w:type="dxa"/>
            <w:tcBorders>
              <w:top w:val="nil"/>
              <w:left w:val="nil"/>
              <w:bottom w:val="single" w:sz="4" w:space="0" w:color="000000"/>
              <w:right w:val="single" w:sz="4" w:space="0" w:color="000000"/>
            </w:tcBorders>
            <w:shd w:val="clear" w:color="auto" w:fill="auto"/>
            <w:vAlign w:val="center"/>
            <w:hideMark/>
          </w:tcPr>
          <w:p w14:paraId="3291A91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508465.03557</w:t>
            </w:r>
          </w:p>
        </w:tc>
        <w:tc>
          <w:tcPr>
            <w:tcW w:w="1424" w:type="dxa"/>
            <w:tcBorders>
              <w:top w:val="nil"/>
              <w:left w:val="nil"/>
              <w:bottom w:val="single" w:sz="4" w:space="0" w:color="000000"/>
              <w:right w:val="single" w:sz="4" w:space="0" w:color="000000"/>
            </w:tcBorders>
            <w:shd w:val="clear" w:color="auto" w:fill="auto"/>
            <w:vAlign w:val="center"/>
            <w:hideMark/>
          </w:tcPr>
          <w:p w14:paraId="1910FE2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4423443.65201</w:t>
            </w:r>
          </w:p>
        </w:tc>
      </w:tr>
      <w:tr w:rsidR="008F78A1" w:rsidRPr="005C524B" w14:paraId="682B215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98A64D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81</w:t>
            </w:r>
          </w:p>
        </w:tc>
        <w:tc>
          <w:tcPr>
            <w:tcW w:w="1313" w:type="dxa"/>
            <w:tcBorders>
              <w:top w:val="nil"/>
              <w:left w:val="nil"/>
              <w:bottom w:val="single" w:sz="4" w:space="0" w:color="000000"/>
              <w:right w:val="single" w:sz="4" w:space="0" w:color="000000"/>
            </w:tcBorders>
            <w:shd w:val="clear" w:color="auto" w:fill="auto"/>
            <w:vAlign w:val="center"/>
            <w:hideMark/>
          </w:tcPr>
          <w:p w14:paraId="7D4B81D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508463.71966</w:t>
            </w:r>
          </w:p>
        </w:tc>
        <w:tc>
          <w:tcPr>
            <w:tcW w:w="1424" w:type="dxa"/>
            <w:tcBorders>
              <w:top w:val="nil"/>
              <w:left w:val="nil"/>
              <w:bottom w:val="single" w:sz="4" w:space="0" w:color="000000"/>
              <w:right w:val="single" w:sz="4" w:space="0" w:color="000000"/>
            </w:tcBorders>
            <w:shd w:val="clear" w:color="auto" w:fill="auto"/>
            <w:vAlign w:val="center"/>
            <w:hideMark/>
          </w:tcPr>
          <w:p w14:paraId="54C0167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4423503.35516</w:t>
            </w:r>
          </w:p>
        </w:tc>
      </w:tr>
      <w:tr w:rsidR="008F78A1" w:rsidRPr="005C524B" w14:paraId="6127851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9AB947F"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82</w:t>
            </w:r>
          </w:p>
        </w:tc>
        <w:tc>
          <w:tcPr>
            <w:tcW w:w="1313" w:type="dxa"/>
            <w:tcBorders>
              <w:top w:val="nil"/>
              <w:left w:val="nil"/>
              <w:bottom w:val="single" w:sz="4" w:space="0" w:color="000000"/>
              <w:right w:val="single" w:sz="4" w:space="0" w:color="000000"/>
            </w:tcBorders>
            <w:shd w:val="clear" w:color="auto" w:fill="auto"/>
            <w:vAlign w:val="center"/>
            <w:hideMark/>
          </w:tcPr>
          <w:p w14:paraId="266CB05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508454.06969</w:t>
            </w:r>
          </w:p>
        </w:tc>
        <w:tc>
          <w:tcPr>
            <w:tcW w:w="1424" w:type="dxa"/>
            <w:tcBorders>
              <w:top w:val="nil"/>
              <w:left w:val="nil"/>
              <w:bottom w:val="single" w:sz="4" w:space="0" w:color="000000"/>
              <w:right w:val="single" w:sz="4" w:space="0" w:color="000000"/>
            </w:tcBorders>
            <w:shd w:val="clear" w:color="auto" w:fill="auto"/>
            <w:vAlign w:val="center"/>
            <w:hideMark/>
          </w:tcPr>
          <w:p w14:paraId="32B4E7A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4423515.53947</w:t>
            </w:r>
          </w:p>
        </w:tc>
      </w:tr>
      <w:tr w:rsidR="008F78A1" w:rsidRPr="005C524B" w14:paraId="7F5BF2F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429057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83</w:t>
            </w:r>
          </w:p>
        </w:tc>
        <w:tc>
          <w:tcPr>
            <w:tcW w:w="1313" w:type="dxa"/>
            <w:tcBorders>
              <w:top w:val="nil"/>
              <w:left w:val="nil"/>
              <w:bottom w:val="single" w:sz="4" w:space="0" w:color="000000"/>
              <w:right w:val="single" w:sz="4" w:space="0" w:color="000000"/>
            </w:tcBorders>
            <w:shd w:val="clear" w:color="auto" w:fill="auto"/>
            <w:vAlign w:val="center"/>
            <w:hideMark/>
          </w:tcPr>
          <w:p w14:paraId="74C37EB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508456.50655</w:t>
            </w:r>
          </w:p>
        </w:tc>
        <w:tc>
          <w:tcPr>
            <w:tcW w:w="1424" w:type="dxa"/>
            <w:tcBorders>
              <w:top w:val="nil"/>
              <w:left w:val="nil"/>
              <w:bottom w:val="single" w:sz="4" w:space="0" w:color="000000"/>
              <w:right w:val="single" w:sz="4" w:space="0" w:color="000000"/>
            </w:tcBorders>
            <w:shd w:val="clear" w:color="auto" w:fill="auto"/>
            <w:vAlign w:val="center"/>
            <w:hideMark/>
          </w:tcPr>
          <w:p w14:paraId="0AE1468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4423522.65511</w:t>
            </w:r>
          </w:p>
        </w:tc>
      </w:tr>
      <w:tr w:rsidR="008F78A1" w:rsidRPr="005C524B" w14:paraId="016A7B02"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585284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84</w:t>
            </w:r>
          </w:p>
        </w:tc>
        <w:tc>
          <w:tcPr>
            <w:tcW w:w="1313" w:type="dxa"/>
            <w:tcBorders>
              <w:top w:val="nil"/>
              <w:left w:val="nil"/>
              <w:bottom w:val="single" w:sz="4" w:space="0" w:color="000000"/>
              <w:right w:val="single" w:sz="4" w:space="0" w:color="000000"/>
            </w:tcBorders>
            <w:shd w:val="clear" w:color="auto" w:fill="auto"/>
            <w:vAlign w:val="center"/>
            <w:hideMark/>
          </w:tcPr>
          <w:p w14:paraId="6067F6E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508445.10203</w:t>
            </w:r>
          </w:p>
        </w:tc>
        <w:tc>
          <w:tcPr>
            <w:tcW w:w="1424" w:type="dxa"/>
            <w:tcBorders>
              <w:top w:val="nil"/>
              <w:left w:val="nil"/>
              <w:bottom w:val="single" w:sz="4" w:space="0" w:color="000000"/>
              <w:right w:val="single" w:sz="4" w:space="0" w:color="000000"/>
            </w:tcBorders>
            <w:shd w:val="clear" w:color="auto" w:fill="auto"/>
            <w:vAlign w:val="center"/>
            <w:hideMark/>
          </w:tcPr>
          <w:p w14:paraId="0F77C91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4423529.77075</w:t>
            </w:r>
          </w:p>
        </w:tc>
      </w:tr>
      <w:tr w:rsidR="008F78A1" w:rsidRPr="005C524B" w14:paraId="725EB25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CFDB4A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85</w:t>
            </w:r>
          </w:p>
        </w:tc>
        <w:tc>
          <w:tcPr>
            <w:tcW w:w="1313" w:type="dxa"/>
            <w:tcBorders>
              <w:top w:val="nil"/>
              <w:left w:val="nil"/>
              <w:bottom w:val="single" w:sz="4" w:space="0" w:color="000000"/>
              <w:right w:val="single" w:sz="4" w:space="0" w:color="000000"/>
            </w:tcBorders>
            <w:shd w:val="clear" w:color="auto" w:fill="auto"/>
            <w:vAlign w:val="center"/>
            <w:hideMark/>
          </w:tcPr>
          <w:p w14:paraId="5C09061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508431.8455</w:t>
            </w:r>
          </w:p>
        </w:tc>
        <w:tc>
          <w:tcPr>
            <w:tcW w:w="1424" w:type="dxa"/>
            <w:tcBorders>
              <w:top w:val="nil"/>
              <w:left w:val="nil"/>
              <w:bottom w:val="single" w:sz="4" w:space="0" w:color="000000"/>
              <w:right w:val="single" w:sz="4" w:space="0" w:color="000000"/>
            </w:tcBorders>
            <w:shd w:val="clear" w:color="auto" w:fill="auto"/>
            <w:vAlign w:val="center"/>
            <w:hideMark/>
          </w:tcPr>
          <w:p w14:paraId="613CBE5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4423539.9081</w:t>
            </w:r>
          </w:p>
        </w:tc>
      </w:tr>
      <w:tr w:rsidR="008F78A1" w:rsidRPr="005C524B" w14:paraId="2D79D49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5EDCB24"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86</w:t>
            </w:r>
          </w:p>
        </w:tc>
        <w:tc>
          <w:tcPr>
            <w:tcW w:w="1313" w:type="dxa"/>
            <w:tcBorders>
              <w:top w:val="nil"/>
              <w:left w:val="nil"/>
              <w:bottom w:val="single" w:sz="4" w:space="0" w:color="000000"/>
              <w:right w:val="single" w:sz="4" w:space="0" w:color="000000"/>
            </w:tcBorders>
            <w:shd w:val="clear" w:color="auto" w:fill="auto"/>
            <w:vAlign w:val="center"/>
            <w:hideMark/>
          </w:tcPr>
          <w:p w14:paraId="7E96FBD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508411.37585</w:t>
            </w:r>
          </w:p>
        </w:tc>
        <w:tc>
          <w:tcPr>
            <w:tcW w:w="1424" w:type="dxa"/>
            <w:tcBorders>
              <w:top w:val="nil"/>
              <w:left w:val="nil"/>
              <w:bottom w:val="single" w:sz="4" w:space="0" w:color="000000"/>
              <w:right w:val="single" w:sz="4" w:space="0" w:color="000000"/>
            </w:tcBorders>
            <w:shd w:val="clear" w:color="auto" w:fill="auto"/>
            <w:vAlign w:val="center"/>
            <w:hideMark/>
          </w:tcPr>
          <w:p w14:paraId="014775A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4423546.63384</w:t>
            </w:r>
          </w:p>
        </w:tc>
      </w:tr>
      <w:tr w:rsidR="008F78A1" w:rsidRPr="005C524B" w14:paraId="1C2E5CC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5DDC34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87</w:t>
            </w:r>
          </w:p>
        </w:tc>
        <w:tc>
          <w:tcPr>
            <w:tcW w:w="1313" w:type="dxa"/>
            <w:tcBorders>
              <w:top w:val="nil"/>
              <w:left w:val="nil"/>
              <w:bottom w:val="single" w:sz="4" w:space="0" w:color="000000"/>
              <w:right w:val="single" w:sz="4" w:space="0" w:color="000000"/>
            </w:tcBorders>
            <w:shd w:val="clear" w:color="auto" w:fill="auto"/>
            <w:vAlign w:val="center"/>
            <w:hideMark/>
          </w:tcPr>
          <w:p w14:paraId="1798798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508395.0976</w:t>
            </w:r>
          </w:p>
        </w:tc>
        <w:tc>
          <w:tcPr>
            <w:tcW w:w="1424" w:type="dxa"/>
            <w:tcBorders>
              <w:top w:val="nil"/>
              <w:left w:val="nil"/>
              <w:bottom w:val="single" w:sz="4" w:space="0" w:color="000000"/>
              <w:right w:val="single" w:sz="4" w:space="0" w:color="000000"/>
            </w:tcBorders>
            <w:shd w:val="clear" w:color="auto" w:fill="auto"/>
            <w:vAlign w:val="center"/>
            <w:hideMark/>
          </w:tcPr>
          <w:p w14:paraId="4F7A26C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4423549.36313</w:t>
            </w:r>
          </w:p>
        </w:tc>
      </w:tr>
      <w:tr w:rsidR="008F78A1" w:rsidRPr="005C524B" w14:paraId="345FE9C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9A96EB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lastRenderedPageBreak/>
              <w:t>88</w:t>
            </w:r>
          </w:p>
        </w:tc>
        <w:tc>
          <w:tcPr>
            <w:tcW w:w="1313" w:type="dxa"/>
            <w:tcBorders>
              <w:top w:val="nil"/>
              <w:left w:val="nil"/>
              <w:bottom w:val="single" w:sz="4" w:space="0" w:color="000000"/>
              <w:right w:val="single" w:sz="4" w:space="0" w:color="000000"/>
            </w:tcBorders>
            <w:shd w:val="clear" w:color="auto" w:fill="auto"/>
            <w:vAlign w:val="center"/>
            <w:hideMark/>
          </w:tcPr>
          <w:p w14:paraId="3409666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508369.0719</w:t>
            </w:r>
          </w:p>
        </w:tc>
        <w:tc>
          <w:tcPr>
            <w:tcW w:w="1424" w:type="dxa"/>
            <w:tcBorders>
              <w:top w:val="nil"/>
              <w:left w:val="nil"/>
              <w:bottom w:val="single" w:sz="4" w:space="0" w:color="000000"/>
              <w:right w:val="single" w:sz="4" w:space="0" w:color="000000"/>
            </w:tcBorders>
            <w:shd w:val="clear" w:color="auto" w:fill="auto"/>
            <w:vAlign w:val="center"/>
            <w:hideMark/>
          </w:tcPr>
          <w:p w14:paraId="67AB5EC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4423553.06716</w:t>
            </w:r>
          </w:p>
        </w:tc>
      </w:tr>
      <w:tr w:rsidR="008F78A1" w:rsidRPr="005C524B" w14:paraId="23E4630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E998B2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89</w:t>
            </w:r>
          </w:p>
        </w:tc>
        <w:tc>
          <w:tcPr>
            <w:tcW w:w="1313" w:type="dxa"/>
            <w:tcBorders>
              <w:top w:val="nil"/>
              <w:left w:val="nil"/>
              <w:bottom w:val="single" w:sz="4" w:space="0" w:color="000000"/>
              <w:right w:val="single" w:sz="4" w:space="0" w:color="000000"/>
            </w:tcBorders>
            <w:shd w:val="clear" w:color="auto" w:fill="auto"/>
            <w:vAlign w:val="center"/>
            <w:hideMark/>
          </w:tcPr>
          <w:p w14:paraId="437C590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508337.97753</w:t>
            </w:r>
          </w:p>
        </w:tc>
        <w:tc>
          <w:tcPr>
            <w:tcW w:w="1424" w:type="dxa"/>
            <w:tcBorders>
              <w:top w:val="nil"/>
              <w:left w:val="nil"/>
              <w:bottom w:val="single" w:sz="4" w:space="0" w:color="000000"/>
              <w:right w:val="single" w:sz="4" w:space="0" w:color="000000"/>
            </w:tcBorders>
            <w:shd w:val="clear" w:color="auto" w:fill="auto"/>
            <w:vAlign w:val="center"/>
            <w:hideMark/>
          </w:tcPr>
          <w:p w14:paraId="146FE65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4423557.64847</w:t>
            </w:r>
          </w:p>
        </w:tc>
      </w:tr>
      <w:tr w:rsidR="008F78A1" w:rsidRPr="005C524B" w14:paraId="761843E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BB90CE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90</w:t>
            </w:r>
          </w:p>
        </w:tc>
        <w:tc>
          <w:tcPr>
            <w:tcW w:w="1313" w:type="dxa"/>
            <w:tcBorders>
              <w:top w:val="nil"/>
              <w:left w:val="nil"/>
              <w:bottom w:val="single" w:sz="4" w:space="0" w:color="000000"/>
              <w:right w:val="single" w:sz="4" w:space="0" w:color="000000"/>
            </w:tcBorders>
            <w:shd w:val="clear" w:color="auto" w:fill="auto"/>
            <w:vAlign w:val="center"/>
            <w:hideMark/>
          </w:tcPr>
          <w:p w14:paraId="55315E6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508300.54731</w:t>
            </w:r>
          </w:p>
        </w:tc>
        <w:tc>
          <w:tcPr>
            <w:tcW w:w="1424" w:type="dxa"/>
            <w:tcBorders>
              <w:top w:val="nil"/>
              <w:left w:val="nil"/>
              <w:bottom w:val="single" w:sz="4" w:space="0" w:color="000000"/>
              <w:right w:val="single" w:sz="4" w:space="0" w:color="000000"/>
            </w:tcBorders>
            <w:shd w:val="clear" w:color="auto" w:fill="auto"/>
            <w:vAlign w:val="center"/>
            <w:hideMark/>
          </w:tcPr>
          <w:p w14:paraId="61FE5BE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4423582.60194</w:t>
            </w:r>
          </w:p>
        </w:tc>
      </w:tr>
      <w:tr w:rsidR="008F78A1" w:rsidRPr="005C524B" w14:paraId="15F0C7B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BF28582"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91</w:t>
            </w:r>
          </w:p>
        </w:tc>
        <w:tc>
          <w:tcPr>
            <w:tcW w:w="1313" w:type="dxa"/>
            <w:tcBorders>
              <w:top w:val="nil"/>
              <w:left w:val="nil"/>
              <w:bottom w:val="single" w:sz="4" w:space="0" w:color="000000"/>
              <w:right w:val="single" w:sz="4" w:space="0" w:color="000000"/>
            </w:tcBorders>
            <w:shd w:val="clear" w:color="auto" w:fill="auto"/>
            <w:vAlign w:val="center"/>
            <w:hideMark/>
          </w:tcPr>
          <w:p w14:paraId="41F89ED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508252.3949</w:t>
            </w:r>
          </w:p>
        </w:tc>
        <w:tc>
          <w:tcPr>
            <w:tcW w:w="1424" w:type="dxa"/>
            <w:tcBorders>
              <w:top w:val="nil"/>
              <w:left w:val="nil"/>
              <w:bottom w:val="single" w:sz="4" w:space="0" w:color="000000"/>
              <w:right w:val="single" w:sz="4" w:space="0" w:color="000000"/>
            </w:tcBorders>
            <w:shd w:val="clear" w:color="auto" w:fill="auto"/>
            <w:vAlign w:val="center"/>
            <w:hideMark/>
          </w:tcPr>
          <w:p w14:paraId="79F3B842"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4423574.02419</w:t>
            </w:r>
          </w:p>
        </w:tc>
      </w:tr>
      <w:tr w:rsidR="008F78A1" w:rsidRPr="005C524B" w14:paraId="5262515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12AAE8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92</w:t>
            </w:r>
          </w:p>
        </w:tc>
        <w:tc>
          <w:tcPr>
            <w:tcW w:w="1313" w:type="dxa"/>
            <w:tcBorders>
              <w:top w:val="nil"/>
              <w:left w:val="nil"/>
              <w:bottom w:val="single" w:sz="4" w:space="0" w:color="000000"/>
              <w:right w:val="single" w:sz="4" w:space="0" w:color="000000"/>
            </w:tcBorders>
            <w:shd w:val="clear" w:color="auto" w:fill="auto"/>
            <w:vAlign w:val="center"/>
            <w:hideMark/>
          </w:tcPr>
          <w:p w14:paraId="6D76D60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508246.74138</w:t>
            </w:r>
          </w:p>
        </w:tc>
        <w:tc>
          <w:tcPr>
            <w:tcW w:w="1424" w:type="dxa"/>
            <w:tcBorders>
              <w:top w:val="nil"/>
              <w:left w:val="nil"/>
              <w:bottom w:val="single" w:sz="4" w:space="0" w:color="000000"/>
              <w:right w:val="single" w:sz="4" w:space="0" w:color="000000"/>
            </w:tcBorders>
            <w:shd w:val="clear" w:color="auto" w:fill="auto"/>
            <w:vAlign w:val="center"/>
            <w:hideMark/>
          </w:tcPr>
          <w:p w14:paraId="02FD819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4423578.60549</w:t>
            </w:r>
          </w:p>
        </w:tc>
      </w:tr>
      <w:tr w:rsidR="008F78A1" w:rsidRPr="005C524B" w14:paraId="0F39AAF3"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0D7EA6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93</w:t>
            </w:r>
          </w:p>
        </w:tc>
        <w:tc>
          <w:tcPr>
            <w:tcW w:w="1313" w:type="dxa"/>
            <w:tcBorders>
              <w:top w:val="nil"/>
              <w:left w:val="nil"/>
              <w:bottom w:val="single" w:sz="4" w:space="0" w:color="000000"/>
              <w:right w:val="single" w:sz="4" w:space="0" w:color="000000"/>
            </w:tcBorders>
            <w:shd w:val="clear" w:color="auto" w:fill="auto"/>
            <w:vAlign w:val="center"/>
            <w:hideMark/>
          </w:tcPr>
          <w:p w14:paraId="1649245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508239.62574</w:t>
            </w:r>
          </w:p>
        </w:tc>
        <w:tc>
          <w:tcPr>
            <w:tcW w:w="1424" w:type="dxa"/>
            <w:tcBorders>
              <w:top w:val="nil"/>
              <w:left w:val="nil"/>
              <w:bottom w:val="single" w:sz="4" w:space="0" w:color="000000"/>
              <w:right w:val="single" w:sz="4" w:space="0" w:color="000000"/>
            </w:tcBorders>
            <w:shd w:val="clear" w:color="auto" w:fill="auto"/>
            <w:vAlign w:val="center"/>
            <w:hideMark/>
          </w:tcPr>
          <w:p w14:paraId="0F035DF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4423588.64536</w:t>
            </w:r>
          </w:p>
        </w:tc>
      </w:tr>
      <w:tr w:rsidR="008F78A1" w:rsidRPr="005C524B" w14:paraId="1D248128"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25FDF4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94</w:t>
            </w:r>
          </w:p>
        </w:tc>
        <w:tc>
          <w:tcPr>
            <w:tcW w:w="1313" w:type="dxa"/>
            <w:tcBorders>
              <w:top w:val="nil"/>
              <w:left w:val="nil"/>
              <w:bottom w:val="single" w:sz="4" w:space="0" w:color="000000"/>
              <w:right w:val="single" w:sz="4" w:space="0" w:color="000000"/>
            </w:tcBorders>
            <w:shd w:val="clear" w:color="auto" w:fill="auto"/>
            <w:vAlign w:val="center"/>
            <w:hideMark/>
          </w:tcPr>
          <w:p w14:paraId="2306819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508234.26464</w:t>
            </w:r>
          </w:p>
        </w:tc>
        <w:tc>
          <w:tcPr>
            <w:tcW w:w="1424" w:type="dxa"/>
            <w:tcBorders>
              <w:top w:val="nil"/>
              <w:left w:val="nil"/>
              <w:bottom w:val="single" w:sz="4" w:space="0" w:color="000000"/>
              <w:right w:val="single" w:sz="4" w:space="0" w:color="000000"/>
            </w:tcBorders>
            <w:shd w:val="clear" w:color="auto" w:fill="auto"/>
            <w:vAlign w:val="center"/>
            <w:hideMark/>
          </w:tcPr>
          <w:p w14:paraId="4BA53D1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4423592.64182</w:t>
            </w:r>
          </w:p>
        </w:tc>
      </w:tr>
      <w:tr w:rsidR="008F78A1" w:rsidRPr="005C524B" w14:paraId="18FC09B4"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C7B960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95</w:t>
            </w:r>
          </w:p>
        </w:tc>
        <w:tc>
          <w:tcPr>
            <w:tcW w:w="1313" w:type="dxa"/>
            <w:tcBorders>
              <w:top w:val="nil"/>
              <w:left w:val="nil"/>
              <w:bottom w:val="single" w:sz="4" w:space="0" w:color="000000"/>
              <w:right w:val="single" w:sz="4" w:space="0" w:color="000000"/>
            </w:tcBorders>
            <w:shd w:val="clear" w:color="auto" w:fill="auto"/>
            <w:vAlign w:val="center"/>
            <w:hideMark/>
          </w:tcPr>
          <w:p w14:paraId="4C38453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508224.02981</w:t>
            </w:r>
          </w:p>
        </w:tc>
        <w:tc>
          <w:tcPr>
            <w:tcW w:w="1424" w:type="dxa"/>
            <w:tcBorders>
              <w:top w:val="nil"/>
              <w:left w:val="nil"/>
              <w:bottom w:val="single" w:sz="4" w:space="0" w:color="000000"/>
              <w:right w:val="single" w:sz="4" w:space="0" w:color="000000"/>
            </w:tcBorders>
            <w:shd w:val="clear" w:color="auto" w:fill="auto"/>
            <w:vAlign w:val="center"/>
            <w:hideMark/>
          </w:tcPr>
          <w:p w14:paraId="25C5312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4423599.85493</w:t>
            </w:r>
          </w:p>
        </w:tc>
      </w:tr>
      <w:tr w:rsidR="008F78A1" w:rsidRPr="005C524B" w14:paraId="33F60558"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80CF205"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96</w:t>
            </w:r>
          </w:p>
        </w:tc>
        <w:tc>
          <w:tcPr>
            <w:tcW w:w="1313" w:type="dxa"/>
            <w:tcBorders>
              <w:top w:val="nil"/>
              <w:left w:val="nil"/>
              <w:bottom w:val="single" w:sz="4" w:space="0" w:color="000000"/>
              <w:right w:val="single" w:sz="4" w:space="0" w:color="000000"/>
            </w:tcBorders>
            <w:shd w:val="clear" w:color="auto" w:fill="auto"/>
            <w:vAlign w:val="center"/>
            <w:hideMark/>
          </w:tcPr>
          <w:p w14:paraId="43AD631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508215.25711</w:t>
            </w:r>
          </w:p>
        </w:tc>
        <w:tc>
          <w:tcPr>
            <w:tcW w:w="1424" w:type="dxa"/>
            <w:tcBorders>
              <w:top w:val="nil"/>
              <w:left w:val="nil"/>
              <w:bottom w:val="single" w:sz="4" w:space="0" w:color="000000"/>
              <w:right w:val="single" w:sz="4" w:space="0" w:color="000000"/>
            </w:tcBorders>
            <w:shd w:val="clear" w:color="auto" w:fill="auto"/>
            <w:vAlign w:val="center"/>
            <w:hideMark/>
          </w:tcPr>
          <w:p w14:paraId="6DBE2DF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4423606.67815</w:t>
            </w:r>
          </w:p>
        </w:tc>
      </w:tr>
      <w:tr w:rsidR="008F78A1" w:rsidRPr="005C524B" w14:paraId="6B5B8F54"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037C5D5"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97</w:t>
            </w:r>
          </w:p>
        </w:tc>
        <w:tc>
          <w:tcPr>
            <w:tcW w:w="1313" w:type="dxa"/>
            <w:tcBorders>
              <w:top w:val="nil"/>
              <w:left w:val="nil"/>
              <w:bottom w:val="single" w:sz="4" w:space="0" w:color="000000"/>
              <w:right w:val="single" w:sz="4" w:space="0" w:color="000000"/>
            </w:tcBorders>
            <w:shd w:val="clear" w:color="auto" w:fill="auto"/>
            <w:vAlign w:val="center"/>
            <w:hideMark/>
          </w:tcPr>
          <w:p w14:paraId="76AD2D1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508205.50965</w:t>
            </w:r>
          </w:p>
        </w:tc>
        <w:tc>
          <w:tcPr>
            <w:tcW w:w="1424" w:type="dxa"/>
            <w:tcBorders>
              <w:top w:val="nil"/>
              <w:left w:val="nil"/>
              <w:bottom w:val="single" w:sz="4" w:space="0" w:color="000000"/>
              <w:right w:val="single" w:sz="4" w:space="0" w:color="000000"/>
            </w:tcBorders>
            <w:shd w:val="clear" w:color="auto" w:fill="auto"/>
            <w:vAlign w:val="center"/>
            <w:hideMark/>
          </w:tcPr>
          <w:p w14:paraId="6CA75B0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4423616.4256</w:t>
            </w:r>
          </w:p>
        </w:tc>
      </w:tr>
      <w:tr w:rsidR="008F78A1" w:rsidRPr="005C524B" w14:paraId="013AF73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296727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98</w:t>
            </w:r>
          </w:p>
        </w:tc>
        <w:tc>
          <w:tcPr>
            <w:tcW w:w="1313" w:type="dxa"/>
            <w:tcBorders>
              <w:top w:val="nil"/>
              <w:left w:val="nil"/>
              <w:bottom w:val="single" w:sz="4" w:space="0" w:color="000000"/>
              <w:right w:val="single" w:sz="4" w:space="0" w:color="000000"/>
            </w:tcBorders>
            <w:shd w:val="clear" w:color="auto" w:fill="auto"/>
            <w:vAlign w:val="center"/>
            <w:hideMark/>
          </w:tcPr>
          <w:p w14:paraId="50B311A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508198.78391</w:t>
            </w:r>
          </w:p>
        </w:tc>
        <w:tc>
          <w:tcPr>
            <w:tcW w:w="1424" w:type="dxa"/>
            <w:tcBorders>
              <w:top w:val="nil"/>
              <w:left w:val="nil"/>
              <w:bottom w:val="single" w:sz="4" w:space="0" w:color="000000"/>
              <w:right w:val="single" w:sz="4" w:space="0" w:color="000000"/>
            </w:tcBorders>
            <w:shd w:val="clear" w:color="auto" w:fill="auto"/>
            <w:vAlign w:val="center"/>
            <w:hideMark/>
          </w:tcPr>
          <w:p w14:paraId="00BA2C1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4423626.95285</w:t>
            </w:r>
          </w:p>
        </w:tc>
      </w:tr>
      <w:tr w:rsidR="008F78A1" w:rsidRPr="005C524B" w14:paraId="7AAA116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4E2B49BB"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99</w:t>
            </w:r>
          </w:p>
        </w:tc>
        <w:tc>
          <w:tcPr>
            <w:tcW w:w="1313" w:type="dxa"/>
            <w:tcBorders>
              <w:top w:val="nil"/>
              <w:left w:val="nil"/>
              <w:bottom w:val="single" w:sz="4" w:space="0" w:color="000000"/>
              <w:right w:val="single" w:sz="4" w:space="0" w:color="000000"/>
            </w:tcBorders>
            <w:shd w:val="clear" w:color="auto" w:fill="auto"/>
            <w:vAlign w:val="center"/>
            <w:hideMark/>
          </w:tcPr>
          <w:p w14:paraId="6DB8723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508198.29654</w:t>
            </w:r>
          </w:p>
        </w:tc>
        <w:tc>
          <w:tcPr>
            <w:tcW w:w="1424" w:type="dxa"/>
            <w:tcBorders>
              <w:top w:val="nil"/>
              <w:left w:val="nil"/>
              <w:bottom w:val="single" w:sz="4" w:space="0" w:color="000000"/>
              <w:right w:val="single" w:sz="4" w:space="0" w:color="000000"/>
            </w:tcBorders>
            <w:shd w:val="clear" w:color="auto" w:fill="auto"/>
            <w:vAlign w:val="center"/>
            <w:hideMark/>
          </w:tcPr>
          <w:p w14:paraId="5802B36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4423640.01444</w:t>
            </w:r>
          </w:p>
        </w:tc>
      </w:tr>
      <w:tr w:rsidR="008F78A1" w:rsidRPr="005C524B" w14:paraId="7CD237D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696B383E"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100</w:t>
            </w:r>
          </w:p>
        </w:tc>
        <w:tc>
          <w:tcPr>
            <w:tcW w:w="1313" w:type="dxa"/>
            <w:tcBorders>
              <w:top w:val="nil"/>
              <w:left w:val="nil"/>
              <w:bottom w:val="single" w:sz="4" w:space="0" w:color="000000"/>
              <w:right w:val="single" w:sz="4" w:space="0" w:color="000000"/>
            </w:tcBorders>
            <w:shd w:val="clear" w:color="auto" w:fill="auto"/>
            <w:vAlign w:val="center"/>
            <w:hideMark/>
          </w:tcPr>
          <w:p w14:paraId="5159A4D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508192.93544</w:t>
            </w:r>
          </w:p>
        </w:tc>
        <w:tc>
          <w:tcPr>
            <w:tcW w:w="1424" w:type="dxa"/>
            <w:tcBorders>
              <w:top w:val="nil"/>
              <w:left w:val="nil"/>
              <w:bottom w:val="single" w:sz="4" w:space="0" w:color="000000"/>
              <w:right w:val="single" w:sz="4" w:space="0" w:color="000000"/>
            </w:tcBorders>
            <w:shd w:val="clear" w:color="auto" w:fill="auto"/>
            <w:vAlign w:val="center"/>
            <w:hideMark/>
          </w:tcPr>
          <w:p w14:paraId="7715079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4423650.73664</w:t>
            </w:r>
          </w:p>
        </w:tc>
      </w:tr>
      <w:tr w:rsidR="008F78A1" w:rsidRPr="005C524B" w14:paraId="1C44CAD5"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7B57EF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101</w:t>
            </w:r>
          </w:p>
        </w:tc>
        <w:tc>
          <w:tcPr>
            <w:tcW w:w="1313" w:type="dxa"/>
            <w:tcBorders>
              <w:top w:val="nil"/>
              <w:left w:val="nil"/>
              <w:bottom w:val="single" w:sz="4" w:space="0" w:color="000000"/>
              <w:right w:val="single" w:sz="4" w:space="0" w:color="000000"/>
            </w:tcBorders>
            <w:shd w:val="clear" w:color="auto" w:fill="auto"/>
            <w:vAlign w:val="center"/>
            <w:hideMark/>
          </w:tcPr>
          <w:p w14:paraId="78D56CD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508191.47332</w:t>
            </w:r>
          </w:p>
        </w:tc>
        <w:tc>
          <w:tcPr>
            <w:tcW w:w="1424" w:type="dxa"/>
            <w:tcBorders>
              <w:top w:val="nil"/>
              <w:left w:val="nil"/>
              <w:bottom w:val="single" w:sz="4" w:space="0" w:color="000000"/>
              <w:right w:val="single" w:sz="4" w:space="0" w:color="000000"/>
            </w:tcBorders>
            <w:shd w:val="clear" w:color="auto" w:fill="auto"/>
            <w:vAlign w:val="center"/>
            <w:hideMark/>
          </w:tcPr>
          <w:p w14:paraId="2EBCCE5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4423663.40832</w:t>
            </w:r>
          </w:p>
        </w:tc>
      </w:tr>
      <w:tr w:rsidR="008F78A1" w:rsidRPr="005C524B" w14:paraId="740FC05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625FE16"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102</w:t>
            </w:r>
          </w:p>
        </w:tc>
        <w:tc>
          <w:tcPr>
            <w:tcW w:w="1313" w:type="dxa"/>
            <w:tcBorders>
              <w:top w:val="nil"/>
              <w:left w:val="nil"/>
              <w:bottom w:val="single" w:sz="4" w:space="0" w:color="000000"/>
              <w:right w:val="single" w:sz="4" w:space="0" w:color="000000"/>
            </w:tcBorders>
            <w:shd w:val="clear" w:color="auto" w:fill="auto"/>
            <w:vAlign w:val="center"/>
            <w:hideMark/>
          </w:tcPr>
          <w:p w14:paraId="4A91480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508197.90664</w:t>
            </w:r>
          </w:p>
        </w:tc>
        <w:tc>
          <w:tcPr>
            <w:tcW w:w="1424" w:type="dxa"/>
            <w:tcBorders>
              <w:top w:val="nil"/>
              <w:left w:val="nil"/>
              <w:bottom w:val="single" w:sz="4" w:space="0" w:color="000000"/>
              <w:right w:val="single" w:sz="4" w:space="0" w:color="000000"/>
            </w:tcBorders>
            <w:shd w:val="clear" w:color="auto" w:fill="auto"/>
            <w:vAlign w:val="center"/>
            <w:hideMark/>
          </w:tcPr>
          <w:p w14:paraId="428499D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4423679.10172</w:t>
            </w:r>
          </w:p>
        </w:tc>
      </w:tr>
      <w:tr w:rsidR="008F78A1" w:rsidRPr="005C524B" w14:paraId="691AA9F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B53FDD7"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103</w:t>
            </w:r>
          </w:p>
        </w:tc>
        <w:tc>
          <w:tcPr>
            <w:tcW w:w="1313" w:type="dxa"/>
            <w:tcBorders>
              <w:top w:val="nil"/>
              <w:left w:val="nil"/>
              <w:bottom w:val="single" w:sz="4" w:space="0" w:color="000000"/>
              <w:right w:val="single" w:sz="4" w:space="0" w:color="000000"/>
            </w:tcBorders>
            <w:shd w:val="clear" w:color="auto" w:fill="auto"/>
            <w:vAlign w:val="center"/>
            <w:hideMark/>
          </w:tcPr>
          <w:p w14:paraId="003DE85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508219.64346</w:t>
            </w:r>
          </w:p>
        </w:tc>
        <w:tc>
          <w:tcPr>
            <w:tcW w:w="1424" w:type="dxa"/>
            <w:tcBorders>
              <w:top w:val="nil"/>
              <w:left w:val="nil"/>
              <w:bottom w:val="single" w:sz="4" w:space="0" w:color="000000"/>
              <w:right w:val="single" w:sz="4" w:space="0" w:color="000000"/>
            </w:tcBorders>
            <w:shd w:val="clear" w:color="auto" w:fill="auto"/>
            <w:vAlign w:val="center"/>
            <w:hideMark/>
          </w:tcPr>
          <w:p w14:paraId="620807A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4423689.92139</w:t>
            </w:r>
          </w:p>
        </w:tc>
      </w:tr>
      <w:tr w:rsidR="008F78A1" w:rsidRPr="005C524B" w14:paraId="02A12A82"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EF88E6D"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104</w:t>
            </w:r>
          </w:p>
        </w:tc>
        <w:tc>
          <w:tcPr>
            <w:tcW w:w="1313" w:type="dxa"/>
            <w:tcBorders>
              <w:top w:val="nil"/>
              <w:left w:val="nil"/>
              <w:bottom w:val="single" w:sz="4" w:space="0" w:color="000000"/>
              <w:right w:val="single" w:sz="4" w:space="0" w:color="000000"/>
            </w:tcBorders>
            <w:shd w:val="clear" w:color="auto" w:fill="auto"/>
            <w:vAlign w:val="center"/>
            <w:hideMark/>
          </w:tcPr>
          <w:p w14:paraId="607CCFE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508229.97576</w:t>
            </w:r>
          </w:p>
        </w:tc>
        <w:tc>
          <w:tcPr>
            <w:tcW w:w="1424" w:type="dxa"/>
            <w:tcBorders>
              <w:top w:val="nil"/>
              <w:left w:val="nil"/>
              <w:bottom w:val="single" w:sz="4" w:space="0" w:color="000000"/>
              <w:right w:val="single" w:sz="4" w:space="0" w:color="000000"/>
            </w:tcBorders>
            <w:shd w:val="clear" w:color="auto" w:fill="auto"/>
            <w:vAlign w:val="center"/>
            <w:hideMark/>
          </w:tcPr>
          <w:p w14:paraId="2F41994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4423692.06583</w:t>
            </w:r>
          </w:p>
        </w:tc>
      </w:tr>
      <w:tr w:rsidR="008F78A1" w:rsidRPr="005C524B" w14:paraId="1E68DE1B"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BE8732C"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105</w:t>
            </w:r>
          </w:p>
        </w:tc>
        <w:tc>
          <w:tcPr>
            <w:tcW w:w="1313" w:type="dxa"/>
            <w:tcBorders>
              <w:top w:val="nil"/>
              <w:left w:val="nil"/>
              <w:bottom w:val="single" w:sz="4" w:space="0" w:color="000000"/>
              <w:right w:val="single" w:sz="4" w:space="0" w:color="000000"/>
            </w:tcBorders>
            <w:shd w:val="clear" w:color="auto" w:fill="auto"/>
            <w:vAlign w:val="center"/>
            <w:hideMark/>
          </w:tcPr>
          <w:p w14:paraId="1F9756C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508244.98683</w:t>
            </w:r>
          </w:p>
        </w:tc>
        <w:tc>
          <w:tcPr>
            <w:tcW w:w="1424" w:type="dxa"/>
            <w:tcBorders>
              <w:top w:val="nil"/>
              <w:left w:val="nil"/>
              <w:bottom w:val="single" w:sz="4" w:space="0" w:color="000000"/>
              <w:right w:val="single" w:sz="4" w:space="0" w:color="000000"/>
            </w:tcBorders>
            <w:shd w:val="clear" w:color="auto" w:fill="auto"/>
            <w:vAlign w:val="center"/>
            <w:hideMark/>
          </w:tcPr>
          <w:p w14:paraId="0BE9AB9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4423699.76632</w:t>
            </w:r>
          </w:p>
        </w:tc>
      </w:tr>
      <w:tr w:rsidR="008F78A1" w:rsidRPr="005C524B" w14:paraId="6C707EE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81D7D4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106</w:t>
            </w:r>
          </w:p>
        </w:tc>
        <w:tc>
          <w:tcPr>
            <w:tcW w:w="1313" w:type="dxa"/>
            <w:tcBorders>
              <w:top w:val="nil"/>
              <w:left w:val="nil"/>
              <w:bottom w:val="single" w:sz="4" w:space="0" w:color="000000"/>
              <w:right w:val="single" w:sz="4" w:space="0" w:color="000000"/>
            </w:tcBorders>
            <w:shd w:val="clear" w:color="auto" w:fill="auto"/>
            <w:vAlign w:val="center"/>
            <w:hideMark/>
          </w:tcPr>
          <w:p w14:paraId="5E5B49C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508287.5832</w:t>
            </w:r>
          </w:p>
        </w:tc>
        <w:tc>
          <w:tcPr>
            <w:tcW w:w="1424" w:type="dxa"/>
            <w:tcBorders>
              <w:top w:val="nil"/>
              <w:left w:val="nil"/>
              <w:bottom w:val="single" w:sz="4" w:space="0" w:color="000000"/>
              <w:right w:val="single" w:sz="4" w:space="0" w:color="000000"/>
            </w:tcBorders>
            <w:shd w:val="clear" w:color="auto" w:fill="auto"/>
            <w:vAlign w:val="center"/>
            <w:hideMark/>
          </w:tcPr>
          <w:p w14:paraId="6F2B553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4423748.99095</w:t>
            </w:r>
          </w:p>
        </w:tc>
      </w:tr>
      <w:tr w:rsidR="008F78A1" w:rsidRPr="005C524B" w14:paraId="1DF994AE"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2C19460"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107</w:t>
            </w:r>
          </w:p>
        </w:tc>
        <w:tc>
          <w:tcPr>
            <w:tcW w:w="1313" w:type="dxa"/>
            <w:tcBorders>
              <w:top w:val="nil"/>
              <w:left w:val="nil"/>
              <w:bottom w:val="single" w:sz="4" w:space="0" w:color="000000"/>
              <w:right w:val="single" w:sz="4" w:space="0" w:color="000000"/>
            </w:tcBorders>
            <w:shd w:val="clear" w:color="auto" w:fill="auto"/>
            <w:vAlign w:val="center"/>
            <w:hideMark/>
          </w:tcPr>
          <w:p w14:paraId="4765F7B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508257.756</w:t>
            </w:r>
          </w:p>
        </w:tc>
        <w:tc>
          <w:tcPr>
            <w:tcW w:w="1424" w:type="dxa"/>
            <w:tcBorders>
              <w:top w:val="nil"/>
              <w:left w:val="nil"/>
              <w:bottom w:val="single" w:sz="4" w:space="0" w:color="000000"/>
              <w:right w:val="single" w:sz="4" w:space="0" w:color="000000"/>
            </w:tcBorders>
            <w:shd w:val="clear" w:color="auto" w:fill="auto"/>
            <w:vAlign w:val="center"/>
            <w:hideMark/>
          </w:tcPr>
          <w:p w14:paraId="2DDD4DA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4423763.90456</w:t>
            </w:r>
          </w:p>
        </w:tc>
      </w:tr>
      <w:tr w:rsidR="008F78A1" w:rsidRPr="005C524B" w14:paraId="06B6B7B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AC99ED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108</w:t>
            </w:r>
          </w:p>
        </w:tc>
        <w:tc>
          <w:tcPr>
            <w:tcW w:w="1313" w:type="dxa"/>
            <w:tcBorders>
              <w:top w:val="nil"/>
              <w:left w:val="nil"/>
              <w:bottom w:val="single" w:sz="4" w:space="0" w:color="000000"/>
              <w:right w:val="single" w:sz="4" w:space="0" w:color="000000"/>
            </w:tcBorders>
            <w:shd w:val="clear" w:color="auto" w:fill="auto"/>
            <w:vAlign w:val="center"/>
            <w:hideMark/>
          </w:tcPr>
          <w:p w14:paraId="73DF90D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508297.23318</w:t>
            </w:r>
          </w:p>
        </w:tc>
        <w:tc>
          <w:tcPr>
            <w:tcW w:w="1424" w:type="dxa"/>
            <w:tcBorders>
              <w:top w:val="nil"/>
              <w:left w:val="nil"/>
              <w:bottom w:val="single" w:sz="4" w:space="0" w:color="000000"/>
              <w:right w:val="single" w:sz="4" w:space="0" w:color="000000"/>
            </w:tcBorders>
            <w:shd w:val="clear" w:color="auto" w:fill="auto"/>
            <w:vAlign w:val="center"/>
            <w:hideMark/>
          </w:tcPr>
          <w:p w14:paraId="62C3A5A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4423828.14027</w:t>
            </w:r>
          </w:p>
        </w:tc>
      </w:tr>
      <w:tr w:rsidR="008F78A1" w:rsidRPr="005C524B" w14:paraId="62FF40E5"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AB3666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109</w:t>
            </w:r>
          </w:p>
        </w:tc>
        <w:tc>
          <w:tcPr>
            <w:tcW w:w="1313" w:type="dxa"/>
            <w:tcBorders>
              <w:top w:val="nil"/>
              <w:left w:val="nil"/>
              <w:bottom w:val="single" w:sz="4" w:space="0" w:color="000000"/>
              <w:right w:val="single" w:sz="4" w:space="0" w:color="000000"/>
            </w:tcBorders>
            <w:shd w:val="clear" w:color="auto" w:fill="auto"/>
            <w:vAlign w:val="center"/>
            <w:hideMark/>
          </w:tcPr>
          <w:p w14:paraId="3F6BBB8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508284.26907</w:t>
            </w:r>
          </w:p>
        </w:tc>
        <w:tc>
          <w:tcPr>
            <w:tcW w:w="1424" w:type="dxa"/>
            <w:tcBorders>
              <w:top w:val="nil"/>
              <w:left w:val="nil"/>
              <w:bottom w:val="single" w:sz="4" w:space="0" w:color="000000"/>
              <w:right w:val="single" w:sz="4" w:space="0" w:color="000000"/>
            </w:tcBorders>
            <w:shd w:val="clear" w:color="auto" w:fill="auto"/>
            <w:vAlign w:val="center"/>
            <w:hideMark/>
          </w:tcPr>
          <w:p w14:paraId="23071D64"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4423835.64581</w:t>
            </w:r>
          </w:p>
        </w:tc>
      </w:tr>
      <w:tr w:rsidR="008F78A1" w:rsidRPr="005C524B" w14:paraId="3F2A4C9A"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75697A8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110</w:t>
            </w:r>
          </w:p>
        </w:tc>
        <w:tc>
          <w:tcPr>
            <w:tcW w:w="1313" w:type="dxa"/>
            <w:tcBorders>
              <w:top w:val="nil"/>
              <w:left w:val="nil"/>
              <w:bottom w:val="single" w:sz="4" w:space="0" w:color="000000"/>
              <w:right w:val="single" w:sz="4" w:space="0" w:color="000000"/>
            </w:tcBorders>
            <w:shd w:val="clear" w:color="auto" w:fill="auto"/>
            <w:vAlign w:val="center"/>
            <w:hideMark/>
          </w:tcPr>
          <w:p w14:paraId="6A8EE8C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508282.31958</w:t>
            </w:r>
          </w:p>
        </w:tc>
        <w:tc>
          <w:tcPr>
            <w:tcW w:w="1424" w:type="dxa"/>
            <w:tcBorders>
              <w:top w:val="nil"/>
              <w:left w:val="nil"/>
              <w:bottom w:val="single" w:sz="4" w:space="0" w:color="000000"/>
              <w:right w:val="single" w:sz="4" w:space="0" w:color="000000"/>
            </w:tcBorders>
            <w:shd w:val="clear" w:color="auto" w:fill="auto"/>
            <w:vAlign w:val="center"/>
            <w:hideMark/>
          </w:tcPr>
          <w:p w14:paraId="07861D9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4423835.74328</w:t>
            </w:r>
          </w:p>
        </w:tc>
      </w:tr>
      <w:tr w:rsidR="008F78A1" w:rsidRPr="005C524B" w14:paraId="49B0830D"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4C97780"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111</w:t>
            </w:r>
          </w:p>
        </w:tc>
        <w:tc>
          <w:tcPr>
            <w:tcW w:w="1313" w:type="dxa"/>
            <w:tcBorders>
              <w:top w:val="nil"/>
              <w:left w:val="nil"/>
              <w:bottom w:val="single" w:sz="4" w:space="0" w:color="000000"/>
              <w:right w:val="single" w:sz="4" w:space="0" w:color="000000"/>
            </w:tcBorders>
            <w:shd w:val="clear" w:color="auto" w:fill="auto"/>
            <w:vAlign w:val="center"/>
            <w:hideMark/>
          </w:tcPr>
          <w:p w14:paraId="4FFA553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508236.84771</w:t>
            </w:r>
          </w:p>
        </w:tc>
        <w:tc>
          <w:tcPr>
            <w:tcW w:w="1424" w:type="dxa"/>
            <w:tcBorders>
              <w:top w:val="nil"/>
              <w:left w:val="nil"/>
              <w:bottom w:val="single" w:sz="4" w:space="0" w:color="000000"/>
              <w:right w:val="single" w:sz="4" w:space="0" w:color="000000"/>
            </w:tcBorders>
            <w:shd w:val="clear" w:color="auto" w:fill="auto"/>
            <w:vAlign w:val="center"/>
            <w:hideMark/>
          </w:tcPr>
          <w:p w14:paraId="51A5335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4423857.52884</w:t>
            </w:r>
          </w:p>
        </w:tc>
      </w:tr>
      <w:tr w:rsidR="008F78A1" w:rsidRPr="005C524B" w14:paraId="0A8CB0A9"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13A064C3"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112</w:t>
            </w:r>
          </w:p>
        </w:tc>
        <w:tc>
          <w:tcPr>
            <w:tcW w:w="1313" w:type="dxa"/>
            <w:tcBorders>
              <w:top w:val="nil"/>
              <w:left w:val="nil"/>
              <w:bottom w:val="single" w:sz="4" w:space="0" w:color="000000"/>
              <w:right w:val="single" w:sz="4" w:space="0" w:color="000000"/>
            </w:tcBorders>
            <w:shd w:val="clear" w:color="auto" w:fill="auto"/>
            <w:vAlign w:val="center"/>
            <w:hideMark/>
          </w:tcPr>
          <w:p w14:paraId="0B465AEB"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508236.3116</w:t>
            </w:r>
          </w:p>
        </w:tc>
        <w:tc>
          <w:tcPr>
            <w:tcW w:w="1424" w:type="dxa"/>
            <w:tcBorders>
              <w:top w:val="nil"/>
              <w:left w:val="nil"/>
              <w:bottom w:val="single" w:sz="4" w:space="0" w:color="000000"/>
              <w:right w:val="single" w:sz="4" w:space="0" w:color="000000"/>
            </w:tcBorders>
            <w:shd w:val="clear" w:color="auto" w:fill="auto"/>
            <w:vAlign w:val="center"/>
            <w:hideMark/>
          </w:tcPr>
          <w:p w14:paraId="251AA730"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4423859.67328</w:t>
            </w:r>
          </w:p>
        </w:tc>
      </w:tr>
      <w:tr w:rsidR="008F78A1" w:rsidRPr="005C524B" w14:paraId="7DCC96FC"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261FD2A"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113</w:t>
            </w:r>
          </w:p>
        </w:tc>
        <w:tc>
          <w:tcPr>
            <w:tcW w:w="1313" w:type="dxa"/>
            <w:tcBorders>
              <w:top w:val="nil"/>
              <w:left w:val="nil"/>
              <w:bottom w:val="single" w:sz="4" w:space="0" w:color="000000"/>
              <w:right w:val="single" w:sz="4" w:space="0" w:color="000000"/>
            </w:tcBorders>
            <w:shd w:val="clear" w:color="auto" w:fill="auto"/>
            <w:vAlign w:val="center"/>
            <w:hideMark/>
          </w:tcPr>
          <w:p w14:paraId="143A0FD3"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508223.00633</w:t>
            </w:r>
          </w:p>
        </w:tc>
        <w:tc>
          <w:tcPr>
            <w:tcW w:w="1424" w:type="dxa"/>
            <w:tcBorders>
              <w:top w:val="nil"/>
              <w:left w:val="nil"/>
              <w:bottom w:val="single" w:sz="4" w:space="0" w:color="000000"/>
              <w:right w:val="single" w:sz="4" w:space="0" w:color="000000"/>
            </w:tcBorders>
            <w:shd w:val="clear" w:color="auto" w:fill="auto"/>
            <w:vAlign w:val="center"/>
            <w:hideMark/>
          </w:tcPr>
          <w:p w14:paraId="127DC3C8"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4423867.13008</w:t>
            </w:r>
          </w:p>
        </w:tc>
      </w:tr>
      <w:tr w:rsidR="008F78A1" w:rsidRPr="005C524B" w14:paraId="0D136622"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CC93EC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114</w:t>
            </w:r>
          </w:p>
        </w:tc>
        <w:tc>
          <w:tcPr>
            <w:tcW w:w="1313" w:type="dxa"/>
            <w:tcBorders>
              <w:top w:val="nil"/>
              <w:left w:val="nil"/>
              <w:bottom w:val="single" w:sz="4" w:space="0" w:color="000000"/>
              <w:right w:val="single" w:sz="4" w:space="0" w:color="000000"/>
            </w:tcBorders>
            <w:shd w:val="clear" w:color="auto" w:fill="auto"/>
            <w:vAlign w:val="center"/>
            <w:hideMark/>
          </w:tcPr>
          <w:p w14:paraId="3F7939A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508269.89158</w:t>
            </w:r>
          </w:p>
        </w:tc>
        <w:tc>
          <w:tcPr>
            <w:tcW w:w="1424" w:type="dxa"/>
            <w:tcBorders>
              <w:top w:val="nil"/>
              <w:left w:val="nil"/>
              <w:bottom w:val="single" w:sz="4" w:space="0" w:color="000000"/>
              <w:right w:val="single" w:sz="4" w:space="0" w:color="000000"/>
            </w:tcBorders>
            <w:shd w:val="clear" w:color="auto" w:fill="auto"/>
            <w:vAlign w:val="center"/>
            <w:hideMark/>
          </w:tcPr>
          <w:p w14:paraId="28A640DF"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4423943.74505</w:t>
            </w:r>
          </w:p>
        </w:tc>
      </w:tr>
      <w:tr w:rsidR="008F78A1" w:rsidRPr="005C524B" w14:paraId="025E8D64"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3C41E5E4"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115</w:t>
            </w:r>
          </w:p>
        </w:tc>
        <w:tc>
          <w:tcPr>
            <w:tcW w:w="1313" w:type="dxa"/>
            <w:tcBorders>
              <w:top w:val="nil"/>
              <w:left w:val="nil"/>
              <w:bottom w:val="single" w:sz="4" w:space="0" w:color="000000"/>
              <w:right w:val="single" w:sz="4" w:space="0" w:color="000000"/>
            </w:tcBorders>
            <w:shd w:val="clear" w:color="auto" w:fill="auto"/>
            <w:vAlign w:val="center"/>
            <w:hideMark/>
          </w:tcPr>
          <w:p w14:paraId="471D36D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508291.53092</w:t>
            </w:r>
          </w:p>
        </w:tc>
        <w:tc>
          <w:tcPr>
            <w:tcW w:w="1424" w:type="dxa"/>
            <w:tcBorders>
              <w:top w:val="nil"/>
              <w:left w:val="nil"/>
              <w:bottom w:val="single" w:sz="4" w:space="0" w:color="000000"/>
              <w:right w:val="single" w:sz="4" w:space="0" w:color="000000"/>
            </w:tcBorders>
            <w:shd w:val="clear" w:color="auto" w:fill="auto"/>
            <w:vAlign w:val="center"/>
            <w:hideMark/>
          </w:tcPr>
          <w:p w14:paraId="46CEB0B9"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4423972.88993</w:t>
            </w:r>
          </w:p>
        </w:tc>
      </w:tr>
      <w:tr w:rsidR="008F78A1" w:rsidRPr="005C524B" w14:paraId="33DD7A3E"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0062E330"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116</w:t>
            </w:r>
          </w:p>
        </w:tc>
        <w:tc>
          <w:tcPr>
            <w:tcW w:w="1313" w:type="dxa"/>
            <w:tcBorders>
              <w:top w:val="nil"/>
              <w:left w:val="nil"/>
              <w:bottom w:val="single" w:sz="4" w:space="0" w:color="000000"/>
              <w:right w:val="single" w:sz="4" w:space="0" w:color="000000"/>
            </w:tcBorders>
            <w:shd w:val="clear" w:color="auto" w:fill="auto"/>
            <w:vAlign w:val="center"/>
            <w:hideMark/>
          </w:tcPr>
          <w:p w14:paraId="6CB2623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508295.13748</w:t>
            </w:r>
          </w:p>
        </w:tc>
        <w:tc>
          <w:tcPr>
            <w:tcW w:w="1424" w:type="dxa"/>
            <w:tcBorders>
              <w:top w:val="nil"/>
              <w:left w:val="nil"/>
              <w:bottom w:val="single" w:sz="4" w:space="0" w:color="000000"/>
              <w:right w:val="single" w:sz="4" w:space="0" w:color="000000"/>
            </w:tcBorders>
            <w:shd w:val="clear" w:color="auto" w:fill="auto"/>
            <w:vAlign w:val="center"/>
            <w:hideMark/>
          </w:tcPr>
          <w:p w14:paraId="126E7DD1"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4423970.55055</w:t>
            </w:r>
          </w:p>
        </w:tc>
      </w:tr>
      <w:tr w:rsidR="008F78A1" w:rsidRPr="005C524B" w14:paraId="4F2BCE3D"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2A762A8"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117</w:t>
            </w:r>
          </w:p>
        </w:tc>
        <w:tc>
          <w:tcPr>
            <w:tcW w:w="1313" w:type="dxa"/>
            <w:tcBorders>
              <w:top w:val="nil"/>
              <w:left w:val="nil"/>
              <w:bottom w:val="single" w:sz="4" w:space="0" w:color="000000"/>
              <w:right w:val="single" w:sz="4" w:space="0" w:color="000000"/>
            </w:tcBorders>
            <w:shd w:val="clear" w:color="auto" w:fill="auto"/>
            <w:vAlign w:val="center"/>
            <w:hideMark/>
          </w:tcPr>
          <w:p w14:paraId="7A80A177"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508373.60447</w:t>
            </w:r>
          </w:p>
        </w:tc>
        <w:tc>
          <w:tcPr>
            <w:tcW w:w="1424" w:type="dxa"/>
            <w:tcBorders>
              <w:top w:val="nil"/>
              <w:left w:val="nil"/>
              <w:bottom w:val="single" w:sz="4" w:space="0" w:color="000000"/>
              <w:right w:val="single" w:sz="4" w:space="0" w:color="000000"/>
            </w:tcBorders>
            <w:shd w:val="clear" w:color="auto" w:fill="auto"/>
            <w:vAlign w:val="center"/>
            <w:hideMark/>
          </w:tcPr>
          <w:p w14:paraId="33BF5BA6"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4424056.23065</w:t>
            </w:r>
          </w:p>
        </w:tc>
      </w:tr>
      <w:tr w:rsidR="008F78A1" w:rsidRPr="005C524B" w14:paraId="52DA9DFF"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5E93D95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118</w:t>
            </w:r>
          </w:p>
        </w:tc>
        <w:tc>
          <w:tcPr>
            <w:tcW w:w="1313" w:type="dxa"/>
            <w:tcBorders>
              <w:top w:val="nil"/>
              <w:left w:val="nil"/>
              <w:bottom w:val="single" w:sz="4" w:space="0" w:color="000000"/>
              <w:right w:val="single" w:sz="4" w:space="0" w:color="000000"/>
            </w:tcBorders>
            <w:shd w:val="clear" w:color="auto" w:fill="auto"/>
            <w:vAlign w:val="center"/>
            <w:hideMark/>
          </w:tcPr>
          <w:p w14:paraId="6904EC7D"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508414.15387</w:t>
            </w:r>
          </w:p>
        </w:tc>
        <w:tc>
          <w:tcPr>
            <w:tcW w:w="1424" w:type="dxa"/>
            <w:tcBorders>
              <w:top w:val="nil"/>
              <w:left w:val="nil"/>
              <w:bottom w:val="single" w:sz="4" w:space="0" w:color="000000"/>
              <w:right w:val="single" w:sz="4" w:space="0" w:color="000000"/>
            </w:tcBorders>
            <w:shd w:val="clear" w:color="auto" w:fill="auto"/>
            <w:vAlign w:val="center"/>
            <w:hideMark/>
          </w:tcPr>
          <w:p w14:paraId="7CF15F1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4424029.32768</w:t>
            </w:r>
          </w:p>
        </w:tc>
      </w:tr>
      <w:tr w:rsidR="008F78A1" w:rsidRPr="005C524B" w14:paraId="0F21D727"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7EC1DF9"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119</w:t>
            </w:r>
          </w:p>
        </w:tc>
        <w:tc>
          <w:tcPr>
            <w:tcW w:w="1313" w:type="dxa"/>
            <w:tcBorders>
              <w:top w:val="nil"/>
              <w:left w:val="nil"/>
              <w:bottom w:val="single" w:sz="4" w:space="0" w:color="000000"/>
              <w:right w:val="single" w:sz="4" w:space="0" w:color="000000"/>
            </w:tcBorders>
            <w:shd w:val="clear" w:color="auto" w:fill="auto"/>
            <w:vAlign w:val="center"/>
            <w:hideMark/>
          </w:tcPr>
          <w:p w14:paraId="2846A73C"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508463.67093</w:t>
            </w:r>
          </w:p>
        </w:tc>
        <w:tc>
          <w:tcPr>
            <w:tcW w:w="1424" w:type="dxa"/>
            <w:tcBorders>
              <w:top w:val="nil"/>
              <w:left w:val="nil"/>
              <w:bottom w:val="single" w:sz="4" w:space="0" w:color="000000"/>
              <w:right w:val="single" w:sz="4" w:space="0" w:color="000000"/>
            </w:tcBorders>
            <w:shd w:val="clear" w:color="auto" w:fill="auto"/>
            <w:vAlign w:val="center"/>
            <w:hideMark/>
          </w:tcPr>
          <w:p w14:paraId="398A711A"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4423995.01665</w:t>
            </w:r>
          </w:p>
        </w:tc>
      </w:tr>
      <w:tr w:rsidR="008F78A1" w:rsidRPr="005C524B" w14:paraId="5AD771E0" w14:textId="77777777" w:rsidTr="00616FF9">
        <w:trPr>
          <w:trHeight w:val="20"/>
          <w:jc w:val="center"/>
        </w:trPr>
        <w:tc>
          <w:tcPr>
            <w:tcW w:w="365" w:type="dxa"/>
            <w:tcBorders>
              <w:top w:val="nil"/>
              <w:left w:val="single" w:sz="4" w:space="0" w:color="000000"/>
              <w:bottom w:val="single" w:sz="4" w:space="0" w:color="000000"/>
              <w:right w:val="single" w:sz="4" w:space="0" w:color="000000"/>
            </w:tcBorders>
            <w:shd w:val="clear" w:color="auto" w:fill="auto"/>
            <w:vAlign w:val="center"/>
            <w:hideMark/>
          </w:tcPr>
          <w:p w14:paraId="2047AB71" w14:textId="77777777" w:rsidR="008F78A1" w:rsidRPr="005C524B" w:rsidRDefault="008F78A1" w:rsidP="00616FF9">
            <w:pPr>
              <w:spacing w:after="0" w:line="240" w:lineRule="auto"/>
              <w:jc w:val="center"/>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120</w:t>
            </w:r>
          </w:p>
        </w:tc>
        <w:tc>
          <w:tcPr>
            <w:tcW w:w="1313" w:type="dxa"/>
            <w:tcBorders>
              <w:top w:val="nil"/>
              <w:left w:val="nil"/>
              <w:bottom w:val="single" w:sz="4" w:space="0" w:color="000000"/>
              <w:right w:val="single" w:sz="4" w:space="0" w:color="000000"/>
            </w:tcBorders>
            <w:shd w:val="clear" w:color="auto" w:fill="auto"/>
            <w:vAlign w:val="center"/>
            <w:hideMark/>
          </w:tcPr>
          <w:p w14:paraId="7888D155"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508504.22033</w:t>
            </w:r>
          </w:p>
        </w:tc>
        <w:tc>
          <w:tcPr>
            <w:tcW w:w="1424" w:type="dxa"/>
            <w:tcBorders>
              <w:top w:val="nil"/>
              <w:left w:val="nil"/>
              <w:bottom w:val="single" w:sz="4" w:space="0" w:color="000000"/>
              <w:right w:val="single" w:sz="4" w:space="0" w:color="000000"/>
            </w:tcBorders>
            <w:shd w:val="clear" w:color="auto" w:fill="auto"/>
            <w:vAlign w:val="center"/>
            <w:hideMark/>
          </w:tcPr>
          <w:p w14:paraId="33D3AE6E" w14:textId="77777777" w:rsidR="008F78A1" w:rsidRPr="005C524B" w:rsidRDefault="008F78A1" w:rsidP="008F78A1">
            <w:pPr>
              <w:spacing w:after="0" w:line="240" w:lineRule="auto"/>
              <w:rPr>
                <w:rFonts w:ascii="Garamond" w:eastAsia="Times New Roman" w:hAnsi="Garamond" w:cs="Calibri"/>
                <w:color w:val="000000"/>
                <w:sz w:val="24"/>
                <w:szCs w:val="24"/>
              </w:rPr>
            </w:pPr>
            <w:r w:rsidRPr="005C524B">
              <w:rPr>
                <w:rFonts w:ascii="Garamond" w:eastAsia="Times New Roman" w:hAnsi="Garamond" w:cs="Calibri"/>
                <w:color w:val="000000"/>
                <w:sz w:val="24"/>
                <w:szCs w:val="24"/>
              </w:rPr>
              <w:t>4423941.99051</w:t>
            </w:r>
          </w:p>
        </w:tc>
      </w:tr>
    </w:tbl>
    <w:p w14:paraId="274F9338" w14:textId="77777777" w:rsidR="008F78A1" w:rsidRPr="005C524B" w:rsidRDefault="008F78A1" w:rsidP="005A1945">
      <w:pPr>
        <w:spacing w:after="0" w:line="240" w:lineRule="auto"/>
        <w:rPr>
          <w:rFonts w:ascii="Times New Roman" w:hAnsi="Times New Roman"/>
          <w:sz w:val="24"/>
        </w:rPr>
      </w:pPr>
    </w:p>
    <w:sectPr w:rsidR="008F78A1" w:rsidRPr="005C524B" w:rsidSect="005A1945">
      <w:headerReference w:type="default" r:id="rId14"/>
      <w:footerReference w:type="default" r:id="rId15"/>
      <w:pgSz w:w="11909" w:h="16834"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85BCA" w14:textId="77777777" w:rsidR="00BB75FC" w:rsidRDefault="00BB75FC" w:rsidP="00BF3DC0">
      <w:pPr>
        <w:spacing w:after="0" w:line="240" w:lineRule="auto"/>
      </w:pPr>
      <w:r>
        <w:separator/>
      </w:r>
    </w:p>
  </w:endnote>
  <w:endnote w:type="continuationSeparator" w:id="0">
    <w:p w14:paraId="56489829" w14:textId="77777777" w:rsidR="00BB75FC" w:rsidRDefault="00BB75FC" w:rsidP="00BF3DC0">
      <w:pPr>
        <w:spacing w:after="0" w:line="240" w:lineRule="auto"/>
      </w:pPr>
      <w:r>
        <w:continuationSeparator/>
      </w:r>
    </w:p>
  </w:endnote>
  <w:endnote w:type="continuationNotice" w:id="1">
    <w:p w14:paraId="04A6BD31" w14:textId="77777777" w:rsidR="00BB75FC" w:rsidRDefault="00BB75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Times-Bold">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DB862" w14:textId="0F9852A5" w:rsidR="00BB75FC" w:rsidRDefault="00BB7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39893" w14:textId="77777777" w:rsidR="00BB75FC" w:rsidRDefault="00BB75FC" w:rsidP="00BF3DC0">
      <w:pPr>
        <w:spacing w:after="0" w:line="240" w:lineRule="auto"/>
      </w:pPr>
      <w:r>
        <w:separator/>
      </w:r>
    </w:p>
  </w:footnote>
  <w:footnote w:type="continuationSeparator" w:id="0">
    <w:p w14:paraId="14AA907F" w14:textId="77777777" w:rsidR="00BB75FC" w:rsidRDefault="00BB75FC" w:rsidP="00BF3DC0">
      <w:pPr>
        <w:spacing w:after="0" w:line="240" w:lineRule="auto"/>
      </w:pPr>
      <w:r>
        <w:continuationSeparator/>
      </w:r>
    </w:p>
  </w:footnote>
  <w:footnote w:type="continuationNotice" w:id="1">
    <w:p w14:paraId="419158BE" w14:textId="77777777" w:rsidR="00BB75FC" w:rsidRDefault="00BB75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C7C87" w14:textId="77777777" w:rsidR="00BB75FC" w:rsidRDefault="00BB7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7159A"/>
    <w:multiLevelType w:val="hybridMultilevel"/>
    <w:tmpl w:val="B2F4E6EA"/>
    <w:lvl w:ilvl="0" w:tplc="0409000F">
      <w:start w:val="1"/>
      <w:numFmt w:val="decimal"/>
      <w:lvlText w:val="%1."/>
      <w:lvlJc w:val="left"/>
      <w:pPr>
        <w:ind w:left="113" w:hanging="286"/>
      </w:pPr>
      <w:rPr>
        <w:rFonts w:hint="default"/>
        <w:b w:val="0"/>
        <w:bCs w:val="0"/>
        <w:i w:val="0"/>
        <w:iCs w:val="0"/>
        <w:spacing w:val="-5"/>
        <w:w w:val="9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6444F"/>
    <w:multiLevelType w:val="hybridMultilevel"/>
    <w:tmpl w:val="965CD77E"/>
    <w:lvl w:ilvl="0" w:tplc="1884F12A">
      <w:start w:val="1"/>
      <w:numFmt w:val="lowerLetter"/>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 w15:restartNumberingAfterBreak="0">
    <w:nsid w:val="06BC182C"/>
    <w:multiLevelType w:val="hybridMultilevel"/>
    <w:tmpl w:val="00BA2B28"/>
    <w:lvl w:ilvl="0" w:tplc="E29883CE">
      <w:start w:val="1"/>
      <w:numFmt w:val="decimal"/>
      <w:lvlText w:val="%1."/>
      <w:lvlJc w:val="left"/>
      <w:pPr>
        <w:ind w:left="607" w:hanging="212"/>
      </w:pPr>
      <w:rPr>
        <w:rFonts w:ascii="Times New Roman" w:eastAsia="Times New Roman" w:hAnsi="Times New Roman" w:cs="Times New Roman" w:hint="default"/>
        <w:b w:val="0"/>
        <w:bCs w:val="0"/>
        <w:i w:val="0"/>
        <w:iCs w:val="0"/>
        <w:spacing w:val="-5"/>
        <w:w w:val="87"/>
        <w:sz w:val="24"/>
        <w:szCs w:val="24"/>
      </w:rPr>
    </w:lvl>
    <w:lvl w:ilvl="1" w:tplc="E1724D28">
      <w:numFmt w:val="bullet"/>
      <w:lvlText w:val="•"/>
      <w:lvlJc w:val="left"/>
      <w:pPr>
        <w:ind w:left="1014" w:hanging="212"/>
      </w:pPr>
      <w:rPr>
        <w:rFonts w:hint="default"/>
      </w:rPr>
    </w:lvl>
    <w:lvl w:ilvl="2" w:tplc="7890BF08">
      <w:numFmt w:val="bullet"/>
      <w:lvlText w:val="•"/>
      <w:lvlJc w:val="left"/>
      <w:pPr>
        <w:ind w:left="1429" w:hanging="212"/>
      </w:pPr>
      <w:rPr>
        <w:rFonts w:hint="default"/>
      </w:rPr>
    </w:lvl>
    <w:lvl w:ilvl="3" w:tplc="3FB6A8E8">
      <w:numFmt w:val="bullet"/>
      <w:lvlText w:val="•"/>
      <w:lvlJc w:val="left"/>
      <w:pPr>
        <w:ind w:left="1844" w:hanging="212"/>
      </w:pPr>
      <w:rPr>
        <w:rFonts w:hint="default"/>
      </w:rPr>
    </w:lvl>
    <w:lvl w:ilvl="4" w:tplc="3932C2C8">
      <w:numFmt w:val="bullet"/>
      <w:lvlText w:val="•"/>
      <w:lvlJc w:val="left"/>
      <w:pPr>
        <w:ind w:left="2259" w:hanging="212"/>
      </w:pPr>
      <w:rPr>
        <w:rFonts w:hint="default"/>
      </w:rPr>
    </w:lvl>
    <w:lvl w:ilvl="5" w:tplc="1D0E0B62">
      <w:numFmt w:val="bullet"/>
      <w:lvlText w:val="•"/>
      <w:lvlJc w:val="left"/>
      <w:pPr>
        <w:ind w:left="2674" w:hanging="212"/>
      </w:pPr>
      <w:rPr>
        <w:rFonts w:hint="default"/>
      </w:rPr>
    </w:lvl>
    <w:lvl w:ilvl="6" w:tplc="0E82CF00">
      <w:numFmt w:val="bullet"/>
      <w:lvlText w:val="•"/>
      <w:lvlJc w:val="left"/>
      <w:pPr>
        <w:ind w:left="3089" w:hanging="212"/>
      </w:pPr>
      <w:rPr>
        <w:rFonts w:hint="default"/>
      </w:rPr>
    </w:lvl>
    <w:lvl w:ilvl="7" w:tplc="E6DAE0F4">
      <w:numFmt w:val="bullet"/>
      <w:lvlText w:val="•"/>
      <w:lvlJc w:val="left"/>
      <w:pPr>
        <w:ind w:left="3504" w:hanging="212"/>
      </w:pPr>
      <w:rPr>
        <w:rFonts w:hint="default"/>
      </w:rPr>
    </w:lvl>
    <w:lvl w:ilvl="8" w:tplc="81AE7F7A">
      <w:numFmt w:val="bullet"/>
      <w:lvlText w:val="•"/>
      <w:lvlJc w:val="left"/>
      <w:pPr>
        <w:ind w:left="3919" w:hanging="212"/>
      </w:pPr>
      <w:rPr>
        <w:rFonts w:hint="default"/>
      </w:rPr>
    </w:lvl>
  </w:abstractNum>
  <w:abstractNum w:abstractNumId="3" w15:restartNumberingAfterBreak="0">
    <w:nsid w:val="076132D9"/>
    <w:multiLevelType w:val="hybridMultilevel"/>
    <w:tmpl w:val="6F00F3DC"/>
    <w:lvl w:ilvl="0" w:tplc="251C2B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443E0"/>
    <w:multiLevelType w:val="hybridMultilevel"/>
    <w:tmpl w:val="3C76046C"/>
    <w:lvl w:ilvl="0" w:tplc="04090017">
      <w:start w:val="1"/>
      <w:numFmt w:val="lowerLetter"/>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5" w15:restartNumberingAfterBreak="0">
    <w:nsid w:val="11657127"/>
    <w:multiLevelType w:val="hybridMultilevel"/>
    <w:tmpl w:val="4B1A987C"/>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F375B1"/>
    <w:multiLevelType w:val="hybridMultilevel"/>
    <w:tmpl w:val="16B8FAAE"/>
    <w:lvl w:ilvl="0" w:tplc="7E1ED8E8">
      <w:start w:val="1"/>
      <w:numFmt w:val="lowerLetter"/>
      <w:lvlText w:val="%1."/>
      <w:lvlJc w:val="left"/>
      <w:pPr>
        <w:ind w:left="113" w:hanging="286"/>
      </w:pPr>
      <w:rPr>
        <w:rFonts w:hint="default"/>
        <w:b w:val="0"/>
        <w:bCs w:val="0"/>
        <w:i w:val="0"/>
        <w:iCs w:val="0"/>
        <w:spacing w:val="-5"/>
        <w:w w:val="91"/>
        <w:sz w:val="24"/>
        <w:szCs w:val="24"/>
        <w:lang w:val="pt-BR"/>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7" w15:restartNumberingAfterBreak="0">
    <w:nsid w:val="1424644A"/>
    <w:multiLevelType w:val="hybridMultilevel"/>
    <w:tmpl w:val="928452A4"/>
    <w:lvl w:ilvl="0" w:tplc="D778C092">
      <w:start w:val="1"/>
      <w:numFmt w:val="decimal"/>
      <w:lvlText w:val="%1."/>
      <w:lvlJc w:val="left"/>
      <w:pPr>
        <w:ind w:left="113" w:hanging="267"/>
      </w:pPr>
      <w:rPr>
        <w:rFonts w:ascii="Times New Roman" w:eastAsia="Times New Roman" w:hAnsi="Times New Roman" w:cs="Times New Roman" w:hint="default"/>
        <w:b w:val="0"/>
        <w:bCs w:val="0"/>
        <w:i w:val="0"/>
        <w:iCs w:val="0"/>
        <w:spacing w:val="0"/>
        <w:w w:val="10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A55A2E"/>
    <w:multiLevelType w:val="hybridMultilevel"/>
    <w:tmpl w:val="4E3E0C94"/>
    <w:lvl w:ilvl="0" w:tplc="9CEC97AC">
      <w:start w:val="1"/>
      <w:numFmt w:val="low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9" w15:restartNumberingAfterBreak="0">
    <w:nsid w:val="1E6F3B4B"/>
    <w:multiLevelType w:val="hybridMultilevel"/>
    <w:tmpl w:val="D23263B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2AD0E65"/>
    <w:multiLevelType w:val="hybridMultilevel"/>
    <w:tmpl w:val="BCDCB8E0"/>
    <w:lvl w:ilvl="0" w:tplc="EC3EAFF8">
      <w:start w:val="1"/>
      <w:numFmt w:val="decimal"/>
      <w:lvlText w:val="%1."/>
      <w:lvlJc w:val="left"/>
      <w:pPr>
        <w:ind w:left="113" w:hanging="250"/>
      </w:pPr>
      <w:rPr>
        <w:rFonts w:ascii="Times New Roman" w:eastAsia="Times New Roman" w:hAnsi="Times New Roman" w:cs="Times New Roman" w:hint="default"/>
        <w:b w:val="0"/>
        <w:bCs w:val="0"/>
        <w:i w:val="0"/>
        <w:iCs w:val="0"/>
        <w:spacing w:val="-5"/>
        <w:w w:val="91"/>
        <w:sz w:val="24"/>
        <w:szCs w:val="24"/>
      </w:rPr>
    </w:lvl>
    <w:lvl w:ilvl="1" w:tplc="54189324">
      <w:numFmt w:val="bullet"/>
      <w:lvlText w:val="•"/>
      <w:lvlJc w:val="left"/>
      <w:pPr>
        <w:ind w:left="589" w:hanging="250"/>
      </w:pPr>
      <w:rPr>
        <w:rFonts w:hint="default"/>
      </w:rPr>
    </w:lvl>
    <w:lvl w:ilvl="2" w:tplc="5A18B1F8">
      <w:numFmt w:val="bullet"/>
      <w:lvlText w:val="•"/>
      <w:lvlJc w:val="left"/>
      <w:pPr>
        <w:ind w:left="1059" w:hanging="250"/>
      </w:pPr>
      <w:rPr>
        <w:rFonts w:hint="default"/>
      </w:rPr>
    </w:lvl>
    <w:lvl w:ilvl="3" w:tplc="0408F3DA">
      <w:numFmt w:val="bullet"/>
      <w:lvlText w:val="•"/>
      <w:lvlJc w:val="left"/>
      <w:pPr>
        <w:ind w:left="1529" w:hanging="250"/>
      </w:pPr>
      <w:rPr>
        <w:rFonts w:hint="default"/>
      </w:rPr>
    </w:lvl>
    <w:lvl w:ilvl="4" w:tplc="A7B69EFC">
      <w:numFmt w:val="bullet"/>
      <w:lvlText w:val="•"/>
      <w:lvlJc w:val="left"/>
      <w:pPr>
        <w:ind w:left="1999" w:hanging="250"/>
      </w:pPr>
      <w:rPr>
        <w:rFonts w:hint="default"/>
      </w:rPr>
    </w:lvl>
    <w:lvl w:ilvl="5" w:tplc="D2C8ECF2">
      <w:numFmt w:val="bullet"/>
      <w:lvlText w:val="•"/>
      <w:lvlJc w:val="left"/>
      <w:pPr>
        <w:ind w:left="2469" w:hanging="250"/>
      </w:pPr>
      <w:rPr>
        <w:rFonts w:hint="default"/>
      </w:rPr>
    </w:lvl>
    <w:lvl w:ilvl="6" w:tplc="B32418C2">
      <w:numFmt w:val="bullet"/>
      <w:lvlText w:val="•"/>
      <w:lvlJc w:val="left"/>
      <w:pPr>
        <w:ind w:left="2938" w:hanging="250"/>
      </w:pPr>
      <w:rPr>
        <w:rFonts w:hint="default"/>
      </w:rPr>
    </w:lvl>
    <w:lvl w:ilvl="7" w:tplc="3C5E471E">
      <w:numFmt w:val="bullet"/>
      <w:lvlText w:val="•"/>
      <w:lvlJc w:val="left"/>
      <w:pPr>
        <w:ind w:left="3408" w:hanging="250"/>
      </w:pPr>
      <w:rPr>
        <w:rFonts w:hint="default"/>
      </w:rPr>
    </w:lvl>
    <w:lvl w:ilvl="8" w:tplc="B132751E">
      <w:numFmt w:val="bullet"/>
      <w:lvlText w:val="•"/>
      <w:lvlJc w:val="left"/>
      <w:pPr>
        <w:ind w:left="3878" w:hanging="250"/>
      </w:pPr>
      <w:rPr>
        <w:rFonts w:hint="default"/>
      </w:rPr>
    </w:lvl>
  </w:abstractNum>
  <w:abstractNum w:abstractNumId="11" w15:restartNumberingAfterBreak="0">
    <w:nsid w:val="347E1415"/>
    <w:multiLevelType w:val="hybridMultilevel"/>
    <w:tmpl w:val="4B8818C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67E4588"/>
    <w:multiLevelType w:val="hybridMultilevel"/>
    <w:tmpl w:val="F5AED68A"/>
    <w:lvl w:ilvl="0" w:tplc="77F45A1A">
      <w:start w:val="1"/>
      <w:numFmt w:val="lowerLetter"/>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13" w15:restartNumberingAfterBreak="0">
    <w:nsid w:val="3B086308"/>
    <w:multiLevelType w:val="hybridMultilevel"/>
    <w:tmpl w:val="FD3EE5AC"/>
    <w:lvl w:ilvl="0" w:tplc="1884F12A">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CC344EC"/>
    <w:multiLevelType w:val="hybridMultilevel"/>
    <w:tmpl w:val="DD721AF2"/>
    <w:lvl w:ilvl="0" w:tplc="04090019">
      <w:start w:val="1"/>
      <w:numFmt w:val="lowerLetter"/>
      <w:lvlText w:val="%1."/>
      <w:lvlJc w:val="left"/>
      <w:pPr>
        <w:ind w:left="1296" w:hanging="360"/>
      </w:pPr>
      <w:rPr>
        <w:rFont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3F485FAB"/>
    <w:multiLevelType w:val="hybridMultilevel"/>
    <w:tmpl w:val="D9681D5E"/>
    <w:lvl w:ilvl="0" w:tplc="04090017">
      <w:start w:val="1"/>
      <w:numFmt w:val="lowerLetter"/>
      <w:lvlText w:val="%1)"/>
      <w:lvlJc w:val="left"/>
      <w:pPr>
        <w:ind w:left="1134" w:hanging="360"/>
      </w:pPr>
      <w:rPr>
        <w:rFonts w:hint="default"/>
      </w:rPr>
    </w:lvl>
    <w:lvl w:ilvl="1" w:tplc="FFFFFFFF" w:tentative="1">
      <w:start w:val="1"/>
      <w:numFmt w:val="lowerLetter"/>
      <w:lvlText w:val="%2."/>
      <w:lvlJc w:val="left"/>
      <w:pPr>
        <w:ind w:left="1854" w:hanging="360"/>
      </w:pPr>
    </w:lvl>
    <w:lvl w:ilvl="2" w:tplc="FFFFFFFF" w:tentative="1">
      <w:start w:val="1"/>
      <w:numFmt w:val="lowerRoman"/>
      <w:lvlText w:val="%3."/>
      <w:lvlJc w:val="right"/>
      <w:pPr>
        <w:ind w:left="2574" w:hanging="180"/>
      </w:pPr>
    </w:lvl>
    <w:lvl w:ilvl="3" w:tplc="FFFFFFFF" w:tentative="1">
      <w:start w:val="1"/>
      <w:numFmt w:val="decimal"/>
      <w:lvlText w:val="%4."/>
      <w:lvlJc w:val="left"/>
      <w:pPr>
        <w:ind w:left="3294" w:hanging="360"/>
      </w:pPr>
    </w:lvl>
    <w:lvl w:ilvl="4" w:tplc="FFFFFFFF" w:tentative="1">
      <w:start w:val="1"/>
      <w:numFmt w:val="lowerLetter"/>
      <w:lvlText w:val="%5."/>
      <w:lvlJc w:val="left"/>
      <w:pPr>
        <w:ind w:left="4014" w:hanging="360"/>
      </w:pPr>
    </w:lvl>
    <w:lvl w:ilvl="5" w:tplc="FFFFFFFF" w:tentative="1">
      <w:start w:val="1"/>
      <w:numFmt w:val="lowerRoman"/>
      <w:lvlText w:val="%6."/>
      <w:lvlJc w:val="right"/>
      <w:pPr>
        <w:ind w:left="4734" w:hanging="180"/>
      </w:pPr>
    </w:lvl>
    <w:lvl w:ilvl="6" w:tplc="FFFFFFFF" w:tentative="1">
      <w:start w:val="1"/>
      <w:numFmt w:val="decimal"/>
      <w:lvlText w:val="%7."/>
      <w:lvlJc w:val="left"/>
      <w:pPr>
        <w:ind w:left="5454" w:hanging="360"/>
      </w:pPr>
    </w:lvl>
    <w:lvl w:ilvl="7" w:tplc="FFFFFFFF" w:tentative="1">
      <w:start w:val="1"/>
      <w:numFmt w:val="lowerLetter"/>
      <w:lvlText w:val="%8."/>
      <w:lvlJc w:val="left"/>
      <w:pPr>
        <w:ind w:left="6174" w:hanging="360"/>
      </w:pPr>
    </w:lvl>
    <w:lvl w:ilvl="8" w:tplc="FFFFFFFF" w:tentative="1">
      <w:start w:val="1"/>
      <w:numFmt w:val="lowerRoman"/>
      <w:lvlText w:val="%9."/>
      <w:lvlJc w:val="right"/>
      <w:pPr>
        <w:ind w:left="6894" w:hanging="180"/>
      </w:pPr>
    </w:lvl>
  </w:abstractNum>
  <w:abstractNum w:abstractNumId="16" w15:restartNumberingAfterBreak="0">
    <w:nsid w:val="420D2912"/>
    <w:multiLevelType w:val="hybridMultilevel"/>
    <w:tmpl w:val="47D072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E234AE8"/>
    <w:multiLevelType w:val="hybridMultilevel"/>
    <w:tmpl w:val="4B96471A"/>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B813B5E"/>
    <w:multiLevelType w:val="hybridMultilevel"/>
    <w:tmpl w:val="9FD8D154"/>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0E90AC3"/>
    <w:multiLevelType w:val="hybridMultilevel"/>
    <w:tmpl w:val="36C802EE"/>
    <w:lvl w:ilvl="0" w:tplc="1884F12A">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41C431F"/>
    <w:multiLevelType w:val="hybridMultilevel"/>
    <w:tmpl w:val="92E277F8"/>
    <w:lvl w:ilvl="0" w:tplc="0409000F">
      <w:start w:val="1"/>
      <w:numFmt w:val="decimal"/>
      <w:lvlText w:val="%1."/>
      <w:lvlJc w:val="left"/>
      <w:pPr>
        <w:ind w:left="113" w:hanging="286"/>
      </w:pPr>
      <w:rPr>
        <w:rFonts w:hint="default"/>
        <w:b w:val="0"/>
        <w:bCs w:val="0"/>
        <w:i w:val="0"/>
        <w:iCs w:val="0"/>
        <w:spacing w:val="-5"/>
        <w:w w:val="9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A7234"/>
    <w:multiLevelType w:val="hybridMultilevel"/>
    <w:tmpl w:val="1D76903A"/>
    <w:lvl w:ilvl="0" w:tplc="62C8FA08">
      <w:start w:val="1"/>
      <w:numFmt w:val="decimal"/>
      <w:lvlText w:val="%1."/>
      <w:lvlJc w:val="left"/>
      <w:pPr>
        <w:ind w:left="113" w:hanging="382"/>
      </w:pPr>
      <w:rPr>
        <w:rFonts w:ascii="Times New Roman" w:eastAsia="Times New Roman" w:hAnsi="Times New Roman" w:cs="Times New Roman" w:hint="default"/>
        <w:b w:val="0"/>
        <w:bCs w:val="0"/>
        <w:i w:val="0"/>
        <w:iCs w:val="0"/>
        <w:spacing w:val="-5"/>
        <w:w w:val="91"/>
        <w:sz w:val="24"/>
        <w:szCs w:val="24"/>
      </w:rPr>
    </w:lvl>
    <w:lvl w:ilvl="1" w:tplc="9132B376">
      <w:numFmt w:val="bullet"/>
      <w:lvlText w:val="•"/>
      <w:lvlJc w:val="left"/>
      <w:pPr>
        <w:ind w:left="582" w:hanging="382"/>
      </w:pPr>
      <w:rPr>
        <w:rFonts w:hint="default"/>
      </w:rPr>
    </w:lvl>
    <w:lvl w:ilvl="2" w:tplc="5BDA3548">
      <w:numFmt w:val="bullet"/>
      <w:lvlText w:val="•"/>
      <w:lvlJc w:val="left"/>
      <w:pPr>
        <w:ind w:left="1045" w:hanging="382"/>
      </w:pPr>
      <w:rPr>
        <w:rFonts w:hint="default"/>
      </w:rPr>
    </w:lvl>
    <w:lvl w:ilvl="3" w:tplc="7780CDEE">
      <w:numFmt w:val="bullet"/>
      <w:lvlText w:val="•"/>
      <w:lvlJc w:val="left"/>
      <w:pPr>
        <w:ind w:left="1508" w:hanging="382"/>
      </w:pPr>
      <w:rPr>
        <w:rFonts w:hint="default"/>
      </w:rPr>
    </w:lvl>
    <w:lvl w:ilvl="4" w:tplc="C1E64670">
      <w:numFmt w:val="bullet"/>
      <w:lvlText w:val="•"/>
      <w:lvlJc w:val="left"/>
      <w:pPr>
        <w:ind w:left="1971" w:hanging="382"/>
      </w:pPr>
      <w:rPr>
        <w:rFonts w:hint="default"/>
      </w:rPr>
    </w:lvl>
    <w:lvl w:ilvl="5" w:tplc="82B838A0">
      <w:numFmt w:val="bullet"/>
      <w:lvlText w:val="•"/>
      <w:lvlJc w:val="left"/>
      <w:pPr>
        <w:ind w:left="2434" w:hanging="382"/>
      </w:pPr>
      <w:rPr>
        <w:rFonts w:hint="default"/>
      </w:rPr>
    </w:lvl>
    <w:lvl w:ilvl="6" w:tplc="A7C853AA">
      <w:numFmt w:val="bullet"/>
      <w:lvlText w:val="•"/>
      <w:lvlJc w:val="left"/>
      <w:pPr>
        <w:ind w:left="2897" w:hanging="382"/>
      </w:pPr>
      <w:rPr>
        <w:rFonts w:hint="default"/>
      </w:rPr>
    </w:lvl>
    <w:lvl w:ilvl="7" w:tplc="32F2E604">
      <w:numFmt w:val="bullet"/>
      <w:lvlText w:val="•"/>
      <w:lvlJc w:val="left"/>
      <w:pPr>
        <w:ind w:left="3360" w:hanging="382"/>
      </w:pPr>
      <w:rPr>
        <w:rFonts w:hint="default"/>
      </w:rPr>
    </w:lvl>
    <w:lvl w:ilvl="8" w:tplc="B954420C">
      <w:numFmt w:val="bullet"/>
      <w:lvlText w:val="•"/>
      <w:lvlJc w:val="left"/>
      <w:pPr>
        <w:ind w:left="3822" w:hanging="382"/>
      </w:pPr>
      <w:rPr>
        <w:rFonts w:hint="default"/>
      </w:rPr>
    </w:lvl>
  </w:abstractNum>
  <w:abstractNum w:abstractNumId="22" w15:restartNumberingAfterBreak="0">
    <w:nsid w:val="6BC81D27"/>
    <w:multiLevelType w:val="hybridMultilevel"/>
    <w:tmpl w:val="A886A872"/>
    <w:lvl w:ilvl="0" w:tplc="FA30C6FC">
      <w:start w:val="1"/>
      <w:numFmt w:val="decimal"/>
      <w:lvlText w:val="%1."/>
      <w:lvlJc w:val="left"/>
      <w:pPr>
        <w:ind w:left="113" w:hanging="286"/>
      </w:pPr>
      <w:rPr>
        <w:rFonts w:ascii="Times New Roman" w:eastAsia="Times New Roman" w:hAnsi="Times New Roman" w:cs="Times New Roman"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23" w15:restartNumberingAfterBreak="0">
    <w:nsid w:val="6C152C31"/>
    <w:multiLevelType w:val="hybridMultilevel"/>
    <w:tmpl w:val="54B28EA4"/>
    <w:lvl w:ilvl="0" w:tplc="86E68550">
      <w:start w:val="3"/>
      <w:numFmt w:val="lowerLetter"/>
      <w:lvlText w:val="%1."/>
      <w:lvlJc w:val="left"/>
      <w:pPr>
        <w:ind w:left="187" w:hanging="360"/>
      </w:pPr>
      <w:rPr>
        <w:rFonts w:hint="default"/>
      </w:rPr>
    </w:lvl>
    <w:lvl w:ilvl="1" w:tplc="04090019" w:tentative="1">
      <w:start w:val="1"/>
      <w:numFmt w:val="lowerLetter"/>
      <w:lvlText w:val="%2."/>
      <w:lvlJc w:val="left"/>
      <w:pPr>
        <w:ind w:left="907" w:hanging="360"/>
      </w:pPr>
    </w:lvl>
    <w:lvl w:ilvl="2" w:tplc="0409001B" w:tentative="1">
      <w:start w:val="1"/>
      <w:numFmt w:val="lowerRoman"/>
      <w:lvlText w:val="%3."/>
      <w:lvlJc w:val="right"/>
      <w:pPr>
        <w:ind w:left="1627" w:hanging="180"/>
      </w:pPr>
    </w:lvl>
    <w:lvl w:ilvl="3" w:tplc="0409000F" w:tentative="1">
      <w:start w:val="1"/>
      <w:numFmt w:val="decimal"/>
      <w:lvlText w:val="%4."/>
      <w:lvlJc w:val="left"/>
      <w:pPr>
        <w:ind w:left="2347" w:hanging="360"/>
      </w:pPr>
    </w:lvl>
    <w:lvl w:ilvl="4" w:tplc="04090019" w:tentative="1">
      <w:start w:val="1"/>
      <w:numFmt w:val="lowerLetter"/>
      <w:lvlText w:val="%5."/>
      <w:lvlJc w:val="left"/>
      <w:pPr>
        <w:ind w:left="3067" w:hanging="360"/>
      </w:pPr>
    </w:lvl>
    <w:lvl w:ilvl="5" w:tplc="0409001B" w:tentative="1">
      <w:start w:val="1"/>
      <w:numFmt w:val="lowerRoman"/>
      <w:lvlText w:val="%6."/>
      <w:lvlJc w:val="right"/>
      <w:pPr>
        <w:ind w:left="3787" w:hanging="180"/>
      </w:pPr>
    </w:lvl>
    <w:lvl w:ilvl="6" w:tplc="0409000F" w:tentative="1">
      <w:start w:val="1"/>
      <w:numFmt w:val="decimal"/>
      <w:lvlText w:val="%7."/>
      <w:lvlJc w:val="left"/>
      <w:pPr>
        <w:ind w:left="4507" w:hanging="360"/>
      </w:pPr>
    </w:lvl>
    <w:lvl w:ilvl="7" w:tplc="04090019" w:tentative="1">
      <w:start w:val="1"/>
      <w:numFmt w:val="lowerLetter"/>
      <w:lvlText w:val="%8."/>
      <w:lvlJc w:val="left"/>
      <w:pPr>
        <w:ind w:left="5227" w:hanging="360"/>
      </w:pPr>
    </w:lvl>
    <w:lvl w:ilvl="8" w:tplc="0409001B" w:tentative="1">
      <w:start w:val="1"/>
      <w:numFmt w:val="lowerRoman"/>
      <w:lvlText w:val="%9."/>
      <w:lvlJc w:val="right"/>
      <w:pPr>
        <w:ind w:left="5947" w:hanging="180"/>
      </w:pPr>
    </w:lvl>
  </w:abstractNum>
  <w:abstractNum w:abstractNumId="24" w15:restartNumberingAfterBreak="0">
    <w:nsid w:val="6E602736"/>
    <w:multiLevelType w:val="hybridMultilevel"/>
    <w:tmpl w:val="D09C9B24"/>
    <w:lvl w:ilvl="0" w:tplc="04090017">
      <w:start w:val="1"/>
      <w:numFmt w:val="lowerLetter"/>
      <w:lvlText w:val="%1)"/>
      <w:lvlJc w:val="left"/>
      <w:pPr>
        <w:ind w:left="630" w:hanging="360"/>
      </w:pPr>
      <w:rPr>
        <w:rFonts w:hint="default"/>
      </w:rPr>
    </w:lvl>
    <w:lvl w:ilvl="1" w:tplc="FFFFFFFF" w:tentative="1">
      <w:start w:val="1"/>
      <w:numFmt w:val="lowerLetter"/>
      <w:lvlText w:val="%2."/>
      <w:lvlJc w:val="left"/>
      <w:pPr>
        <w:ind w:left="1476" w:hanging="360"/>
      </w:pPr>
    </w:lvl>
    <w:lvl w:ilvl="2" w:tplc="FFFFFFFF" w:tentative="1">
      <w:start w:val="1"/>
      <w:numFmt w:val="lowerRoman"/>
      <w:lvlText w:val="%3."/>
      <w:lvlJc w:val="right"/>
      <w:pPr>
        <w:ind w:left="2196" w:hanging="180"/>
      </w:pPr>
    </w:lvl>
    <w:lvl w:ilvl="3" w:tplc="FFFFFFFF" w:tentative="1">
      <w:start w:val="1"/>
      <w:numFmt w:val="decimal"/>
      <w:lvlText w:val="%4."/>
      <w:lvlJc w:val="left"/>
      <w:pPr>
        <w:ind w:left="2916" w:hanging="360"/>
      </w:pPr>
    </w:lvl>
    <w:lvl w:ilvl="4" w:tplc="FFFFFFFF" w:tentative="1">
      <w:start w:val="1"/>
      <w:numFmt w:val="lowerLetter"/>
      <w:lvlText w:val="%5."/>
      <w:lvlJc w:val="left"/>
      <w:pPr>
        <w:ind w:left="3636" w:hanging="360"/>
      </w:pPr>
    </w:lvl>
    <w:lvl w:ilvl="5" w:tplc="FFFFFFFF" w:tentative="1">
      <w:start w:val="1"/>
      <w:numFmt w:val="lowerRoman"/>
      <w:lvlText w:val="%6."/>
      <w:lvlJc w:val="right"/>
      <w:pPr>
        <w:ind w:left="4356" w:hanging="180"/>
      </w:pPr>
    </w:lvl>
    <w:lvl w:ilvl="6" w:tplc="FFFFFFFF" w:tentative="1">
      <w:start w:val="1"/>
      <w:numFmt w:val="decimal"/>
      <w:lvlText w:val="%7."/>
      <w:lvlJc w:val="left"/>
      <w:pPr>
        <w:ind w:left="5076" w:hanging="360"/>
      </w:pPr>
    </w:lvl>
    <w:lvl w:ilvl="7" w:tplc="FFFFFFFF" w:tentative="1">
      <w:start w:val="1"/>
      <w:numFmt w:val="lowerLetter"/>
      <w:lvlText w:val="%8."/>
      <w:lvlJc w:val="left"/>
      <w:pPr>
        <w:ind w:left="5796" w:hanging="360"/>
      </w:pPr>
    </w:lvl>
    <w:lvl w:ilvl="8" w:tplc="FFFFFFFF" w:tentative="1">
      <w:start w:val="1"/>
      <w:numFmt w:val="lowerRoman"/>
      <w:lvlText w:val="%9."/>
      <w:lvlJc w:val="right"/>
      <w:pPr>
        <w:ind w:left="6516" w:hanging="180"/>
      </w:pPr>
    </w:lvl>
  </w:abstractNum>
  <w:abstractNum w:abstractNumId="25" w15:restartNumberingAfterBreak="0">
    <w:nsid w:val="74064CBF"/>
    <w:multiLevelType w:val="hybridMultilevel"/>
    <w:tmpl w:val="981A914E"/>
    <w:lvl w:ilvl="0" w:tplc="1884F12A">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4D2637B"/>
    <w:multiLevelType w:val="hybridMultilevel"/>
    <w:tmpl w:val="790C60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8E719F0"/>
    <w:multiLevelType w:val="hybridMultilevel"/>
    <w:tmpl w:val="0FF0B400"/>
    <w:lvl w:ilvl="0" w:tplc="0809000F">
      <w:start w:val="1"/>
      <w:numFmt w:val="decimal"/>
      <w:lvlText w:val="%1."/>
      <w:lvlJc w:val="left"/>
      <w:pPr>
        <w:ind w:left="1116" w:hanging="360"/>
      </w:p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28" w15:restartNumberingAfterBreak="0">
    <w:nsid w:val="79575F76"/>
    <w:multiLevelType w:val="hybridMultilevel"/>
    <w:tmpl w:val="A1141C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636CB6"/>
    <w:multiLevelType w:val="hybridMultilevel"/>
    <w:tmpl w:val="AE7A0D7C"/>
    <w:lvl w:ilvl="0" w:tplc="08090017">
      <w:start w:val="1"/>
      <w:numFmt w:val="lowerLetter"/>
      <w:lvlText w:val="%1)"/>
      <w:lvlJc w:val="left"/>
      <w:pPr>
        <w:ind w:left="1116" w:hanging="360"/>
      </w:pPr>
    </w:lvl>
    <w:lvl w:ilvl="1" w:tplc="AB5EAF10">
      <w:start w:val="1"/>
      <w:numFmt w:val="lowerLetter"/>
      <w:lvlText w:val="%2)"/>
      <w:lvlJc w:val="left"/>
      <w:pPr>
        <w:ind w:left="1836" w:hanging="360"/>
      </w:pPr>
      <w:rPr>
        <w:rFonts w:hint="default"/>
      </w:r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num w:numId="1">
    <w:abstractNumId w:val="7"/>
  </w:num>
  <w:num w:numId="2">
    <w:abstractNumId w:val="21"/>
  </w:num>
  <w:num w:numId="3">
    <w:abstractNumId w:val="2"/>
  </w:num>
  <w:num w:numId="4">
    <w:abstractNumId w:val="22"/>
  </w:num>
  <w:num w:numId="5">
    <w:abstractNumId w:val="10"/>
  </w:num>
  <w:num w:numId="6">
    <w:abstractNumId w:val="29"/>
  </w:num>
  <w:num w:numId="7">
    <w:abstractNumId w:val="27"/>
  </w:num>
  <w:num w:numId="8">
    <w:abstractNumId w:val="6"/>
  </w:num>
  <w:num w:numId="9">
    <w:abstractNumId w:val="17"/>
  </w:num>
  <w:num w:numId="10">
    <w:abstractNumId w:val="1"/>
  </w:num>
  <w:num w:numId="11">
    <w:abstractNumId w:val="20"/>
  </w:num>
  <w:num w:numId="12">
    <w:abstractNumId w:val="0"/>
  </w:num>
  <w:num w:numId="13">
    <w:abstractNumId w:val="16"/>
  </w:num>
  <w:num w:numId="14">
    <w:abstractNumId w:val="18"/>
  </w:num>
  <w:num w:numId="15">
    <w:abstractNumId w:val="12"/>
  </w:num>
  <w:num w:numId="16">
    <w:abstractNumId w:val="8"/>
  </w:num>
  <w:num w:numId="17">
    <w:abstractNumId w:val="23"/>
  </w:num>
  <w:num w:numId="18">
    <w:abstractNumId w:val="14"/>
  </w:num>
  <w:num w:numId="19">
    <w:abstractNumId w:val="3"/>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3"/>
  </w:num>
  <w:num w:numId="23">
    <w:abstractNumId w:val="25"/>
  </w:num>
  <w:num w:numId="24">
    <w:abstractNumId w:val="4"/>
  </w:num>
  <w:num w:numId="25">
    <w:abstractNumId w:val="15"/>
  </w:num>
  <w:num w:numId="26">
    <w:abstractNumId w:val="5"/>
  </w:num>
  <w:num w:numId="27">
    <w:abstractNumId w:val="9"/>
  </w:num>
  <w:num w:numId="28">
    <w:abstractNumId w:val="24"/>
  </w:num>
  <w:num w:numId="29">
    <w:abstractNumId w:val="11"/>
  </w:num>
  <w:num w:numId="30">
    <w:abstractNumId w:val="26"/>
  </w:num>
  <w:num w:numId="3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FE3"/>
    <w:rsid w:val="00010748"/>
    <w:rsid w:val="000150E8"/>
    <w:rsid w:val="00022B29"/>
    <w:rsid w:val="00024BB9"/>
    <w:rsid w:val="00030AF2"/>
    <w:rsid w:val="000430DF"/>
    <w:rsid w:val="000466E0"/>
    <w:rsid w:val="00074637"/>
    <w:rsid w:val="00090D09"/>
    <w:rsid w:val="000B7426"/>
    <w:rsid w:val="000C64B8"/>
    <w:rsid w:val="000D5899"/>
    <w:rsid w:val="000F241F"/>
    <w:rsid w:val="000F52A0"/>
    <w:rsid w:val="00100808"/>
    <w:rsid w:val="00106801"/>
    <w:rsid w:val="0011018A"/>
    <w:rsid w:val="0011743D"/>
    <w:rsid w:val="001211E8"/>
    <w:rsid w:val="00137DB9"/>
    <w:rsid w:val="00140E4A"/>
    <w:rsid w:val="00142E12"/>
    <w:rsid w:val="00156142"/>
    <w:rsid w:val="001602B3"/>
    <w:rsid w:val="0018519C"/>
    <w:rsid w:val="00187D36"/>
    <w:rsid w:val="00191E96"/>
    <w:rsid w:val="001B0E86"/>
    <w:rsid w:val="001B5731"/>
    <w:rsid w:val="001C54F0"/>
    <w:rsid w:val="001E0F53"/>
    <w:rsid w:val="001E203F"/>
    <w:rsid w:val="001E4ABB"/>
    <w:rsid w:val="001F1792"/>
    <w:rsid w:val="00202DC2"/>
    <w:rsid w:val="0021400E"/>
    <w:rsid w:val="00225FDC"/>
    <w:rsid w:val="0023293A"/>
    <w:rsid w:val="002371AA"/>
    <w:rsid w:val="00245AFF"/>
    <w:rsid w:val="00250A7E"/>
    <w:rsid w:val="00252CD0"/>
    <w:rsid w:val="00254B02"/>
    <w:rsid w:val="00266F6B"/>
    <w:rsid w:val="0027584B"/>
    <w:rsid w:val="00293752"/>
    <w:rsid w:val="00294EE2"/>
    <w:rsid w:val="002A28A4"/>
    <w:rsid w:val="002A62B8"/>
    <w:rsid w:val="002B4803"/>
    <w:rsid w:val="002C3EA3"/>
    <w:rsid w:val="002F0704"/>
    <w:rsid w:val="002F095F"/>
    <w:rsid w:val="002F3864"/>
    <w:rsid w:val="003163DE"/>
    <w:rsid w:val="00317834"/>
    <w:rsid w:val="003246AC"/>
    <w:rsid w:val="00327051"/>
    <w:rsid w:val="00327DCF"/>
    <w:rsid w:val="00334927"/>
    <w:rsid w:val="003455B1"/>
    <w:rsid w:val="00350A2F"/>
    <w:rsid w:val="0036771F"/>
    <w:rsid w:val="00371723"/>
    <w:rsid w:val="00375F5F"/>
    <w:rsid w:val="00382BD8"/>
    <w:rsid w:val="00395A11"/>
    <w:rsid w:val="003A5E2B"/>
    <w:rsid w:val="003B73AA"/>
    <w:rsid w:val="003C0FCB"/>
    <w:rsid w:val="003F02D1"/>
    <w:rsid w:val="003F7760"/>
    <w:rsid w:val="00420070"/>
    <w:rsid w:val="004263C8"/>
    <w:rsid w:val="004373A0"/>
    <w:rsid w:val="00437AA7"/>
    <w:rsid w:val="004440E5"/>
    <w:rsid w:val="004470B9"/>
    <w:rsid w:val="00454E28"/>
    <w:rsid w:val="00466E4F"/>
    <w:rsid w:val="00470060"/>
    <w:rsid w:val="0047184D"/>
    <w:rsid w:val="00481A78"/>
    <w:rsid w:val="004862C5"/>
    <w:rsid w:val="004A02CE"/>
    <w:rsid w:val="004A273C"/>
    <w:rsid w:val="004A33A4"/>
    <w:rsid w:val="004A5338"/>
    <w:rsid w:val="004A5909"/>
    <w:rsid w:val="004C0747"/>
    <w:rsid w:val="004D020A"/>
    <w:rsid w:val="004E6F3F"/>
    <w:rsid w:val="004F0377"/>
    <w:rsid w:val="004F15EA"/>
    <w:rsid w:val="004F24AF"/>
    <w:rsid w:val="00502FAA"/>
    <w:rsid w:val="005045BE"/>
    <w:rsid w:val="0050639E"/>
    <w:rsid w:val="00514F93"/>
    <w:rsid w:val="00515AB0"/>
    <w:rsid w:val="00523EEF"/>
    <w:rsid w:val="00525FC4"/>
    <w:rsid w:val="00526B96"/>
    <w:rsid w:val="00532839"/>
    <w:rsid w:val="0053524B"/>
    <w:rsid w:val="005420FC"/>
    <w:rsid w:val="00547C36"/>
    <w:rsid w:val="00550DEB"/>
    <w:rsid w:val="00577EA0"/>
    <w:rsid w:val="005A1945"/>
    <w:rsid w:val="005A4A19"/>
    <w:rsid w:val="005B2847"/>
    <w:rsid w:val="005B298E"/>
    <w:rsid w:val="005C14F5"/>
    <w:rsid w:val="005C524B"/>
    <w:rsid w:val="005D18AE"/>
    <w:rsid w:val="005D7F4D"/>
    <w:rsid w:val="005E1316"/>
    <w:rsid w:val="005E5C23"/>
    <w:rsid w:val="00616FF9"/>
    <w:rsid w:val="006172D8"/>
    <w:rsid w:val="00626431"/>
    <w:rsid w:val="00652068"/>
    <w:rsid w:val="00655717"/>
    <w:rsid w:val="006608D7"/>
    <w:rsid w:val="006658CB"/>
    <w:rsid w:val="00695D1B"/>
    <w:rsid w:val="006A055F"/>
    <w:rsid w:val="006A3086"/>
    <w:rsid w:val="006A58CB"/>
    <w:rsid w:val="006A666A"/>
    <w:rsid w:val="006B6AE3"/>
    <w:rsid w:val="006B70CB"/>
    <w:rsid w:val="006C0AF3"/>
    <w:rsid w:val="006F79F3"/>
    <w:rsid w:val="00707EDA"/>
    <w:rsid w:val="007135B7"/>
    <w:rsid w:val="00714277"/>
    <w:rsid w:val="00722141"/>
    <w:rsid w:val="007237D6"/>
    <w:rsid w:val="00727AF4"/>
    <w:rsid w:val="00730D00"/>
    <w:rsid w:val="007335F7"/>
    <w:rsid w:val="00741126"/>
    <w:rsid w:val="00755ABC"/>
    <w:rsid w:val="0076379F"/>
    <w:rsid w:val="00763F20"/>
    <w:rsid w:val="00777456"/>
    <w:rsid w:val="0079745D"/>
    <w:rsid w:val="007A529D"/>
    <w:rsid w:val="007B30A9"/>
    <w:rsid w:val="007B340C"/>
    <w:rsid w:val="007B3BC1"/>
    <w:rsid w:val="007B4FCA"/>
    <w:rsid w:val="007C0910"/>
    <w:rsid w:val="007C3CBF"/>
    <w:rsid w:val="007C7B8A"/>
    <w:rsid w:val="007F24FA"/>
    <w:rsid w:val="0080429C"/>
    <w:rsid w:val="00806077"/>
    <w:rsid w:val="00814CDD"/>
    <w:rsid w:val="008263CD"/>
    <w:rsid w:val="00827A63"/>
    <w:rsid w:val="00834A21"/>
    <w:rsid w:val="0084019F"/>
    <w:rsid w:val="00846143"/>
    <w:rsid w:val="0085577F"/>
    <w:rsid w:val="00872FF2"/>
    <w:rsid w:val="00874789"/>
    <w:rsid w:val="008873C2"/>
    <w:rsid w:val="00894839"/>
    <w:rsid w:val="008A0CE8"/>
    <w:rsid w:val="008A16C7"/>
    <w:rsid w:val="008A404F"/>
    <w:rsid w:val="008B1058"/>
    <w:rsid w:val="008B3FE3"/>
    <w:rsid w:val="008B4FD3"/>
    <w:rsid w:val="008C52CF"/>
    <w:rsid w:val="008D015F"/>
    <w:rsid w:val="008D070D"/>
    <w:rsid w:val="008D3E38"/>
    <w:rsid w:val="008E08AE"/>
    <w:rsid w:val="008E359F"/>
    <w:rsid w:val="008E5118"/>
    <w:rsid w:val="008F1CB6"/>
    <w:rsid w:val="008F4690"/>
    <w:rsid w:val="008F78A1"/>
    <w:rsid w:val="00900936"/>
    <w:rsid w:val="00902773"/>
    <w:rsid w:val="0090468C"/>
    <w:rsid w:val="00907196"/>
    <w:rsid w:val="009110CA"/>
    <w:rsid w:val="00916123"/>
    <w:rsid w:val="00925DA8"/>
    <w:rsid w:val="00943639"/>
    <w:rsid w:val="009569BA"/>
    <w:rsid w:val="00962A8A"/>
    <w:rsid w:val="009668F7"/>
    <w:rsid w:val="009767DB"/>
    <w:rsid w:val="0098137B"/>
    <w:rsid w:val="00991601"/>
    <w:rsid w:val="00991931"/>
    <w:rsid w:val="0099506C"/>
    <w:rsid w:val="009A257B"/>
    <w:rsid w:val="009A4058"/>
    <w:rsid w:val="009A7A6C"/>
    <w:rsid w:val="009C028F"/>
    <w:rsid w:val="009C2607"/>
    <w:rsid w:val="009C6577"/>
    <w:rsid w:val="009D4F7E"/>
    <w:rsid w:val="009E4635"/>
    <w:rsid w:val="00A0154C"/>
    <w:rsid w:val="00A14176"/>
    <w:rsid w:val="00A1422C"/>
    <w:rsid w:val="00A3752F"/>
    <w:rsid w:val="00A43FE7"/>
    <w:rsid w:val="00A44E86"/>
    <w:rsid w:val="00A47FBF"/>
    <w:rsid w:val="00A54A86"/>
    <w:rsid w:val="00A54ADB"/>
    <w:rsid w:val="00A558E0"/>
    <w:rsid w:val="00A658FE"/>
    <w:rsid w:val="00A866F6"/>
    <w:rsid w:val="00A94E7C"/>
    <w:rsid w:val="00AA113F"/>
    <w:rsid w:val="00AB1C67"/>
    <w:rsid w:val="00AB2C6B"/>
    <w:rsid w:val="00AB358E"/>
    <w:rsid w:val="00AB4895"/>
    <w:rsid w:val="00AD2327"/>
    <w:rsid w:val="00AD4658"/>
    <w:rsid w:val="00AE248A"/>
    <w:rsid w:val="00AE2BFB"/>
    <w:rsid w:val="00AF1746"/>
    <w:rsid w:val="00AF2325"/>
    <w:rsid w:val="00AF3790"/>
    <w:rsid w:val="00AF6BFF"/>
    <w:rsid w:val="00B101A2"/>
    <w:rsid w:val="00B123C3"/>
    <w:rsid w:val="00B12878"/>
    <w:rsid w:val="00B26957"/>
    <w:rsid w:val="00B344C4"/>
    <w:rsid w:val="00B364EC"/>
    <w:rsid w:val="00B430E1"/>
    <w:rsid w:val="00B54654"/>
    <w:rsid w:val="00B806CE"/>
    <w:rsid w:val="00BA3ACB"/>
    <w:rsid w:val="00BB75FC"/>
    <w:rsid w:val="00BC49B6"/>
    <w:rsid w:val="00BE7BC4"/>
    <w:rsid w:val="00BF17E4"/>
    <w:rsid w:val="00BF27DD"/>
    <w:rsid w:val="00BF3DC0"/>
    <w:rsid w:val="00C03397"/>
    <w:rsid w:val="00C126AD"/>
    <w:rsid w:val="00C23E6E"/>
    <w:rsid w:val="00C406F5"/>
    <w:rsid w:val="00C41532"/>
    <w:rsid w:val="00C52C5E"/>
    <w:rsid w:val="00C604AB"/>
    <w:rsid w:val="00C626F3"/>
    <w:rsid w:val="00C638B6"/>
    <w:rsid w:val="00C716B9"/>
    <w:rsid w:val="00C751A1"/>
    <w:rsid w:val="00C827E7"/>
    <w:rsid w:val="00C8471B"/>
    <w:rsid w:val="00C919B1"/>
    <w:rsid w:val="00C97787"/>
    <w:rsid w:val="00CA0ACA"/>
    <w:rsid w:val="00CA394B"/>
    <w:rsid w:val="00CB00A0"/>
    <w:rsid w:val="00CB674B"/>
    <w:rsid w:val="00CC4DA6"/>
    <w:rsid w:val="00CD0CCE"/>
    <w:rsid w:val="00CE2FDB"/>
    <w:rsid w:val="00CF51E7"/>
    <w:rsid w:val="00D0183C"/>
    <w:rsid w:val="00D033A9"/>
    <w:rsid w:val="00D129F8"/>
    <w:rsid w:val="00D135E8"/>
    <w:rsid w:val="00D25D9F"/>
    <w:rsid w:val="00D358ED"/>
    <w:rsid w:val="00D409E5"/>
    <w:rsid w:val="00D45C2D"/>
    <w:rsid w:val="00D77457"/>
    <w:rsid w:val="00D879B3"/>
    <w:rsid w:val="00D92161"/>
    <w:rsid w:val="00DA18F9"/>
    <w:rsid w:val="00DA5043"/>
    <w:rsid w:val="00DA630B"/>
    <w:rsid w:val="00DB3709"/>
    <w:rsid w:val="00DB6541"/>
    <w:rsid w:val="00DD0EFA"/>
    <w:rsid w:val="00E00BEE"/>
    <w:rsid w:val="00E1035A"/>
    <w:rsid w:val="00E1511B"/>
    <w:rsid w:val="00E250F0"/>
    <w:rsid w:val="00E34A72"/>
    <w:rsid w:val="00E35E7B"/>
    <w:rsid w:val="00E373A6"/>
    <w:rsid w:val="00E40FC1"/>
    <w:rsid w:val="00E44833"/>
    <w:rsid w:val="00E5128D"/>
    <w:rsid w:val="00E57463"/>
    <w:rsid w:val="00E6388E"/>
    <w:rsid w:val="00E700FA"/>
    <w:rsid w:val="00E71604"/>
    <w:rsid w:val="00E77001"/>
    <w:rsid w:val="00E82AF0"/>
    <w:rsid w:val="00E929C9"/>
    <w:rsid w:val="00E944BE"/>
    <w:rsid w:val="00EA36FE"/>
    <w:rsid w:val="00EA3B51"/>
    <w:rsid w:val="00EB0E13"/>
    <w:rsid w:val="00EB62B5"/>
    <w:rsid w:val="00EC122B"/>
    <w:rsid w:val="00EC1BC9"/>
    <w:rsid w:val="00EC4ABA"/>
    <w:rsid w:val="00EC7814"/>
    <w:rsid w:val="00ED1F8B"/>
    <w:rsid w:val="00F10CCF"/>
    <w:rsid w:val="00F14119"/>
    <w:rsid w:val="00F27634"/>
    <w:rsid w:val="00F3232D"/>
    <w:rsid w:val="00F378A9"/>
    <w:rsid w:val="00F5598C"/>
    <w:rsid w:val="00F613CA"/>
    <w:rsid w:val="00F6746D"/>
    <w:rsid w:val="00F82D27"/>
    <w:rsid w:val="00FA6214"/>
    <w:rsid w:val="00FA71A8"/>
    <w:rsid w:val="00FD2B3D"/>
    <w:rsid w:val="00FD3B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AC73"/>
  <w15:chartTrackingRefBased/>
  <w15:docId w15:val="{89AF7603-1A4B-4C4E-92D5-6DD67F45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link w:val="Heading1Char"/>
    <w:uiPriority w:val="9"/>
    <w:qFormat/>
    <w:rsid w:val="008B3FE3"/>
    <w:pPr>
      <w:widowControl w:val="0"/>
      <w:autoSpaceDE w:val="0"/>
      <w:autoSpaceDN w:val="0"/>
      <w:spacing w:after="0" w:line="240" w:lineRule="auto"/>
      <w:ind w:left="170" w:right="100"/>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8557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FE3"/>
    <w:rPr>
      <w:rFonts w:ascii="Times New Roman" w:eastAsia="Times New Roman" w:hAnsi="Times New Roman" w:cs="Times New Roman"/>
      <w:b/>
      <w:bCs/>
      <w:sz w:val="24"/>
      <w:szCs w:val="24"/>
      <w:lang w:val="sq-AL"/>
    </w:rPr>
  </w:style>
  <w:style w:type="paragraph" w:styleId="BodyText">
    <w:name w:val="Body Text"/>
    <w:basedOn w:val="Normal"/>
    <w:link w:val="BodyTextChar"/>
    <w:uiPriority w:val="1"/>
    <w:qFormat/>
    <w:rsid w:val="008B3FE3"/>
    <w:pPr>
      <w:widowControl w:val="0"/>
      <w:autoSpaceDE w:val="0"/>
      <w:autoSpaceDN w:val="0"/>
      <w:spacing w:after="0" w:line="240" w:lineRule="auto"/>
      <w:ind w:left="113" w:firstLine="283"/>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B3FE3"/>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8B3FE3"/>
    <w:pPr>
      <w:widowControl w:val="0"/>
      <w:autoSpaceDE w:val="0"/>
      <w:autoSpaceDN w:val="0"/>
      <w:spacing w:after="0" w:line="240" w:lineRule="auto"/>
      <w:ind w:left="113" w:right="107" w:firstLine="283"/>
      <w:jc w:val="both"/>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5577F"/>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40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FC1"/>
    <w:rPr>
      <w:rFonts w:ascii="Segoe UI" w:hAnsi="Segoe UI" w:cs="Segoe UI"/>
      <w:sz w:val="18"/>
      <w:szCs w:val="18"/>
    </w:rPr>
  </w:style>
  <w:style w:type="character" w:customStyle="1" w:styleId="fontstyle21">
    <w:name w:val="fontstyle21"/>
    <w:rsid w:val="00763F20"/>
    <w:rPr>
      <w:rFonts w:ascii="Times-Roman" w:hAnsi="Times-Roman" w:hint="default"/>
      <w:b w:val="0"/>
      <w:bCs w:val="0"/>
      <w:i w:val="0"/>
      <w:iCs w:val="0"/>
      <w:color w:val="000000"/>
      <w:sz w:val="24"/>
      <w:szCs w:val="24"/>
    </w:rPr>
  </w:style>
  <w:style w:type="character" w:customStyle="1" w:styleId="fontstyle01">
    <w:name w:val="fontstyle01"/>
    <w:rsid w:val="00763F20"/>
    <w:rPr>
      <w:rFonts w:ascii="Times-Bold" w:hAnsi="Times-Bold" w:hint="default"/>
      <w:b/>
      <w:bCs/>
      <w:i w:val="0"/>
      <w:iCs w:val="0"/>
      <w:color w:val="000000"/>
      <w:sz w:val="28"/>
      <w:szCs w:val="28"/>
    </w:rPr>
  </w:style>
  <w:style w:type="paragraph" w:customStyle="1" w:styleId="Paragrafi">
    <w:name w:val="Paragrafi"/>
    <w:link w:val="ParagrafiChar"/>
    <w:qFormat/>
    <w:rsid w:val="004F15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link w:val="Paragrafi"/>
    <w:locked/>
    <w:rsid w:val="004F15EA"/>
    <w:rPr>
      <w:rFonts w:ascii="Garamond" w:eastAsia="MS Mincho" w:hAnsi="Garamond" w:cs="CG Times"/>
      <w:sz w:val="24"/>
      <w:lang w:val="en-US"/>
    </w:rPr>
  </w:style>
  <w:style w:type="character" w:styleId="CommentReference">
    <w:name w:val="annotation reference"/>
    <w:uiPriority w:val="99"/>
    <w:semiHidden/>
    <w:unhideWhenUsed/>
    <w:rsid w:val="00943639"/>
    <w:rPr>
      <w:sz w:val="16"/>
      <w:szCs w:val="16"/>
    </w:rPr>
  </w:style>
  <w:style w:type="paragraph" w:styleId="CommentText">
    <w:name w:val="annotation text"/>
    <w:basedOn w:val="Normal"/>
    <w:link w:val="CommentTextChar"/>
    <w:uiPriority w:val="99"/>
    <w:semiHidden/>
    <w:unhideWhenUsed/>
    <w:rsid w:val="009C2607"/>
    <w:pPr>
      <w:spacing w:line="240" w:lineRule="auto"/>
    </w:pPr>
    <w:rPr>
      <w:sz w:val="20"/>
      <w:szCs w:val="20"/>
    </w:rPr>
  </w:style>
  <w:style w:type="character" w:customStyle="1" w:styleId="CommentTextChar">
    <w:name w:val="Comment Text Char"/>
    <w:basedOn w:val="DefaultParagraphFont"/>
    <w:link w:val="CommentText"/>
    <w:uiPriority w:val="99"/>
    <w:semiHidden/>
    <w:rsid w:val="009C2607"/>
    <w:rPr>
      <w:sz w:val="20"/>
      <w:szCs w:val="20"/>
    </w:rPr>
  </w:style>
  <w:style w:type="paragraph" w:styleId="CommentSubject">
    <w:name w:val="annotation subject"/>
    <w:basedOn w:val="CommentText"/>
    <w:next w:val="CommentText"/>
    <w:link w:val="CommentSubjectChar"/>
    <w:uiPriority w:val="99"/>
    <w:semiHidden/>
    <w:unhideWhenUsed/>
    <w:rsid w:val="009C2607"/>
    <w:rPr>
      <w:b/>
      <w:bCs/>
    </w:rPr>
  </w:style>
  <w:style w:type="character" w:customStyle="1" w:styleId="CommentSubjectChar">
    <w:name w:val="Comment Subject Char"/>
    <w:basedOn w:val="CommentTextChar"/>
    <w:link w:val="CommentSubject"/>
    <w:uiPriority w:val="99"/>
    <w:semiHidden/>
    <w:rsid w:val="009C2607"/>
    <w:rPr>
      <w:b/>
      <w:bCs/>
      <w:sz w:val="20"/>
      <w:szCs w:val="20"/>
    </w:rPr>
  </w:style>
  <w:style w:type="paragraph" w:styleId="Revision">
    <w:name w:val="Revision"/>
    <w:hidden/>
    <w:uiPriority w:val="99"/>
    <w:semiHidden/>
    <w:rsid w:val="00EC1BC9"/>
    <w:pPr>
      <w:spacing w:after="0" w:line="240" w:lineRule="auto"/>
    </w:pPr>
  </w:style>
  <w:style w:type="paragraph" w:customStyle="1" w:styleId="xmsonormal">
    <w:name w:val="x_msonormal"/>
    <w:basedOn w:val="Normal"/>
    <w:rsid w:val="00024BB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DC0"/>
  </w:style>
  <w:style w:type="paragraph" w:styleId="Footer">
    <w:name w:val="footer"/>
    <w:basedOn w:val="Normal"/>
    <w:link w:val="FooterChar"/>
    <w:uiPriority w:val="99"/>
    <w:unhideWhenUsed/>
    <w:rsid w:val="00BF3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863741">
      <w:bodyDiv w:val="1"/>
      <w:marLeft w:val="0"/>
      <w:marRight w:val="0"/>
      <w:marTop w:val="0"/>
      <w:marBottom w:val="0"/>
      <w:divBdr>
        <w:top w:val="none" w:sz="0" w:space="0" w:color="auto"/>
        <w:left w:val="none" w:sz="0" w:space="0" w:color="auto"/>
        <w:bottom w:val="none" w:sz="0" w:space="0" w:color="auto"/>
        <w:right w:val="none" w:sz="0" w:space="0" w:color="auto"/>
      </w:divBdr>
    </w:div>
    <w:div w:id="1590964997">
      <w:bodyDiv w:val="1"/>
      <w:marLeft w:val="0"/>
      <w:marRight w:val="0"/>
      <w:marTop w:val="0"/>
      <w:marBottom w:val="0"/>
      <w:divBdr>
        <w:top w:val="none" w:sz="0" w:space="0" w:color="auto"/>
        <w:left w:val="none" w:sz="0" w:space="0" w:color="auto"/>
        <w:bottom w:val="none" w:sz="0" w:space="0" w:color="auto"/>
        <w:right w:val="none" w:sz="0" w:space="0" w:color="auto"/>
      </w:divBdr>
    </w:div>
    <w:div w:id="1593582739">
      <w:bodyDiv w:val="1"/>
      <w:marLeft w:val="0"/>
      <w:marRight w:val="0"/>
      <w:marTop w:val="0"/>
      <w:marBottom w:val="0"/>
      <w:divBdr>
        <w:top w:val="none" w:sz="0" w:space="0" w:color="auto"/>
        <w:left w:val="none" w:sz="0" w:space="0" w:color="auto"/>
        <w:bottom w:val="none" w:sz="0" w:space="0" w:color="auto"/>
        <w:right w:val="none" w:sz="0" w:space="0" w:color="auto"/>
      </w:divBdr>
    </w:div>
    <w:div w:id="191844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283</Nr_x002e__x0020_akti>
    <Data_x0020_e_x0020_Krijimit xmlns="0e656187-b300-4fb0-8bf4-3a50f872073c">2026-04-22T08:36:57Z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2026-04-21T00:00:00Z</Date_x0020_protokolli>
    <Titulli xmlns="0e656187-b300-4fb0-8bf4-3a50f872073c">Për deklarimin pasuri kulturore e paluajtshme “Ansambël arkitektonik urban” të një zone në qytetin e Delvinës, përcaktimin e zonës mbrojtëse të tij dhe miratimin e planit për ruajtjen, mbrojtjen dhe administrimin e tyre </Titulli>
    <Modifikuesi xmlns="0e656187-b300-4fb0-8bf4-3a50f872073c">Fjora.Cahani</Modifikuesi>
    <Nr_x002e__x0020_prot_x0020_QBZ xmlns="0e656187-b300-4fb0-8bf4-3a50f872073c">894</Nr_x002e__x0020_prot_x0020_QBZ>
    <Data_x0020_e_x0020_Modifikimit xmlns="0e656187-b300-4fb0-8bf4-3a50f872073c">2026-04-22T09:28:59Z</Data_x0020_e_x0020_Modifikimit>
    <Dekretuar xmlns="0e656187-b300-4fb0-8bf4-3a50f872073c">false</Dekretuar>
    <Data xmlns="0e656187-b300-4fb0-8bf4-3a50f872073c">2026-04-17T00:00:00Z</Data>
    <Nr_x002e__x0020_protokolli_x0020_i_x0020_aktit xmlns="0e656187-b300-4fb0-8bf4-3a50f872073c">2216/1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F1005E16429413394BCBED83FD1F0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F1005E16429413394BCBED83FD1F0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BA06F-0491-4BE2-BEC3-3F401AC347B7}">
  <ds:schemaRefs>
    <ds:schemaRef ds:uri="http://schemas.microsoft.com/office/2006/metadata/properties"/>
    <ds:schemaRef ds:uri="http://purl.org/dc/terms/"/>
    <ds:schemaRef ds:uri="http://purl.org/dc/elements/1.1/"/>
    <ds:schemaRef ds:uri="0e656187-b300-4fb0-8bf4-3a50f872073c"/>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A92C4C97-D201-4A62-80A9-7EE4AED9F13E}">
  <ds:schemaRefs>
    <ds:schemaRef ds:uri="http://schemas.microsoft.com/sharepoint/v3/contenttype/forms"/>
  </ds:schemaRefs>
</ds:datastoreItem>
</file>

<file path=customXml/itemProps3.xml><?xml version="1.0" encoding="utf-8"?>
<ds:datastoreItem xmlns:ds="http://schemas.openxmlformats.org/officeDocument/2006/customXml" ds:itemID="{1BFFCCEE-57CC-4B7E-B495-20DD4FFB6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D7A4E2-5BE2-4DE7-B7C4-6232388FE171}">
  <ds:schemaRefs>
    <ds:schemaRef ds:uri="http://schemas.microsoft.com/sharepoint/v3/contenttype/forms"/>
  </ds:schemaRefs>
</ds:datastoreItem>
</file>

<file path=customXml/itemProps5.xml><?xml version="1.0" encoding="utf-8"?>
<ds:datastoreItem xmlns:ds="http://schemas.openxmlformats.org/officeDocument/2006/customXml" ds:itemID="{CA81866A-F07E-4E2B-888A-2C15C8632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274FBEC-CFA5-4C04-86FD-A8C6775287A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29</TotalTime>
  <Pages>10</Pages>
  <Words>3417</Words>
  <Characters>19478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Për deklarimin pasuri kulturore e paluajtshme “Ansambël arkitektonik urban” të një zone në qytetin e Delvinës, përcaktimin e zonës mbrojtëse të tij dhe miratimin e planit për ruajtjen, mbrojtjen dhe administrimin e tyre</vt:lpstr>
    </vt:vector>
  </TitlesOfParts>
  <Company>AKSHI</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“Ansambël arkitektonik urban” të një zone në qytetin e Delvinës, përcaktimin e zonës mbrojtëse të tij dhe miratimin e planit për ruajtjen, mbrojtjen dhe administrimin e tyre</dc:title>
  <dc:creator>Joli Mitrojorgji</dc:creator>
  <cp:lastModifiedBy>Amarilda Muja</cp:lastModifiedBy>
  <cp:revision>9</cp:revision>
  <cp:lastPrinted>2026-04-16T17:35:00Z</cp:lastPrinted>
  <dcterms:created xsi:type="dcterms:W3CDTF">2026-04-22T07:38:00Z</dcterms:created>
  <dcterms:modified xsi:type="dcterms:W3CDTF">2026-04-22T08:46:00Z</dcterms:modified>
</cp:coreProperties>
</file>