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7C996" w14:textId="2583015F" w:rsidR="00447ED9" w:rsidRPr="002A5F2E" w:rsidRDefault="00447ED9" w:rsidP="00273A18">
      <w:pPr>
        <w:keepNext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Garamond" w:eastAsia="MS Mincho" w:hAnsi="Garamond"/>
          <w:b/>
          <w:bCs/>
          <w:iCs/>
          <w:sz w:val="24"/>
          <w:szCs w:val="24"/>
        </w:rPr>
      </w:pPr>
      <w:r w:rsidRPr="002A5F2E">
        <w:rPr>
          <w:rFonts w:ascii="Garamond" w:eastAsia="MS Mincho" w:hAnsi="Garamond"/>
          <w:b/>
          <w:bCs/>
          <w:iCs/>
          <w:sz w:val="24"/>
          <w:szCs w:val="24"/>
        </w:rPr>
        <w:t>VENDIM</w:t>
      </w:r>
    </w:p>
    <w:p w14:paraId="56A7C99B" w14:textId="5566A001" w:rsidR="00447ED9" w:rsidRPr="002A5F2E" w:rsidRDefault="00447ED9" w:rsidP="00273A1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Garamond" w:eastAsia="MS Mincho" w:hAnsi="Garamond"/>
          <w:b/>
          <w:bCs/>
          <w:sz w:val="24"/>
          <w:szCs w:val="24"/>
        </w:rPr>
      </w:pPr>
      <w:r w:rsidRPr="002A5F2E">
        <w:rPr>
          <w:rFonts w:ascii="Garamond" w:eastAsia="MS Mincho" w:hAnsi="Garamond"/>
          <w:b/>
          <w:bCs/>
          <w:sz w:val="24"/>
          <w:szCs w:val="24"/>
        </w:rPr>
        <w:t>Nr.</w:t>
      </w:r>
      <w:r w:rsidR="002A5F2E">
        <w:rPr>
          <w:rFonts w:ascii="Garamond" w:eastAsia="MS Mincho" w:hAnsi="Garamond"/>
          <w:b/>
          <w:bCs/>
          <w:sz w:val="24"/>
          <w:szCs w:val="24"/>
        </w:rPr>
        <w:t xml:space="preserve"> </w:t>
      </w:r>
      <w:r w:rsidR="00273A18" w:rsidRPr="002A5F2E">
        <w:rPr>
          <w:rFonts w:ascii="Garamond" w:eastAsia="MS Mincho" w:hAnsi="Garamond"/>
          <w:b/>
          <w:bCs/>
          <w:sz w:val="24"/>
          <w:szCs w:val="24"/>
        </w:rPr>
        <w:t>341</w:t>
      </w:r>
      <w:r w:rsidRPr="002A5F2E">
        <w:rPr>
          <w:rFonts w:ascii="Garamond" w:eastAsia="MS Mincho" w:hAnsi="Garamond"/>
          <w:b/>
          <w:bCs/>
          <w:sz w:val="24"/>
          <w:szCs w:val="24"/>
        </w:rPr>
        <w:t>, datë</w:t>
      </w:r>
      <w:r w:rsidR="00273A18" w:rsidRPr="002A5F2E">
        <w:rPr>
          <w:rFonts w:ascii="Garamond" w:eastAsia="MS Mincho" w:hAnsi="Garamond"/>
          <w:b/>
          <w:bCs/>
          <w:sz w:val="24"/>
          <w:szCs w:val="24"/>
        </w:rPr>
        <w:t xml:space="preserve"> 13.5.2026</w:t>
      </w:r>
    </w:p>
    <w:p w14:paraId="56A7C99C" w14:textId="77777777" w:rsidR="00447ED9" w:rsidRPr="002A5F2E" w:rsidRDefault="00447ED9" w:rsidP="00273A1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Garamond" w:eastAsia="MS Mincho" w:hAnsi="Garamond"/>
          <w:b/>
          <w:bCs/>
          <w:sz w:val="24"/>
          <w:szCs w:val="24"/>
        </w:rPr>
      </w:pPr>
    </w:p>
    <w:p w14:paraId="56A7C9A2" w14:textId="14888BF4" w:rsidR="009F7EA7" w:rsidRPr="002A5F2E" w:rsidRDefault="003145A2" w:rsidP="00273A1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A5F2E">
        <w:rPr>
          <w:rFonts w:ascii="Garamond" w:eastAsia="Times New Roman" w:hAnsi="Garamond"/>
          <w:b/>
          <w:sz w:val="24"/>
          <w:szCs w:val="24"/>
        </w:rPr>
        <w:t>PËR</w:t>
      </w:r>
      <w:r w:rsidR="00273A18" w:rsidRPr="002A5F2E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2A5F2E">
        <w:rPr>
          <w:rFonts w:ascii="Garamond" w:eastAsia="Times New Roman" w:hAnsi="Garamond"/>
          <w:b/>
          <w:sz w:val="24"/>
          <w:szCs w:val="24"/>
        </w:rPr>
        <w:t xml:space="preserve">PËRCAKTIMIN E PROCEDURAVE, TË DOKUMENTACIONIT DHE TË MASËS SË </w:t>
      </w:r>
      <w:r w:rsidR="00BE18A0" w:rsidRPr="002A5F2E">
        <w:rPr>
          <w:rFonts w:ascii="Garamond" w:eastAsia="Times New Roman" w:hAnsi="Garamond"/>
          <w:b/>
          <w:sz w:val="24"/>
          <w:szCs w:val="24"/>
        </w:rPr>
        <w:t xml:space="preserve">KOMPENSIMIT </w:t>
      </w:r>
      <w:r w:rsidRPr="002A5F2E">
        <w:rPr>
          <w:rFonts w:ascii="Garamond" w:hAnsi="Garamond"/>
          <w:b/>
          <w:sz w:val="24"/>
          <w:szCs w:val="24"/>
        </w:rPr>
        <w:t xml:space="preserve">PËR SHOQËRITË E LINJAVE TË TRANSPORTIT </w:t>
      </w:r>
      <w:r w:rsidRPr="002A5F2E">
        <w:rPr>
          <w:rFonts w:ascii="Garamond" w:hAnsi="Garamond"/>
          <w:b/>
          <w:bCs/>
          <w:sz w:val="24"/>
          <w:szCs w:val="24"/>
        </w:rPr>
        <w:t>QYTETËS, RRETHQYTET</w:t>
      </w:r>
      <w:r w:rsidR="003A3702" w:rsidRPr="002A5F2E">
        <w:rPr>
          <w:rFonts w:ascii="Garamond" w:hAnsi="Garamond"/>
          <w:b/>
          <w:bCs/>
          <w:sz w:val="24"/>
          <w:szCs w:val="24"/>
        </w:rPr>
        <w:t>Ë</w:t>
      </w:r>
      <w:r w:rsidRPr="002A5F2E">
        <w:rPr>
          <w:rFonts w:ascii="Garamond" w:hAnsi="Garamond"/>
          <w:b/>
          <w:bCs/>
          <w:sz w:val="24"/>
          <w:szCs w:val="24"/>
        </w:rPr>
        <w:t>S DHE NDËRQYTETËS</w:t>
      </w:r>
      <w:r w:rsidR="00BA1122" w:rsidRPr="002A5F2E">
        <w:rPr>
          <w:rFonts w:ascii="Garamond" w:hAnsi="Garamond"/>
          <w:b/>
          <w:bCs/>
          <w:sz w:val="24"/>
          <w:szCs w:val="24"/>
        </w:rPr>
        <w:t xml:space="preserve"> NË KUSHTET E SITUATËS SË VEÇANTË NË TREGUN HIDROKARBUR</w:t>
      </w:r>
    </w:p>
    <w:p w14:paraId="56A7C9A4" w14:textId="77777777" w:rsidR="00BB20D1" w:rsidRPr="002A5F2E" w:rsidRDefault="00BB20D1" w:rsidP="00273A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6A7C9A5" w14:textId="5D152200" w:rsidR="00BF77EE" w:rsidRPr="002A5F2E" w:rsidRDefault="00BF77EE" w:rsidP="00273A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color w:val="222222"/>
          <w:sz w:val="24"/>
          <w:szCs w:val="24"/>
          <w:lang w:eastAsia="en-GB"/>
        </w:rPr>
      </w:pPr>
      <w:r w:rsidRPr="002A5F2E">
        <w:rPr>
          <w:rFonts w:ascii="Garamond" w:eastAsia="Times New Roman" w:hAnsi="Garamond"/>
          <w:sz w:val="24"/>
          <w:szCs w:val="24"/>
          <w:lang w:eastAsia="en-GB"/>
        </w:rPr>
        <w:t>Në mbështetje të nenit 100 të Kushtetutës</w:t>
      </w:r>
      <w:r w:rsidR="003A3702" w:rsidRPr="002A5F2E">
        <w:rPr>
          <w:rFonts w:ascii="Garamond" w:eastAsia="Times New Roman" w:hAnsi="Garamond"/>
          <w:sz w:val="24"/>
          <w:szCs w:val="24"/>
          <w:lang w:eastAsia="en-GB"/>
        </w:rPr>
        <w:t xml:space="preserve"> dhe</w:t>
      </w:r>
      <w:r w:rsidRPr="002A5F2E">
        <w:rPr>
          <w:rFonts w:ascii="Garamond" w:eastAsia="Times New Roman" w:hAnsi="Garamond"/>
          <w:sz w:val="24"/>
          <w:szCs w:val="24"/>
          <w:lang w:eastAsia="en-GB"/>
        </w:rPr>
        <w:t xml:space="preserve"> </w:t>
      </w:r>
      <w:r w:rsidR="00BA1C65" w:rsidRPr="002A5F2E">
        <w:rPr>
          <w:rFonts w:ascii="Garamond" w:eastAsia="Times New Roman" w:hAnsi="Garamond"/>
          <w:sz w:val="24"/>
          <w:szCs w:val="24"/>
          <w:lang w:eastAsia="en-GB"/>
        </w:rPr>
        <w:t>të</w:t>
      </w:r>
      <w:r w:rsidR="00231280" w:rsidRPr="002A5F2E">
        <w:rPr>
          <w:rFonts w:ascii="Garamond" w:eastAsia="Times New Roman" w:hAnsi="Garamond"/>
          <w:sz w:val="24"/>
          <w:szCs w:val="24"/>
          <w:lang w:eastAsia="en-GB"/>
        </w:rPr>
        <w:t xml:space="preserve"> nenit </w:t>
      </w:r>
      <w:r w:rsidR="00C30CE0" w:rsidRPr="002A5F2E">
        <w:rPr>
          <w:rFonts w:ascii="Garamond" w:eastAsia="Times New Roman" w:hAnsi="Garamond"/>
          <w:sz w:val="24"/>
          <w:szCs w:val="24"/>
          <w:lang w:eastAsia="en-GB"/>
        </w:rPr>
        <w:t>14, të</w:t>
      </w:r>
      <w:r w:rsidR="00BA1C65" w:rsidRPr="002A5F2E">
        <w:rPr>
          <w:rFonts w:ascii="Garamond" w:eastAsia="Times New Roman" w:hAnsi="Garamond"/>
          <w:sz w:val="24"/>
          <w:szCs w:val="24"/>
          <w:lang w:eastAsia="en-GB"/>
        </w:rPr>
        <w:t xml:space="preserve"> ligjit nr.</w:t>
      </w:r>
      <w:r w:rsidR="002A5F2E">
        <w:rPr>
          <w:rFonts w:ascii="Garamond" w:eastAsia="Times New Roman" w:hAnsi="Garamond"/>
          <w:sz w:val="24"/>
          <w:szCs w:val="24"/>
          <w:lang w:eastAsia="en-GB"/>
        </w:rPr>
        <w:t xml:space="preserve"> </w:t>
      </w:r>
      <w:r w:rsidR="006C5A0E" w:rsidRPr="002A5F2E">
        <w:rPr>
          <w:rFonts w:ascii="Garamond" w:eastAsia="Times New Roman" w:hAnsi="Garamond"/>
          <w:sz w:val="24"/>
          <w:szCs w:val="24"/>
          <w:lang w:eastAsia="en-GB"/>
        </w:rPr>
        <w:t>87</w:t>
      </w:r>
      <w:r w:rsidR="00BA1C65" w:rsidRPr="002A5F2E">
        <w:rPr>
          <w:rFonts w:ascii="Garamond" w:eastAsia="Times New Roman" w:hAnsi="Garamond"/>
          <w:sz w:val="24"/>
          <w:szCs w:val="24"/>
          <w:lang w:eastAsia="en-GB"/>
        </w:rPr>
        <w:t>/202</w:t>
      </w:r>
      <w:r w:rsidR="006C5A0E" w:rsidRPr="002A5F2E">
        <w:rPr>
          <w:rFonts w:ascii="Garamond" w:eastAsia="Times New Roman" w:hAnsi="Garamond"/>
          <w:sz w:val="24"/>
          <w:szCs w:val="24"/>
          <w:lang w:eastAsia="en-GB"/>
        </w:rPr>
        <w:t>5</w:t>
      </w:r>
      <w:r w:rsidR="003A3702" w:rsidRPr="002A5F2E">
        <w:rPr>
          <w:rFonts w:ascii="Garamond" w:eastAsia="Times New Roman" w:hAnsi="Garamond"/>
          <w:sz w:val="24"/>
          <w:szCs w:val="24"/>
          <w:lang w:eastAsia="en-GB"/>
        </w:rPr>
        <w:t>,</w:t>
      </w:r>
      <w:r w:rsidR="00BA1C65" w:rsidRPr="002A5F2E">
        <w:rPr>
          <w:rFonts w:ascii="Garamond" w:eastAsia="Times New Roman" w:hAnsi="Garamond"/>
          <w:sz w:val="24"/>
          <w:szCs w:val="24"/>
          <w:lang w:eastAsia="en-GB"/>
        </w:rPr>
        <w:t xml:space="preserve"> “Për buxhetin e vitit</w:t>
      </w:r>
      <w:r w:rsidR="006C5A0E" w:rsidRPr="002A5F2E">
        <w:rPr>
          <w:rFonts w:ascii="Garamond" w:eastAsia="Times New Roman" w:hAnsi="Garamond"/>
          <w:sz w:val="24"/>
          <w:szCs w:val="24"/>
          <w:lang w:eastAsia="en-GB"/>
        </w:rPr>
        <w:t xml:space="preserve"> 2026”,</w:t>
      </w:r>
      <w:r w:rsidR="00B24756" w:rsidRPr="002A5F2E">
        <w:rPr>
          <w:rFonts w:ascii="Garamond" w:eastAsia="Times New Roman" w:hAnsi="Garamond"/>
          <w:sz w:val="24"/>
          <w:szCs w:val="24"/>
          <w:lang w:eastAsia="en-GB"/>
        </w:rPr>
        <w:t xml:space="preserve"> me propozimin e ministrit të </w:t>
      </w:r>
      <w:r w:rsidR="00755759" w:rsidRPr="002A5F2E">
        <w:rPr>
          <w:rFonts w:ascii="Garamond" w:eastAsia="Times New Roman" w:hAnsi="Garamond"/>
          <w:sz w:val="24"/>
          <w:szCs w:val="24"/>
          <w:lang w:eastAsia="en-GB"/>
        </w:rPr>
        <w:t>Infrastruktur</w:t>
      </w:r>
      <w:r w:rsidR="00011489" w:rsidRPr="002A5F2E">
        <w:rPr>
          <w:rFonts w:ascii="Garamond" w:eastAsia="Times New Roman" w:hAnsi="Garamond"/>
          <w:sz w:val="24"/>
          <w:szCs w:val="24"/>
          <w:lang w:eastAsia="en-GB"/>
        </w:rPr>
        <w:t>ë</w:t>
      </w:r>
      <w:r w:rsidR="00755759" w:rsidRPr="002A5F2E">
        <w:rPr>
          <w:rFonts w:ascii="Garamond" w:eastAsia="Times New Roman" w:hAnsi="Garamond"/>
          <w:sz w:val="24"/>
          <w:szCs w:val="24"/>
          <w:lang w:eastAsia="en-GB"/>
        </w:rPr>
        <w:t>s dhe Energjis</w:t>
      </w:r>
      <w:r w:rsidR="00011489" w:rsidRPr="002A5F2E">
        <w:rPr>
          <w:rFonts w:ascii="Garamond" w:eastAsia="Times New Roman" w:hAnsi="Garamond"/>
          <w:sz w:val="24"/>
          <w:szCs w:val="24"/>
          <w:lang w:eastAsia="en-GB"/>
        </w:rPr>
        <w:t>ë</w:t>
      </w:r>
      <w:r w:rsidR="00420CEA" w:rsidRPr="002A5F2E">
        <w:rPr>
          <w:rFonts w:ascii="Garamond" w:eastAsia="Times New Roman" w:hAnsi="Garamond"/>
          <w:sz w:val="24"/>
          <w:szCs w:val="24"/>
          <w:lang w:eastAsia="en-GB"/>
        </w:rPr>
        <w:t xml:space="preserve"> dhe të ministrit të </w:t>
      </w:r>
      <w:r w:rsidR="00192BF0" w:rsidRPr="002A5F2E">
        <w:rPr>
          <w:rFonts w:ascii="Garamond" w:eastAsia="Times New Roman" w:hAnsi="Garamond"/>
          <w:sz w:val="24"/>
          <w:szCs w:val="24"/>
          <w:lang w:eastAsia="en-GB"/>
        </w:rPr>
        <w:t>Financave</w:t>
      </w:r>
      <w:r w:rsidRPr="002A5F2E">
        <w:rPr>
          <w:rFonts w:ascii="Garamond" w:eastAsia="Times New Roman" w:hAnsi="Garamond"/>
          <w:sz w:val="24"/>
          <w:szCs w:val="24"/>
          <w:lang w:eastAsia="en-GB"/>
        </w:rPr>
        <w:t>, Këshilli i Ministrave</w:t>
      </w:r>
    </w:p>
    <w:p w14:paraId="56A7C9A6" w14:textId="77777777" w:rsidR="003A3702" w:rsidRPr="002A5F2E" w:rsidRDefault="003A3702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b/>
          <w:sz w:val="24"/>
          <w:szCs w:val="24"/>
          <w:lang w:eastAsia="x-none"/>
        </w:rPr>
      </w:pPr>
    </w:p>
    <w:p w14:paraId="56A7C9A8" w14:textId="06CF7585" w:rsidR="00BF77EE" w:rsidRPr="002A5F2E" w:rsidRDefault="00BF77EE" w:rsidP="00273A18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  <w:lang w:eastAsia="x-none"/>
        </w:rPr>
      </w:pPr>
      <w:r w:rsidRPr="002A5F2E">
        <w:rPr>
          <w:rFonts w:ascii="Garamond" w:eastAsia="Times New Roman" w:hAnsi="Garamond"/>
          <w:sz w:val="24"/>
          <w:szCs w:val="24"/>
          <w:lang w:eastAsia="x-none"/>
        </w:rPr>
        <w:t>VENDOSI:</w:t>
      </w:r>
    </w:p>
    <w:p w14:paraId="56A7C9AA" w14:textId="77777777" w:rsidR="00BB20D1" w:rsidRPr="002A5F2E" w:rsidRDefault="00BB20D1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56A7C9AB" w14:textId="5FDC1C7F" w:rsidR="007A4DD4" w:rsidRPr="002A5F2E" w:rsidRDefault="007A4DD4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I. TË PËRGJITHSHME</w:t>
      </w:r>
    </w:p>
    <w:p w14:paraId="0A3A1E04" w14:textId="220650E7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1. </w:t>
      </w:r>
      <w:r w:rsidR="002A5F2E" w:rsidRPr="002A5F2E">
        <w:rPr>
          <w:rFonts w:ascii="Garamond" w:eastAsia="Times New Roman" w:hAnsi="Garamond"/>
          <w:sz w:val="24"/>
          <w:szCs w:val="24"/>
        </w:rPr>
        <w:t>Kompensimin</w:t>
      </w:r>
      <w:r w:rsidRPr="002A5F2E">
        <w:rPr>
          <w:rFonts w:ascii="Garamond" w:eastAsia="Times New Roman" w:hAnsi="Garamond"/>
          <w:sz w:val="24"/>
          <w:szCs w:val="24"/>
        </w:rPr>
        <w:t xml:space="preserve"> e shoqërive të transportit për linjat qytetëse, </w:t>
      </w:r>
      <w:proofErr w:type="spellStart"/>
      <w:r w:rsidRPr="002A5F2E">
        <w:rPr>
          <w:rFonts w:ascii="Garamond" w:eastAsia="Times New Roman" w:hAnsi="Garamond"/>
          <w:sz w:val="24"/>
          <w:szCs w:val="24"/>
        </w:rPr>
        <w:t>rrethqytetëse</w:t>
      </w:r>
      <w:proofErr w:type="spellEnd"/>
      <w:r w:rsidRPr="002A5F2E">
        <w:rPr>
          <w:rFonts w:ascii="Garamond" w:eastAsia="Times New Roman" w:hAnsi="Garamond"/>
          <w:sz w:val="24"/>
          <w:szCs w:val="24"/>
        </w:rPr>
        <w:t xml:space="preserve"> dhe ndërqytetëse, në masën 50 (pesëdhjetë) lekë për litër karbura</w:t>
      </w:r>
      <w:r w:rsidR="002A5F2E">
        <w:rPr>
          <w:rFonts w:ascii="Garamond" w:eastAsia="Times New Roman" w:hAnsi="Garamond"/>
          <w:sz w:val="24"/>
          <w:szCs w:val="24"/>
        </w:rPr>
        <w:t xml:space="preserve">nti, për një periudhë </w:t>
      </w:r>
      <w:proofErr w:type="spellStart"/>
      <w:r w:rsidR="002A5F2E">
        <w:rPr>
          <w:rFonts w:ascii="Garamond" w:eastAsia="Times New Roman" w:hAnsi="Garamond"/>
          <w:sz w:val="24"/>
          <w:szCs w:val="24"/>
        </w:rPr>
        <w:t>trimujore</w:t>
      </w:r>
      <w:proofErr w:type="spellEnd"/>
      <w:r w:rsidR="002A5F2E">
        <w:rPr>
          <w:rFonts w:ascii="Garamond" w:eastAsia="Times New Roman" w:hAnsi="Garamond"/>
          <w:sz w:val="24"/>
          <w:szCs w:val="24"/>
        </w:rPr>
        <w:t>:</w:t>
      </w:r>
      <w:r w:rsidRPr="002A5F2E">
        <w:rPr>
          <w:rFonts w:ascii="Garamond" w:eastAsia="Times New Roman" w:hAnsi="Garamond"/>
          <w:sz w:val="24"/>
          <w:szCs w:val="24"/>
        </w:rPr>
        <w:t xml:space="preserve"> mars, prill, maj 2026. Kompensimi bëhet për shumën e konsumimit të karburantit për periudhën mars, prill, maj 2026, por jo më shumë se sasia e konsumuar për të njëjtën periudhë të vitit 2025, për secilën nga shoqëritë.</w:t>
      </w:r>
    </w:p>
    <w:p w14:paraId="3A178601" w14:textId="56DB0094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2. Efektet financiare, prej 250 000 000 (dyqind e pesëdhjetë milionë) lekësh, do të përballohen nga: </w:t>
      </w:r>
    </w:p>
    <w:p w14:paraId="50875A52" w14:textId="2AB1FF84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a) fondi rezervë i buxhetit të shtetit;</w:t>
      </w:r>
    </w:p>
    <w:p w14:paraId="19C10564" w14:textId="159B8039" w:rsidR="00273A18" w:rsidRPr="002A5F2E" w:rsidRDefault="00273A18" w:rsidP="002A5F2E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b) buxheti i Bashkisë Tiranë, respektivisht, për shoqëritë e linjave qytetëse të Tiranës.</w:t>
      </w:r>
    </w:p>
    <w:p w14:paraId="56A7C9B4" w14:textId="792A4861" w:rsidR="00BF77EE" w:rsidRPr="002A5F2E" w:rsidRDefault="007A4DD4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II.</w:t>
      </w:r>
      <w:r w:rsidR="00273A18" w:rsidRPr="002A5F2E">
        <w:rPr>
          <w:rFonts w:ascii="Garamond" w:eastAsia="Times New Roman" w:hAnsi="Garamond"/>
          <w:sz w:val="24"/>
          <w:szCs w:val="24"/>
        </w:rPr>
        <w:t xml:space="preserve"> </w:t>
      </w:r>
      <w:r w:rsidRPr="002A5F2E">
        <w:rPr>
          <w:rFonts w:ascii="Garamond" w:eastAsia="Times New Roman" w:hAnsi="Garamond"/>
          <w:sz w:val="24"/>
          <w:szCs w:val="24"/>
        </w:rPr>
        <w:t>KRITERET DHE DOKUMENTACIONI PËR PËRFITIMIN E</w:t>
      </w:r>
      <w:r w:rsidR="00646E4C" w:rsidRPr="002A5F2E">
        <w:rPr>
          <w:rFonts w:ascii="Garamond" w:eastAsia="Times New Roman" w:hAnsi="Garamond"/>
          <w:sz w:val="24"/>
          <w:szCs w:val="24"/>
        </w:rPr>
        <w:t xml:space="preserve"> KOMPENSIMIT</w:t>
      </w:r>
    </w:p>
    <w:p w14:paraId="4BA88EAA" w14:textId="5E8E179F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1. Kërkesa për të përfituar kompensimin financiar, të përcaktuar në pikën 1, të kreut I, të këtij vendimi, bëhet nga subjekti çdo muaj pranë administratës tatimore, nën </w:t>
      </w:r>
      <w:r w:rsidR="002A5F2E" w:rsidRPr="002A5F2E">
        <w:rPr>
          <w:rFonts w:ascii="Garamond" w:eastAsia="Times New Roman" w:hAnsi="Garamond"/>
          <w:sz w:val="24"/>
          <w:szCs w:val="24"/>
        </w:rPr>
        <w:t>juridiksionin</w:t>
      </w:r>
      <w:r w:rsidRPr="002A5F2E">
        <w:rPr>
          <w:rFonts w:ascii="Garamond" w:eastAsia="Times New Roman" w:hAnsi="Garamond"/>
          <w:sz w:val="24"/>
          <w:szCs w:val="24"/>
        </w:rPr>
        <w:t xml:space="preserve"> e së cilës ai është regjistruar, e cila bën verifikimin e dokumentacionit të paraqitur.</w:t>
      </w:r>
    </w:p>
    <w:p w14:paraId="734A3BD8" w14:textId="38DB601D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2. Subjektet kërkuese duhet të paraqesin pranë administratës tatimore, nën juridiksionin e së cilës janë regjistruar, dokumentacionin e mëposhtëm:</w:t>
      </w:r>
    </w:p>
    <w:p w14:paraId="0E75B0EC" w14:textId="0C2D2560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a) Kërkesën, sipas shtojcës nr.</w:t>
      </w:r>
      <w:r w:rsidR="002A5F2E">
        <w:rPr>
          <w:rFonts w:ascii="Garamond" w:eastAsia="Times New Roman" w:hAnsi="Garamond"/>
          <w:sz w:val="24"/>
          <w:szCs w:val="24"/>
        </w:rPr>
        <w:t xml:space="preserve"> </w:t>
      </w:r>
      <w:r w:rsidRPr="002A5F2E">
        <w:rPr>
          <w:rFonts w:ascii="Garamond" w:eastAsia="Times New Roman" w:hAnsi="Garamond"/>
          <w:sz w:val="24"/>
          <w:szCs w:val="24"/>
        </w:rPr>
        <w:t>1, që i bashkëlidhet këtij vendimi;</w:t>
      </w:r>
    </w:p>
    <w:p w14:paraId="54110256" w14:textId="7B0ED5CD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b) Kopjen e licencës përkatëse të vlefshme për transportin </w:t>
      </w:r>
      <w:r w:rsidR="002A5F2E" w:rsidRPr="002A5F2E">
        <w:rPr>
          <w:rFonts w:ascii="Garamond" w:eastAsia="Times New Roman" w:hAnsi="Garamond"/>
          <w:sz w:val="24"/>
          <w:szCs w:val="24"/>
        </w:rPr>
        <w:t>qytetës</w:t>
      </w:r>
      <w:r w:rsidRPr="002A5F2E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2A5F2E">
        <w:rPr>
          <w:rFonts w:ascii="Garamond" w:eastAsia="Times New Roman" w:hAnsi="Garamond"/>
          <w:sz w:val="24"/>
          <w:szCs w:val="24"/>
        </w:rPr>
        <w:t>rrethqytetës</w:t>
      </w:r>
      <w:proofErr w:type="spellEnd"/>
      <w:r w:rsidRPr="002A5F2E">
        <w:rPr>
          <w:rFonts w:ascii="Garamond" w:eastAsia="Times New Roman" w:hAnsi="Garamond"/>
          <w:sz w:val="24"/>
          <w:szCs w:val="24"/>
        </w:rPr>
        <w:t xml:space="preserve"> dhe ndërqytetës;</w:t>
      </w:r>
    </w:p>
    <w:p w14:paraId="2B937B5B" w14:textId="7ED7F288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c) Të dhënat identifikuese të subjektit tatimpagues të pajisur </w:t>
      </w:r>
      <w:bookmarkStart w:id="0" w:name="_GoBack"/>
      <w:bookmarkEnd w:id="0"/>
      <w:r w:rsidRPr="0006394A">
        <w:rPr>
          <w:rFonts w:ascii="Garamond" w:eastAsia="Times New Roman" w:hAnsi="Garamond"/>
          <w:sz w:val="24"/>
          <w:szCs w:val="24"/>
        </w:rPr>
        <w:t>me NIUS;</w:t>
      </w:r>
    </w:p>
    <w:p w14:paraId="53F00AEE" w14:textId="77777777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ç) Emrin e bankës, ku subjekti përfitues ka llogarinë rrjedhëse bankare;</w:t>
      </w:r>
    </w:p>
    <w:p w14:paraId="3AE02121" w14:textId="77777777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d)  IBAN-in e llogarisë bankare, jo më shumë se 28 karaktere dhe në monedhën lekë;</w:t>
      </w:r>
    </w:p>
    <w:p w14:paraId="4363D291" w14:textId="6BB87921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dh) Për shoqëritë që kryejnë vetëm aktivitet të transportit qytetës, </w:t>
      </w:r>
      <w:proofErr w:type="spellStart"/>
      <w:r w:rsidRPr="002A5F2E">
        <w:rPr>
          <w:rFonts w:ascii="Garamond" w:eastAsia="Times New Roman" w:hAnsi="Garamond"/>
          <w:sz w:val="24"/>
          <w:szCs w:val="24"/>
        </w:rPr>
        <w:t>rrethqytetës</w:t>
      </w:r>
      <w:proofErr w:type="spellEnd"/>
      <w:r w:rsidRPr="002A5F2E">
        <w:rPr>
          <w:rFonts w:ascii="Garamond" w:eastAsia="Times New Roman" w:hAnsi="Garamond"/>
          <w:sz w:val="24"/>
          <w:szCs w:val="24"/>
        </w:rPr>
        <w:t xml:space="preserve"> dhe ndërqytetës, kopje të faturave fizike të furnizimit me karburant për periudhën mars, prill, maj të viteve 2025 dhe 2026;</w:t>
      </w:r>
    </w:p>
    <w:p w14:paraId="6791EDDF" w14:textId="77777777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e) Për shoqëritë, që përveç aktivitetit të transportit qytetës, </w:t>
      </w:r>
      <w:proofErr w:type="spellStart"/>
      <w:r w:rsidRPr="002A5F2E">
        <w:rPr>
          <w:rFonts w:ascii="Garamond" w:eastAsia="Times New Roman" w:hAnsi="Garamond"/>
          <w:sz w:val="24"/>
          <w:szCs w:val="24"/>
        </w:rPr>
        <w:t>rrethqytetës</w:t>
      </w:r>
      <w:proofErr w:type="spellEnd"/>
      <w:r w:rsidRPr="002A5F2E">
        <w:rPr>
          <w:rFonts w:ascii="Garamond" w:eastAsia="Times New Roman" w:hAnsi="Garamond"/>
          <w:sz w:val="24"/>
          <w:szCs w:val="24"/>
        </w:rPr>
        <w:t xml:space="preserve"> dhe ndërqytetës ushtrojnë edhe aktivitete të tjera, përveç kopjeve të faturave fizike të furnizimit me karburant për periudhën mars, prill, maj të viteve 2025 e 2026, duhet të paraqesin edhe:</w:t>
      </w:r>
    </w:p>
    <w:p w14:paraId="3F82821A" w14:textId="7AF629F8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i. </w:t>
      </w:r>
      <w:proofErr w:type="spellStart"/>
      <w:r w:rsidRPr="002A5F2E">
        <w:rPr>
          <w:rFonts w:ascii="Garamond" w:eastAsia="Times New Roman" w:hAnsi="Garamond"/>
          <w:sz w:val="24"/>
          <w:szCs w:val="24"/>
        </w:rPr>
        <w:t>vetëdeklarim</w:t>
      </w:r>
      <w:proofErr w:type="spellEnd"/>
      <w:r w:rsidRPr="002A5F2E">
        <w:rPr>
          <w:rFonts w:ascii="Garamond" w:eastAsia="Times New Roman" w:hAnsi="Garamond"/>
          <w:sz w:val="24"/>
          <w:szCs w:val="24"/>
        </w:rPr>
        <w:t xml:space="preserve"> të sasisë së karburantit të përdorur për  transportin qytetës, </w:t>
      </w:r>
      <w:proofErr w:type="spellStart"/>
      <w:r w:rsidRPr="002A5F2E">
        <w:rPr>
          <w:rFonts w:ascii="Garamond" w:eastAsia="Times New Roman" w:hAnsi="Garamond"/>
          <w:sz w:val="24"/>
          <w:szCs w:val="24"/>
        </w:rPr>
        <w:t>rrethqytetës</w:t>
      </w:r>
      <w:proofErr w:type="spellEnd"/>
      <w:r w:rsidRPr="002A5F2E">
        <w:rPr>
          <w:rFonts w:ascii="Garamond" w:eastAsia="Times New Roman" w:hAnsi="Garamond"/>
          <w:sz w:val="24"/>
          <w:szCs w:val="24"/>
        </w:rPr>
        <w:t xml:space="preserve"> dhe ndërqytetës;</w:t>
      </w:r>
    </w:p>
    <w:p w14:paraId="0CC5EDC0" w14:textId="4B441D5C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proofErr w:type="spellStart"/>
      <w:r w:rsidRPr="002A5F2E">
        <w:rPr>
          <w:rFonts w:ascii="Garamond" w:eastAsia="Times New Roman" w:hAnsi="Garamond"/>
          <w:sz w:val="24"/>
          <w:szCs w:val="24"/>
        </w:rPr>
        <w:t>ii</w:t>
      </w:r>
      <w:proofErr w:type="spellEnd"/>
      <w:r w:rsidRPr="002A5F2E">
        <w:rPr>
          <w:rFonts w:ascii="Garamond" w:eastAsia="Times New Roman" w:hAnsi="Garamond"/>
          <w:sz w:val="24"/>
          <w:szCs w:val="24"/>
        </w:rPr>
        <w:t xml:space="preserve">. kopje të fletëdaljeve të karburantit gjatë muajve mars, prill, maj të viteve 2025 e 2026, të përdorur për transportin qytetës, </w:t>
      </w:r>
      <w:proofErr w:type="spellStart"/>
      <w:r w:rsidRPr="002A5F2E">
        <w:rPr>
          <w:rFonts w:ascii="Garamond" w:eastAsia="Times New Roman" w:hAnsi="Garamond"/>
          <w:sz w:val="24"/>
          <w:szCs w:val="24"/>
        </w:rPr>
        <w:t>rrethqytetës</w:t>
      </w:r>
      <w:proofErr w:type="spellEnd"/>
      <w:r w:rsidRPr="002A5F2E">
        <w:rPr>
          <w:rFonts w:ascii="Garamond" w:eastAsia="Times New Roman" w:hAnsi="Garamond"/>
          <w:sz w:val="24"/>
          <w:szCs w:val="24"/>
        </w:rPr>
        <w:t xml:space="preserve"> dhe ndërqytetës, sipas targave të mjeteve.</w:t>
      </w:r>
    </w:p>
    <w:p w14:paraId="1A6B7908" w14:textId="3AD82CE2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3. Kërkesat nga subjektet paraqiten pas datës 10 (dhjetë) të muajit pasardhës, duk</w:t>
      </w:r>
      <w:r w:rsidR="002A5F2E">
        <w:rPr>
          <w:rFonts w:ascii="Garamond" w:eastAsia="Times New Roman" w:hAnsi="Garamond"/>
          <w:sz w:val="24"/>
          <w:szCs w:val="24"/>
        </w:rPr>
        <w:t>e filluar nga muaji prill 2026.</w:t>
      </w:r>
    </w:p>
    <w:p w14:paraId="5E1FA378" w14:textId="62EB51C6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4. Në rastin kur konstatohet se dokumentet e dorëzuara nga subjekti janë të paplota apo kanë mangësi, </w:t>
      </w:r>
      <w:r w:rsidR="002A5F2E" w:rsidRPr="002A5F2E">
        <w:rPr>
          <w:rFonts w:ascii="Garamond" w:eastAsia="Times New Roman" w:hAnsi="Garamond"/>
          <w:sz w:val="24"/>
          <w:szCs w:val="24"/>
        </w:rPr>
        <w:t>administrata</w:t>
      </w:r>
      <w:r w:rsidRPr="002A5F2E">
        <w:rPr>
          <w:rFonts w:ascii="Garamond" w:eastAsia="Times New Roman" w:hAnsi="Garamond"/>
          <w:sz w:val="24"/>
          <w:szCs w:val="24"/>
        </w:rPr>
        <w:t xml:space="preserve"> tatimore, brenda 5 (pesë) ditëve punë, e kthen kërkesën</w:t>
      </w:r>
      <w:r w:rsidR="002A5F2E">
        <w:rPr>
          <w:rFonts w:ascii="Garamond" w:eastAsia="Times New Roman" w:hAnsi="Garamond"/>
          <w:sz w:val="24"/>
          <w:szCs w:val="24"/>
        </w:rPr>
        <w:t>,</w:t>
      </w:r>
      <w:r w:rsidRPr="002A5F2E">
        <w:rPr>
          <w:rFonts w:ascii="Garamond" w:eastAsia="Times New Roman" w:hAnsi="Garamond"/>
          <w:sz w:val="24"/>
          <w:szCs w:val="24"/>
        </w:rPr>
        <w:t xml:space="preserve"> me qëllim plotësimin e dokumentacionit.</w:t>
      </w:r>
    </w:p>
    <w:p w14:paraId="6A251896" w14:textId="5F87C82C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lastRenderedPageBreak/>
        <w:t xml:space="preserve">5. Administrata tatimore pas verifikimit të dokumentacionit, të përcaktuar në pikën 2, të këtij kreu, dërgon pranë degës përkatëse të thesarit, brenda 15 (pesëmbëdhjetë) ditëve punë, </w:t>
      </w:r>
      <w:proofErr w:type="spellStart"/>
      <w:r w:rsidRPr="002A5F2E">
        <w:rPr>
          <w:rFonts w:ascii="Garamond" w:eastAsia="Times New Roman" w:hAnsi="Garamond"/>
          <w:sz w:val="24"/>
          <w:szCs w:val="24"/>
        </w:rPr>
        <w:t>urdhërshpenzimet</w:t>
      </w:r>
      <w:proofErr w:type="spellEnd"/>
      <w:r w:rsidRPr="002A5F2E">
        <w:rPr>
          <w:rFonts w:ascii="Garamond" w:eastAsia="Times New Roman" w:hAnsi="Garamond"/>
          <w:sz w:val="24"/>
          <w:szCs w:val="24"/>
        </w:rPr>
        <w:t>, duke bashkëlidhur listën përmbledhëse të subjekteve përfituese, sipas bankave të nivelit të dytë, ku përfituesit kanë llogarinë e tyre bankare.</w:t>
      </w:r>
    </w:p>
    <w:p w14:paraId="5A63C657" w14:textId="4FECBB4B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6. Kur shpenzimet përballohen nga Bashkia Tiranë, administrata tatimore, pas verifikimit të dokumentacionit të përcaktuar në pikën 2, të këtij kreu, i dërgon, brenda 10 (dhjetë) ditëve punë Bashkisë Tiranë, në tërësi, dokumentacionin e administruar dhe listën përmbledhëse të subjekteve përfituese dhe vlerave. </w:t>
      </w:r>
    </w:p>
    <w:p w14:paraId="26379A09" w14:textId="129B467E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7. Bashkia Tiranë, brenda 10 (dhjetë) ditëve punë, dërgon pranë degës përkatëse të thesarit </w:t>
      </w:r>
      <w:proofErr w:type="spellStart"/>
      <w:r w:rsidRPr="002A5F2E">
        <w:rPr>
          <w:rFonts w:ascii="Garamond" w:eastAsia="Times New Roman" w:hAnsi="Garamond"/>
          <w:sz w:val="24"/>
          <w:szCs w:val="24"/>
        </w:rPr>
        <w:t>urdhërshpenzimet</w:t>
      </w:r>
      <w:proofErr w:type="spellEnd"/>
      <w:r w:rsidRPr="002A5F2E">
        <w:rPr>
          <w:rFonts w:ascii="Garamond" w:eastAsia="Times New Roman" w:hAnsi="Garamond"/>
          <w:sz w:val="24"/>
          <w:szCs w:val="24"/>
        </w:rPr>
        <w:t>, duke bashkëlidhur listën përmbledhëse të subjekteve përfituese, sipas bankave të nivelit të dytë, ku përfituesit kanë llogarinë e tyre bankare.</w:t>
      </w:r>
    </w:p>
    <w:p w14:paraId="7EBDF97F" w14:textId="1D468D04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8. Për shoqëritë e regjistruara pas muajit maj 2025, si vlerë reference për  </w:t>
      </w:r>
      <w:r w:rsidR="002A5F2E" w:rsidRPr="002A5F2E">
        <w:rPr>
          <w:rFonts w:ascii="Garamond" w:eastAsia="Times New Roman" w:hAnsi="Garamond"/>
          <w:sz w:val="24"/>
          <w:szCs w:val="24"/>
        </w:rPr>
        <w:t>kompensim</w:t>
      </w:r>
      <w:r w:rsidRPr="002A5F2E">
        <w:rPr>
          <w:rFonts w:ascii="Garamond" w:eastAsia="Times New Roman" w:hAnsi="Garamond"/>
          <w:sz w:val="24"/>
          <w:szCs w:val="24"/>
        </w:rPr>
        <w:t xml:space="preserve"> do të merret  vlera më e lartë e konsumit të k</w:t>
      </w:r>
      <w:r w:rsidR="002A5F2E">
        <w:rPr>
          <w:rFonts w:ascii="Garamond" w:eastAsia="Times New Roman" w:hAnsi="Garamond"/>
          <w:sz w:val="24"/>
          <w:szCs w:val="24"/>
        </w:rPr>
        <w:t>arburantit, për periudhën janar–</w:t>
      </w:r>
      <w:r w:rsidRPr="002A5F2E">
        <w:rPr>
          <w:rFonts w:ascii="Garamond" w:eastAsia="Times New Roman" w:hAnsi="Garamond"/>
          <w:sz w:val="24"/>
          <w:szCs w:val="24"/>
        </w:rPr>
        <w:t>shkurt 2026.</w:t>
      </w:r>
    </w:p>
    <w:p w14:paraId="41158DEC" w14:textId="3106A7E3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9. Me qëllim shmangien e abuzimit, strukturat e administratës tatimore mund të kryejnë edhe verifikime në vend, në rast konstatimi të pasaktësive në dokumentacionin e pa</w:t>
      </w:r>
      <w:r w:rsidR="002A5F2E">
        <w:rPr>
          <w:rFonts w:ascii="Garamond" w:eastAsia="Times New Roman" w:hAnsi="Garamond"/>
          <w:sz w:val="24"/>
          <w:szCs w:val="24"/>
        </w:rPr>
        <w:t>raqitur në kërkesë.</w:t>
      </w:r>
    </w:p>
    <w:p w14:paraId="223F1225" w14:textId="514222AD" w:rsidR="00273A18" w:rsidRPr="002A5F2E" w:rsidRDefault="00273A18" w:rsidP="002A5F2E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10. Struktura e thesarit në degë, mbas marrjes së </w:t>
      </w:r>
      <w:proofErr w:type="spellStart"/>
      <w:r w:rsidRPr="002A5F2E">
        <w:rPr>
          <w:rFonts w:ascii="Garamond" w:eastAsia="Times New Roman" w:hAnsi="Garamond"/>
          <w:sz w:val="24"/>
          <w:szCs w:val="24"/>
        </w:rPr>
        <w:t>urdhërshpenzimit</w:t>
      </w:r>
      <w:proofErr w:type="spellEnd"/>
      <w:r w:rsidRPr="002A5F2E">
        <w:rPr>
          <w:rFonts w:ascii="Garamond" w:eastAsia="Times New Roman" w:hAnsi="Garamond"/>
          <w:sz w:val="24"/>
          <w:szCs w:val="24"/>
        </w:rPr>
        <w:t xml:space="preserve"> me listën e përfituesve, sipas pikës 5, të këtij kreu, kryen pagesën brenda 5 (pesë) ditëve punë.</w:t>
      </w:r>
    </w:p>
    <w:p w14:paraId="56A7C9D5" w14:textId="77777777" w:rsidR="00BF77EE" w:rsidRPr="002A5F2E" w:rsidRDefault="007A4DD4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 xml:space="preserve">III. </w:t>
      </w:r>
      <w:r w:rsidR="00916740" w:rsidRPr="002A5F2E">
        <w:rPr>
          <w:rFonts w:ascii="Garamond" w:eastAsia="Times New Roman" w:hAnsi="Garamond"/>
          <w:sz w:val="24"/>
          <w:szCs w:val="24"/>
        </w:rPr>
        <w:t>ÇËSHTJE TË FUNDIT</w:t>
      </w:r>
    </w:p>
    <w:p w14:paraId="42DDE31A" w14:textId="307E5812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1. Kërkesat për kompensim do të pranohen deri në datën 1 gusht 2026.</w:t>
      </w:r>
    </w:p>
    <w:p w14:paraId="1935ED20" w14:textId="408C10B9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2. Efektet financiare, prej 250 000 000 (dyqind e pesëdhjetë milionë) lekësh, do të përballohen nga:</w:t>
      </w:r>
    </w:p>
    <w:p w14:paraId="7BC8FEBF" w14:textId="017B36A9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a) fondi rezervë i buxhetit të shtetit, në masën 120 000 000 (njëqind e njëzet milionë) lekë;</w:t>
      </w:r>
    </w:p>
    <w:p w14:paraId="68E1DE65" w14:textId="0705161F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b) buxheti i Bashkisë Tiranë, respektivisht, për shoqëritë e linjave qytetëse të Tiranës, në masën 130 000 000 (njëqind e tridhjetë milionë) lekë.</w:t>
      </w:r>
    </w:p>
    <w:p w14:paraId="59F675CC" w14:textId="309D2F86" w:rsidR="00273A18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3. Ngarkohen Ministria e Financave, Bashkia Tiranë dhe Drejtoria e Përgjithshme e Tatimeve për zbatimin e këtij vendimi.</w:t>
      </w:r>
    </w:p>
    <w:p w14:paraId="56A7C9E0" w14:textId="02C2B7C2" w:rsidR="00BF77EE" w:rsidRPr="002A5F2E" w:rsidRDefault="00273A18" w:rsidP="00273A18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Ky vendim hyn në fuqi menjëherë dhe botohet në Fletoren Zyrtare.</w:t>
      </w:r>
    </w:p>
    <w:p w14:paraId="2137A09D" w14:textId="77777777" w:rsidR="00273A18" w:rsidRPr="002A5F2E" w:rsidRDefault="00273A18" w:rsidP="00273A18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</w:rPr>
      </w:pPr>
    </w:p>
    <w:p w14:paraId="25BED004" w14:textId="77777777" w:rsidR="00273A18" w:rsidRPr="002A5F2E" w:rsidRDefault="00273A18" w:rsidP="00273A18">
      <w:pPr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</w:rPr>
      </w:pPr>
      <w:r w:rsidRPr="002A5F2E">
        <w:rPr>
          <w:rFonts w:ascii="Garamond" w:eastAsia="Times New Roman" w:hAnsi="Garamond"/>
          <w:sz w:val="24"/>
          <w:szCs w:val="24"/>
        </w:rPr>
        <w:t>KRYEMINISTËR</w:t>
      </w:r>
    </w:p>
    <w:p w14:paraId="243EFDC0" w14:textId="77777777" w:rsidR="00273A18" w:rsidRPr="002A5F2E" w:rsidRDefault="00273A18" w:rsidP="00273A18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  <w:r w:rsidRPr="002A5F2E">
        <w:rPr>
          <w:rFonts w:ascii="Garamond" w:eastAsia="Times New Roman" w:hAnsi="Garamond"/>
          <w:b/>
          <w:sz w:val="24"/>
          <w:szCs w:val="24"/>
        </w:rPr>
        <w:t xml:space="preserve">Edi </w:t>
      </w:r>
      <w:proofErr w:type="spellStart"/>
      <w:r w:rsidRPr="002A5F2E">
        <w:rPr>
          <w:rFonts w:ascii="Garamond" w:eastAsia="Times New Roman" w:hAnsi="Garamond"/>
          <w:b/>
          <w:sz w:val="24"/>
          <w:szCs w:val="24"/>
        </w:rPr>
        <w:t>Rama</w:t>
      </w:r>
      <w:proofErr w:type="spellEnd"/>
    </w:p>
    <w:p w14:paraId="56A7C9F6" w14:textId="77777777" w:rsidR="00BB20D1" w:rsidRPr="002A5F2E" w:rsidRDefault="00BB20D1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6A7C9F7" w14:textId="77777777" w:rsidR="00BB20D1" w:rsidRPr="002A5F2E" w:rsidRDefault="00BB20D1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6A7C9F8" w14:textId="77777777" w:rsidR="00BB20D1" w:rsidRPr="002A5F2E" w:rsidRDefault="00BB20D1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6A7C9F9" w14:textId="77777777" w:rsidR="00BB20D1" w:rsidRPr="002A5F2E" w:rsidRDefault="00BB20D1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6A7C9FA" w14:textId="77777777" w:rsidR="00BB20D1" w:rsidRPr="002A5F2E" w:rsidRDefault="00BB20D1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6A7C9FB" w14:textId="77777777" w:rsidR="00BB20D1" w:rsidRPr="002A5F2E" w:rsidRDefault="00BB20D1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6A7C9FC" w14:textId="77777777" w:rsidR="00BB20D1" w:rsidRPr="002A5F2E" w:rsidRDefault="00BB20D1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6A7C9FD" w14:textId="77777777" w:rsidR="00BB20D1" w:rsidRPr="002A5F2E" w:rsidRDefault="00BB20D1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6A7C9FE" w14:textId="77777777" w:rsidR="00BB20D1" w:rsidRPr="002A5F2E" w:rsidRDefault="00BB20D1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6A7C9FF" w14:textId="1F0BCAF2" w:rsidR="00BB20D1" w:rsidRPr="002A5F2E" w:rsidRDefault="00BB20D1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22756561" w14:textId="0CBF0E50" w:rsidR="00273A18" w:rsidRPr="002A5F2E" w:rsidRDefault="00273A18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1894BEE6" w14:textId="1D6C3B00" w:rsidR="00273A18" w:rsidRPr="002A5F2E" w:rsidRDefault="00273A18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C202060" w14:textId="5786F79D" w:rsidR="00273A18" w:rsidRPr="002A5F2E" w:rsidRDefault="00273A18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6FD61BB9" w14:textId="03F2724F" w:rsidR="00273A18" w:rsidRPr="002A5F2E" w:rsidRDefault="00273A18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721681D5" w14:textId="306A2FB7" w:rsidR="00273A18" w:rsidRPr="002A5F2E" w:rsidRDefault="00273A18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74B55845" w14:textId="77777777" w:rsidR="00273A18" w:rsidRPr="002A5F2E" w:rsidRDefault="00273A18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139840D1" w14:textId="67638B40" w:rsidR="00273A18" w:rsidRDefault="00273A18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70E203A5" w14:textId="29B2B246" w:rsidR="002A5F2E" w:rsidRDefault="002A5F2E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476DFF78" w14:textId="61EE88D7" w:rsidR="002A5F2E" w:rsidRDefault="002A5F2E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17048FAD" w14:textId="2508A515" w:rsidR="002A5F2E" w:rsidRDefault="002A5F2E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7B1EA2C" w14:textId="77777777" w:rsidR="002A5F2E" w:rsidRPr="002A5F2E" w:rsidRDefault="002A5F2E" w:rsidP="00273A18">
      <w:pPr>
        <w:spacing w:after="0" w:line="240" w:lineRule="auto"/>
        <w:ind w:firstLine="284"/>
        <w:rPr>
          <w:rFonts w:ascii="Garamond" w:eastAsia="Times New Roman" w:hAnsi="Garamond"/>
          <w:bCs/>
          <w:sz w:val="24"/>
          <w:szCs w:val="24"/>
        </w:rPr>
      </w:pPr>
    </w:p>
    <w:p w14:paraId="56A7CA06" w14:textId="5F718821" w:rsidR="0024484B" w:rsidRPr="002A5F2E" w:rsidRDefault="0024484B" w:rsidP="00273A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A5F2E">
        <w:rPr>
          <w:rFonts w:ascii="Garamond" w:hAnsi="Garamond"/>
          <w:sz w:val="24"/>
          <w:szCs w:val="24"/>
        </w:rPr>
        <w:lastRenderedPageBreak/>
        <w:t>SHTOJCA NR.</w:t>
      </w:r>
      <w:r w:rsidR="002A5F2E">
        <w:rPr>
          <w:rFonts w:ascii="Garamond" w:hAnsi="Garamond"/>
          <w:sz w:val="24"/>
          <w:szCs w:val="24"/>
        </w:rPr>
        <w:t xml:space="preserve"> </w:t>
      </w:r>
      <w:r w:rsidRPr="002A5F2E">
        <w:rPr>
          <w:rFonts w:ascii="Garamond" w:hAnsi="Garamond"/>
          <w:sz w:val="24"/>
          <w:szCs w:val="24"/>
        </w:rPr>
        <w:t>1</w:t>
      </w:r>
    </w:p>
    <w:p w14:paraId="56A7CA07" w14:textId="77777777" w:rsidR="00EA2FCE" w:rsidRPr="002A5F2E" w:rsidRDefault="00EA2FCE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A7CA08" w14:textId="4E625CE9" w:rsidR="0024484B" w:rsidRDefault="0024484B" w:rsidP="002A5F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A5F2E">
        <w:rPr>
          <w:rFonts w:ascii="Garamond" w:hAnsi="Garamond"/>
          <w:sz w:val="24"/>
          <w:szCs w:val="24"/>
        </w:rPr>
        <w:t>KËRKESË</w:t>
      </w:r>
    </w:p>
    <w:p w14:paraId="2E933DAC" w14:textId="77777777" w:rsidR="002A5F2E" w:rsidRPr="002A5F2E" w:rsidRDefault="002A5F2E" w:rsidP="002A5F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6A7CA0A" w14:textId="21803447" w:rsidR="00383C37" w:rsidRPr="002A5F2E" w:rsidRDefault="00383C37" w:rsidP="002A5F2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6A7CA0B" w14:textId="61B1BFF5" w:rsidR="0024484B" w:rsidRPr="002A5F2E" w:rsidRDefault="0024484B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A5F2E">
        <w:rPr>
          <w:rFonts w:ascii="Garamond" w:hAnsi="Garamond"/>
          <w:sz w:val="24"/>
          <w:szCs w:val="24"/>
        </w:rPr>
        <w:t>EMRI I SUBJEKTIT</w:t>
      </w:r>
      <w:r w:rsidR="002A5F2E">
        <w:rPr>
          <w:rFonts w:ascii="Garamond" w:hAnsi="Garamond"/>
          <w:sz w:val="24"/>
          <w:szCs w:val="24"/>
        </w:rPr>
        <w:t>:</w:t>
      </w:r>
      <w:r w:rsidRPr="002A5F2E">
        <w:rPr>
          <w:rFonts w:ascii="Garamond" w:hAnsi="Garamond"/>
          <w:sz w:val="24"/>
          <w:szCs w:val="24"/>
        </w:rPr>
        <w:t xml:space="preserve"> _________________________</w:t>
      </w:r>
    </w:p>
    <w:p w14:paraId="56A7CA0C" w14:textId="77777777" w:rsidR="00383C37" w:rsidRPr="002A5F2E" w:rsidRDefault="00383C37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A7CA0D" w14:textId="7B1DF6FD" w:rsidR="0024484B" w:rsidRPr="002A5F2E" w:rsidRDefault="0024484B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A5F2E">
        <w:rPr>
          <w:rFonts w:ascii="Garamond" w:hAnsi="Garamond"/>
          <w:sz w:val="24"/>
          <w:szCs w:val="24"/>
        </w:rPr>
        <w:t>NIPT</w:t>
      </w:r>
      <w:r w:rsidR="002A5F2E">
        <w:rPr>
          <w:rFonts w:ascii="Garamond" w:hAnsi="Garamond"/>
          <w:sz w:val="24"/>
          <w:szCs w:val="24"/>
        </w:rPr>
        <w:t>:</w:t>
      </w:r>
      <w:r w:rsidRPr="002A5F2E">
        <w:rPr>
          <w:rFonts w:ascii="Garamond" w:hAnsi="Garamond"/>
          <w:sz w:val="24"/>
          <w:szCs w:val="24"/>
        </w:rPr>
        <w:t xml:space="preserve"> ______________________</w:t>
      </w:r>
    </w:p>
    <w:p w14:paraId="56A7CA0E" w14:textId="77777777" w:rsidR="00383C37" w:rsidRPr="002A5F2E" w:rsidRDefault="00383C37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A7CA0F" w14:textId="087EDED5" w:rsidR="0024484B" w:rsidRPr="002A5F2E" w:rsidRDefault="0024484B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A5F2E">
        <w:rPr>
          <w:rFonts w:ascii="Garamond" w:hAnsi="Garamond"/>
          <w:sz w:val="24"/>
          <w:szCs w:val="24"/>
        </w:rPr>
        <w:t>Banka</w:t>
      </w:r>
      <w:r w:rsidR="002A5F2E">
        <w:rPr>
          <w:rFonts w:ascii="Garamond" w:hAnsi="Garamond"/>
          <w:sz w:val="24"/>
          <w:szCs w:val="24"/>
        </w:rPr>
        <w:t>:</w:t>
      </w:r>
      <w:r w:rsidRPr="002A5F2E">
        <w:rPr>
          <w:rFonts w:ascii="Garamond" w:hAnsi="Garamond"/>
          <w:sz w:val="24"/>
          <w:szCs w:val="24"/>
        </w:rPr>
        <w:t xml:space="preserve"> ___________________________________ (vetëm për bankat aktive)</w:t>
      </w:r>
    </w:p>
    <w:p w14:paraId="56A7CA10" w14:textId="77777777" w:rsidR="00383C37" w:rsidRPr="002A5F2E" w:rsidRDefault="00383C37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A7CA11" w14:textId="063734E6" w:rsidR="0024484B" w:rsidRPr="002A5F2E" w:rsidRDefault="0024484B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r w:rsidRPr="002A5F2E">
        <w:rPr>
          <w:rFonts w:ascii="Garamond" w:hAnsi="Garamond"/>
          <w:sz w:val="24"/>
          <w:szCs w:val="24"/>
        </w:rPr>
        <w:t>Iban</w:t>
      </w:r>
      <w:proofErr w:type="spellEnd"/>
      <w:r w:rsidRPr="002A5F2E">
        <w:rPr>
          <w:rFonts w:ascii="Garamond" w:hAnsi="Garamond"/>
          <w:sz w:val="24"/>
          <w:szCs w:val="24"/>
        </w:rPr>
        <w:t xml:space="preserve"> (LEK</w:t>
      </w:r>
      <w:r w:rsidR="002931EC" w:rsidRPr="002A5F2E">
        <w:rPr>
          <w:rFonts w:ascii="Garamond" w:hAnsi="Garamond"/>
          <w:sz w:val="24"/>
          <w:szCs w:val="24"/>
        </w:rPr>
        <w:t>Ë</w:t>
      </w:r>
      <w:r w:rsidRPr="002A5F2E">
        <w:rPr>
          <w:rFonts w:ascii="Garamond" w:hAnsi="Garamond"/>
          <w:sz w:val="24"/>
          <w:szCs w:val="24"/>
        </w:rPr>
        <w:t>)</w:t>
      </w:r>
      <w:r w:rsidR="002A5F2E">
        <w:rPr>
          <w:rFonts w:ascii="Garamond" w:hAnsi="Garamond"/>
          <w:sz w:val="24"/>
          <w:szCs w:val="24"/>
        </w:rPr>
        <w:t>:</w:t>
      </w:r>
      <w:r w:rsidRPr="002A5F2E">
        <w:rPr>
          <w:rFonts w:ascii="Garamond" w:hAnsi="Garamond"/>
          <w:sz w:val="24"/>
          <w:szCs w:val="24"/>
        </w:rPr>
        <w:t>__</w:t>
      </w:r>
      <w:r w:rsidR="002931EC" w:rsidRPr="002A5F2E">
        <w:rPr>
          <w:rFonts w:ascii="Garamond" w:hAnsi="Garamond"/>
          <w:sz w:val="24"/>
          <w:szCs w:val="24"/>
        </w:rPr>
        <w:t>_____________________________ (j</w:t>
      </w:r>
      <w:r w:rsidRPr="002A5F2E">
        <w:rPr>
          <w:rFonts w:ascii="Garamond" w:hAnsi="Garamond"/>
          <w:sz w:val="24"/>
          <w:szCs w:val="24"/>
        </w:rPr>
        <w:t>o më shumë se 28</w:t>
      </w:r>
      <w:r w:rsidR="00BB20D1" w:rsidRPr="002A5F2E">
        <w:rPr>
          <w:rFonts w:ascii="Garamond" w:hAnsi="Garamond"/>
          <w:sz w:val="24"/>
          <w:szCs w:val="24"/>
        </w:rPr>
        <w:t xml:space="preserve"> </w:t>
      </w:r>
      <w:r w:rsidRPr="002A5F2E">
        <w:rPr>
          <w:rFonts w:ascii="Garamond" w:hAnsi="Garamond"/>
          <w:sz w:val="24"/>
          <w:szCs w:val="24"/>
        </w:rPr>
        <w:t>karaktere)</w:t>
      </w:r>
    </w:p>
    <w:p w14:paraId="56A7CA12" w14:textId="77777777" w:rsidR="00383C37" w:rsidRPr="002A5F2E" w:rsidRDefault="00383C37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A7CA13" w14:textId="77777777" w:rsidR="0024484B" w:rsidRPr="002A5F2E" w:rsidRDefault="0024484B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A5F2E">
        <w:rPr>
          <w:rFonts w:ascii="Garamond" w:hAnsi="Garamond"/>
          <w:sz w:val="24"/>
          <w:szCs w:val="24"/>
        </w:rPr>
        <w:t>*Bashkëlidhur kësaj kërkese:</w:t>
      </w:r>
    </w:p>
    <w:p w14:paraId="56A7CA14" w14:textId="77777777" w:rsidR="0024484B" w:rsidRPr="002A5F2E" w:rsidRDefault="0024484B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A5F2E">
        <w:rPr>
          <w:rFonts w:ascii="Garamond" w:hAnsi="Garamond"/>
          <w:sz w:val="24"/>
          <w:szCs w:val="24"/>
        </w:rPr>
        <w:t xml:space="preserve">- </w:t>
      </w:r>
      <w:r w:rsidR="00BB20D1" w:rsidRPr="002A5F2E">
        <w:rPr>
          <w:rFonts w:ascii="Garamond" w:hAnsi="Garamond"/>
          <w:sz w:val="24"/>
          <w:szCs w:val="24"/>
        </w:rPr>
        <w:t>k</w:t>
      </w:r>
      <w:r w:rsidRPr="002A5F2E">
        <w:rPr>
          <w:rFonts w:ascii="Garamond" w:hAnsi="Garamond"/>
          <w:sz w:val="24"/>
          <w:szCs w:val="24"/>
        </w:rPr>
        <w:t>opja e licencës aktive;</w:t>
      </w:r>
    </w:p>
    <w:p w14:paraId="56A7CA15" w14:textId="77777777" w:rsidR="0024484B" w:rsidRPr="002A5F2E" w:rsidRDefault="0024484B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A5F2E">
        <w:rPr>
          <w:rFonts w:ascii="Garamond" w:hAnsi="Garamond"/>
          <w:sz w:val="24"/>
          <w:szCs w:val="24"/>
        </w:rPr>
        <w:t xml:space="preserve">- </w:t>
      </w:r>
      <w:r w:rsidR="00BB20D1" w:rsidRPr="002A5F2E">
        <w:rPr>
          <w:rFonts w:ascii="Garamond" w:hAnsi="Garamond"/>
          <w:sz w:val="24"/>
          <w:szCs w:val="24"/>
        </w:rPr>
        <w:t>v</w:t>
      </w:r>
      <w:r w:rsidRPr="002A5F2E">
        <w:rPr>
          <w:rFonts w:ascii="Garamond" w:hAnsi="Garamond"/>
          <w:sz w:val="24"/>
          <w:szCs w:val="24"/>
        </w:rPr>
        <w:t>ërtetimi i lëshuar nga banka për llogarinë bankare;</w:t>
      </w:r>
    </w:p>
    <w:p w14:paraId="56A7CA16" w14:textId="0EF512C8" w:rsidR="000D1CFB" w:rsidRPr="002A5F2E" w:rsidRDefault="0024484B" w:rsidP="00273A1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A5F2E">
        <w:rPr>
          <w:rFonts w:ascii="Garamond" w:hAnsi="Garamond"/>
          <w:sz w:val="24"/>
          <w:szCs w:val="24"/>
        </w:rPr>
        <w:t xml:space="preserve">- </w:t>
      </w:r>
      <w:r w:rsidR="00BB20D1" w:rsidRPr="002A5F2E">
        <w:rPr>
          <w:rFonts w:ascii="Garamond" w:hAnsi="Garamond"/>
          <w:sz w:val="24"/>
          <w:szCs w:val="24"/>
        </w:rPr>
        <w:t>k</w:t>
      </w:r>
      <w:r w:rsidRPr="002A5F2E">
        <w:rPr>
          <w:rFonts w:ascii="Garamond" w:hAnsi="Garamond"/>
          <w:sz w:val="24"/>
          <w:szCs w:val="24"/>
        </w:rPr>
        <w:t xml:space="preserve">opje të faturave fizike të furnizimit me karburant për periudhat: </w:t>
      </w:r>
      <w:r w:rsidR="000D5742" w:rsidRPr="002A5F2E">
        <w:rPr>
          <w:rFonts w:ascii="Garamond" w:hAnsi="Garamond"/>
          <w:sz w:val="24"/>
          <w:szCs w:val="24"/>
        </w:rPr>
        <w:t>mars, prill, maj</w:t>
      </w:r>
      <w:r w:rsidRPr="002A5F2E">
        <w:rPr>
          <w:rFonts w:ascii="Garamond" w:hAnsi="Garamond"/>
          <w:sz w:val="24"/>
          <w:szCs w:val="24"/>
        </w:rPr>
        <w:t xml:space="preserve"> 202</w:t>
      </w:r>
      <w:r w:rsidR="008D0E4F" w:rsidRPr="002A5F2E">
        <w:rPr>
          <w:rFonts w:ascii="Garamond" w:hAnsi="Garamond"/>
          <w:sz w:val="24"/>
          <w:szCs w:val="24"/>
        </w:rPr>
        <w:t>6</w:t>
      </w:r>
      <w:r w:rsidR="002A5F2E">
        <w:rPr>
          <w:rFonts w:ascii="Garamond" w:hAnsi="Garamond"/>
          <w:sz w:val="24"/>
          <w:szCs w:val="24"/>
        </w:rPr>
        <w:t>.</w:t>
      </w:r>
    </w:p>
    <w:sectPr w:rsidR="000D1CFB" w:rsidRPr="002A5F2E" w:rsidSect="003A3702">
      <w:pgSz w:w="11906" w:h="16838" w:code="9"/>
      <w:pgMar w:top="1440" w:right="1440" w:bottom="1440" w:left="1440" w:header="706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DC99A5" w14:textId="77777777" w:rsidR="0006394A" w:rsidRDefault="0006394A">
      <w:pPr>
        <w:spacing w:after="0" w:line="240" w:lineRule="auto"/>
      </w:pPr>
      <w:r>
        <w:separator/>
      </w:r>
    </w:p>
  </w:endnote>
  <w:endnote w:type="continuationSeparator" w:id="0">
    <w:p w14:paraId="49B5AA62" w14:textId="77777777" w:rsidR="0006394A" w:rsidRDefault="0006394A">
      <w:pPr>
        <w:spacing w:after="0" w:line="240" w:lineRule="auto"/>
      </w:pPr>
      <w:r>
        <w:continuationSeparator/>
      </w:r>
    </w:p>
  </w:endnote>
  <w:endnote w:type="continuationNotice" w:id="1">
    <w:p w14:paraId="5E6B01CA" w14:textId="77777777" w:rsidR="0006394A" w:rsidRDefault="000639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474995" w14:textId="77777777" w:rsidR="0006394A" w:rsidRDefault="0006394A">
      <w:pPr>
        <w:spacing w:after="0" w:line="240" w:lineRule="auto"/>
      </w:pPr>
      <w:r>
        <w:separator/>
      </w:r>
    </w:p>
  </w:footnote>
  <w:footnote w:type="continuationSeparator" w:id="0">
    <w:p w14:paraId="7AA1E700" w14:textId="77777777" w:rsidR="0006394A" w:rsidRDefault="0006394A">
      <w:pPr>
        <w:spacing w:after="0" w:line="240" w:lineRule="auto"/>
      </w:pPr>
      <w:r>
        <w:continuationSeparator/>
      </w:r>
    </w:p>
  </w:footnote>
  <w:footnote w:type="continuationNotice" w:id="1">
    <w:p w14:paraId="0423F656" w14:textId="77777777" w:rsidR="0006394A" w:rsidRDefault="000639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E57BF"/>
    <w:multiLevelType w:val="hybridMultilevel"/>
    <w:tmpl w:val="285806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354AB"/>
    <w:multiLevelType w:val="hybridMultilevel"/>
    <w:tmpl w:val="61B0FF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BED0CC90">
      <w:start w:val="1"/>
      <w:numFmt w:val="lowerLetter"/>
      <w:lvlText w:val="%2)"/>
      <w:lvlJc w:val="left"/>
      <w:pPr>
        <w:ind w:left="1350" w:hanging="360"/>
      </w:pPr>
      <w:rPr>
        <w:color w:val="auto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6682"/>
    <w:multiLevelType w:val="hybridMultilevel"/>
    <w:tmpl w:val="81E6D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42AF9E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223C1"/>
    <w:multiLevelType w:val="hybridMultilevel"/>
    <w:tmpl w:val="94F88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7EF4"/>
    <w:multiLevelType w:val="hybridMultilevel"/>
    <w:tmpl w:val="95020F8E"/>
    <w:lvl w:ilvl="0" w:tplc="FEAEE958">
      <w:start w:val="1"/>
      <w:numFmt w:val="lowerRoman"/>
      <w:lvlText w:val="%1."/>
      <w:lvlJc w:val="left"/>
      <w:pPr>
        <w:ind w:left="216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80F2D35"/>
    <w:multiLevelType w:val="hybridMultilevel"/>
    <w:tmpl w:val="5BD464EC"/>
    <w:lvl w:ilvl="0" w:tplc="F59C17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BA540DB"/>
    <w:multiLevelType w:val="hybridMultilevel"/>
    <w:tmpl w:val="1694A3A6"/>
    <w:lvl w:ilvl="0" w:tplc="FCB2009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970BDA"/>
    <w:multiLevelType w:val="hybridMultilevel"/>
    <w:tmpl w:val="49DE4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A04E9"/>
    <w:multiLevelType w:val="hybridMultilevel"/>
    <w:tmpl w:val="2A3EEAC4"/>
    <w:lvl w:ilvl="0" w:tplc="1A7AF9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E7AD8"/>
    <w:multiLevelType w:val="hybridMultilevel"/>
    <w:tmpl w:val="ACF0E390"/>
    <w:lvl w:ilvl="0" w:tplc="5B6CA26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357789B"/>
    <w:multiLevelType w:val="hybridMultilevel"/>
    <w:tmpl w:val="4D5083BA"/>
    <w:lvl w:ilvl="0" w:tplc="136440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36FBE"/>
    <w:multiLevelType w:val="hybridMultilevel"/>
    <w:tmpl w:val="DE0C34FC"/>
    <w:lvl w:ilvl="0" w:tplc="BF8A8E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D08CB"/>
    <w:multiLevelType w:val="hybridMultilevel"/>
    <w:tmpl w:val="C7E882CC"/>
    <w:lvl w:ilvl="0" w:tplc="948092AE">
      <w:start w:val="1"/>
      <w:numFmt w:val="lowerLetter"/>
      <w:lvlText w:val="%1)"/>
      <w:lvlJc w:val="left"/>
      <w:pPr>
        <w:ind w:left="16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6" w:hanging="360"/>
      </w:pPr>
    </w:lvl>
    <w:lvl w:ilvl="2" w:tplc="0409001B" w:tentative="1">
      <w:start w:val="1"/>
      <w:numFmt w:val="lowerRoman"/>
      <w:lvlText w:val="%3."/>
      <w:lvlJc w:val="right"/>
      <w:pPr>
        <w:ind w:left="3086" w:hanging="180"/>
      </w:pPr>
    </w:lvl>
    <w:lvl w:ilvl="3" w:tplc="0409000F" w:tentative="1">
      <w:start w:val="1"/>
      <w:numFmt w:val="decimal"/>
      <w:lvlText w:val="%4."/>
      <w:lvlJc w:val="left"/>
      <w:pPr>
        <w:ind w:left="3806" w:hanging="360"/>
      </w:pPr>
    </w:lvl>
    <w:lvl w:ilvl="4" w:tplc="04090019" w:tentative="1">
      <w:start w:val="1"/>
      <w:numFmt w:val="lowerLetter"/>
      <w:lvlText w:val="%5."/>
      <w:lvlJc w:val="left"/>
      <w:pPr>
        <w:ind w:left="4526" w:hanging="360"/>
      </w:pPr>
    </w:lvl>
    <w:lvl w:ilvl="5" w:tplc="0409001B" w:tentative="1">
      <w:start w:val="1"/>
      <w:numFmt w:val="lowerRoman"/>
      <w:lvlText w:val="%6."/>
      <w:lvlJc w:val="right"/>
      <w:pPr>
        <w:ind w:left="5246" w:hanging="180"/>
      </w:pPr>
    </w:lvl>
    <w:lvl w:ilvl="6" w:tplc="0409000F" w:tentative="1">
      <w:start w:val="1"/>
      <w:numFmt w:val="decimal"/>
      <w:lvlText w:val="%7."/>
      <w:lvlJc w:val="left"/>
      <w:pPr>
        <w:ind w:left="5966" w:hanging="360"/>
      </w:pPr>
    </w:lvl>
    <w:lvl w:ilvl="7" w:tplc="04090019" w:tentative="1">
      <w:start w:val="1"/>
      <w:numFmt w:val="lowerLetter"/>
      <w:lvlText w:val="%8."/>
      <w:lvlJc w:val="left"/>
      <w:pPr>
        <w:ind w:left="6686" w:hanging="360"/>
      </w:pPr>
    </w:lvl>
    <w:lvl w:ilvl="8" w:tplc="0409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13" w15:restartNumberingAfterBreak="0">
    <w:nsid w:val="7AC066E8"/>
    <w:multiLevelType w:val="hybridMultilevel"/>
    <w:tmpl w:val="D8805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D679F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3"/>
  </w:num>
  <w:num w:numId="5">
    <w:abstractNumId w:val="7"/>
  </w:num>
  <w:num w:numId="6">
    <w:abstractNumId w:val="8"/>
  </w:num>
  <w:num w:numId="7">
    <w:abstractNumId w:val="10"/>
  </w:num>
  <w:num w:numId="8">
    <w:abstractNumId w:val="12"/>
  </w:num>
  <w:num w:numId="9">
    <w:abstractNumId w:val="6"/>
  </w:num>
  <w:num w:numId="10">
    <w:abstractNumId w:val="4"/>
  </w:num>
  <w:num w:numId="11">
    <w:abstractNumId w:val="0"/>
  </w:num>
  <w:num w:numId="12">
    <w:abstractNumId w:val="5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ED9"/>
    <w:rsid w:val="00002421"/>
    <w:rsid w:val="00011489"/>
    <w:rsid w:val="0001375E"/>
    <w:rsid w:val="000227F5"/>
    <w:rsid w:val="0002441E"/>
    <w:rsid w:val="00045540"/>
    <w:rsid w:val="00055203"/>
    <w:rsid w:val="00061B41"/>
    <w:rsid w:val="00062EB9"/>
    <w:rsid w:val="0006394A"/>
    <w:rsid w:val="000675EF"/>
    <w:rsid w:val="000779DA"/>
    <w:rsid w:val="000A3739"/>
    <w:rsid w:val="000B0289"/>
    <w:rsid w:val="000B2ADF"/>
    <w:rsid w:val="000C1E7C"/>
    <w:rsid w:val="000D1CFB"/>
    <w:rsid w:val="000D51CB"/>
    <w:rsid w:val="000D5742"/>
    <w:rsid w:val="000E5EAE"/>
    <w:rsid w:val="000F1680"/>
    <w:rsid w:val="0010677C"/>
    <w:rsid w:val="0011752B"/>
    <w:rsid w:val="001264A7"/>
    <w:rsid w:val="00134E82"/>
    <w:rsid w:val="001452C6"/>
    <w:rsid w:val="00146489"/>
    <w:rsid w:val="001546EF"/>
    <w:rsid w:val="0016460D"/>
    <w:rsid w:val="0017107D"/>
    <w:rsid w:val="0017323A"/>
    <w:rsid w:val="00173AE1"/>
    <w:rsid w:val="00176E0E"/>
    <w:rsid w:val="00182D44"/>
    <w:rsid w:val="00183E67"/>
    <w:rsid w:val="001863C1"/>
    <w:rsid w:val="00192BF0"/>
    <w:rsid w:val="0019306F"/>
    <w:rsid w:val="00194494"/>
    <w:rsid w:val="00197635"/>
    <w:rsid w:val="001A1702"/>
    <w:rsid w:val="001C1A67"/>
    <w:rsid w:val="001C444C"/>
    <w:rsid w:val="001C682D"/>
    <w:rsid w:val="001D7FEC"/>
    <w:rsid w:val="001F4BFD"/>
    <w:rsid w:val="00223349"/>
    <w:rsid w:val="0022648A"/>
    <w:rsid w:val="00231280"/>
    <w:rsid w:val="00234158"/>
    <w:rsid w:val="00241B8A"/>
    <w:rsid w:val="0024484B"/>
    <w:rsid w:val="00265DCF"/>
    <w:rsid w:val="00273A18"/>
    <w:rsid w:val="00275F3D"/>
    <w:rsid w:val="00291F26"/>
    <w:rsid w:val="002931EC"/>
    <w:rsid w:val="002A0289"/>
    <w:rsid w:val="002A591E"/>
    <w:rsid w:val="002A5F2E"/>
    <w:rsid w:val="002D1BAA"/>
    <w:rsid w:val="002D4B24"/>
    <w:rsid w:val="002E4C50"/>
    <w:rsid w:val="002E6023"/>
    <w:rsid w:val="00300C01"/>
    <w:rsid w:val="003145A2"/>
    <w:rsid w:val="00325224"/>
    <w:rsid w:val="003258CB"/>
    <w:rsid w:val="003333AA"/>
    <w:rsid w:val="00345E2E"/>
    <w:rsid w:val="003506FD"/>
    <w:rsid w:val="00350B4F"/>
    <w:rsid w:val="0036178E"/>
    <w:rsid w:val="00372CA4"/>
    <w:rsid w:val="00383C37"/>
    <w:rsid w:val="00393B80"/>
    <w:rsid w:val="003A3702"/>
    <w:rsid w:val="003B2343"/>
    <w:rsid w:val="003D11AC"/>
    <w:rsid w:val="004007CE"/>
    <w:rsid w:val="00420CEA"/>
    <w:rsid w:val="004370E5"/>
    <w:rsid w:val="004410D4"/>
    <w:rsid w:val="0044113F"/>
    <w:rsid w:val="0044734F"/>
    <w:rsid w:val="00447ED9"/>
    <w:rsid w:val="00452FB0"/>
    <w:rsid w:val="00483A5D"/>
    <w:rsid w:val="00495DBA"/>
    <w:rsid w:val="004B6A8C"/>
    <w:rsid w:val="004C24E2"/>
    <w:rsid w:val="004C3F11"/>
    <w:rsid w:val="004C59FE"/>
    <w:rsid w:val="004D230D"/>
    <w:rsid w:val="004E1CCE"/>
    <w:rsid w:val="00506CD0"/>
    <w:rsid w:val="00506F01"/>
    <w:rsid w:val="00510716"/>
    <w:rsid w:val="00537754"/>
    <w:rsid w:val="00552FAC"/>
    <w:rsid w:val="00561276"/>
    <w:rsid w:val="00571017"/>
    <w:rsid w:val="0057482F"/>
    <w:rsid w:val="00574DA0"/>
    <w:rsid w:val="005C2E2D"/>
    <w:rsid w:val="005D3983"/>
    <w:rsid w:val="005E044F"/>
    <w:rsid w:val="005E0A0B"/>
    <w:rsid w:val="00600648"/>
    <w:rsid w:val="00614C37"/>
    <w:rsid w:val="00627554"/>
    <w:rsid w:val="006305BB"/>
    <w:rsid w:val="00637552"/>
    <w:rsid w:val="00646E4C"/>
    <w:rsid w:val="00662E1D"/>
    <w:rsid w:val="00663094"/>
    <w:rsid w:val="00663340"/>
    <w:rsid w:val="006649FE"/>
    <w:rsid w:val="006658B0"/>
    <w:rsid w:val="00680F08"/>
    <w:rsid w:val="006A00BC"/>
    <w:rsid w:val="006A5FC7"/>
    <w:rsid w:val="006C4772"/>
    <w:rsid w:val="006C5A0E"/>
    <w:rsid w:val="006C784F"/>
    <w:rsid w:val="006D150F"/>
    <w:rsid w:val="006D7EE0"/>
    <w:rsid w:val="006F042C"/>
    <w:rsid w:val="006F46E1"/>
    <w:rsid w:val="006F57D7"/>
    <w:rsid w:val="00711AE5"/>
    <w:rsid w:val="00712587"/>
    <w:rsid w:val="00733272"/>
    <w:rsid w:val="00740D27"/>
    <w:rsid w:val="00755759"/>
    <w:rsid w:val="00756D7A"/>
    <w:rsid w:val="0077355B"/>
    <w:rsid w:val="0077603C"/>
    <w:rsid w:val="007A4DD4"/>
    <w:rsid w:val="007B31C7"/>
    <w:rsid w:val="007C148E"/>
    <w:rsid w:val="007D1F4C"/>
    <w:rsid w:val="007D4E5D"/>
    <w:rsid w:val="007D7484"/>
    <w:rsid w:val="007E3DEF"/>
    <w:rsid w:val="00804D26"/>
    <w:rsid w:val="008311B3"/>
    <w:rsid w:val="00842512"/>
    <w:rsid w:val="00844207"/>
    <w:rsid w:val="00853971"/>
    <w:rsid w:val="0085601C"/>
    <w:rsid w:val="00881793"/>
    <w:rsid w:val="00882DAA"/>
    <w:rsid w:val="008A1D44"/>
    <w:rsid w:val="008A2D7D"/>
    <w:rsid w:val="008B5305"/>
    <w:rsid w:val="008C3CE7"/>
    <w:rsid w:val="008C6D06"/>
    <w:rsid w:val="008C7685"/>
    <w:rsid w:val="008D0E4F"/>
    <w:rsid w:val="008D318D"/>
    <w:rsid w:val="008D41B9"/>
    <w:rsid w:val="008F1ACB"/>
    <w:rsid w:val="00901290"/>
    <w:rsid w:val="00905253"/>
    <w:rsid w:val="00916740"/>
    <w:rsid w:val="009428A0"/>
    <w:rsid w:val="0094384C"/>
    <w:rsid w:val="00954BCF"/>
    <w:rsid w:val="00956121"/>
    <w:rsid w:val="00961911"/>
    <w:rsid w:val="00962186"/>
    <w:rsid w:val="00967E72"/>
    <w:rsid w:val="0097084F"/>
    <w:rsid w:val="00975A9E"/>
    <w:rsid w:val="009913E8"/>
    <w:rsid w:val="009949CF"/>
    <w:rsid w:val="009E1FA8"/>
    <w:rsid w:val="009F7EA7"/>
    <w:rsid w:val="00A06483"/>
    <w:rsid w:val="00A51C3F"/>
    <w:rsid w:val="00A54562"/>
    <w:rsid w:val="00A55FFE"/>
    <w:rsid w:val="00A637B4"/>
    <w:rsid w:val="00A66402"/>
    <w:rsid w:val="00A700CE"/>
    <w:rsid w:val="00A770A6"/>
    <w:rsid w:val="00A86909"/>
    <w:rsid w:val="00AB34A5"/>
    <w:rsid w:val="00AD35D5"/>
    <w:rsid w:val="00AE359D"/>
    <w:rsid w:val="00AF35FE"/>
    <w:rsid w:val="00AF527D"/>
    <w:rsid w:val="00B03FC6"/>
    <w:rsid w:val="00B24756"/>
    <w:rsid w:val="00B2586A"/>
    <w:rsid w:val="00B3226F"/>
    <w:rsid w:val="00B34F1E"/>
    <w:rsid w:val="00B413A5"/>
    <w:rsid w:val="00B43E8F"/>
    <w:rsid w:val="00B51934"/>
    <w:rsid w:val="00B52EE8"/>
    <w:rsid w:val="00B56457"/>
    <w:rsid w:val="00B61963"/>
    <w:rsid w:val="00B67CDB"/>
    <w:rsid w:val="00B71EB4"/>
    <w:rsid w:val="00B73F90"/>
    <w:rsid w:val="00B8233C"/>
    <w:rsid w:val="00B82A30"/>
    <w:rsid w:val="00B83C03"/>
    <w:rsid w:val="00B900B2"/>
    <w:rsid w:val="00B979DF"/>
    <w:rsid w:val="00BA1122"/>
    <w:rsid w:val="00BA1C65"/>
    <w:rsid w:val="00BA4AC1"/>
    <w:rsid w:val="00BB20D1"/>
    <w:rsid w:val="00BB36CF"/>
    <w:rsid w:val="00BB60DF"/>
    <w:rsid w:val="00BB6F29"/>
    <w:rsid w:val="00BE18A0"/>
    <w:rsid w:val="00BF59F3"/>
    <w:rsid w:val="00BF77EE"/>
    <w:rsid w:val="00C243B6"/>
    <w:rsid w:val="00C263AA"/>
    <w:rsid w:val="00C30CE0"/>
    <w:rsid w:val="00C326F5"/>
    <w:rsid w:val="00C40DDE"/>
    <w:rsid w:val="00C52A3C"/>
    <w:rsid w:val="00C850DE"/>
    <w:rsid w:val="00CD5BC2"/>
    <w:rsid w:val="00CD5CB3"/>
    <w:rsid w:val="00CE3AE8"/>
    <w:rsid w:val="00CF1304"/>
    <w:rsid w:val="00D02731"/>
    <w:rsid w:val="00D0441D"/>
    <w:rsid w:val="00D11FDB"/>
    <w:rsid w:val="00D17196"/>
    <w:rsid w:val="00D21644"/>
    <w:rsid w:val="00D228CD"/>
    <w:rsid w:val="00D22BA6"/>
    <w:rsid w:val="00D26A34"/>
    <w:rsid w:val="00D4252E"/>
    <w:rsid w:val="00D5537C"/>
    <w:rsid w:val="00D6326A"/>
    <w:rsid w:val="00D63EB0"/>
    <w:rsid w:val="00D74AD2"/>
    <w:rsid w:val="00D85594"/>
    <w:rsid w:val="00D93476"/>
    <w:rsid w:val="00DB1200"/>
    <w:rsid w:val="00DB4665"/>
    <w:rsid w:val="00DB4957"/>
    <w:rsid w:val="00DC206C"/>
    <w:rsid w:val="00DF180F"/>
    <w:rsid w:val="00E02B4D"/>
    <w:rsid w:val="00E1651E"/>
    <w:rsid w:val="00E323CA"/>
    <w:rsid w:val="00E33030"/>
    <w:rsid w:val="00E475E8"/>
    <w:rsid w:val="00E51394"/>
    <w:rsid w:val="00E87294"/>
    <w:rsid w:val="00E93522"/>
    <w:rsid w:val="00E94653"/>
    <w:rsid w:val="00EA121D"/>
    <w:rsid w:val="00EA16BF"/>
    <w:rsid w:val="00EA2FCE"/>
    <w:rsid w:val="00EB040B"/>
    <w:rsid w:val="00ED3C4E"/>
    <w:rsid w:val="00EE1C03"/>
    <w:rsid w:val="00EE5CA4"/>
    <w:rsid w:val="00EE6307"/>
    <w:rsid w:val="00EE7340"/>
    <w:rsid w:val="00F0773E"/>
    <w:rsid w:val="00F321B1"/>
    <w:rsid w:val="00F32E61"/>
    <w:rsid w:val="00F434D2"/>
    <w:rsid w:val="00F75960"/>
    <w:rsid w:val="00F76B08"/>
    <w:rsid w:val="00FB6BC7"/>
    <w:rsid w:val="00FC745E"/>
    <w:rsid w:val="00FE1351"/>
    <w:rsid w:val="00FE2930"/>
    <w:rsid w:val="00FE7836"/>
    <w:rsid w:val="00FF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6A7C992"/>
  <w15:docId w15:val="{8DEFFC16-C782-40AB-A44B-09604DAE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ED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47ED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47E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ED9"/>
    <w:rPr>
      <w:rFonts w:ascii="Calibri" w:eastAsia="Calibri" w:hAnsi="Calibri" w:cs="Times New Roman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1C7"/>
    <w:rPr>
      <w:rFonts w:ascii="Segoe UI" w:eastAsia="Calibr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265DC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65DCF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7D7484"/>
    <w:pPr>
      <w:spacing w:after="0" w:line="240" w:lineRule="auto"/>
    </w:pPr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D92B8730E44C52A6D05169315DB7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2026-05-14T13:06:56Z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përcaktimin e procedurave, të dokumentacionit   dhe të masës së kompensimit për shoqëritë e linjave të transportit qytetës, rrethqytetës dhe ndërqytetës në kushtet e situatës së veçantë në tregun hidrokarbur</Titulli>
    <Modifikuesi xmlns="0e656187-b300-4fb0-8bf4-3a50f872073c">Fjora.Cahani</Modifikuesi>
    <Nr_x002e__x0020_prot_x0020_QBZ xmlns="0e656187-b300-4fb0-8bf4-3a50f872073c">1096</Nr_x002e__x0020_prot_x0020_QBZ>
    <Data_x0020_e_x0020_Modifikimit xmlns="0e656187-b300-4fb0-8bf4-3a50f872073c">2026-05-15T08:25:40Z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2946/1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D92B8730E44C52A6D05169315DB7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CD5B5-3CB0-4B6D-B914-FB221550B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57865DD-781D-45DC-9EA8-D75A45E9F0E6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B06CF0D-BFB9-42DF-A11E-82D35E410E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E4D166-B78C-4F68-B421-7D9A7F52E3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550EBB-7C88-4949-A797-9A7E2524B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828DC7-7314-490F-B29D-75520C0DCC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procedurave, të dokumentacionit dhe të masës së kompensimit për shoqëritë e linjave të transportit qytetës, rrethqytetës dhe ndërqytetës në kushtet e situatës së veçantë në tregun hidrokarbur</vt:lpstr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procedurave, të dokumentacionit dhe të masës së kompensimit për shoqëritë e linjave të transportit qytetës, rrethqytetës dhe ndërqytetës në kushtet e situatës së veçantë në tregun hidrokarbur</dc:title>
  <dc:creator>Enea Karakaci</dc:creator>
  <cp:lastModifiedBy>Amarilda Muja</cp:lastModifiedBy>
  <cp:revision>7</cp:revision>
  <cp:lastPrinted>2026-05-12T18:28:00Z</cp:lastPrinted>
  <dcterms:created xsi:type="dcterms:W3CDTF">2026-05-14T12:01:00Z</dcterms:created>
  <dcterms:modified xsi:type="dcterms:W3CDTF">2026-05-15T08:00:00Z</dcterms:modified>
</cp:coreProperties>
</file>